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CE45B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E45B5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E45B5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E45B5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CE45B5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E45B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E45B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E45B5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E45B5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CE45B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E45B5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CE45B5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CE45B5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E45B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A062F7" w:rsidRPr="00CE45B5" w:rsidP="009A1D7A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CE45B5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CE45B5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CE45B5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CE45B5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E45B5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CE45B5" w:rsidR="00CE45B5">
        <w:rPr>
          <w:rFonts w:ascii="Times New Roman" w:hAnsi="Times New Roman"/>
          <w:sz w:val="24"/>
          <w:szCs w:val="24"/>
          <w:lang w:val="sk-SK"/>
        </w:rPr>
        <w:t xml:space="preserve">ktorým sa dopĺňa zákon                       </w:t>
      </w:r>
      <w:r w:rsidR="00BE6355">
        <w:rPr>
          <w:rFonts w:ascii="Times New Roman" w:hAnsi="Times New Roman"/>
          <w:sz w:val="24"/>
          <w:szCs w:val="24"/>
          <w:lang w:val="sk-SK"/>
        </w:rPr>
        <w:t xml:space="preserve">             </w:t>
      </w:r>
      <w:r w:rsidRPr="00CE45B5" w:rsidR="00CE45B5">
        <w:rPr>
          <w:rFonts w:ascii="Times New Roman" w:hAnsi="Times New Roman"/>
          <w:sz w:val="24"/>
          <w:szCs w:val="24"/>
          <w:lang w:val="sk-SK"/>
        </w:rPr>
        <w:t xml:space="preserve">č. 85/1990 Zb. o petičnom práce v znení neskorších predpisov </w:t>
      </w:r>
    </w:p>
    <w:p w:rsidR="00961DDB" w:rsidRPr="00CE45B5" w:rsidP="00A062F7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E45B5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CE45B5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E45B5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CE45B5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E45B5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E45B5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E45B5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CE45B5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E45B5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CE45B5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E45B5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E45B5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CE45B5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E45B5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CE45B5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CE45B5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CE45B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E45B5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E45B5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CE45B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E45B5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B47D6D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CE45B5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CE45B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CE45B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5B5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CE45B5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E45B5" w:rsidRPr="00CE45B5" w:rsidP="00CE45B5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dopĺňa zákon č. 85/1990 Zb. o petičnom práce v znení neskorších predpisov </w:t>
            </w:r>
          </w:p>
          <w:p w:rsidR="00551D2C" w:rsidRPr="00CE45B5" w:rsidP="00B76372">
            <w:pPr>
              <w:tabs>
                <w:tab w:val="left" w:pos="426"/>
              </w:tabs>
              <w:bidi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CE45B5" w:rsidP="00CB54FD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 w:rsidR="009A1D7A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V súčasnosti </w:t>
            </w:r>
            <w:r w:rsidRPr="00CE45B5" w:rsidR="00CE45B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právna úprava nepozná časový limit pre zbieranie podpisov pod petíciu, ktorou sa žiada vypísanie referenda</w:t>
            </w:r>
            <w:r w:rsidRPr="00CE45B5" w:rsidR="00B47D6D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. V aplikačnej praxi </w:t>
            </w:r>
            <w:r w:rsidR="00BE635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dochádza k množstvu neuvážených a dlhodobo organizovaných petícií, pričom finančnú ťarchu za organizáciu referenda nesie štát</w:t>
            </w:r>
            <w:r w:rsidRPr="00CE45B5" w:rsidR="00CE45B5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CE45B5" w:rsidP="00CE45B5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E45B5" w:rsidR="00CE45B5">
              <w:rPr>
                <w:rFonts w:ascii="Times New Roman" w:hAnsi="Times New Roman"/>
                <w:sz w:val="20"/>
                <w:szCs w:val="20"/>
                <w:lang w:val="sk-SK"/>
              </w:rPr>
              <w:t>Cieľom predloženého návrhu zákona je zaviesť pravidlo, podľa ktorého budú podpisy na podpisových hárkoch pod petíciou, ktorou sa žiada vyhlásenie referenda v určitej otázke, použiteľné len po dobu 6 mesiacov od začiatku zbierania podpisov</w:t>
            </w:r>
            <w:r w:rsidR="00BE63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6355" w:rsidR="00BE6355">
              <w:rPr>
                <w:rFonts w:ascii="Times New Roman" w:hAnsi="Times New Roman"/>
                <w:sz w:val="20"/>
                <w:szCs w:val="20"/>
              </w:rPr>
              <w:t>s tým, že v rámci tejto lehoty musia byť petičné hárky odovzdané príslušnému orgánu verejnej moci, inak stratia platnosť</w:t>
            </w:r>
            <w:r w:rsidRPr="00CE45B5" w:rsidR="00CE45B5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. Na bežné petície sa toto obmedzenie vzťahovať nebude.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34740" w:rsidRPr="00CE45B5" w:rsidP="009A1D7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CE45B5">
              <w:rPr>
                <w:rFonts w:ascii="Times" w:hAnsi="Times" w:cs="Times"/>
                <w:sz w:val="20"/>
                <w:szCs w:val="20"/>
                <w:lang w:val="sk-SK"/>
              </w:rPr>
              <w:t>Organizátori petícií za vypísanie referenda, prezident(ka)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CE45B5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CE45B5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CE45B5" w:rsidR="00A474BC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CE45B5" w:rsidR="00A474BC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CE45B5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CE45B5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534740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DF38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="00CE45B5">
              <w:rPr>
                <w:rFonts w:ascii="Times" w:hAnsi="Times" w:cs="Times"/>
                <w:sz w:val="20"/>
                <w:szCs w:val="20"/>
                <w:lang w:val="sk-SK"/>
              </w:rPr>
              <w:t>martin_klus</w:t>
            </w:r>
            <w:r w:rsidRPr="00CE45B5" w:rsidR="00875C2E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CE45B5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CE45B5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CE45B5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0D197E"/>
    <w:rsid w:val="00103D80"/>
    <w:rsid w:val="001066BB"/>
    <w:rsid w:val="00113283"/>
    <w:rsid w:val="00126482"/>
    <w:rsid w:val="00197276"/>
    <w:rsid w:val="001A3DDF"/>
    <w:rsid w:val="002270FC"/>
    <w:rsid w:val="0025096B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BE6355"/>
    <w:rsid w:val="00C33769"/>
    <w:rsid w:val="00C60A22"/>
    <w:rsid w:val="00CB54FD"/>
    <w:rsid w:val="00CE45B5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378AD"/>
    <w:rsid w:val="00F7753E"/>
    <w:rsid w:val="00F8393A"/>
    <w:rsid w:val="00F90A6E"/>
    <w:rsid w:val="00F94C2C"/>
    <w:rsid w:val="00FF68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E635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E6358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3</Pages>
  <Words>518</Words>
  <Characters>2958</Characters>
  <Application>Microsoft Office Word</Application>
  <DocSecurity>0</DocSecurity>
  <Lines>0</Lines>
  <Paragraphs>0</Paragraphs>
  <ScaleCrop>false</ScaleCrop>
  <Company>Kancelaria NR SR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Veronika Pitoňáková</cp:lastModifiedBy>
  <cp:revision>7</cp:revision>
  <cp:lastPrinted>2018-05-24T15:28:00Z</cp:lastPrinted>
  <dcterms:created xsi:type="dcterms:W3CDTF">2018-05-22T18:13:00Z</dcterms:created>
  <dcterms:modified xsi:type="dcterms:W3CDTF">2019-04-17T13:15:00Z</dcterms:modified>
</cp:coreProperties>
</file>