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518" w:rsidRPr="00F368D2" w:rsidRDefault="00A45518" w:rsidP="00A45518">
      <w:pPr>
        <w:pStyle w:val="Nzov"/>
        <w:rPr>
          <w:lang w:eastAsia="cs-CZ"/>
        </w:rPr>
      </w:pPr>
      <w:r w:rsidRPr="00F368D2">
        <w:t>NÁRODNÁ RADA SLOVENSKEJ REPUBLIKY</w:t>
      </w:r>
    </w:p>
    <w:p w:rsidR="00A45518" w:rsidRPr="00F368D2" w:rsidRDefault="00A45518" w:rsidP="00A4551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F368D2">
        <w:rPr>
          <w:rFonts w:ascii="Times New Roman" w:hAnsi="Times New Roman"/>
          <w:b/>
          <w:bCs/>
          <w:sz w:val="24"/>
          <w:szCs w:val="24"/>
        </w:rPr>
        <w:t>VII. volebné obdobie</w:t>
      </w:r>
    </w:p>
    <w:p w:rsidR="00A45518" w:rsidRPr="00F368D2" w:rsidRDefault="00A45518" w:rsidP="00A4551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F368D2">
        <w:rPr>
          <w:rFonts w:ascii="Times New Roman" w:hAnsi="Times New Roman"/>
          <w:b/>
          <w:bCs/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A45518" w:rsidRPr="00F368D2" w:rsidRDefault="00A45518" w:rsidP="00A4551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A45518" w:rsidRPr="00F368D2" w:rsidRDefault="00A45518" w:rsidP="00A4551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A45518" w:rsidRPr="00F368D2" w:rsidRDefault="00A45518" w:rsidP="00A4551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cs-CZ"/>
        </w:rPr>
      </w:pPr>
      <w:r w:rsidRPr="00F368D2">
        <w:rPr>
          <w:rFonts w:ascii="Times New Roman" w:hAnsi="Times New Roman"/>
          <w:bCs/>
          <w:sz w:val="24"/>
          <w:szCs w:val="24"/>
          <w:lang w:eastAsia="cs-CZ"/>
        </w:rPr>
        <w:t xml:space="preserve">Návrh </w:t>
      </w:r>
    </w:p>
    <w:p w:rsidR="00A45518" w:rsidRPr="00F368D2" w:rsidRDefault="00A45518" w:rsidP="00A4551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A45518" w:rsidRPr="00F368D2" w:rsidRDefault="00A45518" w:rsidP="00A45518">
      <w:pPr>
        <w:pStyle w:val="Zkladntext"/>
        <w:jc w:val="center"/>
        <w:rPr>
          <w:rFonts w:ascii="Times New Roman" w:hAnsi="Times New Roman"/>
          <w:b/>
          <w:bCs/>
          <w:sz w:val="24"/>
        </w:rPr>
      </w:pPr>
      <w:r w:rsidRPr="00F368D2">
        <w:rPr>
          <w:rFonts w:ascii="Times New Roman" w:hAnsi="Times New Roman"/>
          <w:b/>
          <w:bCs/>
          <w:sz w:val="24"/>
        </w:rPr>
        <w:t xml:space="preserve">ZÁKON </w:t>
      </w:r>
    </w:p>
    <w:p w:rsidR="00A45518" w:rsidRPr="00F368D2" w:rsidRDefault="00A45518" w:rsidP="00A45518">
      <w:pPr>
        <w:pStyle w:val="Zkladntext"/>
        <w:jc w:val="center"/>
        <w:rPr>
          <w:rFonts w:ascii="Times New Roman" w:hAnsi="Times New Roman"/>
          <w:b/>
          <w:bCs/>
          <w:sz w:val="24"/>
        </w:rPr>
      </w:pPr>
    </w:p>
    <w:p w:rsidR="00A45518" w:rsidRPr="00F368D2" w:rsidRDefault="00A45518" w:rsidP="00A45518">
      <w:pPr>
        <w:pStyle w:val="Zkladntext"/>
        <w:jc w:val="center"/>
        <w:rPr>
          <w:rFonts w:ascii="Times New Roman" w:hAnsi="Times New Roman"/>
          <w:b/>
          <w:bCs/>
          <w:sz w:val="24"/>
        </w:rPr>
      </w:pPr>
      <w:r w:rsidRPr="00F368D2">
        <w:rPr>
          <w:rFonts w:ascii="Times New Roman" w:hAnsi="Times New Roman"/>
          <w:b/>
          <w:bCs/>
          <w:sz w:val="24"/>
        </w:rPr>
        <w:t>z ....................... 2019,</w:t>
      </w:r>
    </w:p>
    <w:p w:rsidR="00A45518" w:rsidRPr="00F368D2" w:rsidRDefault="00A45518" w:rsidP="00A45518">
      <w:pPr>
        <w:pStyle w:val="Zkladntext"/>
        <w:jc w:val="center"/>
        <w:rPr>
          <w:rFonts w:ascii="Times New Roman" w:hAnsi="Times New Roman"/>
          <w:b/>
          <w:bCs/>
          <w:sz w:val="24"/>
        </w:rPr>
      </w:pPr>
    </w:p>
    <w:p w:rsidR="00A45518" w:rsidRPr="00F368D2" w:rsidRDefault="00A45518" w:rsidP="00A45518">
      <w:pPr>
        <w:pStyle w:val="Zkladntext"/>
        <w:jc w:val="center"/>
        <w:rPr>
          <w:rFonts w:ascii="Times New Roman" w:hAnsi="Times New Roman"/>
          <w:b/>
          <w:bCs/>
          <w:sz w:val="24"/>
        </w:rPr>
      </w:pPr>
      <w:r w:rsidRPr="00F368D2">
        <w:rPr>
          <w:rFonts w:ascii="Times New Roman" w:hAnsi="Times New Roman"/>
          <w:b/>
          <w:bCs/>
          <w:sz w:val="24"/>
        </w:rPr>
        <w:t>ktorým sa mení a dopĺňa z</w:t>
      </w:r>
      <w:r w:rsidRPr="00F368D2">
        <w:rPr>
          <w:rFonts w:ascii="Times New Roman" w:hAnsi="Times New Roman"/>
          <w:b/>
          <w:sz w:val="24"/>
        </w:rPr>
        <w:t xml:space="preserve">ákon č. 36/2005 Z. z. </w:t>
      </w:r>
      <w:r w:rsidRPr="00F368D2"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  <w:t xml:space="preserve">o rodine a o zmene a doplnení niektorých zákonov </w:t>
      </w:r>
      <w:r w:rsidRPr="00F368D2">
        <w:rPr>
          <w:rFonts w:ascii="Times New Roman" w:hAnsi="Times New Roman"/>
          <w:b/>
          <w:sz w:val="24"/>
        </w:rPr>
        <w:t>v znení neskorších predpisov</w:t>
      </w:r>
      <w:r w:rsidRPr="00F368D2">
        <w:rPr>
          <w:rFonts w:ascii="Times New Roman" w:hAnsi="Times New Roman"/>
          <w:b/>
          <w:bCs/>
          <w:sz w:val="24"/>
        </w:rPr>
        <w:t xml:space="preserve">  </w:t>
      </w:r>
    </w:p>
    <w:p w:rsidR="00A45518" w:rsidRPr="00F368D2" w:rsidRDefault="00A45518" w:rsidP="00A45518">
      <w:pPr>
        <w:pStyle w:val="Zkladntext"/>
        <w:rPr>
          <w:rFonts w:ascii="Times New Roman" w:hAnsi="Times New Roman"/>
          <w:b/>
          <w:sz w:val="24"/>
        </w:rPr>
      </w:pPr>
    </w:p>
    <w:p w:rsidR="00A45518" w:rsidRPr="00F368D2" w:rsidRDefault="00A45518" w:rsidP="00A45518">
      <w:pPr>
        <w:pStyle w:val="Zkladntext"/>
        <w:rPr>
          <w:rFonts w:ascii="Times New Roman" w:hAnsi="Times New Roman"/>
          <w:sz w:val="24"/>
        </w:rPr>
      </w:pPr>
      <w:r w:rsidRPr="00F368D2">
        <w:rPr>
          <w:rFonts w:ascii="Times New Roman" w:hAnsi="Times New Roman"/>
          <w:sz w:val="24"/>
        </w:rPr>
        <w:tab/>
        <w:t>Národná rada Slovenskej republiky sa uzniesla na tomto zákone:</w:t>
      </w:r>
    </w:p>
    <w:p w:rsidR="00A45518" w:rsidRPr="00F368D2" w:rsidRDefault="00A45518" w:rsidP="00A45518">
      <w:pPr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hAnsi="Times New Roman"/>
          <w:sz w:val="24"/>
          <w:szCs w:val="24"/>
        </w:rPr>
      </w:pPr>
    </w:p>
    <w:p w:rsidR="00A45518" w:rsidRPr="00F368D2" w:rsidRDefault="00A45518" w:rsidP="00A45518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Times New Roman" w:hAnsi="Times New Roman"/>
          <w:b/>
          <w:sz w:val="24"/>
          <w:szCs w:val="24"/>
        </w:rPr>
      </w:pPr>
      <w:r w:rsidRPr="00F368D2">
        <w:rPr>
          <w:rFonts w:ascii="Times New Roman" w:hAnsi="Times New Roman"/>
          <w:b/>
          <w:sz w:val="24"/>
          <w:szCs w:val="24"/>
        </w:rPr>
        <w:t>Čl. I</w:t>
      </w:r>
    </w:p>
    <w:p w:rsidR="00A45518" w:rsidRPr="00F368D2" w:rsidRDefault="00A45518" w:rsidP="00A45518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Times New Roman" w:hAnsi="Times New Roman"/>
          <w:b/>
          <w:sz w:val="24"/>
          <w:szCs w:val="24"/>
        </w:rPr>
      </w:pPr>
    </w:p>
    <w:p w:rsidR="00A45518" w:rsidRPr="00F368D2" w:rsidRDefault="00A45518" w:rsidP="00A45518">
      <w:pPr>
        <w:pStyle w:val="51Abs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shd w:val="clear" w:color="auto" w:fill="FFFFFF"/>
          <w:lang w:val="sk-SK"/>
        </w:rPr>
      </w:pPr>
      <w:r w:rsidRPr="00F368D2">
        <w:rPr>
          <w:rFonts w:ascii="Times New Roman" w:hAnsi="Times New Roman"/>
          <w:color w:val="auto"/>
          <w:sz w:val="24"/>
          <w:szCs w:val="24"/>
          <w:shd w:val="clear" w:color="auto" w:fill="FFFFFF"/>
          <w:lang w:val="sk-SK"/>
        </w:rPr>
        <w:t>Zákon č. 36/2005 Z. z. o rodine a o zmene a doplnení niektorých zákonov v znení nálezu Ústavného súdu Slovenskej republiky č. 615/2006 Z. z., zákona č. 201/2008 Z. z., zákona                     č. 217/2010 Z. z., nálezu Ústavného súdu Slovenskej republiky č. 290/2011 Z. z., zákona                      č. 125/2013 Z. z., zákona č. 124/2015 Z. z., zákona č. 175/2015 Z. z., zákona č. 125/2016 Z. z. a zákona č. 2/2017 Z. z.  sa mení a dopĺňa takto:</w:t>
      </w:r>
    </w:p>
    <w:p w:rsidR="00A45518" w:rsidRPr="00F368D2" w:rsidRDefault="00A45518" w:rsidP="00A45518">
      <w:pPr>
        <w:pStyle w:val="51Abs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513220" w:rsidRPr="00F368D2" w:rsidRDefault="00513220" w:rsidP="00A45518">
      <w:pPr>
        <w:pStyle w:val="51Abs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shd w:val="clear" w:color="auto" w:fill="FFFFFF"/>
          <w:lang w:val="sk-SK"/>
        </w:rPr>
      </w:pPr>
      <w:r w:rsidRPr="00F368D2">
        <w:rPr>
          <w:rFonts w:ascii="Times New Roman" w:hAnsi="Times New Roman"/>
          <w:color w:val="auto"/>
          <w:sz w:val="24"/>
          <w:szCs w:val="24"/>
          <w:shd w:val="clear" w:color="auto" w:fill="FFFFFF"/>
          <w:lang w:val="sk-SK"/>
        </w:rPr>
        <w:t xml:space="preserve">V § 4 odsek 1 znie: </w:t>
      </w:r>
    </w:p>
    <w:p w:rsidR="00513220" w:rsidRPr="00F368D2" w:rsidRDefault="00513220" w:rsidP="00A45518">
      <w:pPr>
        <w:pStyle w:val="51Abs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shd w:val="clear" w:color="auto" w:fill="FFFFFF"/>
          <w:lang w:val="sk-SK"/>
        </w:rPr>
      </w:pPr>
    </w:p>
    <w:p w:rsidR="00A45518" w:rsidRPr="00F368D2" w:rsidRDefault="00513220" w:rsidP="00A45518">
      <w:pPr>
        <w:pStyle w:val="51Abs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shd w:val="clear" w:color="auto" w:fill="FFFFFF"/>
          <w:lang w:val="sk-SK"/>
        </w:rPr>
      </w:pPr>
      <w:r w:rsidRPr="00F368D2">
        <w:rPr>
          <w:rFonts w:ascii="Times New Roman" w:hAnsi="Times New Roman"/>
          <w:color w:val="auto"/>
          <w:sz w:val="24"/>
          <w:szCs w:val="24"/>
          <w:shd w:val="clear" w:color="auto" w:fill="FFFFFF"/>
          <w:lang w:val="sk-SK"/>
        </w:rPr>
        <w:t xml:space="preserve">„(1) </w:t>
      </w:r>
      <w:r w:rsidR="00A45518" w:rsidRPr="00F368D2">
        <w:rPr>
          <w:rFonts w:ascii="Times New Roman" w:hAnsi="Times New Roman"/>
          <w:color w:val="auto"/>
          <w:sz w:val="24"/>
          <w:szCs w:val="24"/>
          <w:shd w:val="clear" w:color="auto" w:fill="FFFFFF"/>
          <w:lang w:val="sk-SK"/>
        </w:rPr>
        <w:t xml:space="preserve">Vyhlásenie o uzavretí manželstva urobia snúbenci na matričnom úrade určenom pre obvod, v ktorom má jeden z nich trvalý pobyt, pred starostom alebo primátorom, povereným poslancom obecného zastupiteľstva alebo mestského zastupiteľstva </w:t>
      </w:r>
      <w:r w:rsidRPr="00F368D2">
        <w:rPr>
          <w:rFonts w:ascii="Times New Roman" w:hAnsi="Times New Roman"/>
          <w:color w:val="auto"/>
          <w:sz w:val="24"/>
          <w:szCs w:val="24"/>
          <w:shd w:val="clear" w:color="auto" w:fill="FFFFFF"/>
          <w:lang w:val="sk-SK"/>
        </w:rPr>
        <w:t xml:space="preserve">alebo pred poslancom Národnej rady Slovenskej republiky </w:t>
      </w:r>
      <w:r w:rsidR="00A45518" w:rsidRPr="00F368D2">
        <w:rPr>
          <w:rFonts w:ascii="Times New Roman" w:hAnsi="Times New Roman"/>
          <w:color w:val="auto"/>
          <w:sz w:val="24"/>
          <w:szCs w:val="24"/>
          <w:shd w:val="clear" w:color="auto" w:fill="FFFFFF"/>
          <w:lang w:val="sk-SK"/>
        </w:rPr>
        <w:t>za prítomnosti matrikára.</w:t>
      </w:r>
      <w:r w:rsidRPr="00F368D2">
        <w:rPr>
          <w:rFonts w:ascii="Times New Roman" w:hAnsi="Times New Roman"/>
          <w:color w:val="auto"/>
          <w:sz w:val="24"/>
          <w:szCs w:val="24"/>
          <w:shd w:val="clear" w:color="auto" w:fill="FFFFFF"/>
          <w:lang w:val="sk-SK"/>
        </w:rPr>
        <w:t xml:space="preserve"> </w:t>
      </w:r>
      <w:r w:rsidR="00357880">
        <w:rPr>
          <w:rFonts w:ascii="Times New Roman" w:hAnsi="Times New Roman"/>
          <w:color w:val="auto"/>
          <w:sz w:val="24"/>
          <w:szCs w:val="24"/>
          <w:shd w:val="clear" w:color="auto" w:fill="FFFFFF"/>
          <w:lang w:val="sk-SK"/>
        </w:rPr>
        <w:t xml:space="preserve">Poslanec Národnej rady Slovenskej republiky je oprávnený vykonať sobášny obrad na celom území Slovenskej republiky. </w:t>
      </w:r>
      <w:r w:rsidRPr="00F368D2">
        <w:rPr>
          <w:rFonts w:ascii="Times New Roman" w:hAnsi="Times New Roman"/>
          <w:color w:val="auto"/>
          <w:sz w:val="24"/>
          <w:szCs w:val="24"/>
          <w:shd w:val="clear" w:color="auto" w:fill="FFFFFF"/>
          <w:lang w:val="sk-SK"/>
        </w:rPr>
        <w:t xml:space="preserve">Odmenu za výkon sobášneho </w:t>
      </w:r>
      <w:r w:rsidR="00357880">
        <w:rPr>
          <w:rFonts w:ascii="Times New Roman" w:hAnsi="Times New Roman"/>
          <w:color w:val="auto"/>
          <w:sz w:val="24"/>
          <w:szCs w:val="24"/>
          <w:shd w:val="clear" w:color="auto" w:fill="FFFFFF"/>
          <w:lang w:val="sk-SK"/>
        </w:rPr>
        <w:t xml:space="preserve">obradu </w:t>
      </w:r>
      <w:r w:rsidRPr="00F368D2">
        <w:rPr>
          <w:rFonts w:ascii="Times New Roman" w:hAnsi="Times New Roman"/>
          <w:color w:val="auto"/>
          <w:sz w:val="24"/>
          <w:szCs w:val="24"/>
          <w:shd w:val="clear" w:color="auto" w:fill="FFFFFF"/>
          <w:lang w:val="sk-SK"/>
        </w:rPr>
        <w:t xml:space="preserve"> starostu, primátora, povereného poslanca obecného zastupiteľstva alebo mestského zastupiteľstva u</w:t>
      </w:r>
      <w:r w:rsidR="00F368D2">
        <w:rPr>
          <w:rFonts w:ascii="Times New Roman" w:hAnsi="Times New Roman"/>
          <w:color w:val="auto"/>
          <w:sz w:val="24"/>
          <w:szCs w:val="24"/>
          <w:shd w:val="clear" w:color="auto" w:fill="FFFFFF"/>
          <w:lang w:val="sk-SK"/>
        </w:rPr>
        <w:t xml:space="preserve">stanoví </w:t>
      </w:r>
      <w:r w:rsidRPr="00F368D2">
        <w:rPr>
          <w:rFonts w:ascii="Times New Roman" w:hAnsi="Times New Roman"/>
          <w:color w:val="auto"/>
          <w:sz w:val="24"/>
          <w:szCs w:val="24"/>
          <w:shd w:val="clear" w:color="auto" w:fill="FFFFFF"/>
          <w:lang w:val="sk-SK"/>
        </w:rPr>
        <w:t>osobitný predpis</w:t>
      </w:r>
      <w:r w:rsidR="00DB174F">
        <w:rPr>
          <w:rFonts w:ascii="Times New Roman" w:hAnsi="Times New Roman"/>
          <w:color w:val="auto"/>
          <w:sz w:val="24"/>
          <w:szCs w:val="24"/>
          <w:shd w:val="clear" w:color="auto" w:fill="FFFFFF"/>
          <w:lang w:val="sk-SK"/>
        </w:rPr>
        <w:t>;</w:t>
      </w:r>
      <w:r w:rsidRPr="00F368D2">
        <w:rPr>
          <w:rFonts w:ascii="Times New Roman" w:hAnsi="Times New Roman"/>
          <w:color w:val="auto"/>
          <w:sz w:val="24"/>
          <w:szCs w:val="24"/>
          <w:shd w:val="clear" w:color="auto" w:fill="FFFFFF"/>
          <w:vertAlign w:val="superscript"/>
          <w:lang w:val="sk-SK"/>
        </w:rPr>
        <w:t>1)</w:t>
      </w:r>
      <w:r w:rsidRPr="00F368D2">
        <w:rPr>
          <w:rFonts w:ascii="Times New Roman" w:hAnsi="Times New Roman"/>
          <w:color w:val="auto"/>
          <w:sz w:val="24"/>
          <w:szCs w:val="24"/>
          <w:shd w:val="clear" w:color="auto" w:fill="FFFFFF"/>
          <w:lang w:val="sk-SK"/>
        </w:rPr>
        <w:t xml:space="preserve"> poslancovi Národnej rady Slovenskej republiky odmena za výkon sobášneho aktu neprislúcha.“.</w:t>
      </w:r>
    </w:p>
    <w:p w:rsidR="00513220" w:rsidRPr="00F368D2" w:rsidRDefault="00513220" w:rsidP="00A45518">
      <w:pPr>
        <w:pStyle w:val="51Abs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shd w:val="clear" w:color="auto" w:fill="FFFFFF"/>
          <w:lang w:val="sk-SK"/>
        </w:rPr>
      </w:pPr>
    </w:p>
    <w:p w:rsidR="00513220" w:rsidRDefault="00513220" w:rsidP="00A45518">
      <w:pPr>
        <w:pStyle w:val="51Abs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shd w:val="clear" w:color="auto" w:fill="FFFFFF"/>
          <w:lang w:val="sk-SK"/>
        </w:rPr>
      </w:pPr>
      <w:r w:rsidRPr="00F368D2">
        <w:rPr>
          <w:rFonts w:ascii="Times New Roman" w:hAnsi="Times New Roman"/>
          <w:color w:val="auto"/>
          <w:sz w:val="24"/>
          <w:szCs w:val="24"/>
          <w:shd w:val="clear" w:color="auto" w:fill="FFFFFF"/>
          <w:lang w:val="sk-SK"/>
        </w:rPr>
        <w:t xml:space="preserve">Poznámka pod čiarou k odkazu 1 znie: </w:t>
      </w:r>
    </w:p>
    <w:p w:rsidR="00591C7F" w:rsidRPr="00F368D2" w:rsidRDefault="00591C7F" w:rsidP="00A45518">
      <w:pPr>
        <w:pStyle w:val="51Abs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shd w:val="clear" w:color="auto" w:fill="FFFFFF"/>
          <w:lang w:val="sk-SK"/>
        </w:rPr>
      </w:pPr>
    </w:p>
    <w:p w:rsidR="00513220" w:rsidRPr="00F368D2" w:rsidRDefault="00513220" w:rsidP="00513220">
      <w:pPr>
        <w:pStyle w:val="51Abs"/>
        <w:spacing w:before="0" w:line="240" w:lineRule="auto"/>
        <w:rPr>
          <w:rFonts w:ascii="Times New Roman" w:hAnsi="Times New Roman"/>
          <w:color w:val="auto"/>
          <w:sz w:val="24"/>
          <w:szCs w:val="24"/>
          <w:shd w:val="clear" w:color="auto" w:fill="FFFFFF"/>
          <w:lang w:val="sk-SK"/>
        </w:rPr>
      </w:pPr>
      <w:r w:rsidRPr="00F368D2">
        <w:rPr>
          <w:rFonts w:ascii="Times New Roman" w:hAnsi="Times New Roman"/>
          <w:color w:val="auto"/>
          <w:sz w:val="24"/>
          <w:szCs w:val="24"/>
          <w:shd w:val="clear" w:color="auto" w:fill="FFFFFF"/>
          <w:lang w:val="sk-SK"/>
        </w:rPr>
        <w:t>„</w:t>
      </w:r>
      <w:r w:rsidR="00F368D2" w:rsidRPr="00F368D2">
        <w:rPr>
          <w:rFonts w:ascii="Times New Roman" w:hAnsi="Times New Roman"/>
          <w:color w:val="auto"/>
          <w:sz w:val="24"/>
          <w:szCs w:val="24"/>
          <w:shd w:val="clear" w:color="auto" w:fill="FFFFFF"/>
          <w:lang w:val="sk-SK"/>
        </w:rPr>
        <w:t xml:space="preserve">1) </w:t>
      </w:r>
      <w:r w:rsidRPr="00F368D2">
        <w:rPr>
          <w:rFonts w:ascii="Times New Roman" w:hAnsi="Times New Roman"/>
          <w:color w:val="auto"/>
          <w:sz w:val="24"/>
          <w:szCs w:val="24"/>
          <w:shd w:val="clear" w:color="auto" w:fill="FFFFFF"/>
          <w:lang w:val="sk-SK"/>
        </w:rPr>
        <w:t>Zákon</w:t>
      </w:r>
      <w:r w:rsidR="00F368D2" w:rsidRPr="00F368D2">
        <w:rPr>
          <w:rFonts w:ascii="Times New Roman" w:hAnsi="Times New Roman"/>
          <w:color w:val="auto"/>
          <w:sz w:val="24"/>
          <w:szCs w:val="24"/>
          <w:shd w:val="clear" w:color="auto" w:fill="FFFFFF"/>
          <w:lang w:val="sk-SK"/>
        </w:rPr>
        <w:t xml:space="preserve"> Slovenskej národnej rady</w:t>
      </w:r>
      <w:r w:rsidRPr="00F368D2">
        <w:rPr>
          <w:rFonts w:ascii="Times New Roman" w:hAnsi="Times New Roman"/>
          <w:color w:val="auto"/>
          <w:sz w:val="24"/>
          <w:szCs w:val="24"/>
          <w:shd w:val="clear" w:color="auto" w:fill="FFFFFF"/>
          <w:lang w:val="sk-SK"/>
        </w:rPr>
        <w:t xml:space="preserve"> č. 369/1990 Zb.</w:t>
      </w:r>
      <w:r w:rsidR="00F368D2" w:rsidRPr="00F368D2">
        <w:rPr>
          <w:rFonts w:ascii="Times New Roman" w:hAnsi="Times New Roman"/>
          <w:color w:val="auto"/>
          <w:sz w:val="24"/>
          <w:szCs w:val="24"/>
          <w:shd w:val="clear" w:color="auto" w:fill="FFFFFF"/>
          <w:lang w:val="sk-SK"/>
        </w:rPr>
        <w:t xml:space="preserve"> o obecnom zriadení v znení neskorších predpisov, zákon Slovenskej národnej rady č. </w:t>
      </w:r>
      <w:r w:rsidRPr="00F368D2">
        <w:rPr>
          <w:rFonts w:ascii="Times New Roman" w:hAnsi="Times New Roman"/>
          <w:color w:val="auto"/>
          <w:sz w:val="24"/>
          <w:szCs w:val="24"/>
          <w:shd w:val="clear" w:color="auto" w:fill="FFFFFF"/>
          <w:lang w:val="sk-SK"/>
        </w:rPr>
        <w:t>377/1990 Zb.</w:t>
      </w:r>
      <w:r w:rsidR="00F368D2" w:rsidRPr="00F368D2">
        <w:rPr>
          <w:rFonts w:ascii="Times New Roman" w:hAnsi="Times New Roman"/>
          <w:color w:val="auto"/>
          <w:sz w:val="24"/>
          <w:szCs w:val="24"/>
          <w:shd w:val="clear" w:color="auto" w:fill="FFFFFF"/>
          <w:lang w:val="sk-SK"/>
        </w:rPr>
        <w:t xml:space="preserve"> o hlavnom meste Slovenskej republiky Bratislave v znení neskorších predpisov, zákon Slovenskej národnej rady č. </w:t>
      </w:r>
      <w:r w:rsidRPr="00F368D2">
        <w:rPr>
          <w:rFonts w:ascii="Times New Roman" w:hAnsi="Times New Roman"/>
          <w:color w:val="auto"/>
          <w:sz w:val="24"/>
          <w:szCs w:val="24"/>
          <w:shd w:val="clear" w:color="auto" w:fill="FFFFFF"/>
          <w:lang w:val="sk-SK"/>
        </w:rPr>
        <w:t xml:space="preserve">401/1990 Zb. </w:t>
      </w:r>
      <w:r w:rsidR="00F368D2" w:rsidRPr="00F368D2">
        <w:rPr>
          <w:rFonts w:ascii="Times New Roman" w:hAnsi="Times New Roman"/>
          <w:color w:val="auto"/>
          <w:sz w:val="24"/>
          <w:szCs w:val="24"/>
          <w:shd w:val="clear" w:color="auto" w:fill="FFFFFF"/>
          <w:lang w:val="sk-SK"/>
        </w:rPr>
        <w:t>o meste Košice v znení neskorších predpisov.“.</w:t>
      </w:r>
    </w:p>
    <w:p w:rsidR="00513220" w:rsidRPr="00F368D2" w:rsidRDefault="00513220" w:rsidP="00A45518">
      <w:pPr>
        <w:pStyle w:val="51Abs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shd w:val="clear" w:color="auto" w:fill="FFFFFF"/>
          <w:lang w:val="sk-SK"/>
        </w:rPr>
      </w:pPr>
    </w:p>
    <w:p w:rsidR="00513220" w:rsidRPr="00F368D2" w:rsidRDefault="00513220" w:rsidP="00A45518">
      <w:pPr>
        <w:pStyle w:val="51Abs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F368D2">
        <w:rPr>
          <w:rFonts w:ascii="Times New Roman" w:hAnsi="Times New Roman"/>
          <w:color w:val="auto"/>
          <w:sz w:val="24"/>
          <w:szCs w:val="24"/>
          <w:shd w:val="clear" w:color="auto" w:fill="FFFFFF"/>
          <w:lang w:val="sk-SK"/>
        </w:rPr>
        <w:t>Doterajší odkaz 1 sa označuje ako odkaz 1a.</w:t>
      </w:r>
    </w:p>
    <w:p w:rsidR="00A45518" w:rsidRPr="00F368D2" w:rsidRDefault="00A45518" w:rsidP="00A45518">
      <w:pPr>
        <w:pStyle w:val="51Abs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A45518" w:rsidRPr="00F368D2" w:rsidRDefault="00A45518" w:rsidP="00A455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68D2">
        <w:rPr>
          <w:rFonts w:ascii="Times New Roman" w:hAnsi="Times New Roman"/>
          <w:b/>
          <w:sz w:val="24"/>
          <w:szCs w:val="24"/>
        </w:rPr>
        <w:t>Čl. II</w:t>
      </w:r>
    </w:p>
    <w:p w:rsidR="00A45518" w:rsidRPr="00F368D2" w:rsidRDefault="00A45518" w:rsidP="00A45518">
      <w:pPr>
        <w:pStyle w:val="ListParagraph1"/>
        <w:jc w:val="center"/>
        <w:rPr>
          <w:b/>
        </w:rPr>
      </w:pPr>
    </w:p>
    <w:p w:rsidR="00A45518" w:rsidRPr="00F368D2" w:rsidRDefault="00A45518" w:rsidP="00C76FC9">
      <w:pPr>
        <w:pStyle w:val="ListParagraph1"/>
        <w:ind w:left="0" w:firstLine="708"/>
        <w:jc w:val="both"/>
        <w:rPr>
          <w:b/>
          <w:bCs/>
        </w:rPr>
      </w:pPr>
      <w:r w:rsidRPr="00F368D2">
        <w:t>Tento zákon nadobúda účinnosť 1. augusta 2019 .</w:t>
      </w:r>
      <w:r w:rsidRPr="00F368D2">
        <w:rPr>
          <w:b/>
          <w:bCs/>
        </w:rPr>
        <w:t xml:space="preserve"> </w:t>
      </w:r>
    </w:p>
    <w:p w:rsidR="00A45518" w:rsidRPr="00F368D2" w:rsidRDefault="00A45518" w:rsidP="00A455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2BE" w:rsidRPr="00F368D2" w:rsidRDefault="000D72BE" w:rsidP="006C777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D72BE" w:rsidRPr="00F36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147F4"/>
    <w:multiLevelType w:val="hybridMultilevel"/>
    <w:tmpl w:val="4BA67164"/>
    <w:lvl w:ilvl="0" w:tplc="F20AEC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2712F1"/>
    <w:multiLevelType w:val="hybridMultilevel"/>
    <w:tmpl w:val="4ED6B79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2527BE"/>
    <w:multiLevelType w:val="hybridMultilevel"/>
    <w:tmpl w:val="951E231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A17723F"/>
    <w:multiLevelType w:val="hybridMultilevel"/>
    <w:tmpl w:val="CEB0BBF6"/>
    <w:lvl w:ilvl="0" w:tplc="339E89D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23C0C5C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22AC52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9B4F05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15AE9A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5F0FA2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686260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F7C8359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8602927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DD"/>
    <w:rsid w:val="00067B19"/>
    <w:rsid w:val="00087DFF"/>
    <w:rsid w:val="000D72BE"/>
    <w:rsid w:val="000E3E89"/>
    <w:rsid w:val="001C6929"/>
    <w:rsid w:val="002A5F17"/>
    <w:rsid w:val="002B1D4B"/>
    <w:rsid w:val="002C256B"/>
    <w:rsid w:val="00312907"/>
    <w:rsid w:val="00357880"/>
    <w:rsid w:val="003E1DDE"/>
    <w:rsid w:val="004E5772"/>
    <w:rsid w:val="00513220"/>
    <w:rsid w:val="005206B9"/>
    <w:rsid w:val="00591C7F"/>
    <w:rsid w:val="00613BAE"/>
    <w:rsid w:val="006A2E6A"/>
    <w:rsid w:val="006C7776"/>
    <w:rsid w:val="007A70B8"/>
    <w:rsid w:val="0080214F"/>
    <w:rsid w:val="008A494E"/>
    <w:rsid w:val="008C2922"/>
    <w:rsid w:val="009275F3"/>
    <w:rsid w:val="00931509"/>
    <w:rsid w:val="00943B88"/>
    <w:rsid w:val="00967A91"/>
    <w:rsid w:val="009F7656"/>
    <w:rsid w:val="00A3142C"/>
    <w:rsid w:val="00A35036"/>
    <w:rsid w:val="00A45518"/>
    <w:rsid w:val="00A5105A"/>
    <w:rsid w:val="00B205D0"/>
    <w:rsid w:val="00BE2431"/>
    <w:rsid w:val="00BF4A91"/>
    <w:rsid w:val="00C41B5D"/>
    <w:rsid w:val="00C76FC9"/>
    <w:rsid w:val="00CE4DDD"/>
    <w:rsid w:val="00CE577C"/>
    <w:rsid w:val="00D7343C"/>
    <w:rsid w:val="00DA1D5F"/>
    <w:rsid w:val="00DA75F3"/>
    <w:rsid w:val="00DB174F"/>
    <w:rsid w:val="00E07042"/>
    <w:rsid w:val="00E223FB"/>
    <w:rsid w:val="00E77BBC"/>
    <w:rsid w:val="00F32CCC"/>
    <w:rsid w:val="00F368D2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DE52018-3EAD-4010-B5D0-84EB17E8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0" w:qFormat="1"/>
    <w:lsdException w:name="Default Paragraph Font" w:semiHidden="1" w:uiPriority="1" w:unhideWhenUsed="1"/>
    <w:lsdException w:name="Body Text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4DDD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E4D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itulok">
    <w:name w:val="titulok"/>
    <w:basedOn w:val="Normlny"/>
    <w:rsid w:val="00CE4DDD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CE4DDD"/>
    <w:rPr>
      <w:rFonts w:ascii="Cambria" w:hAnsi="Cambria" w:cs="Times New Roman"/>
      <w:b/>
      <w:bCs/>
      <w:i/>
      <w:iC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067B1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3142C"/>
    <w:pPr>
      <w:ind w:left="720"/>
      <w:contextualSpacing/>
    </w:pPr>
  </w:style>
  <w:style w:type="paragraph" w:styleId="Nzov">
    <w:name w:val="Title"/>
    <w:basedOn w:val="Normlny"/>
    <w:link w:val="NzovChar"/>
    <w:qFormat/>
    <w:rsid w:val="00A45518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rsid w:val="00A45518"/>
    <w:rPr>
      <w:rFonts w:ascii="Times New Roman" w:eastAsia="Calibri" w:hAnsi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rsid w:val="00A45518"/>
    <w:pPr>
      <w:spacing w:after="0" w:line="240" w:lineRule="auto"/>
      <w:jc w:val="both"/>
    </w:pPr>
    <w:rPr>
      <w:rFonts w:ascii="Arial Narrow" w:eastAsia="Calibri" w:hAnsi="Arial Narrow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45518"/>
    <w:rPr>
      <w:rFonts w:ascii="Arial Narrow" w:eastAsia="Calibri" w:hAnsi="Arial Narrow"/>
      <w:sz w:val="22"/>
      <w:szCs w:val="24"/>
    </w:rPr>
  </w:style>
  <w:style w:type="paragraph" w:customStyle="1" w:styleId="ListParagraph1">
    <w:name w:val="List Paragraph1"/>
    <w:basedOn w:val="Normlny"/>
    <w:rsid w:val="00A45518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51Abs">
    <w:name w:val="51_Abs"/>
    <w:basedOn w:val="Normlny"/>
    <w:qFormat/>
    <w:rsid w:val="00A45518"/>
    <w:pPr>
      <w:spacing w:before="80" w:after="0" w:line="220" w:lineRule="exact"/>
      <w:ind w:firstLine="397"/>
      <w:jc w:val="both"/>
    </w:pPr>
    <w:rPr>
      <w:rFonts w:eastAsia="Calibri"/>
      <w:color w:val="000000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82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 Pitoňáková</cp:lastModifiedBy>
  <cp:revision>36</cp:revision>
  <cp:lastPrinted>2013-10-30T11:15:00Z</cp:lastPrinted>
  <dcterms:created xsi:type="dcterms:W3CDTF">2019-04-09T15:07:00Z</dcterms:created>
  <dcterms:modified xsi:type="dcterms:W3CDTF">2019-04-11T12:35:00Z</dcterms:modified>
</cp:coreProperties>
</file>