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18" w:rsidRPr="00F368D2" w:rsidRDefault="00A45518" w:rsidP="00A45518">
      <w:pPr>
        <w:pStyle w:val="Nzov"/>
        <w:rPr>
          <w:lang w:eastAsia="cs-CZ"/>
        </w:rPr>
      </w:pPr>
      <w:r w:rsidRPr="00F368D2">
        <w:t>NÁRODNÁ RADA SLOVENSKEJ REPUBLIKY</w:t>
      </w:r>
    </w:p>
    <w:p w:rsidR="00A45518" w:rsidRPr="00F368D2" w:rsidRDefault="00A45518" w:rsidP="00A455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368D2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A45518" w:rsidRPr="00F368D2" w:rsidRDefault="00A45518" w:rsidP="00A455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F368D2">
        <w:rPr>
          <w:rFonts w:ascii="Times New Roman" w:hAnsi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45518" w:rsidRPr="00F368D2" w:rsidRDefault="00A45518" w:rsidP="00A4551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A45518" w:rsidRPr="00F368D2" w:rsidRDefault="00A45518" w:rsidP="00A4551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A45518" w:rsidRPr="00F368D2" w:rsidRDefault="00A45518" w:rsidP="00A455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F368D2">
        <w:rPr>
          <w:rFonts w:ascii="Times New Roman" w:hAnsi="Times New Roman"/>
          <w:bCs/>
          <w:sz w:val="24"/>
          <w:szCs w:val="24"/>
          <w:lang w:eastAsia="cs-CZ"/>
        </w:rPr>
        <w:t xml:space="preserve">Návrh </w:t>
      </w:r>
    </w:p>
    <w:p w:rsidR="00A45518" w:rsidRPr="00F368D2" w:rsidRDefault="00A45518" w:rsidP="00A455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A45518" w:rsidRPr="00F368D2" w:rsidRDefault="00A45518" w:rsidP="00A45518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F368D2">
        <w:rPr>
          <w:rFonts w:ascii="Times New Roman" w:hAnsi="Times New Roman"/>
          <w:b/>
          <w:bCs/>
          <w:sz w:val="24"/>
        </w:rPr>
        <w:t xml:space="preserve">ZÁKON </w:t>
      </w:r>
    </w:p>
    <w:p w:rsidR="00A45518" w:rsidRPr="00F368D2" w:rsidRDefault="00A45518" w:rsidP="00A45518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A45518" w:rsidRPr="00F368D2" w:rsidRDefault="00A45518" w:rsidP="00A45518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F368D2">
        <w:rPr>
          <w:rFonts w:ascii="Times New Roman" w:hAnsi="Times New Roman"/>
          <w:b/>
          <w:bCs/>
          <w:sz w:val="24"/>
        </w:rPr>
        <w:t>z ....................... 2019,</w:t>
      </w:r>
    </w:p>
    <w:p w:rsidR="00A45518" w:rsidRPr="00F368D2" w:rsidRDefault="00A45518" w:rsidP="00A45518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A45518" w:rsidRPr="00F368D2" w:rsidRDefault="00A45518" w:rsidP="00A45518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F368D2">
        <w:rPr>
          <w:rFonts w:ascii="Times New Roman" w:hAnsi="Times New Roman"/>
          <w:b/>
          <w:bCs/>
          <w:sz w:val="24"/>
        </w:rPr>
        <w:t>ktorým sa mení a dopĺňa z</w:t>
      </w:r>
      <w:r w:rsidRPr="00F368D2">
        <w:rPr>
          <w:rFonts w:ascii="Times New Roman" w:hAnsi="Times New Roman"/>
          <w:b/>
          <w:sz w:val="24"/>
        </w:rPr>
        <w:t xml:space="preserve">ákon č. 36/2005 Z. z. </w:t>
      </w:r>
      <w:r w:rsidRPr="00F368D2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o rodine a o zmene a doplnení niektorých zákonov </w:t>
      </w:r>
      <w:r w:rsidRPr="00F368D2">
        <w:rPr>
          <w:rFonts w:ascii="Times New Roman" w:hAnsi="Times New Roman"/>
          <w:b/>
          <w:sz w:val="24"/>
        </w:rPr>
        <w:t>v znení neskorších predpisov</w:t>
      </w:r>
      <w:r w:rsidRPr="00F368D2">
        <w:rPr>
          <w:rFonts w:ascii="Times New Roman" w:hAnsi="Times New Roman"/>
          <w:b/>
          <w:bCs/>
          <w:sz w:val="24"/>
        </w:rPr>
        <w:t xml:space="preserve">  </w:t>
      </w:r>
    </w:p>
    <w:p w:rsidR="00A45518" w:rsidRPr="00F368D2" w:rsidRDefault="00A45518" w:rsidP="00A45518">
      <w:pPr>
        <w:pStyle w:val="Zkladntext"/>
        <w:rPr>
          <w:rFonts w:ascii="Times New Roman" w:hAnsi="Times New Roman"/>
          <w:b/>
          <w:sz w:val="24"/>
        </w:rPr>
      </w:pPr>
    </w:p>
    <w:p w:rsidR="00A45518" w:rsidRPr="00F368D2" w:rsidRDefault="00A45518" w:rsidP="00A45518">
      <w:pPr>
        <w:pStyle w:val="Zkladntext"/>
        <w:rPr>
          <w:rFonts w:ascii="Times New Roman" w:hAnsi="Times New Roman"/>
          <w:sz w:val="24"/>
        </w:rPr>
      </w:pPr>
      <w:r w:rsidRPr="00F368D2"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A45518" w:rsidRPr="00F368D2" w:rsidRDefault="00A45518" w:rsidP="00A45518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</w:p>
    <w:p w:rsidR="00A45518" w:rsidRPr="00F368D2" w:rsidRDefault="00A45518" w:rsidP="00A45518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Times New Roman" w:hAnsi="Times New Roman"/>
          <w:b/>
          <w:sz w:val="24"/>
          <w:szCs w:val="24"/>
        </w:rPr>
      </w:pPr>
      <w:r w:rsidRPr="00F368D2">
        <w:rPr>
          <w:rFonts w:ascii="Times New Roman" w:hAnsi="Times New Roman"/>
          <w:b/>
          <w:sz w:val="24"/>
          <w:szCs w:val="24"/>
        </w:rPr>
        <w:t>Čl. I</w:t>
      </w:r>
    </w:p>
    <w:p w:rsidR="00A45518" w:rsidRPr="00F368D2" w:rsidRDefault="00A45518" w:rsidP="00A45518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Times New Roman" w:hAnsi="Times New Roman"/>
          <w:b/>
          <w:sz w:val="24"/>
          <w:szCs w:val="24"/>
        </w:rPr>
      </w:pPr>
    </w:p>
    <w:p w:rsidR="00A45518" w:rsidRPr="00F368D2" w:rsidRDefault="00A45518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</w:pP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Zákon č. 36/2005 Z. z. o rodine a o zmene a doplnení niektorých zákonov v znení nálezu Ústavného súdu Slovenskej republiky č. 615/2006 Z. z., zákona č. 201/2008 Z. z., zákona                     č. 217/2010 Z. z., nálezu Ústavného súdu Slovenskej republiky č. 290/2011 Z. z., zákona                      č. 125/2013 Z. z., zákona č. 124/2015 Z. z., zákona č. 175/2015 Z. z., zákona č. 125/2016 Z. z. a zákona č. 2/2017 Z. z.  sa mení a dopĺňa takto:</w:t>
      </w:r>
    </w:p>
    <w:p w:rsidR="00A45518" w:rsidRPr="00F368D2" w:rsidRDefault="00A45518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13220" w:rsidRPr="00F368D2" w:rsidRDefault="00513220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</w:pP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V § 4 odsek 1 znie: </w:t>
      </w:r>
    </w:p>
    <w:p w:rsidR="00513220" w:rsidRPr="00F368D2" w:rsidRDefault="00513220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</w:pPr>
    </w:p>
    <w:p w:rsidR="00A45518" w:rsidRPr="00F368D2" w:rsidRDefault="00513220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</w:pP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„(1) </w:t>
      </w:r>
      <w:r w:rsidR="00A45518"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Vyhlásenie o uzavretí manželstva urobia snúbenci na matričnom úrade určenom pre obvod, v ktorom má jeden z nich trvalý pobyt, pred starostom alebo primátorom, povereným poslancom obecného zastupiteľstva alebo mestského zastupiteľstva 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alebo pred poslancom Národnej rady Slovenskej republiky </w:t>
      </w:r>
      <w:r w:rsidR="00A45518"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za prítomnosti matrikára.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 </w:t>
      </w:r>
      <w:r w:rsidR="00357880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Poslanec Národnej rady Slovenskej republiky je oprávnený vykonať sobášny obrad na celom území Slovenskej republiky. 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Odmenu za výkon sobášneho </w:t>
      </w:r>
      <w:r w:rsidR="00357880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obradu 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 starostu, primátora, povereného poslanca obecného zastupiteľstva alebo mestského zastupiteľstva u</w:t>
      </w:r>
      <w:r w:rsid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stanoví 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osobitný predpis</w:t>
      </w:r>
      <w:r w:rsidR="00DB174F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;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vertAlign w:val="superscript"/>
          <w:lang w:val="sk-SK"/>
        </w:rPr>
        <w:t>1)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 poslancovi Národnej rady Slovenskej republiky odmena za výkon sobášneho aktu neprislúcha.“.</w:t>
      </w:r>
    </w:p>
    <w:p w:rsidR="00513220" w:rsidRPr="00F368D2" w:rsidRDefault="00513220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</w:pPr>
    </w:p>
    <w:p w:rsidR="00513220" w:rsidRDefault="00513220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</w:pP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Poznámka pod čiarou k odkazu 1 znie: </w:t>
      </w:r>
    </w:p>
    <w:p w:rsidR="00591C7F" w:rsidRPr="00F368D2" w:rsidRDefault="00591C7F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</w:pPr>
    </w:p>
    <w:p w:rsidR="00513220" w:rsidRPr="00F368D2" w:rsidRDefault="00513220" w:rsidP="00513220">
      <w:pPr>
        <w:pStyle w:val="51Abs"/>
        <w:spacing w:before="0" w:line="240" w:lineRule="auto"/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</w:pP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„</w:t>
      </w:r>
      <w:r w:rsidR="00F368D2"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1) 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Zákon</w:t>
      </w:r>
      <w:r w:rsidR="00F368D2"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 Slovenskej národnej rady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 č. 369/1990 Zb.</w:t>
      </w:r>
      <w:r w:rsidR="00F368D2"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 o obecnom zriadení v znení neskorších predpisov, zákon Slovenskej národnej rady č. 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377/1990 Zb.</w:t>
      </w:r>
      <w:r w:rsidR="00F368D2"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 o hlavnom meste Slovenskej republiky Bratislave v znení neskorších predpisov, zákon Slovenskej národnej rady č. </w:t>
      </w: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 xml:space="preserve">401/1990 Zb. </w:t>
      </w:r>
      <w:r w:rsidR="00F368D2"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o meste Košice v znení neskorších predpisov.“.</w:t>
      </w:r>
    </w:p>
    <w:p w:rsidR="00513220" w:rsidRPr="00F368D2" w:rsidRDefault="00513220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</w:pPr>
    </w:p>
    <w:p w:rsidR="00513220" w:rsidRPr="00F368D2" w:rsidRDefault="00513220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F368D2">
        <w:rPr>
          <w:rFonts w:ascii="Times New Roman" w:hAnsi="Times New Roman"/>
          <w:color w:val="auto"/>
          <w:sz w:val="24"/>
          <w:szCs w:val="24"/>
          <w:shd w:val="clear" w:color="auto" w:fill="FFFFFF"/>
          <w:lang w:val="sk-SK"/>
        </w:rPr>
        <w:t>Doterajší odkaz 1 sa označuje ako odkaz 1a.</w:t>
      </w:r>
    </w:p>
    <w:p w:rsidR="00A45518" w:rsidRPr="00F368D2" w:rsidRDefault="00A45518" w:rsidP="00A45518">
      <w:pPr>
        <w:pStyle w:val="51Abs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45518" w:rsidRPr="00F368D2" w:rsidRDefault="00A45518" w:rsidP="00A45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8D2">
        <w:rPr>
          <w:rFonts w:ascii="Times New Roman" w:hAnsi="Times New Roman"/>
          <w:b/>
          <w:sz w:val="24"/>
          <w:szCs w:val="24"/>
        </w:rPr>
        <w:t>Čl. II</w:t>
      </w:r>
    </w:p>
    <w:p w:rsidR="00A45518" w:rsidRPr="00F368D2" w:rsidRDefault="00A45518" w:rsidP="00A45518">
      <w:pPr>
        <w:pStyle w:val="ListParagraph1"/>
        <w:jc w:val="center"/>
        <w:rPr>
          <w:b/>
        </w:rPr>
      </w:pPr>
    </w:p>
    <w:p w:rsidR="00A45518" w:rsidRPr="00F368D2" w:rsidRDefault="00A45518" w:rsidP="00C76FC9">
      <w:pPr>
        <w:pStyle w:val="ListParagraph1"/>
        <w:ind w:left="0" w:firstLine="708"/>
        <w:jc w:val="both"/>
        <w:rPr>
          <w:b/>
          <w:bCs/>
        </w:rPr>
      </w:pPr>
      <w:r w:rsidRPr="00F368D2">
        <w:t>Tento zákon nadobúda účinnosť 1. augusta 2019 .</w:t>
      </w:r>
      <w:r w:rsidRPr="00F368D2">
        <w:rPr>
          <w:b/>
          <w:bCs/>
        </w:rPr>
        <w:t xml:space="preserve"> </w:t>
      </w:r>
    </w:p>
    <w:p w:rsidR="00A45518" w:rsidRPr="00F368D2" w:rsidRDefault="00A45518" w:rsidP="00A45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2BE" w:rsidRPr="00F368D2" w:rsidRDefault="000D72BE" w:rsidP="006C777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72BE" w:rsidRPr="00F3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A17723F"/>
    <w:multiLevelType w:val="hybridMultilevel"/>
    <w:tmpl w:val="CEB0BBF6"/>
    <w:lvl w:ilvl="0" w:tplc="339E89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3C0C5C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22AC52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B4F05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5AE9A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F0FA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686260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7C835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60292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D"/>
    <w:rsid w:val="00067B19"/>
    <w:rsid w:val="00087DFF"/>
    <w:rsid w:val="000D72BE"/>
    <w:rsid w:val="000E3E89"/>
    <w:rsid w:val="001C6929"/>
    <w:rsid w:val="002A5F17"/>
    <w:rsid w:val="002B1D4B"/>
    <w:rsid w:val="002C256B"/>
    <w:rsid w:val="00312907"/>
    <w:rsid w:val="00357880"/>
    <w:rsid w:val="003E1DDE"/>
    <w:rsid w:val="004E5772"/>
    <w:rsid w:val="00513220"/>
    <w:rsid w:val="005206B9"/>
    <w:rsid w:val="00591C7F"/>
    <w:rsid w:val="00613BAE"/>
    <w:rsid w:val="006A2E6A"/>
    <w:rsid w:val="006C7776"/>
    <w:rsid w:val="007A70B8"/>
    <w:rsid w:val="0080214F"/>
    <w:rsid w:val="008A494E"/>
    <w:rsid w:val="008C2922"/>
    <w:rsid w:val="009275F3"/>
    <w:rsid w:val="00931509"/>
    <w:rsid w:val="00943B88"/>
    <w:rsid w:val="00967A91"/>
    <w:rsid w:val="009F7656"/>
    <w:rsid w:val="00A3142C"/>
    <w:rsid w:val="00A35036"/>
    <w:rsid w:val="00A45518"/>
    <w:rsid w:val="00A5105A"/>
    <w:rsid w:val="00B205D0"/>
    <w:rsid w:val="00BE2431"/>
    <w:rsid w:val="00BF4A91"/>
    <w:rsid w:val="00C41B5D"/>
    <w:rsid w:val="00C76FC9"/>
    <w:rsid w:val="00CE4DDD"/>
    <w:rsid w:val="00CE577C"/>
    <w:rsid w:val="00D7343C"/>
    <w:rsid w:val="00DA1D5F"/>
    <w:rsid w:val="00DA75F3"/>
    <w:rsid w:val="00DB174F"/>
    <w:rsid w:val="00E07042"/>
    <w:rsid w:val="00E223FB"/>
    <w:rsid w:val="00E77BBC"/>
    <w:rsid w:val="00F32CCC"/>
    <w:rsid w:val="00F368D2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  <w:style w:type="paragraph" w:styleId="Nzov">
    <w:name w:val="Title"/>
    <w:basedOn w:val="Normlny"/>
    <w:link w:val="NzovChar"/>
    <w:qFormat/>
    <w:rsid w:val="00A45518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A45518"/>
    <w:rPr>
      <w:rFonts w:ascii="Times New Roman" w:eastAsia="Calibri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A45518"/>
    <w:pPr>
      <w:spacing w:after="0" w:line="240" w:lineRule="auto"/>
      <w:jc w:val="both"/>
    </w:pPr>
    <w:rPr>
      <w:rFonts w:ascii="Arial Narrow" w:eastAsia="Calibri" w:hAnsi="Arial Narrow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45518"/>
    <w:rPr>
      <w:rFonts w:ascii="Arial Narrow" w:eastAsia="Calibri" w:hAnsi="Arial Narrow"/>
      <w:sz w:val="22"/>
      <w:szCs w:val="24"/>
    </w:rPr>
  </w:style>
  <w:style w:type="paragraph" w:customStyle="1" w:styleId="ListParagraph1">
    <w:name w:val="List Paragraph1"/>
    <w:basedOn w:val="Normlny"/>
    <w:rsid w:val="00A4551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sk-SK"/>
    </w:rPr>
  </w:style>
  <w:style w:type="paragraph" w:customStyle="1" w:styleId="51Abs">
    <w:name w:val="51_Abs"/>
    <w:basedOn w:val="Normlny"/>
    <w:qFormat/>
    <w:rsid w:val="00A45518"/>
    <w:pPr>
      <w:spacing w:before="80" w:after="0" w:line="220" w:lineRule="exact"/>
      <w:ind w:firstLine="397"/>
      <w:jc w:val="both"/>
    </w:pPr>
    <w:rPr>
      <w:rFonts w:eastAsia="Calibri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36</cp:revision>
  <cp:lastPrinted>2013-10-30T11:15:00Z</cp:lastPrinted>
  <dcterms:created xsi:type="dcterms:W3CDTF">2019-04-09T15:07:00Z</dcterms:created>
  <dcterms:modified xsi:type="dcterms:W3CDTF">2019-04-11T12:35:00Z</dcterms:modified>
</cp:coreProperties>
</file>