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3EE" w:rsidRDefault="00C903EE" w:rsidP="00C903EE">
      <w:pPr>
        <w:spacing w:after="0" w:line="240" w:lineRule="auto"/>
        <w:ind w:firstLine="708"/>
        <w:jc w:val="center"/>
        <w:rPr>
          <w:rFonts w:ascii="Times New Roman" w:hAnsi="Times New Roman"/>
          <w:b/>
          <w:sz w:val="24"/>
          <w:szCs w:val="24"/>
        </w:rPr>
      </w:pPr>
      <w:r>
        <w:rPr>
          <w:rFonts w:ascii="Times New Roman" w:hAnsi="Times New Roman"/>
          <w:b/>
          <w:sz w:val="24"/>
          <w:szCs w:val="24"/>
        </w:rPr>
        <w:t>D ô v o d o v á   s p r á v a</w:t>
      </w:r>
    </w:p>
    <w:p w:rsidR="00C903EE" w:rsidRDefault="00C903EE" w:rsidP="00C903EE">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p>
    <w:p w:rsidR="00C903EE" w:rsidRDefault="00C903EE" w:rsidP="00C903EE">
      <w:pPr>
        <w:spacing w:after="0" w:line="240" w:lineRule="auto"/>
        <w:ind w:firstLine="708"/>
        <w:jc w:val="both"/>
        <w:rPr>
          <w:rFonts w:ascii="Times New Roman" w:hAnsi="Times New Roman"/>
          <w:sz w:val="24"/>
          <w:szCs w:val="24"/>
        </w:rPr>
      </w:pPr>
    </w:p>
    <w:p w:rsidR="00C903EE" w:rsidRDefault="00C903EE" w:rsidP="00C903EE">
      <w:pPr>
        <w:numPr>
          <w:ilvl w:val="0"/>
          <w:numId w:val="2"/>
        </w:numPr>
        <w:spacing w:after="0" w:line="240" w:lineRule="auto"/>
        <w:ind w:hanging="720"/>
        <w:jc w:val="both"/>
        <w:rPr>
          <w:rFonts w:ascii="Times New Roman" w:hAnsi="Times New Roman"/>
          <w:b/>
          <w:sz w:val="24"/>
          <w:szCs w:val="24"/>
        </w:rPr>
      </w:pPr>
      <w:r>
        <w:rPr>
          <w:rFonts w:ascii="Times New Roman" w:hAnsi="Times New Roman"/>
          <w:b/>
          <w:sz w:val="24"/>
          <w:szCs w:val="24"/>
        </w:rPr>
        <w:t xml:space="preserve">Všeobecná časť </w:t>
      </w:r>
    </w:p>
    <w:p w:rsidR="00C903EE" w:rsidRDefault="00C903EE" w:rsidP="00C903EE">
      <w:pPr>
        <w:pStyle w:val="Zkladntext"/>
        <w:rPr>
          <w:rFonts w:ascii="Times New Roman" w:hAnsi="Times New Roman"/>
          <w:sz w:val="24"/>
        </w:rPr>
      </w:pPr>
    </w:p>
    <w:p w:rsidR="00C903EE" w:rsidRDefault="00C903EE" w:rsidP="00C903EE">
      <w:pPr>
        <w:pStyle w:val="Zkladntext"/>
        <w:spacing w:line="276" w:lineRule="auto"/>
        <w:ind w:firstLine="708"/>
        <w:rPr>
          <w:rFonts w:ascii="Times New Roman" w:hAnsi="Times New Roman"/>
          <w:sz w:val="24"/>
        </w:rPr>
      </w:pPr>
      <w:r>
        <w:rPr>
          <w:rFonts w:ascii="Times New Roman" w:hAnsi="Times New Roman"/>
          <w:sz w:val="24"/>
        </w:rPr>
        <w:t xml:space="preserve">Návrh zákona, </w:t>
      </w:r>
      <w:r>
        <w:rPr>
          <w:rFonts w:ascii="Times New Roman" w:hAnsi="Times New Roman"/>
          <w:bCs/>
          <w:sz w:val="24"/>
        </w:rPr>
        <w:t>ktorým sa mení a dopĺňa z</w:t>
      </w:r>
      <w:r>
        <w:rPr>
          <w:rFonts w:ascii="Times New Roman" w:hAnsi="Times New Roman"/>
          <w:sz w:val="24"/>
        </w:rPr>
        <w:t xml:space="preserve">ákon č. 36/2005 Z. z. </w:t>
      </w:r>
      <w:r>
        <w:rPr>
          <w:rFonts w:ascii="Times New Roman" w:hAnsi="Times New Roman"/>
          <w:bCs/>
          <w:sz w:val="24"/>
          <w:shd w:val="clear" w:color="auto" w:fill="FFFFFF"/>
        </w:rPr>
        <w:t xml:space="preserve">o rodine a o zmene a doplnení niektorých zákonov </w:t>
      </w:r>
      <w:r>
        <w:rPr>
          <w:rFonts w:ascii="Times New Roman" w:hAnsi="Times New Roman"/>
          <w:sz w:val="24"/>
        </w:rPr>
        <w:t>v znení neskorších predpisov</w:t>
      </w:r>
      <w:r>
        <w:rPr>
          <w:rFonts w:ascii="Times New Roman" w:hAnsi="Times New Roman"/>
          <w:b/>
          <w:bCs/>
          <w:sz w:val="24"/>
        </w:rPr>
        <w:t xml:space="preserve"> </w:t>
      </w:r>
      <w:r>
        <w:rPr>
          <w:rFonts w:ascii="Times New Roman" w:hAnsi="Times New Roman"/>
          <w:sz w:val="24"/>
        </w:rPr>
        <w:t xml:space="preserve">predkladajú na rokovanie Národnej rady Slovenskej republiky poslanci Národnej rady Slovenskej republiky Ľubomír </w:t>
      </w:r>
      <w:proofErr w:type="spellStart"/>
      <w:r>
        <w:rPr>
          <w:rFonts w:ascii="Times New Roman" w:hAnsi="Times New Roman"/>
          <w:sz w:val="24"/>
        </w:rPr>
        <w:t>Galko</w:t>
      </w:r>
      <w:proofErr w:type="spellEnd"/>
      <w:r>
        <w:rPr>
          <w:rFonts w:ascii="Times New Roman" w:hAnsi="Times New Roman"/>
          <w:sz w:val="24"/>
        </w:rPr>
        <w:t xml:space="preserve">, Jana Kiššová, Milan </w:t>
      </w:r>
      <w:proofErr w:type="spellStart"/>
      <w:r>
        <w:rPr>
          <w:rFonts w:ascii="Times New Roman" w:hAnsi="Times New Roman"/>
          <w:sz w:val="24"/>
        </w:rPr>
        <w:t>Laurenčík</w:t>
      </w:r>
      <w:proofErr w:type="spellEnd"/>
      <w:r w:rsidR="001E59A1">
        <w:rPr>
          <w:rFonts w:ascii="Times New Roman" w:hAnsi="Times New Roman"/>
          <w:sz w:val="24"/>
        </w:rPr>
        <w:t xml:space="preserve">, </w:t>
      </w:r>
      <w:r>
        <w:rPr>
          <w:rFonts w:ascii="Times New Roman" w:hAnsi="Times New Roman"/>
          <w:sz w:val="24"/>
        </w:rPr>
        <w:t xml:space="preserve">Zuzana </w:t>
      </w:r>
      <w:proofErr w:type="spellStart"/>
      <w:r>
        <w:rPr>
          <w:rFonts w:ascii="Times New Roman" w:hAnsi="Times New Roman"/>
          <w:sz w:val="24"/>
        </w:rPr>
        <w:t>Zimenová</w:t>
      </w:r>
      <w:proofErr w:type="spellEnd"/>
      <w:r w:rsidR="001E59A1">
        <w:rPr>
          <w:rFonts w:ascii="Times New Roman" w:hAnsi="Times New Roman"/>
          <w:sz w:val="24"/>
        </w:rPr>
        <w:t>, Martin Klus a Jana Cigániková</w:t>
      </w:r>
      <w:bookmarkStart w:id="0" w:name="_GoBack"/>
      <w:bookmarkEnd w:id="0"/>
      <w:r>
        <w:rPr>
          <w:rFonts w:ascii="Times New Roman" w:hAnsi="Times New Roman"/>
          <w:sz w:val="24"/>
        </w:rPr>
        <w:t xml:space="preserve">. </w:t>
      </w:r>
    </w:p>
    <w:p w:rsidR="00C903EE" w:rsidRDefault="00C903EE" w:rsidP="00C903EE">
      <w:pPr>
        <w:spacing w:after="0"/>
        <w:ind w:firstLine="708"/>
        <w:jc w:val="both"/>
        <w:rPr>
          <w:rFonts w:ascii="Times New Roman" w:hAnsi="Times New Roman"/>
          <w:bCs/>
          <w:sz w:val="24"/>
          <w:szCs w:val="24"/>
        </w:rPr>
      </w:pPr>
    </w:p>
    <w:p w:rsidR="00C903EE" w:rsidRDefault="00C903EE" w:rsidP="00C903EE">
      <w:pPr>
        <w:shd w:val="clear" w:color="auto" w:fill="FFFFFF"/>
        <w:spacing w:after="0"/>
        <w:ind w:firstLine="708"/>
        <w:jc w:val="both"/>
        <w:rPr>
          <w:rFonts w:ascii="Times New Roman" w:hAnsi="Times New Roman"/>
          <w:b/>
          <w:bCs/>
          <w:sz w:val="24"/>
          <w:szCs w:val="24"/>
        </w:rPr>
      </w:pPr>
      <w:r>
        <w:rPr>
          <w:rFonts w:ascii="Times New Roman" w:hAnsi="Times New Roman"/>
          <w:b/>
          <w:bCs/>
          <w:sz w:val="24"/>
          <w:szCs w:val="24"/>
        </w:rPr>
        <w:t xml:space="preserve">Cieľom predloženého návrhu zákona je umožniť poslancom Národnej rady Slovenskej republiky vykonať sobášny </w:t>
      </w:r>
      <w:r w:rsidR="00BC4C1C">
        <w:rPr>
          <w:rFonts w:ascii="Times New Roman" w:hAnsi="Times New Roman"/>
          <w:b/>
          <w:bCs/>
          <w:sz w:val="24"/>
          <w:szCs w:val="24"/>
        </w:rPr>
        <w:t xml:space="preserve">obrad </w:t>
      </w:r>
      <w:r>
        <w:rPr>
          <w:rFonts w:ascii="Times New Roman" w:hAnsi="Times New Roman"/>
          <w:b/>
          <w:bCs/>
          <w:sz w:val="24"/>
          <w:szCs w:val="24"/>
        </w:rPr>
        <w:t xml:space="preserve">rovnako, ako zákon túto možnosť priznáva starostom, primátorom, ako aj poslancom obecných a mestských zastupiteľstiev. </w:t>
      </w:r>
    </w:p>
    <w:p w:rsidR="00C903EE" w:rsidRDefault="00C903EE" w:rsidP="00C903EE">
      <w:pPr>
        <w:shd w:val="clear" w:color="auto" w:fill="FFFFFF"/>
        <w:spacing w:after="0"/>
        <w:ind w:firstLine="708"/>
        <w:jc w:val="both"/>
        <w:rPr>
          <w:rFonts w:ascii="Times New Roman" w:hAnsi="Times New Roman"/>
          <w:b/>
          <w:bCs/>
          <w:sz w:val="24"/>
          <w:szCs w:val="24"/>
        </w:rPr>
      </w:pPr>
    </w:p>
    <w:p w:rsidR="00C903EE" w:rsidRDefault="00C903EE" w:rsidP="00C903EE">
      <w:pPr>
        <w:shd w:val="clear" w:color="auto" w:fill="FFFFFF"/>
        <w:spacing w:after="0"/>
        <w:ind w:firstLine="708"/>
        <w:jc w:val="both"/>
        <w:rPr>
          <w:rFonts w:ascii="Times New Roman" w:hAnsi="Times New Roman"/>
          <w:bCs/>
          <w:sz w:val="24"/>
          <w:szCs w:val="24"/>
        </w:rPr>
      </w:pPr>
      <w:r>
        <w:rPr>
          <w:rFonts w:ascii="Times New Roman" w:hAnsi="Times New Roman"/>
          <w:bCs/>
          <w:sz w:val="24"/>
          <w:szCs w:val="24"/>
        </w:rPr>
        <w:t>Dôvodom predloženia tohto poslaneckého návrhu je silnejúca spoločenská objednávka po možnosti byť zosobášený poslancom Národnej rady Slovenskej republiky. Tí  poslanci Národnej rady Slovenskej republiky, ktorí sú zároveň komunálnymi poslancami, či starostami alebo primátormi patria vo všeobecnosti k tým, ktorých si snúbenci žiadajú ako sobášiacich vo väčšej miere, než bežných komunálnych poslancov, resp. starostov a primátorov. Neraz občania vidia sobášiť poslanca Národnej rady Slovenskej republiky, ktorý je zároveň komunálnym poslancom a žiadajú si ako sobášiaceho aj iného poslanca, ktorý nie je komunálnym poslancom, čo však zákon neumožňuje. Navrhovaná úprava tento nedostatok odstraňuje.  Ustanovuje sa, že sobášny obrad môže poslanec Národnej rady vykonať na celom území Slovenskej republiky. Pokiaľ ide o odmenu sobášiaceho poslanca Národnej rady Slovenskej republiky, navrhuje sa, aby táto činnosť bola vykonávaná bezplatne.</w:t>
      </w:r>
    </w:p>
    <w:p w:rsidR="00C903EE" w:rsidRDefault="00C903EE" w:rsidP="00C903EE">
      <w:pPr>
        <w:shd w:val="clear" w:color="auto" w:fill="FFFFFF"/>
        <w:spacing w:after="0"/>
        <w:ind w:firstLine="708"/>
        <w:jc w:val="both"/>
        <w:rPr>
          <w:rFonts w:ascii="Times New Roman" w:hAnsi="Times New Roman"/>
          <w:bCs/>
          <w:sz w:val="24"/>
          <w:szCs w:val="24"/>
        </w:rPr>
      </w:pPr>
    </w:p>
    <w:p w:rsidR="00C903EE" w:rsidRDefault="00C903EE" w:rsidP="00C903EE">
      <w:pPr>
        <w:spacing w:after="0"/>
        <w:ind w:firstLine="709"/>
        <w:jc w:val="both"/>
        <w:rPr>
          <w:rFonts w:ascii="Times New Roman" w:hAnsi="Times New Roman"/>
          <w:sz w:val="24"/>
          <w:szCs w:val="24"/>
        </w:rPr>
      </w:pPr>
      <w:r>
        <w:rPr>
          <w:rFonts w:ascii="Times New Roman" w:hAnsi="Times New Roman"/>
          <w:sz w:val="24"/>
          <w:szCs w:val="24"/>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C903EE" w:rsidRDefault="00C903EE" w:rsidP="00C903EE">
      <w:pPr>
        <w:spacing w:after="0"/>
        <w:ind w:firstLine="709"/>
        <w:jc w:val="both"/>
        <w:rPr>
          <w:rFonts w:ascii="Times New Roman" w:hAnsi="Times New Roman"/>
          <w:sz w:val="24"/>
          <w:szCs w:val="24"/>
        </w:rPr>
      </w:pPr>
    </w:p>
    <w:p w:rsidR="00C903EE" w:rsidRDefault="00C903EE" w:rsidP="00C903EE">
      <w:pPr>
        <w:spacing w:after="0"/>
        <w:ind w:firstLine="709"/>
        <w:jc w:val="both"/>
        <w:rPr>
          <w:rFonts w:ascii="Times New Roman" w:hAnsi="Times New Roman"/>
          <w:sz w:val="24"/>
          <w:szCs w:val="24"/>
        </w:rPr>
      </w:pPr>
      <w:r>
        <w:rPr>
          <w:rFonts w:ascii="Times New Roman" w:hAnsi="Times New Roman"/>
          <w:sz w:val="24"/>
          <w:szCs w:val="24"/>
        </w:rPr>
        <w:t>Návrh zákona bude mať pozitívny vplyv na verejné financie (úspora na odmene sobášiaceho), nebude mať vplyv na podnikateľské prostredie, nebude mať sociálny vplyv  ani vplyv na životné prostredie a na informatizáciu spoločnosti.</w:t>
      </w:r>
    </w:p>
    <w:p w:rsidR="00C903EE" w:rsidRDefault="00C903EE" w:rsidP="00C903EE">
      <w:pPr>
        <w:spacing w:after="0"/>
        <w:ind w:firstLine="709"/>
        <w:jc w:val="both"/>
        <w:rPr>
          <w:rFonts w:ascii="Times New Roman" w:hAnsi="Times New Roman"/>
          <w:sz w:val="24"/>
          <w:szCs w:val="24"/>
        </w:rPr>
      </w:pPr>
    </w:p>
    <w:p w:rsidR="00C903EE" w:rsidRDefault="00C903EE" w:rsidP="00C903EE">
      <w:pPr>
        <w:spacing w:after="0" w:line="240" w:lineRule="auto"/>
        <w:ind w:firstLine="709"/>
        <w:jc w:val="both"/>
        <w:rPr>
          <w:rFonts w:ascii="Times New Roman" w:hAnsi="Times New Roman"/>
          <w:sz w:val="24"/>
          <w:szCs w:val="24"/>
        </w:rPr>
      </w:pPr>
    </w:p>
    <w:p w:rsidR="00C903EE" w:rsidRDefault="00C903EE" w:rsidP="00C903EE">
      <w:pPr>
        <w:spacing w:after="0" w:line="240" w:lineRule="auto"/>
        <w:ind w:firstLine="709"/>
        <w:jc w:val="both"/>
        <w:rPr>
          <w:rFonts w:ascii="Times New Roman" w:hAnsi="Times New Roman"/>
          <w:sz w:val="24"/>
          <w:szCs w:val="24"/>
        </w:rPr>
      </w:pPr>
    </w:p>
    <w:p w:rsidR="00C903EE" w:rsidRDefault="00C903EE" w:rsidP="00C903EE">
      <w:pPr>
        <w:spacing w:after="0" w:line="240" w:lineRule="auto"/>
        <w:ind w:firstLine="709"/>
        <w:jc w:val="both"/>
        <w:rPr>
          <w:rFonts w:ascii="Times New Roman" w:hAnsi="Times New Roman"/>
          <w:sz w:val="24"/>
          <w:szCs w:val="24"/>
        </w:rPr>
      </w:pPr>
    </w:p>
    <w:p w:rsidR="00C903EE" w:rsidRDefault="00C903EE" w:rsidP="00C903EE">
      <w:pPr>
        <w:spacing w:after="0" w:line="240" w:lineRule="auto"/>
        <w:ind w:firstLine="709"/>
        <w:jc w:val="both"/>
        <w:rPr>
          <w:rFonts w:ascii="Times New Roman" w:hAnsi="Times New Roman"/>
          <w:sz w:val="24"/>
          <w:szCs w:val="24"/>
        </w:rPr>
      </w:pPr>
    </w:p>
    <w:p w:rsidR="00C903EE" w:rsidRDefault="00C903EE" w:rsidP="00C903EE">
      <w:pPr>
        <w:spacing w:after="0" w:line="240" w:lineRule="auto"/>
        <w:ind w:firstLine="709"/>
        <w:jc w:val="both"/>
        <w:rPr>
          <w:rFonts w:ascii="Times New Roman" w:hAnsi="Times New Roman"/>
          <w:sz w:val="24"/>
          <w:szCs w:val="24"/>
        </w:rPr>
      </w:pPr>
    </w:p>
    <w:p w:rsidR="00C903EE" w:rsidRDefault="00C903EE" w:rsidP="00C903EE">
      <w:pPr>
        <w:spacing w:after="0" w:line="240" w:lineRule="auto"/>
        <w:ind w:firstLine="709"/>
        <w:jc w:val="both"/>
        <w:rPr>
          <w:rFonts w:ascii="Times New Roman" w:hAnsi="Times New Roman"/>
          <w:sz w:val="24"/>
          <w:szCs w:val="24"/>
        </w:rPr>
      </w:pPr>
    </w:p>
    <w:p w:rsidR="00C903EE" w:rsidRDefault="00C903EE" w:rsidP="00C903EE">
      <w:pPr>
        <w:spacing w:after="0" w:line="240" w:lineRule="auto"/>
        <w:ind w:firstLine="709"/>
        <w:jc w:val="both"/>
        <w:rPr>
          <w:rFonts w:ascii="Times New Roman" w:hAnsi="Times New Roman"/>
          <w:sz w:val="24"/>
          <w:szCs w:val="24"/>
        </w:rPr>
      </w:pPr>
    </w:p>
    <w:p w:rsidR="00C903EE" w:rsidRDefault="00C903EE" w:rsidP="00C903EE">
      <w:pPr>
        <w:spacing w:after="0" w:line="240" w:lineRule="auto"/>
        <w:ind w:firstLine="709"/>
        <w:jc w:val="both"/>
        <w:rPr>
          <w:rFonts w:ascii="Times New Roman" w:hAnsi="Times New Roman"/>
          <w:sz w:val="24"/>
          <w:szCs w:val="24"/>
        </w:rPr>
      </w:pPr>
    </w:p>
    <w:p w:rsidR="00C903EE" w:rsidRDefault="00C903EE" w:rsidP="00C903EE">
      <w:pPr>
        <w:spacing w:after="0" w:line="240" w:lineRule="auto"/>
        <w:ind w:firstLine="709"/>
        <w:jc w:val="both"/>
        <w:rPr>
          <w:rFonts w:ascii="Times New Roman" w:hAnsi="Times New Roman"/>
          <w:sz w:val="24"/>
          <w:szCs w:val="24"/>
        </w:rPr>
      </w:pPr>
    </w:p>
    <w:p w:rsidR="00C903EE" w:rsidRDefault="00C903EE" w:rsidP="00C903EE">
      <w:pPr>
        <w:spacing w:after="0" w:line="240" w:lineRule="auto"/>
        <w:ind w:firstLine="709"/>
        <w:jc w:val="both"/>
        <w:rPr>
          <w:rFonts w:ascii="Times New Roman" w:hAnsi="Times New Roman"/>
          <w:sz w:val="24"/>
          <w:szCs w:val="24"/>
        </w:rPr>
      </w:pPr>
    </w:p>
    <w:p w:rsidR="00C903EE" w:rsidRDefault="00C903EE" w:rsidP="00C903EE">
      <w:pPr>
        <w:spacing w:after="0" w:line="240" w:lineRule="auto"/>
        <w:ind w:firstLine="709"/>
        <w:jc w:val="both"/>
        <w:rPr>
          <w:rFonts w:ascii="Times New Roman" w:hAnsi="Times New Roman"/>
          <w:sz w:val="24"/>
          <w:szCs w:val="24"/>
        </w:rPr>
      </w:pPr>
    </w:p>
    <w:p w:rsidR="00C903EE" w:rsidRDefault="00C903EE" w:rsidP="00C903EE">
      <w:pPr>
        <w:spacing w:after="0" w:line="240" w:lineRule="auto"/>
        <w:ind w:firstLine="709"/>
        <w:jc w:val="both"/>
        <w:rPr>
          <w:rFonts w:ascii="Times New Roman" w:hAnsi="Times New Roman"/>
          <w:sz w:val="24"/>
          <w:szCs w:val="24"/>
        </w:rPr>
      </w:pPr>
    </w:p>
    <w:p w:rsidR="00C903EE" w:rsidRDefault="00C903EE" w:rsidP="00C903EE">
      <w:pPr>
        <w:numPr>
          <w:ilvl w:val="0"/>
          <w:numId w:val="2"/>
        </w:numPr>
        <w:spacing w:after="0" w:line="240" w:lineRule="auto"/>
        <w:ind w:hanging="720"/>
        <w:jc w:val="both"/>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b/>
          <w:sz w:val="24"/>
          <w:szCs w:val="24"/>
        </w:rPr>
        <w:t xml:space="preserve">Osobitná časť </w:t>
      </w:r>
    </w:p>
    <w:p w:rsidR="00C903EE" w:rsidRDefault="00C903EE" w:rsidP="00C903EE">
      <w:pPr>
        <w:spacing w:after="0" w:line="240" w:lineRule="auto"/>
        <w:ind w:firstLine="708"/>
        <w:rPr>
          <w:rFonts w:ascii="Times New Roman" w:hAnsi="Times New Roman"/>
          <w:sz w:val="24"/>
          <w:szCs w:val="24"/>
        </w:rPr>
      </w:pPr>
    </w:p>
    <w:p w:rsidR="00C903EE" w:rsidRDefault="00C903EE" w:rsidP="00C903EE">
      <w:pPr>
        <w:spacing w:after="0" w:line="240" w:lineRule="auto"/>
        <w:ind w:firstLine="708"/>
        <w:rPr>
          <w:rFonts w:ascii="Times New Roman" w:hAnsi="Times New Roman"/>
          <w:b/>
          <w:sz w:val="24"/>
          <w:szCs w:val="24"/>
        </w:rPr>
      </w:pPr>
      <w:r>
        <w:rPr>
          <w:rFonts w:ascii="Times New Roman" w:hAnsi="Times New Roman"/>
          <w:b/>
          <w:sz w:val="24"/>
          <w:szCs w:val="24"/>
        </w:rPr>
        <w:t>K čl. I</w:t>
      </w:r>
    </w:p>
    <w:p w:rsidR="00C903EE" w:rsidRDefault="00C903EE" w:rsidP="00C903EE">
      <w:pPr>
        <w:spacing w:after="0" w:line="240" w:lineRule="auto"/>
        <w:rPr>
          <w:rFonts w:ascii="Times New Roman" w:hAnsi="Times New Roman"/>
          <w:sz w:val="24"/>
          <w:szCs w:val="24"/>
        </w:rPr>
      </w:pPr>
    </w:p>
    <w:p w:rsidR="00C903EE" w:rsidRDefault="00C903EE" w:rsidP="00C903EE">
      <w:pPr>
        <w:spacing w:after="0"/>
        <w:ind w:firstLine="708"/>
        <w:jc w:val="both"/>
        <w:rPr>
          <w:rFonts w:ascii="Times New Roman" w:hAnsi="Times New Roman"/>
          <w:bCs/>
          <w:sz w:val="24"/>
          <w:szCs w:val="24"/>
        </w:rPr>
      </w:pPr>
      <w:r>
        <w:rPr>
          <w:rFonts w:ascii="Times New Roman" w:hAnsi="Times New Roman"/>
          <w:sz w:val="24"/>
          <w:szCs w:val="24"/>
        </w:rPr>
        <w:t xml:space="preserve">Zmenou § 4 ods. 1 sa navrhuje, aby sobášny akt mohli okrem starostov, primátorov a komunálnych poslancov vykonať aj poslanci Národnej rady Slovenskej republiky. </w:t>
      </w:r>
      <w:r>
        <w:rPr>
          <w:rFonts w:ascii="Times New Roman" w:hAnsi="Times New Roman"/>
          <w:bCs/>
          <w:sz w:val="24"/>
          <w:szCs w:val="24"/>
        </w:rPr>
        <w:t xml:space="preserve">Ustanovuje sa, že sobášny obrad môže poslanec Národnej rady vykonať na celom území Slovenskej republiky. </w:t>
      </w:r>
      <w:r>
        <w:rPr>
          <w:rFonts w:ascii="Times New Roman" w:hAnsi="Times New Roman"/>
          <w:sz w:val="24"/>
          <w:szCs w:val="24"/>
        </w:rPr>
        <w:t xml:space="preserve">Zároveň sa stanovuje, aby poslancovi </w:t>
      </w:r>
      <w:r>
        <w:rPr>
          <w:rFonts w:ascii="Times New Roman" w:hAnsi="Times New Roman"/>
          <w:bCs/>
          <w:sz w:val="24"/>
          <w:szCs w:val="24"/>
        </w:rPr>
        <w:t xml:space="preserve">Národnej rady Slovenskej republiky odmena za sobášny obrad neprislúchala. </w:t>
      </w:r>
    </w:p>
    <w:p w:rsidR="00C903EE" w:rsidRDefault="00C903EE" w:rsidP="00C903EE">
      <w:pPr>
        <w:spacing w:after="0" w:line="240" w:lineRule="auto"/>
        <w:jc w:val="both"/>
        <w:rPr>
          <w:rFonts w:ascii="Times New Roman" w:hAnsi="Times New Roman"/>
          <w:sz w:val="24"/>
          <w:szCs w:val="24"/>
        </w:rPr>
      </w:pPr>
    </w:p>
    <w:p w:rsidR="00C903EE" w:rsidRDefault="00C903EE" w:rsidP="00C903EE">
      <w:pPr>
        <w:spacing w:after="0" w:line="240" w:lineRule="auto"/>
        <w:ind w:left="708"/>
        <w:rPr>
          <w:rFonts w:ascii="Times New Roman" w:hAnsi="Times New Roman"/>
          <w:b/>
          <w:sz w:val="24"/>
          <w:szCs w:val="24"/>
        </w:rPr>
      </w:pPr>
      <w:r>
        <w:rPr>
          <w:rFonts w:ascii="Times New Roman" w:hAnsi="Times New Roman"/>
          <w:b/>
          <w:sz w:val="24"/>
          <w:szCs w:val="24"/>
        </w:rPr>
        <w:t>K čl. II</w:t>
      </w:r>
    </w:p>
    <w:p w:rsidR="00C903EE" w:rsidRDefault="00C903EE" w:rsidP="00C903EE">
      <w:pPr>
        <w:spacing w:after="0" w:line="240" w:lineRule="auto"/>
        <w:ind w:firstLine="708"/>
        <w:rPr>
          <w:rFonts w:ascii="Times New Roman" w:hAnsi="Times New Roman"/>
          <w:b/>
          <w:sz w:val="24"/>
          <w:szCs w:val="24"/>
        </w:rPr>
      </w:pPr>
    </w:p>
    <w:p w:rsidR="00C903EE" w:rsidRDefault="00C903EE" w:rsidP="00C903EE">
      <w:pPr>
        <w:spacing w:after="0" w:line="240" w:lineRule="auto"/>
        <w:ind w:firstLine="708"/>
        <w:rPr>
          <w:rFonts w:ascii="Times New Roman" w:hAnsi="Times New Roman"/>
          <w:sz w:val="24"/>
          <w:szCs w:val="24"/>
        </w:rPr>
      </w:pPr>
      <w:r>
        <w:rPr>
          <w:rFonts w:ascii="Times New Roman" w:hAnsi="Times New Roman"/>
          <w:sz w:val="24"/>
          <w:szCs w:val="24"/>
        </w:rPr>
        <w:t xml:space="preserve">Účinnosť predkladanej novely sa navrhuje od 1. augusta 2019. </w:t>
      </w:r>
    </w:p>
    <w:p w:rsidR="00207304" w:rsidRPr="00D01D38" w:rsidRDefault="00207304" w:rsidP="00D01D38"/>
    <w:sectPr w:rsidR="00207304" w:rsidRPr="00D01D38" w:rsidSect="00207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w:altName w:val="Times New Roman"/>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7723F"/>
    <w:multiLevelType w:val="hybridMultilevel"/>
    <w:tmpl w:val="CEB0BBF6"/>
    <w:lvl w:ilvl="0" w:tplc="339E89DC">
      <w:start w:val="1"/>
      <w:numFmt w:val="upperLetter"/>
      <w:lvlText w:val="%1."/>
      <w:lvlJc w:val="left"/>
      <w:pPr>
        <w:ind w:left="720" w:hanging="360"/>
      </w:pPr>
      <w:rPr>
        <w:rFonts w:cs="Times New Roman"/>
      </w:rPr>
    </w:lvl>
    <w:lvl w:ilvl="1" w:tplc="23C0C5C2">
      <w:start w:val="1"/>
      <w:numFmt w:val="lowerLetter"/>
      <w:lvlText w:val="%2."/>
      <w:lvlJc w:val="left"/>
      <w:pPr>
        <w:ind w:left="1440" w:hanging="360"/>
      </w:pPr>
      <w:rPr>
        <w:rFonts w:cs="Times New Roman"/>
      </w:rPr>
    </w:lvl>
    <w:lvl w:ilvl="2" w:tplc="322AC528">
      <w:start w:val="1"/>
      <w:numFmt w:val="lowerRoman"/>
      <w:lvlText w:val="%3."/>
      <w:lvlJc w:val="right"/>
      <w:pPr>
        <w:ind w:left="2160" w:hanging="180"/>
      </w:pPr>
      <w:rPr>
        <w:rFonts w:cs="Times New Roman"/>
      </w:rPr>
    </w:lvl>
    <w:lvl w:ilvl="3" w:tplc="49B4F058">
      <w:start w:val="1"/>
      <w:numFmt w:val="decimal"/>
      <w:lvlText w:val="%4."/>
      <w:lvlJc w:val="left"/>
      <w:pPr>
        <w:ind w:left="2880" w:hanging="360"/>
      </w:pPr>
      <w:rPr>
        <w:rFonts w:cs="Times New Roman"/>
      </w:rPr>
    </w:lvl>
    <w:lvl w:ilvl="4" w:tplc="215AE9AC">
      <w:start w:val="1"/>
      <w:numFmt w:val="lowerLetter"/>
      <w:lvlText w:val="%5."/>
      <w:lvlJc w:val="left"/>
      <w:pPr>
        <w:ind w:left="3600" w:hanging="360"/>
      </w:pPr>
      <w:rPr>
        <w:rFonts w:cs="Times New Roman"/>
      </w:rPr>
    </w:lvl>
    <w:lvl w:ilvl="5" w:tplc="15F0FA2C">
      <w:start w:val="1"/>
      <w:numFmt w:val="lowerRoman"/>
      <w:lvlText w:val="%6."/>
      <w:lvlJc w:val="right"/>
      <w:pPr>
        <w:ind w:left="4320" w:hanging="180"/>
      </w:pPr>
      <w:rPr>
        <w:rFonts w:cs="Times New Roman"/>
      </w:rPr>
    </w:lvl>
    <w:lvl w:ilvl="6" w:tplc="2686260C">
      <w:start w:val="1"/>
      <w:numFmt w:val="decimal"/>
      <w:lvlText w:val="%7."/>
      <w:lvlJc w:val="left"/>
      <w:pPr>
        <w:ind w:left="5040" w:hanging="360"/>
      </w:pPr>
      <w:rPr>
        <w:rFonts w:cs="Times New Roman"/>
      </w:rPr>
    </w:lvl>
    <w:lvl w:ilvl="7" w:tplc="F7C83592">
      <w:start w:val="1"/>
      <w:numFmt w:val="lowerLetter"/>
      <w:lvlText w:val="%8."/>
      <w:lvlJc w:val="left"/>
      <w:pPr>
        <w:ind w:left="5760" w:hanging="360"/>
      </w:pPr>
      <w:rPr>
        <w:rFonts w:cs="Times New Roman"/>
      </w:rPr>
    </w:lvl>
    <w:lvl w:ilvl="8" w:tplc="86029276">
      <w:start w:val="1"/>
      <w:numFmt w:val="lowerRoman"/>
      <w:lvlText w:val="%9."/>
      <w:lvlJc w:val="right"/>
      <w:pPr>
        <w:ind w:left="6480" w:hanging="180"/>
      </w:pPr>
      <w:rPr>
        <w:rFonts w:cs="Times New Roman"/>
      </w:rPr>
    </w:lvl>
  </w:abstractNum>
  <w:abstractNum w:abstractNumId="1" w15:restartNumberingAfterBreak="0">
    <w:nsid w:val="61F12904"/>
    <w:multiLevelType w:val="hybridMultilevel"/>
    <w:tmpl w:val="3EF47390"/>
    <w:lvl w:ilvl="0" w:tplc="C87CD0EA">
      <w:start w:val="1"/>
      <w:numFmt w:val="upp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B2"/>
    <w:rsid w:val="00083145"/>
    <w:rsid w:val="001740B9"/>
    <w:rsid w:val="001E59A1"/>
    <w:rsid w:val="001E684C"/>
    <w:rsid w:val="00207304"/>
    <w:rsid w:val="00264772"/>
    <w:rsid w:val="002B4290"/>
    <w:rsid w:val="004439B2"/>
    <w:rsid w:val="00443BF2"/>
    <w:rsid w:val="00493727"/>
    <w:rsid w:val="005527B4"/>
    <w:rsid w:val="005E2159"/>
    <w:rsid w:val="00601006"/>
    <w:rsid w:val="00650230"/>
    <w:rsid w:val="00724726"/>
    <w:rsid w:val="0074364E"/>
    <w:rsid w:val="00817518"/>
    <w:rsid w:val="008D3C9F"/>
    <w:rsid w:val="00A43788"/>
    <w:rsid w:val="00AA525C"/>
    <w:rsid w:val="00BC4C1C"/>
    <w:rsid w:val="00C243BE"/>
    <w:rsid w:val="00C3441D"/>
    <w:rsid w:val="00C903EE"/>
    <w:rsid w:val="00D01D38"/>
    <w:rsid w:val="00F04708"/>
    <w:rsid w:val="00F301EB"/>
    <w:rsid w:val="00F777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2CACED"/>
  <w14:defaultImageDpi w14:val="0"/>
  <w15:docId w15:val="{0DE52018-3EAD-4010-B5D0-84EB17E8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39B2"/>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ulok">
    <w:name w:val="titulok"/>
    <w:basedOn w:val="Normlny"/>
    <w:rsid w:val="004439B2"/>
    <w:pPr>
      <w:spacing w:before="100" w:beforeAutospacing="1" w:after="100" w:afterAutospacing="1" w:line="240" w:lineRule="auto"/>
      <w:jc w:val="center"/>
    </w:pPr>
    <w:rPr>
      <w:rFonts w:ascii="Arial" w:hAnsi="Arial" w:cs="Arial"/>
      <w:b/>
      <w:bCs/>
      <w:color w:val="007060"/>
      <w:sz w:val="24"/>
      <w:szCs w:val="24"/>
      <w:lang w:eastAsia="sk-SK"/>
    </w:rPr>
  </w:style>
  <w:style w:type="paragraph" w:styleId="Zkladntext">
    <w:name w:val="Body Text"/>
    <w:basedOn w:val="Normlny"/>
    <w:link w:val="ZkladntextChar"/>
    <w:unhideWhenUsed/>
    <w:rsid w:val="00C903EE"/>
    <w:pPr>
      <w:spacing w:after="0" w:line="240" w:lineRule="auto"/>
      <w:jc w:val="both"/>
    </w:pPr>
    <w:rPr>
      <w:rFonts w:ascii="Arial Narrow" w:eastAsia="Calibri" w:hAnsi="Arial Narrow"/>
      <w:szCs w:val="24"/>
      <w:lang w:eastAsia="sk-SK"/>
    </w:rPr>
  </w:style>
  <w:style w:type="character" w:customStyle="1" w:styleId="ZkladntextChar">
    <w:name w:val="Základný text Char"/>
    <w:basedOn w:val="Predvolenpsmoodseku"/>
    <w:link w:val="Zkladntext"/>
    <w:rsid w:val="00C903EE"/>
    <w:rPr>
      <w:rFonts w:ascii="Arial Narrow" w:eastAsia="Calibri" w:hAnsi="Arial Narro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2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378</Words>
  <Characters>2160</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klubSaS</dc:creator>
  <cp:keywords/>
  <dc:description/>
  <cp:lastModifiedBy>Veronika Pitoňáková</cp:lastModifiedBy>
  <cp:revision>15</cp:revision>
  <cp:lastPrinted>2013-10-30T11:16:00Z</cp:lastPrinted>
  <dcterms:created xsi:type="dcterms:W3CDTF">2018-10-25T21:11:00Z</dcterms:created>
  <dcterms:modified xsi:type="dcterms:W3CDTF">2019-04-17T12:58:00Z</dcterms:modified>
</cp:coreProperties>
</file>