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167F8">
        <w:rPr>
          <w:sz w:val="18"/>
          <w:szCs w:val="18"/>
        </w:rPr>
        <w:t>570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37D01" w:rsidP="009C2E2F">
      <w:pPr>
        <w:pStyle w:val="uznesenia"/>
      </w:pPr>
      <w:r>
        <w:t>1716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37D01">
        <w:rPr>
          <w:rFonts w:cs="Arial"/>
          <w:sz w:val="22"/>
          <w:szCs w:val="22"/>
        </w:rPr>
        <w:t> 3.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6167F8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6167F8">
        <w:rPr>
          <w:rFonts w:cs="Arial"/>
          <w:sz w:val="22"/>
          <w:szCs w:val="22"/>
        </w:rPr>
        <w:t xml:space="preserve">k </w:t>
      </w:r>
      <w:r w:rsidR="006167F8" w:rsidRPr="006167F8">
        <w:rPr>
          <w:rFonts w:cs="Arial"/>
          <w:sz w:val="22"/>
          <w:szCs w:val="22"/>
        </w:rPr>
        <w:t>n</w:t>
      </w:r>
      <w:r w:rsidR="006167F8" w:rsidRPr="006167F8">
        <w:rPr>
          <w:sz w:val="22"/>
        </w:rPr>
        <w:t>ávrhu skupiny poslancov Národnej rady Slovenskej republiky na vydanie zákona, ktorým sa mení a dopĺňa zákon Národnej rady Slovenskej republiky č. 171/1993</w:t>
      </w:r>
      <w:r w:rsidR="006167F8">
        <w:rPr>
          <w:sz w:val="22"/>
        </w:rPr>
        <w:t xml:space="preserve"> </w:t>
      </w:r>
      <w:r w:rsidR="006167F8" w:rsidRPr="006167F8">
        <w:rPr>
          <w:sz w:val="22"/>
        </w:rPr>
        <w:t>Z. z. o Policajnom zbore v znení neskorších predpisov a ktorým sa menia a dopĺňajú niektoré zákony (tlač 1386)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37D01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B212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2019-03-19T10:10:00Z</cp:lastPrinted>
  <dcterms:created xsi:type="dcterms:W3CDTF">2019-03-19T10:10:00Z</dcterms:created>
  <dcterms:modified xsi:type="dcterms:W3CDTF">2019-04-08T10:19:00Z</dcterms:modified>
</cp:coreProperties>
</file>