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A250BE" w:rsidTr="009D7A7C">
        <w:tc>
          <w:tcPr>
            <w:tcW w:w="6662" w:type="dxa"/>
            <w:gridSpan w:val="3"/>
            <w:tcBorders>
              <w:left w:val="single" w:sz="12" w:space="0" w:color="auto"/>
              <w:right w:val="single" w:sz="12" w:space="0" w:color="auto"/>
            </w:tcBorders>
            <w:vAlign w:val="center"/>
          </w:tcPr>
          <w:p w:rsidR="000756A4" w:rsidRPr="00A250BE" w:rsidRDefault="00F6493F">
            <w:pPr>
              <w:spacing w:before="0"/>
              <w:jc w:val="center"/>
              <w:rPr>
                <w:b/>
                <w:bCs/>
                <w:sz w:val="20"/>
                <w:szCs w:val="20"/>
                <w:lang w:eastAsia="cs-CZ"/>
              </w:rPr>
            </w:pPr>
            <w:r>
              <w:rPr>
                <w:b/>
                <w:bCs/>
                <w:sz w:val="20"/>
                <w:szCs w:val="20"/>
                <w:lang w:eastAsia="cs-CZ"/>
              </w:rPr>
              <w:t>S</w:t>
            </w:r>
            <w:r w:rsidR="000756A4" w:rsidRPr="00A250BE">
              <w:rPr>
                <w:b/>
                <w:bCs/>
                <w:sz w:val="20"/>
                <w:szCs w:val="20"/>
                <w:lang w:eastAsia="cs-CZ"/>
              </w:rPr>
              <w:t>mernica ES/EÚ</w:t>
            </w:r>
          </w:p>
        </w:tc>
        <w:tc>
          <w:tcPr>
            <w:tcW w:w="8785" w:type="dxa"/>
            <w:gridSpan w:val="5"/>
            <w:tcBorders>
              <w:left w:val="nil"/>
              <w:right w:val="single" w:sz="12" w:space="0" w:color="auto"/>
            </w:tcBorders>
            <w:vAlign w:val="center"/>
          </w:tcPr>
          <w:p w:rsidR="000756A4" w:rsidRPr="00A250BE" w:rsidRDefault="000756A4">
            <w:pPr>
              <w:pStyle w:val="Textpoznmkypodiarou"/>
              <w:jc w:val="center"/>
              <w:rPr>
                <w:rFonts w:ascii="Times New Roman" w:hAnsi="Times New Roman" w:cs="Times New Roman"/>
                <w:b/>
                <w:bCs/>
              </w:rPr>
            </w:pPr>
            <w:r w:rsidRPr="00A250BE">
              <w:rPr>
                <w:rFonts w:ascii="Times New Roman" w:hAnsi="Times New Roman" w:cs="Times New Roman"/>
                <w:b/>
                <w:bCs/>
              </w:rPr>
              <w:t>Všeobecne záväzné právne predpisy Slovenskej republiky</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1</w:t>
            </w:r>
          </w:p>
        </w:tc>
        <w:tc>
          <w:tcPr>
            <w:tcW w:w="5103" w:type="dxa"/>
          </w:tcPr>
          <w:p w:rsidR="002D7443" w:rsidRPr="00A250BE" w:rsidRDefault="002D7443">
            <w:pPr>
              <w:spacing w:before="0"/>
              <w:jc w:val="center"/>
              <w:rPr>
                <w:sz w:val="20"/>
                <w:szCs w:val="20"/>
                <w:lang w:eastAsia="cs-CZ"/>
              </w:rPr>
            </w:pPr>
            <w:r w:rsidRPr="00A250BE">
              <w:rPr>
                <w:sz w:val="20"/>
                <w:szCs w:val="20"/>
                <w:lang w:eastAsia="cs-CZ"/>
              </w:rPr>
              <w:t>2</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3</w:t>
            </w:r>
          </w:p>
        </w:tc>
        <w:tc>
          <w:tcPr>
            <w:tcW w:w="996" w:type="dxa"/>
          </w:tcPr>
          <w:p w:rsidR="002D7443" w:rsidRPr="00A250BE" w:rsidRDefault="002D7443">
            <w:pPr>
              <w:spacing w:before="0"/>
              <w:jc w:val="center"/>
              <w:rPr>
                <w:sz w:val="20"/>
                <w:szCs w:val="20"/>
                <w:lang w:eastAsia="cs-CZ"/>
              </w:rPr>
            </w:pPr>
            <w:r w:rsidRPr="00A250BE">
              <w:rPr>
                <w:sz w:val="20"/>
                <w:szCs w:val="20"/>
                <w:lang w:eastAsia="cs-CZ"/>
              </w:rPr>
              <w:t>4</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5</w:t>
            </w:r>
          </w:p>
        </w:tc>
        <w:tc>
          <w:tcPr>
            <w:tcW w:w="4958" w:type="dxa"/>
          </w:tcPr>
          <w:p w:rsidR="002D7443" w:rsidRPr="00A250BE" w:rsidRDefault="002D7443">
            <w:pPr>
              <w:spacing w:before="0"/>
              <w:jc w:val="center"/>
              <w:rPr>
                <w:sz w:val="20"/>
                <w:szCs w:val="20"/>
                <w:lang w:eastAsia="cs-CZ"/>
              </w:rPr>
            </w:pPr>
            <w:r w:rsidRPr="00A250BE">
              <w:rPr>
                <w:sz w:val="20"/>
                <w:szCs w:val="20"/>
                <w:lang w:eastAsia="cs-CZ"/>
              </w:rPr>
              <w:t>6</w:t>
            </w:r>
          </w:p>
        </w:tc>
        <w:tc>
          <w:tcPr>
            <w:tcW w:w="985" w:type="dxa"/>
          </w:tcPr>
          <w:p w:rsidR="002D7443" w:rsidRPr="00A250BE" w:rsidRDefault="002D7443">
            <w:pPr>
              <w:spacing w:before="0"/>
              <w:jc w:val="center"/>
              <w:rPr>
                <w:sz w:val="20"/>
                <w:szCs w:val="20"/>
                <w:lang w:eastAsia="cs-CZ"/>
              </w:rPr>
            </w:pPr>
            <w:r w:rsidRPr="00A250BE">
              <w:rPr>
                <w:sz w:val="20"/>
                <w:szCs w:val="20"/>
                <w:lang w:eastAsia="cs-CZ"/>
              </w:rPr>
              <w:t>7</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8</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Článok (Č, O, V, P)</w:t>
            </w:r>
          </w:p>
        </w:tc>
        <w:tc>
          <w:tcPr>
            <w:tcW w:w="5103" w:type="dxa"/>
          </w:tcPr>
          <w:p w:rsidR="002D7443" w:rsidRPr="00A250BE" w:rsidRDefault="002D7443">
            <w:pPr>
              <w:pStyle w:val="Textpoznmkypodiarou"/>
              <w:jc w:val="center"/>
              <w:rPr>
                <w:rFonts w:ascii="Times New Roman" w:hAnsi="Times New Roman" w:cs="Times New Roman"/>
              </w:rPr>
            </w:pPr>
            <w:r w:rsidRPr="00A250BE">
              <w:rPr>
                <w:rFonts w:ascii="Times New Roman" w:hAnsi="Times New Roman" w:cs="Times New Roman"/>
              </w:rPr>
              <w:t>Text</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 xml:space="preserve">Spôsob </w:t>
            </w:r>
            <w:proofErr w:type="spellStart"/>
            <w:r w:rsidRPr="00A250BE">
              <w:rPr>
                <w:sz w:val="20"/>
                <w:szCs w:val="20"/>
                <w:lang w:eastAsia="cs-CZ"/>
              </w:rPr>
              <w:t>trans</w:t>
            </w:r>
            <w:proofErr w:type="spellEnd"/>
            <w:r w:rsidRPr="00A250BE">
              <w:rPr>
                <w:sz w:val="20"/>
                <w:szCs w:val="20"/>
                <w:lang w:eastAsia="cs-CZ"/>
              </w:rPr>
              <w:t>-pozície (N, O, D, n.</w:t>
            </w:r>
            <w:r w:rsidR="00922D7D">
              <w:rPr>
                <w:sz w:val="20"/>
                <w:szCs w:val="20"/>
                <w:lang w:eastAsia="cs-CZ"/>
              </w:rPr>
              <w:t xml:space="preserve"> </w:t>
            </w:r>
            <w:r w:rsidRPr="00A250BE">
              <w:rPr>
                <w:sz w:val="20"/>
                <w:szCs w:val="20"/>
                <w:lang w:eastAsia="cs-CZ"/>
              </w:rPr>
              <w:t>a.)</w:t>
            </w:r>
          </w:p>
        </w:tc>
        <w:tc>
          <w:tcPr>
            <w:tcW w:w="996" w:type="dxa"/>
          </w:tcPr>
          <w:p w:rsidR="002D7443" w:rsidRPr="00A250BE" w:rsidRDefault="002D7443">
            <w:pPr>
              <w:spacing w:before="0"/>
              <w:jc w:val="center"/>
              <w:rPr>
                <w:sz w:val="20"/>
                <w:szCs w:val="20"/>
                <w:lang w:eastAsia="cs-CZ"/>
              </w:rPr>
            </w:pPr>
            <w:r w:rsidRPr="00A250BE">
              <w:rPr>
                <w:sz w:val="20"/>
                <w:szCs w:val="20"/>
                <w:lang w:eastAsia="cs-CZ"/>
              </w:rPr>
              <w:t>Číslo</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Článok (Č, §, O, V, P)</w:t>
            </w:r>
          </w:p>
        </w:tc>
        <w:tc>
          <w:tcPr>
            <w:tcW w:w="4958" w:type="dxa"/>
          </w:tcPr>
          <w:p w:rsidR="002D7443" w:rsidRPr="00A250BE" w:rsidRDefault="002D7443">
            <w:pPr>
              <w:pStyle w:val="Nadpis5"/>
              <w:jc w:val="center"/>
              <w:rPr>
                <w:b w:val="0"/>
                <w:bCs w:val="0"/>
              </w:rPr>
            </w:pPr>
            <w:r w:rsidRPr="00A250BE">
              <w:rPr>
                <w:b w:val="0"/>
                <w:bCs w:val="0"/>
              </w:rPr>
              <w:t>Text</w:t>
            </w:r>
          </w:p>
        </w:tc>
        <w:tc>
          <w:tcPr>
            <w:tcW w:w="985" w:type="dxa"/>
          </w:tcPr>
          <w:p w:rsidR="002D7443" w:rsidRPr="00A250BE" w:rsidRDefault="002D7443">
            <w:pPr>
              <w:spacing w:before="0"/>
              <w:jc w:val="center"/>
              <w:rPr>
                <w:sz w:val="20"/>
                <w:szCs w:val="20"/>
                <w:lang w:eastAsia="cs-CZ"/>
              </w:rPr>
            </w:pPr>
            <w:r w:rsidRPr="00A250BE">
              <w:rPr>
                <w:sz w:val="20"/>
                <w:szCs w:val="20"/>
                <w:lang w:eastAsia="cs-CZ"/>
              </w:rPr>
              <w:t>Zhoda</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Poznámky</w:t>
            </w:r>
          </w:p>
        </w:tc>
      </w:tr>
      <w:tr w:rsidR="002D7443" w:rsidRPr="00A250BE" w:rsidTr="00744812">
        <w:tc>
          <w:tcPr>
            <w:tcW w:w="709" w:type="dxa"/>
            <w:tcBorders>
              <w:left w:val="single" w:sz="12" w:space="0" w:color="auto"/>
            </w:tcBorders>
          </w:tcPr>
          <w:p w:rsidR="002D7443" w:rsidRPr="00A250BE" w:rsidRDefault="002D7443">
            <w:pPr>
              <w:spacing w:before="0"/>
              <w:jc w:val="left"/>
              <w:rPr>
                <w:noProof/>
                <w:sz w:val="20"/>
                <w:szCs w:val="20"/>
                <w:lang w:eastAsia="cs-CZ"/>
              </w:rPr>
            </w:pPr>
          </w:p>
        </w:tc>
        <w:tc>
          <w:tcPr>
            <w:tcW w:w="5103" w:type="dxa"/>
          </w:tcPr>
          <w:p w:rsidR="002D7443" w:rsidRPr="00C00ABE" w:rsidRDefault="00C00ABE" w:rsidP="00C00ABE">
            <w:pPr>
              <w:spacing w:before="0"/>
              <w:rPr>
                <w:b/>
                <w:sz w:val="20"/>
                <w:szCs w:val="20"/>
                <w:lang w:eastAsia="cs-CZ"/>
              </w:rPr>
            </w:pPr>
            <w:r>
              <w:rPr>
                <w:b/>
                <w:sz w:val="20"/>
                <w:szCs w:val="20"/>
              </w:rPr>
              <w:t>S</w:t>
            </w:r>
            <w:r w:rsidRPr="00C00ABE">
              <w:rPr>
                <w:b/>
                <w:sz w:val="20"/>
                <w:szCs w:val="20"/>
              </w:rPr>
              <w:t>mernic</w:t>
            </w:r>
            <w:r>
              <w:rPr>
                <w:b/>
                <w:sz w:val="20"/>
                <w:szCs w:val="20"/>
              </w:rPr>
              <w:t>a</w:t>
            </w:r>
            <w:r w:rsidRPr="00C00ABE">
              <w:rPr>
                <w:b/>
                <w:sz w:val="20"/>
                <w:szCs w:val="20"/>
              </w:rPr>
              <w:t xml:space="preserve"> Rady (EÚ) 2018/131 z 23. januára 2018, ktorou sa vykonáva Dohoda uzavretá Združením vlastníkov lodí Európskeho spoločenstva (ESCA) </w:t>
            </w:r>
            <w:r w:rsidR="00B34EBF">
              <w:rPr>
                <w:b/>
                <w:sz w:val="20"/>
                <w:szCs w:val="20"/>
              </w:rPr>
              <w:t xml:space="preserve">a </w:t>
            </w:r>
            <w:r w:rsidRPr="00C00ABE">
              <w:rPr>
                <w:b/>
                <w:sz w:val="20"/>
                <w:szCs w:val="20"/>
              </w:rPr>
              <w:t xml:space="preserve">Európskou federáciou pracovníkov v doprave </w:t>
            </w:r>
            <w:r w:rsidRPr="00C00ABE">
              <w:rPr>
                <w:b/>
                <w:color w:val="444444"/>
                <w:sz w:val="20"/>
                <w:szCs w:val="20"/>
              </w:rPr>
              <w:t>(ETF) na účely zmeny smernice 2009/13/ES v súlade s dodatkami k Dohovoru o pracovných normách v námornej doprave z roku 2006 prijatými v roku 2014 a schválenými Medzinárodnou konferenciou práce 11. júna 2014</w:t>
            </w:r>
          </w:p>
        </w:tc>
        <w:tc>
          <w:tcPr>
            <w:tcW w:w="850" w:type="dxa"/>
            <w:tcBorders>
              <w:right w:val="single" w:sz="12" w:space="0" w:color="auto"/>
            </w:tcBorders>
          </w:tcPr>
          <w:p w:rsidR="002D7443" w:rsidRPr="00A250BE" w:rsidRDefault="002D7443">
            <w:pPr>
              <w:spacing w:before="0"/>
              <w:jc w:val="left"/>
              <w:rPr>
                <w:sz w:val="20"/>
                <w:szCs w:val="20"/>
                <w:lang w:eastAsia="cs-CZ"/>
              </w:rPr>
            </w:pPr>
          </w:p>
        </w:tc>
        <w:tc>
          <w:tcPr>
            <w:tcW w:w="996" w:type="dxa"/>
          </w:tcPr>
          <w:p w:rsidR="002D7443" w:rsidRPr="00A250BE" w:rsidRDefault="002D7443">
            <w:pPr>
              <w:spacing w:before="0"/>
              <w:rPr>
                <w:b/>
                <w:bCs/>
                <w:sz w:val="20"/>
                <w:szCs w:val="20"/>
                <w:lang w:eastAsia="cs-CZ"/>
              </w:rPr>
            </w:pPr>
          </w:p>
        </w:tc>
        <w:tc>
          <w:tcPr>
            <w:tcW w:w="847" w:type="dxa"/>
          </w:tcPr>
          <w:p w:rsidR="002D7443" w:rsidRPr="00A250BE" w:rsidRDefault="002D7443">
            <w:pPr>
              <w:spacing w:before="0"/>
              <w:rPr>
                <w:b/>
                <w:bCs/>
                <w:sz w:val="20"/>
                <w:szCs w:val="20"/>
                <w:lang w:eastAsia="cs-CZ"/>
              </w:rPr>
            </w:pPr>
          </w:p>
        </w:tc>
        <w:tc>
          <w:tcPr>
            <w:tcW w:w="4958" w:type="dxa"/>
          </w:tcPr>
          <w:p w:rsidR="00C00ABE" w:rsidRDefault="000A35C8" w:rsidP="00C00ABE">
            <w:pPr>
              <w:spacing w:before="0"/>
              <w:rPr>
                <w:b/>
                <w:bCs/>
                <w:sz w:val="20"/>
                <w:szCs w:val="20"/>
                <w:lang w:eastAsia="cs-CZ"/>
              </w:rPr>
            </w:pPr>
            <w:r w:rsidRPr="00A250BE">
              <w:rPr>
                <w:b/>
                <w:bCs/>
                <w:sz w:val="20"/>
                <w:szCs w:val="20"/>
                <w:lang w:eastAsia="cs-CZ"/>
              </w:rPr>
              <w:t xml:space="preserve">Návrh </w:t>
            </w:r>
            <w:r w:rsidR="00C00ABE">
              <w:rPr>
                <w:b/>
                <w:bCs/>
                <w:sz w:val="20"/>
                <w:szCs w:val="20"/>
                <w:lang w:eastAsia="cs-CZ"/>
              </w:rPr>
              <w:t>zákona, ktorým sa a mení a dopĺňa Zákon č. 435/2000 Z. z. o námornej plavbe v znení neskorších predpisov</w:t>
            </w:r>
          </w:p>
          <w:p w:rsidR="00534EF6" w:rsidRPr="00334DFB" w:rsidRDefault="00132F4B" w:rsidP="00334DFB">
            <w:pPr>
              <w:spacing w:before="0"/>
              <w:rPr>
                <w:b/>
                <w:bCs/>
                <w:sz w:val="20"/>
                <w:szCs w:val="20"/>
                <w:lang w:eastAsia="cs-CZ"/>
              </w:rPr>
            </w:pPr>
            <w:r>
              <w:rPr>
                <w:b/>
                <w:bCs/>
                <w:sz w:val="20"/>
                <w:szCs w:val="20"/>
                <w:lang w:eastAsia="cs-CZ"/>
              </w:rPr>
              <w:t>Zákon č. 575/2001 Z. z. o organizácii činn</w:t>
            </w:r>
            <w:r w:rsidR="00467190">
              <w:rPr>
                <w:b/>
                <w:bCs/>
                <w:sz w:val="20"/>
                <w:szCs w:val="20"/>
                <w:lang w:eastAsia="cs-CZ"/>
              </w:rPr>
              <w:t>o</w:t>
            </w:r>
            <w:r>
              <w:rPr>
                <w:b/>
                <w:bCs/>
                <w:sz w:val="20"/>
                <w:szCs w:val="20"/>
                <w:lang w:eastAsia="cs-CZ"/>
              </w:rPr>
              <w:t>sti vlády a organizácii ústrednej štátnej správy v znení neskorších predpisov.</w:t>
            </w:r>
          </w:p>
        </w:tc>
        <w:tc>
          <w:tcPr>
            <w:tcW w:w="985" w:type="dxa"/>
          </w:tcPr>
          <w:p w:rsidR="002D7443" w:rsidRPr="00A250BE" w:rsidRDefault="002D7443">
            <w:pPr>
              <w:spacing w:before="0"/>
              <w:jc w:val="center"/>
              <w:rPr>
                <w:b/>
                <w:bCs/>
                <w:sz w:val="20"/>
                <w:szCs w:val="20"/>
                <w:lang w:eastAsia="cs-CZ"/>
              </w:rPr>
            </w:pPr>
          </w:p>
        </w:tc>
        <w:tc>
          <w:tcPr>
            <w:tcW w:w="999" w:type="dxa"/>
            <w:tcBorders>
              <w:right w:val="single" w:sz="12" w:space="0" w:color="auto"/>
            </w:tcBorders>
          </w:tcPr>
          <w:p w:rsidR="002D7443" w:rsidRPr="00A250BE" w:rsidRDefault="002D7443">
            <w:pPr>
              <w:spacing w:before="0"/>
              <w:rPr>
                <w:sz w:val="20"/>
                <w:szCs w:val="20"/>
                <w:lang w:eastAsia="cs-CZ"/>
              </w:rPr>
            </w:pPr>
          </w:p>
        </w:tc>
      </w:tr>
      <w:tr w:rsidR="00554D8C" w:rsidRPr="00A250BE" w:rsidTr="00744812">
        <w:tc>
          <w:tcPr>
            <w:tcW w:w="709" w:type="dxa"/>
            <w:tcBorders>
              <w:left w:val="single" w:sz="12" w:space="0" w:color="auto"/>
            </w:tcBorders>
          </w:tcPr>
          <w:p w:rsidR="0038402A" w:rsidRDefault="0038402A" w:rsidP="00630B43">
            <w:pPr>
              <w:spacing w:before="0"/>
              <w:jc w:val="left"/>
              <w:rPr>
                <w:sz w:val="20"/>
                <w:szCs w:val="20"/>
                <w:lang w:eastAsia="cs-CZ"/>
              </w:rPr>
            </w:pPr>
            <w:r>
              <w:rPr>
                <w:sz w:val="20"/>
                <w:szCs w:val="20"/>
                <w:lang w:eastAsia="cs-CZ"/>
              </w:rPr>
              <w:t>Č 1</w:t>
            </w:r>
          </w:p>
          <w:p w:rsidR="00554D8C" w:rsidRPr="00A250BE" w:rsidRDefault="00554D8C" w:rsidP="00630B43">
            <w:pPr>
              <w:spacing w:before="0"/>
              <w:jc w:val="left"/>
              <w:rPr>
                <w:sz w:val="20"/>
                <w:szCs w:val="20"/>
                <w:lang w:eastAsia="cs-CZ"/>
              </w:rPr>
            </w:pPr>
          </w:p>
        </w:tc>
        <w:tc>
          <w:tcPr>
            <w:tcW w:w="5103" w:type="dxa"/>
          </w:tcPr>
          <w:p w:rsidR="00630B43" w:rsidRPr="002E05E3" w:rsidRDefault="002E05E3" w:rsidP="002E05E3">
            <w:pPr>
              <w:autoSpaceDE w:val="0"/>
              <w:autoSpaceDN w:val="0"/>
              <w:adjustRightInd w:val="0"/>
              <w:spacing w:before="0"/>
              <w:rPr>
                <w:sz w:val="20"/>
                <w:szCs w:val="20"/>
              </w:rPr>
            </w:pPr>
            <w:r w:rsidRPr="002E05E3">
              <w:rPr>
                <w:color w:val="444444"/>
                <w:sz w:val="20"/>
                <w:szCs w:val="20"/>
              </w:rPr>
              <w:t>Touto smernicou sa vykonáva dohoda uzavretá 5. decembra 2016 medzi Združením vlastníkov lodí Európskeho spoločenstva (ECSA) a Európskou federáciou pracovníkov v doprave (ETF) na účely zmeny smernice 2009/13/ES v súlade s dodatkami k MLC z roku 2014.</w:t>
            </w:r>
          </w:p>
        </w:tc>
        <w:tc>
          <w:tcPr>
            <w:tcW w:w="850" w:type="dxa"/>
            <w:tcBorders>
              <w:right w:val="single" w:sz="12" w:space="0" w:color="auto"/>
            </w:tcBorders>
          </w:tcPr>
          <w:p w:rsidR="00554D8C" w:rsidRPr="00A250BE" w:rsidRDefault="00006CA2">
            <w:pPr>
              <w:spacing w:before="0"/>
              <w:jc w:val="center"/>
              <w:rPr>
                <w:sz w:val="20"/>
                <w:szCs w:val="20"/>
                <w:lang w:eastAsia="cs-CZ"/>
              </w:rPr>
            </w:pPr>
            <w:r>
              <w:rPr>
                <w:sz w:val="20"/>
                <w:szCs w:val="20"/>
                <w:lang w:eastAsia="cs-CZ"/>
              </w:rPr>
              <w:t>n. a.</w:t>
            </w:r>
          </w:p>
        </w:tc>
        <w:tc>
          <w:tcPr>
            <w:tcW w:w="996" w:type="dxa"/>
          </w:tcPr>
          <w:p w:rsidR="00131D48" w:rsidRPr="00A250BE" w:rsidRDefault="00131D48" w:rsidP="00D82CB7">
            <w:pPr>
              <w:pStyle w:val="Textpoznmkypodiarou"/>
              <w:autoSpaceDE/>
              <w:autoSpaceDN/>
              <w:rPr>
                <w:rFonts w:ascii="Times New Roman" w:hAnsi="Times New Roman" w:cs="Times New Roman"/>
              </w:rPr>
            </w:pPr>
          </w:p>
        </w:tc>
        <w:tc>
          <w:tcPr>
            <w:tcW w:w="847" w:type="dxa"/>
            <w:tcBorders>
              <w:left w:val="nil"/>
            </w:tcBorders>
          </w:tcPr>
          <w:p w:rsidR="00131D48" w:rsidRPr="00A250BE" w:rsidRDefault="00131D48">
            <w:pPr>
              <w:spacing w:before="0"/>
              <w:rPr>
                <w:sz w:val="20"/>
                <w:szCs w:val="20"/>
                <w:lang w:eastAsia="cs-CZ"/>
              </w:rPr>
            </w:pPr>
          </w:p>
        </w:tc>
        <w:tc>
          <w:tcPr>
            <w:tcW w:w="4958" w:type="dxa"/>
          </w:tcPr>
          <w:p w:rsidR="00131D48" w:rsidRPr="00A250BE" w:rsidRDefault="00131D48" w:rsidP="008F6321">
            <w:pPr>
              <w:pStyle w:val="Odsekzoznamu"/>
              <w:spacing w:after="0" w:line="240" w:lineRule="auto"/>
              <w:ind w:left="96"/>
              <w:rPr>
                <w:rFonts w:ascii="Times New Roman" w:hAnsi="Times New Roman"/>
                <w:sz w:val="20"/>
                <w:szCs w:val="20"/>
              </w:rPr>
            </w:pPr>
          </w:p>
        </w:tc>
        <w:tc>
          <w:tcPr>
            <w:tcW w:w="985" w:type="dxa"/>
          </w:tcPr>
          <w:p w:rsidR="00554D8C" w:rsidRPr="00A250BE" w:rsidRDefault="00006CA2">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FB0186" w:rsidRPr="00A250BE" w:rsidRDefault="00FB0186">
            <w:pPr>
              <w:pStyle w:val="Zkladntext2"/>
              <w:autoSpaceDE w:val="0"/>
              <w:autoSpaceDN w:val="0"/>
              <w:jc w:val="both"/>
              <w:rPr>
                <w:lang w:eastAsia="sk-SK"/>
              </w:rPr>
            </w:pPr>
          </w:p>
        </w:tc>
      </w:tr>
      <w:tr w:rsidR="002E05E3" w:rsidRPr="00A250BE" w:rsidTr="00744812">
        <w:tc>
          <w:tcPr>
            <w:tcW w:w="709" w:type="dxa"/>
            <w:tcBorders>
              <w:left w:val="single" w:sz="12" w:space="0" w:color="auto"/>
            </w:tcBorders>
          </w:tcPr>
          <w:p w:rsidR="002E05E3" w:rsidRDefault="002E05E3" w:rsidP="002E05E3">
            <w:pPr>
              <w:spacing w:before="0"/>
              <w:jc w:val="left"/>
              <w:rPr>
                <w:sz w:val="20"/>
                <w:szCs w:val="20"/>
                <w:lang w:eastAsia="cs-CZ"/>
              </w:rPr>
            </w:pPr>
            <w:r>
              <w:rPr>
                <w:sz w:val="20"/>
                <w:szCs w:val="20"/>
                <w:lang w:eastAsia="cs-CZ"/>
              </w:rPr>
              <w:t>Č 2</w:t>
            </w:r>
          </w:p>
        </w:tc>
        <w:tc>
          <w:tcPr>
            <w:tcW w:w="5103" w:type="dxa"/>
          </w:tcPr>
          <w:p w:rsidR="002E05E3" w:rsidRPr="002E05E3" w:rsidRDefault="002E05E3" w:rsidP="002E05E3">
            <w:pPr>
              <w:autoSpaceDE w:val="0"/>
              <w:autoSpaceDN w:val="0"/>
              <w:adjustRightInd w:val="0"/>
              <w:spacing w:before="0"/>
              <w:rPr>
                <w:color w:val="444444"/>
                <w:sz w:val="20"/>
                <w:szCs w:val="20"/>
              </w:rPr>
            </w:pPr>
            <w:r w:rsidRPr="002E05E3">
              <w:rPr>
                <w:color w:val="444444"/>
                <w:sz w:val="20"/>
                <w:szCs w:val="20"/>
              </w:rPr>
              <w:t>Podľa dohody sociálnych partnerov sa dohoda uzavretá medzi ECSA a ETF o Dohovore o pracovných normách v námornej doprave z roku 2006, ktorá sa nachádza v prílohe k smernici 2009/13/ES, mení v súlade s prílohou k tejto smernici.</w:t>
            </w:r>
          </w:p>
        </w:tc>
        <w:tc>
          <w:tcPr>
            <w:tcW w:w="850" w:type="dxa"/>
            <w:tcBorders>
              <w:right w:val="single" w:sz="12" w:space="0" w:color="auto"/>
            </w:tcBorders>
          </w:tcPr>
          <w:p w:rsidR="002E05E3" w:rsidRPr="00A250BE" w:rsidRDefault="00006CA2">
            <w:pPr>
              <w:spacing w:before="0"/>
              <w:jc w:val="center"/>
              <w:rPr>
                <w:sz w:val="20"/>
                <w:szCs w:val="20"/>
                <w:lang w:eastAsia="cs-CZ"/>
              </w:rPr>
            </w:pPr>
            <w:r>
              <w:rPr>
                <w:sz w:val="20"/>
                <w:szCs w:val="20"/>
                <w:lang w:eastAsia="cs-CZ"/>
              </w:rPr>
              <w:t>n. a.</w:t>
            </w:r>
          </w:p>
        </w:tc>
        <w:tc>
          <w:tcPr>
            <w:tcW w:w="996" w:type="dxa"/>
          </w:tcPr>
          <w:p w:rsidR="002E05E3" w:rsidRPr="00A250BE" w:rsidRDefault="002E05E3" w:rsidP="00D82CB7">
            <w:pPr>
              <w:pStyle w:val="Textpoznmkypodiarou"/>
              <w:autoSpaceDE/>
              <w:autoSpaceDN/>
              <w:rPr>
                <w:rFonts w:ascii="Times New Roman" w:hAnsi="Times New Roman" w:cs="Times New Roman"/>
              </w:rPr>
            </w:pPr>
          </w:p>
        </w:tc>
        <w:tc>
          <w:tcPr>
            <w:tcW w:w="847" w:type="dxa"/>
            <w:tcBorders>
              <w:left w:val="nil"/>
            </w:tcBorders>
          </w:tcPr>
          <w:p w:rsidR="002E05E3" w:rsidRPr="00A250BE" w:rsidRDefault="002E05E3">
            <w:pPr>
              <w:spacing w:before="0"/>
              <w:rPr>
                <w:sz w:val="20"/>
                <w:szCs w:val="20"/>
                <w:lang w:eastAsia="cs-CZ"/>
              </w:rPr>
            </w:pPr>
          </w:p>
        </w:tc>
        <w:tc>
          <w:tcPr>
            <w:tcW w:w="4958" w:type="dxa"/>
          </w:tcPr>
          <w:p w:rsidR="002E05E3" w:rsidRPr="00A250BE" w:rsidRDefault="002E05E3" w:rsidP="008F6321">
            <w:pPr>
              <w:pStyle w:val="Odsekzoznamu"/>
              <w:spacing w:after="0" w:line="240" w:lineRule="auto"/>
              <w:ind w:left="96"/>
              <w:rPr>
                <w:rFonts w:ascii="Times New Roman" w:hAnsi="Times New Roman"/>
                <w:sz w:val="20"/>
                <w:szCs w:val="20"/>
              </w:rPr>
            </w:pPr>
          </w:p>
        </w:tc>
        <w:tc>
          <w:tcPr>
            <w:tcW w:w="985" w:type="dxa"/>
          </w:tcPr>
          <w:p w:rsidR="002E05E3" w:rsidRPr="00A250BE" w:rsidRDefault="00006CA2">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E05E3" w:rsidRPr="00A250BE" w:rsidRDefault="002E05E3">
            <w:pPr>
              <w:pStyle w:val="Zkladntext2"/>
              <w:autoSpaceDE w:val="0"/>
              <w:autoSpaceDN w:val="0"/>
              <w:jc w:val="both"/>
              <w:rPr>
                <w:lang w:eastAsia="sk-SK"/>
              </w:rPr>
            </w:pPr>
          </w:p>
        </w:tc>
      </w:tr>
      <w:tr w:rsidR="002E05E3" w:rsidRPr="00A250BE" w:rsidTr="00744812">
        <w:tc>
          <w:tcPr>
            <w:tcW w:w="709" w:type="dxa"/>
            <w:tcBorders>
              <w:left w:val="single" w:sz="12" w:space="0" w:color="auto"/>
            </w:tcBorders>
          </w:tcPr>
          <w:p w:rsidR="002E05E3" w:rsidRDefault="002E05E3" w:rsidP="002E05E3">
            <w:pPr>
              <w:spacing w:before="0"/>
              <w:jc w:val="left"/>
              <w:rPr>
                <w:sz w:val="20"/>
                <w:szCs w:val="20"/>
                <w:lang w:eastAsia="cs-CZ"/>
              </w:rPr>
            </w:pPr>
            <w:r>
              <w:rPr>
                <w:sz w:val="20"/>
                <w:szCs w:val="20"/>
                <w:lang w:eastAsia="cs-CZ"/>
              </w:rPr>
              <w:t>Č 3</w:t>
            </w:r>
          </w:p>
        </w:tc>
        <w:tc>
          <w:tcPr>
            <w:tcW w:w="5103" w:type="dxa"/>
          </w:tcPr>
          <w:p w:rsidR="002E05E3" w:rsidRPr="00C71894" w:rsidRDefault="002E05E3" w:rsidP="002E05E3">
            <w:pPr>
              <w:pStyle w:val="normal2"/>
              <w:shd w:val="clear" w:color="auto" w:fill="FFFFFF"/>
              <w:spacing w:before="0" w:line="240" w:lineRule="auto"/>
              <w:rPr>
                <w:sz w:val="20"/>
                <w:szCs w:val="20"/>
              </w:rPr>
            </w:pPr>
            <w:r w:rsidRPr="002E05E3">
              <w:rPr>
                <w:color w:val="444444"/>
                <w:sz w:val="20"/>
                <w:szCs w:val="20"/>
              </w:rPr>
              <w:t xml:space="preserve">1.   Členské štáty uvedú do účinnosti zákony, iné právne predpisy a správne opatrenia potrebné na dosiahnutie súladu s touto </w:t>
            </w:r>
            <w:r w:rsidRPr="00C71894">
              <w:rPr>
                <w:sz w:val="20"/>
                <w:szCs w:val="20"/>
              </w:rPr>
              <w:t>smernicou do 16. februára 2020. Bezodkladne o tom informujú Komisiu.</w:t>
            </w:r>
          </w:p>
          <w:p w:rsidR="002E05E3" w:rsidRPr="00C71894" w:rsidRDefault="002E05E3" w:rsidP="002E05E3">
            <w:pPr>
              <w:pStyle w:val="normal2"/>
              <w:shd w:val="clear" w:color="auto" w:fill="FFFFFF"/>
              <w:spacing w:before="0" w:line="240" w:lineRule="auto"/>
              <w:rPr>
                <w:sz w:val="20"/>
                <w:szCs w:val="20"/>
              </w:rPr>
            </w:pPr>
            <w:r w:rsidRPr="00C71894">
              <w:rPr>
                <w:sz w:val="20"/>
                <w:szCs w:val="20"/>
              </w:rPr>
              <w:t>Členské štáty uvedú priamo v prijatých ustanoveniach alebo pri ich úradnom uverejnení odkaz na túto smernicu. Podrobnosti o odkaze upravia členské štáty.</w:t>
            </w:r>
          </w:p>
          <w:p w:rsidR="00A6596D" w:rsidRPr="00C71894" w:rsidRDefault="00A6596D" w:rsidP="002E05E3">
            <w:pPr>
              <w:pStyle w:val="normal2"/>
              <w:shd w:val="clear" w:color="auto" w:fill="FFFFFF"/>
              <w:spacing w:before="0" w:line="240" w:lineRule="auto"/>
              <w:rPr>
                <w:sz w:val="20"/>
                <w:szCs w:val="20"/>
              </w:rPr>
            </w:pPr>
          </w:p>
          <w:p w:rsidR="00A6596D" w:rsidRPr="00C71894" w:rsidRDefault="00A6596D" w:rsidP="002E05E3">
            <w:pPr>
              <w:pStyle w:val="normal2"/>
              <w:shd w:val="clear" w:color="auto" w:fill="FFFFFF"/>
              <w:spacing w:before="0" w:line="240" w:lineRule="auto"/>
              <w:rPr>
                <w:sz w:val="20"/>
                <w:szCs w:val="20"/>
              </w:rPr>
            </w:pPr>
          </w:p>
          <w:p w:rsidR="00A6596D" w:rsidRPr="00C71894" w:rsidRDefault="00A6596D" w:rsidP="002E05E3">
            <w:pPr>
              <w:pStyle w:val="normal2"/>
              <w:shd w:val="clear" w:color="auto" w:fill="FFFFFF"/>
              <w:spacing w:before="0" w:line="240" w:lineRule="auto"/>
              <w:rPr>
                <w:sz w:val="20"/>
                <w:szCs w:val="20"/>
              </w:rPr>
            </w:pPr>
          </w:p>
          <w:p w:rsidR="00A6596D" w:rsidRPr="00C71894" w:rsidRDefault="00A6596D" w:rsidP="002E05E3">
            <w:pPr>
              <w:pStyle w:val="normal2"/>
              <w:shd w:val="clear" w:color="auto" w:fill="FFFFFF"/>
              <w:spacing w:before="0" w:line="240" w:lineRule="auto"/>
              <w:rPr>
                <w:sz w:val="20"/>
                <w:szCs w:val="20"/>
              </w:rPr>
            </w:pPr>
          </w:p>
          <w:p w:rsidR="00A6596D" w:rsidRPr="00C71894" w:rsidRDefault="00A6596D" w:rsidP="002E05E3">
            <w:pPr>
              <w:pStyle w:val="normal2"/>
              <w:shd w:val="clear" w:color="auto" w:fill="FFFFFF"/>
              <w:spacing w:before="0" w:line="240" w:lineRule="auto"/>
              <w:rPr>
                <w:sz w:val="20"/>
                <w:szCs w:val="20"/>
              </w:rPr>
            </w:pPr>
          </w:p>
          <w:p w:rsidR="00A6596D" w:rsidRPr="00C71894" w:rsidRDefault="00A6596D" w:rsidP="002E05E3">
            <w:pPr>
              <w:pStyle w:val="normal2"/>
              <w:shd w:val="clear" w:color="auto" w:fill="FFFFFF"/>
              <w:spacing w:before="0" w:line="240" w:lineRule="auto"/>
              <w:rPr>
                <w:sz w:val="20"/>
                <w:szCs w:val="20"/>
              </w:rPr>
            </w:pPr>
          </w:p>
          <w:p w:rsidR="002E05E3" w:rsidRPr="00C71894" w:rsidRDefault="002E05E3" w:rsidP="002E05E3">
            <w:pPr>
              <w:pStyle w:val="normal2"/>
              <w:shd w:val="clear" w:color="auto" w:fill="FFFFFF"/>
              <w:spacing w:before="0" w:line="240" w:lineRule="auto"/>
              <w:rPr>
                <w:sz w:val="20"/>
                <w:szCs w:val="20"/>
              </w:rPr>
            </w:pPr>
            <w:r w:rsidRPr="00C71894">
              <w:rPr>
                <w:sz w:val="20"/>
                <w:szCs w:val="20"/>
              </w:rPr>
              <w:t>2.   Členské štáty oznámia Komisii znenie hlavných opatrení vnútroštátnych právnych predpisov, ktoré prijmú v oblasti pôsobnosti tejto smernice.</w:t>
            </w:r>
          </w:p>
          <w:p w:rsidR="00C71894" w:rsidRDefault="00C71894" w:rsidP="002E05E3">
            <w:pPr>
              <w:autoSpaceDE w:val="0"/>
              <w:autoSpaceDN w:val="0"/>
              <w:adjustRightInd w:val="0"/>
              <w:spacing w:before="0"/>
              <w:rPr>
                <w:color w:val="444444"/>
                <w:sz w:val="20"/>
                <w:szCs w:val="20"/>
              </w:rPr>
            </w:pPr>
          </w:p>
          <w:p w:rsidR="00C71894" w:rsidRDefault="00C71894" w:rsidP="002E05E3">
            <w:pPr>
              <w:autoSpaceDE w:val="0"/>
              <w:autoSpaceDN w:val="0"/>
              <w:adjustRightInd w:val="0"/>
              <w:spacing w:before="0"/>
              <w:rPr>
                <w:color w:val="444444"/>
                <w:sz w:val="20"/>
                <w:szCs w:val="20"/>
              </w:rPr>
            </w:pPr>
          </w:p>
          <w:p w:rsidR="002E05E3" w:rsidRPr="002E05E3" w:rsidRDefault="002E05E3" w:rsidP="002E05E3">
            <w:pPr>
              <w:autoSpaceDE w:val="0"/>
              <w:autoSpaceDN w:val="0"/>
              <w:adjustRightInd w:val="0"/>
              <w:spacing w:before="0"/>
              <w:rPr>
                <w:color w:val="444444"/>
                <w:sz w:val="20"/>
                <w:szCs w:val="20"/>
              </w:rPr>
            </w:pPr>
            <w:r w:rsidRPr="002E05E3">
              <w:rPr>
                <w:color w:val="444444"/>
                <w:sz w:val="20"/>
                <w:szCs w:val="20"/>
              </w:rPr>
              <w:t>3.   Členské štáty môžu poveriť sociálnych partnerov vykonaním tejto smernice, ak o to sociálni partneri spoločne požiadajú a za predpokladu, že členské štáty podniknú všetky potrebné kroky, aby zabezpečili, že môžu za každých okolností zaručiť výsledky, ktoré táto smernica sleduje.</w:t>
            </w:r>
          </w:p>
        </w:tc>
        <w:tc>
          <w:tcPr>
            <w:tcW w:w="850" w:type="dxa"/>
            <w:tcBorders>
              <w:right w:val="single" w:sz="12" w:space="0" w:color="auto"/>
            </w:tcBorders>
          </w:tcPr>
          <w:p w:rsidR="002E05E3" w:rsidRDefault="006574BD">
            <w:pPr>
              <w:spacing w:before="0"/>
              <w:jc w:val="center"/>
              <w:rPr>
                <w:sz w:val="20"/>
                <w:szCs w:val="20"/>
                <w:lang w:eastAsia="cs-CZ"/>
              </w:rPr>
            </w:pPr>
            <w:r>
              <w:rPr>
                <w:sz w:val="20"/>
                <w:szCs w:val="20"/>
                <w:lang w:eastAsia="cs-CZ"/>
              </w:rPr>
              <w:lastRenderedPageBreak/>
              <w:t>N</w:t>
            </w: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C71894" w:rsidRDefault="00C71894">
            <w:pPr>
              <w:spacing w:before="0"/>
              <w:jc w:val="center"/>
              <w:rPr>
                <w:sz w:val="20"/>
                <w:szCs w:val="20"/>
                <w:lang w:eastAsia="cs-CZ"/>
              </w:rPr>
            </w:pPr>
          </w:p>
          <w:p w:rsidR="00A6596D" w:rsidRPr="00A250BE" w:rsidRDefault="00A6596D">
            <w:pPr>
              <w:spacing w:before="0"/>
              <w:jc w:val="center"/>
              <w:rPr>
                <w:sz w:val="20"/>
                <w:szCs w:val="20"/>
                <w:lang w:eastAsia="cs-CZ"/>
              </w:rPr>
            </w:pPr>
            <w:r>
              <w:rPr>
                <w:sz w:val="20"/>
                <w:szCs w:val="20"/>
                <w:lang w:eastAsia="cs-CZ"/>
              </w:rPr>
              <w:t>D</w:t>
            </w:r>
          </w:p>
        </w:tc>
        <w:tc>
          <w:tcPr>
            <w:tcW w:w="996" w:type="dxa"/>
          </w:tcPr>
          <w:p w:rsidR="002E05E3" w:rsidRDefault="00A6596D" w:rsidP="00D82CB7">
            <w:pPr>
              <w:pStyle w:val="Textpoznmkypodiarou"/>
              <w:autoSpaceDE/>
              <w:autoSpaceDN/>
              <w:rPr>
                <w:rFonts w:ascii="Times New Roman" w:hAnsi="Times New Roman" w:cs="Times New Roman"/>
                <w:lang w:eastAsia="cs-CZ"/>
              </w:rPr>
            </w:pPr>
            <w:r w:rsidRPr="00A6596D">
              <w:rPr>
                <w:rFonts w:ascii="Times New Roman" w:hAnsi="Times New Roman" w:cs="Times New Roman"/>
                <w:lang w:eastAsia="cs-CZ"/>
              </w:rPr>
              <w:lastRenderedPageBreak/>
              <w:t>Návrh zákona</w:t>
            </w: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p>
          <w:p w:rsidR="00A6596D" w:rsidRDefault="00A6596D" w:rsidP="00D82CB7">
            <w:pPr>
              <w:pStyle w:val="Textpoznmkypodiarou"/>
              <w:autoSpaceDE/>
              <w:autoSpaceDN/>
              <w:rPr>
                <w:rFonts w:ascii="Times New Roman" w:hAnsi="Times New Roman" w:cs="Times New Roman"/>
                <w:lang w:eastAsia="cs-CZ"/>
              </w:rPr>
            </w:pPr>
            <w:r>
              <w:rPr>
                <w:rFonts w:ascii="Times New Roman" w:hAnsi="Times New Roman" w:cs="Times New Roman"/>
                <w:lang w:eastAsia="cs-CZ"/>
              </w:rPr>
              <w:t>Zákon č</w:t>
            </w:r>
            <w:r w:rsidR="00EC1342">
              <w:rPr>
                <w:rFonts w:ascii="Times New Roman" w:hAnsi="Times New Roman" w:cs="Times New Roman"/>
                <w:lang w:eastAsia="cs-CZ"/>
              </w:rPr>
              <w:t>. 575/2001 Z</w:t>
            </w:r>
            <w:r>
              <w:rPr>
                <w:rFonts w:ascii="Times New Roman" w:hAnsi="Times New Roman" w:cs="Times New Roman"/>
                <w:lang w:eastAsia="cs-CZ"/>
              </w:rPr>
              <w:t>. z.</w:t>
            </w:r>
          </w:p>
          <w:p w:rsidR="00A6596D" w:rsidRPr="00A6596D" w:rsidRDefault="00A6596D" w:rsidP="00D82CB7">
            <w:pPr>
              <w:pStyle w:val="Textpoznmkypodiarou"/>
              <w:autoSpaceDE/>
              <w:autoSpaceDN/>
              <w:rPr>
                <w:rFonts w:ascii="Times New Roman" w:hAnsi="Times New Roman" w:cs="Times New Roman"/>
              </w:rPr>
            </w:pPr>
          </w:p>
        </w:tc>
        <w:tc>
          <w:tcPr>
            <w:tcW w:w="847" w:type="dxa"/>
            <w:tcBorders>
              <w:left w:val="nil"/>
            </w:tcBorders>
          </w:tcPr>
          <w:p w:rsidR="002E05E3" w:rsidRDefault="00A6596D">
            <w:pPr>
              <w:spacing w:before="0"/>
              <w:rPr>
                <w:sz w:val="20"/>
                <w:szCs w:val="20"/>
                <w:lang w:eastAsia="cs-CZ"/>
              </w:rPr>
            </w:pPr>
            <w:r>
              <w:rPr>
                <w:sz w:val="20"/>
                <w:szCs w:val="20"/>
                <w:lang w:eastAsia="cs-CZ"/>
              </w:rPr>
              <w:lastRenderedPageBreak/>
              <w:t>Čl. II</w:t>
            </w: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r>
              <w:rPr>
                <w:sz w:val="20"/>
                <w:szCs w:val="20"/>
                <w:lang w:eastAsia="cs-CZ"/>
              </w:rPr>
              <w:t xml:space="preserve">Bod </w:t>
            </w:r>
            <w:r w:rsidR="0066323D" w:rsidRPr="00E72D09">
              <w:rPr>
                <w:sz w:val="20"/>
                <w:szCs w:val="20"/>
                <w:lang w:eastAsia="cs-CZ"/>
              </w:rPr>
              <w:t>4</w:t>
            </w:r>
            <w:r w:rsidR="00EC1342" w:rsidRPr="00E72D09">
              <w:rPr>
                <w:sz w:val="20"/>
                <w:szCs w:val="20"/>
                <w:lang w:eastAsia="cs-CZ"/>
              </w:rPr>
              <w:t>5</w:t>
            </w: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A6596D" w:rsidRDefault="00A6596D">
            <w:pPr>
              <w:spacing w:before="0"/>
              <w:rPr>
                <w:sz w:val="20"/>
                <w:szCs w:val="20"/>
                <w:lang w:eastAsia="cs-CZ"/>
              </w:rPr>
            </w:pPr>
          </w:p>
          <w:p w:rsidR="00CC6830" w:rsidRDefault="00CC6830">
            <w:pPr>
              <w:spacing w:before="0"/>
              <w:rPr>
                <w:sz w:val="20"/>
                <w:szCs w:val="20"/>
                <w:lang w:eastAsia="cs-CZ"/>
              </w:rPr>
            </w:pPr>
          </w:p>
          <w:p w:rsidR="00A6596D" w:rsidRPr="00A250BE" w:rsidRDefault="00A6596D">
            <w:pPr>
              <w:spacing w:before="0"/>
              <w:rPr>
                <w:sz w:val="20"/>
                <w:szCs w:val="20"/>
                <w:lang w:eastAsia="cs-CZ"/>
              </w:rPr>
            </w:pPr>
            <w:r>
              <w:rPr>
                <w:sz w:val="20"/>
                <w:szCs w:val="20"/>
                <w:lang w:eastAsia="cs-CZ"/>
              </w:rPr>
              <w:t xml:space="preserve">§ 35 ods. 7 </w:t>
            </w:r>
          </w:p>
        </w:tc>
        <w:tc>
          <w:tcPr>
            <w:tcW w:w="4958" w:type="dxa"/>
          </w:tcPr>
          <w:p w:rsidR="00A6596D" w:rsidRDefault="00A6596D" w:rsidP="00A6596D">
            <w:pPr>
              <w:pStyle w:val="Zkladntext"/>
              <w:ind w:left="284" w:hanging="284"/>
            </w:pPr>
            <w:r>
              <w:t xml:space="preserve">Čl. II </w:t>
            </w:r>
            <w:r w:rsidRPr="008C6ED7">
              <w:t>Tento zákon nadobúda účinnosť</w:t>
            </w:r>
            <w:r w:rsidR="008A0DB1">
              <w:t xml:space="preserve"> </w:t>
            </w:r>
            <w:r>
              <w:t>1</w:t>
            </w:r>
            <w:r w:rsidR="008A0DB1">
              <w:t>6</w:t>
            </w:r>
            <w:r>
              <w:t xml:space="preserve">. </w:t>
            </w:r>
            <w:r w:rsidR="008A0DB1">
              <w:t>februá</w:t>
            </w:r>
            <w:r>
              <w:t>ra 20</w:t>
            </w:r>
            <w:r w:rsidR="008A0DB1">
              <w:t>20</w:t>
            </w:r>
            <w:r>
              <w:t>.</w:t>
            </w:r>
          </w:p>
          <w:p w:rsidR="00A6596D" w:rsidRDefault="00A6596D" w:rsidP="00A6596D">
            <w:pPr>
              <w:pStyle w:val="Zkladntext"/>
              <w:ind w:left="284" w:hanging="284"/>
            </w:pPr>
          </w:p>
          <w:p w:rsidR="002E05E3" w:rsidRDefault="002E05E3" w:rsidP="008F6321">
            <w:pPr>
              <w:pStyle w:val="Odsekzoznamu"/>
              <w:spacing w:after="0" w:line="240" w:lineRule="auto"/>
              <w:ind w:left="96"/>
              <w:rPr>
                <w:rFonts w:ascii="Times New Roman" w:hAnsi="Times New Roman"/>
                <w:sz w:val="20"/>
                <w:szCs w:val="20"/>
              </w:rPr>
            </w:pPr>
          </w:p>
          <w:p w:rsidR="00A6596D" w:rsidRDefault="00A6596D" w:rsidP="008F6321">
            <w:pPr>
              <w:pStyle w:val="Odsekzoznamu"/>
              <w:spacing w:after="0" w:line="240" w:lineRule="auto"/>
              <w:ind w:left="96"/>
              <w:rPr>
                <w:rFonts w:ascii="Times New Roman" w:hAnsi="Times New Roman"/>
                <w:sz w:val="20"/>
                <w:szCs w:val="20"/>
              </w:rPr>
            </w:pPr>
          </w:p>
          <w:p w:rsidR="00A6596D" w:rsidRPr="00A6596D" w:rsidRDefault="0066323D" w:rsidP="00A6596D">
            <w:pPr>
              <w:pStyle w:val="Odsekzoznamu"/>
              <w:spacing w:after="0" w:line="240" w:lineRule="auto"/>
              <w:ind w:left="96"/>
              <w:jc w:val="both"/>
              <w:rPr>
                <w:rFonts w:ascii="Times New Roman" w:hAnsi="Times New Roman"/>
                <w:sz w:val="20"/>
                <w:szCs w:val="20"/>
              </w:rPr>
            </w:pPr>
            <w:r>
              <w:rPr>
                <w:rFonts w:ascii="Times New Roman" w:hAnsi="Times New Roman"/>
                <w:sz w:val="20"/>
                <w:szCs w:val="20"/>
              </w:rPr>
              <w:t>4</w:t>
            </w:r>
            <w:r w:rsidR="00EC1342">
              <w:rPr>
                <w:rFonts w:ascii="Times New Roman" w:hAnsi="Times New Roman"/>
                <w:sz w:val="20"/>
                <w:szCs w:val="20"/>
              </w:rPr>
              <w:t>5</w:t>
            </w:r>
            <w:r w:rsidR="00A6596D" w:rsidRPr="00E363AB">
              <w:rPr>
                <w:rFonts w:ascii="Times New Roman" w:hAnsi="Times New Roman"/>
                <w:sz w:val="20"/>
                <w:szCs w:val="20"/>
              </w:rPr>
              <w:t>. Príloha č. 1 sa dopĺňa dvadsiatym prvým bodom, ktorý znie: „21. Smernica Rady (EÚ) 2018/131 z 23. januára 2018,</w:t>
            </w:r>
            <w:r w:rsidR="00A6596D" w:rsidRPr="00A6596D">
              <w:rPr>
                <w:rFonts w:ascii="Times New Roman" w:hAnsi="Times New Roman"/>
                <w:sz w:val="20"/>
                <w:szCs w:val="20"/>
              </w:rPr>
              <w:t xml:space="preserve"> ktorou sa vykonáva Dohoda uzavretá Združením vlastníkov lodí Európskeho spoločenstva (ESCA) </w:t>
            </w:r>
            <w:r w:rsidR="00B34EBF">
              <w:rPr>
                <w:rFonts w:ascii="Times New Roman" w:hAnsi="Times New Roman"/>
                <w:sz w:val="20"/>
                <w:szCs w:val="20"/>
              </w:rPr>
              <w:t xml:space="preserve">a </w:t>
            </w:r>
            <w:r w:rsidR="00A6596D" w:rsidRPr="00A6596D">
              <w:rPr>
                <w:rFonts w:ascii="Times New Roman" w:hAnsi="Times New Roman"/>
                <w:sz w:val="20"/>
                <w:szCs w:val="20"/>
              </w:rPr>
              <w:t>Európskou federáciou pracovníkov v doprave (ETF) na účely zmeny smernice 2009/13/ES v súlade s dodatkami k Dohovoru o pracovných normách v námornej doprave z roku 2006 prijatými v roku 2014 a schválenými Medzinárodnou konferenciou práce 11. júna 2014 (Ú. v. EÚ L 22, 26.1.2018).“.</w:t>
            </w:r>
          </w:p>
          <w:p w:rsidR="00A6596D" w:rsidRPr="00A6596D" w:rsidRDefault="00A6596D" w:rsidP="00A6596D">
            <w:pPr>
              <w:pStyle w:val="Odsekzoznamu"/>
              <w:spacing w:after="0" w:line="240" w:lineRule="auto"/>
              <w:ind w:left="96"/>
              <w:jc w:val="both"/>
              <w:rPr>
                <w:rFonts w:ascii="Times New Roman" w:hAnsi="Times New Roman"/>
                <w:sz w:val="20"/>
                <w:szCs w:val="20"/>
              </w:rPr>
            </w:pPr>
            <w:r w:rsidRPr="00A6596D">
              <w:rPr>
                <w:rFonts w:ascii="Times New Roman" w:hAnsi="Times New Roman"/>
                <w:sz w:val="20"/>
                <w:szCs w:val="20"/>
                <w:lang w:eastAsia="cs-CZ"/>
              </w:rPr>
              <w:t xml:space="preserve">(7) </w:t>
            </w:r>
            <w:r w:rsidRPr="00A6596D">
              <w:rPr>
                <w:rFonts w:ascii="Times New Roman" w:hAnsi="Times New Roman"/>
                <w:sz w:val="20"/>
                <w:szCs w:val="20"/>
              </w:rPr>
              <w:t>Ministerstvá a ostatné ústredné orgány štátnej správy v rozsahu vymedzenej pôsobnosti plnia voči orgánom Európ</w:t>
            </w:r>
            <w:r w:rsidRPr="00A6596D">
              <w:rPr>
                <w:rFonts w:ascii="Times New Roman" w:hAnsi="Times New Roman"/>
                <w:sz w:val="20"/>
                <w:szCs w:val="20"/>
              </w:rPr>
              <w:lastRenderedPageBreak/>
              <w:t>skych spoločenstiev a Európskej únie informačnú a oznamovaciu povinnosť, ktorá im vyplýva z právne záväzných aktov týchto orgánov.</w:t>
            </w:r>
          </w:p>
        </w:tc>
        <w:tc>
          <w:tcPr>
            <w:tcW w:w="985" w:type="dxa"/>
          </w:tcPr>
          <w:p w:rsidR="002E05E3" w:rsidRDefault="00A6596D">
            <w:pPr>
              <w:spacing w:before="0"/>
              <w:jc w:val="center"/>
              <w:rPr>
                <w:sz w:val="20"/>
                <w:szCs w:val="20"/>
                <w:lang w:eastAsia="cs-CZ"/>
              </w:rPr>
            </w:pPr>
            <w:r>
              <w:rPr>
                <w:sz w:val="20"/>
                <w:szCs w:val="20"/>
                <w:lang w:eastAsia="cs-CZ"/>
              </w:rPr>
              <w:lastRenderedPageBreak/>
              <w:t>Ú</w:t>
            </w: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r>
              <w:rPr>
                <w:sz w:val="20"/>
                <w:szCs w:val="20"/>
                <w:lang w:eastAsia="cs-CZ"/>
              </w:rPr>
              <w:t>n. a.</w:t>
            </w:r>
          </w:p>
          <w:p w:rsidR="00A6596D" w:rsidRDefault="00A6596D">
            <w:pPr>
              <w:spacing w:before="0"/>
              <w:jc w:val="center"/>
              <w:rPr>
                <w:sz w:val="20"/>
                <w:szCs w:val="20"/>
                <w:lang w:eastAsia="cs-CZ"/>
              </w:rPr>
            </w:pPr>
          </w:p>
          <w:p w:rsidR="00A6596D" w:rsidRDefault="00A6596D">
            <w:pPr>
              <w:spacing w:before="0"/>
              <w:jc w:val="center"/>
              <w:rPr>
                <w:sz w:val="20"/>
                <w:szCs w:val="20"/>
                <w:lang w:eastAsia="cs-CZ"/>
              </w:rPr>
            </w:pPr>
          </w:p>
          <w:p w:rsidR="00A6596D" w:rsidRPr="00A250BE" w:rsidRDefault="00A6596D">
            <w:pPr>
              <w:spacing w:before="0"/>
              <w:jc w:val="center"/>
              <w:rPr>
                <w:sz w:val="20"/>
                <w:szCs w:val="20"/>
                <w:lang w:eastAsia="cs-CZ"/>
              </w:rPr>
            </w:pPr>
          </w:p>
        </w:tc>
        <w:tc>
          <w:tcPr>
            <w:tcW w:w="999" w:type="dxa"/>
            <w:tcBorders>
              <w:right w:val="single" w:sz="12" w:space="0" w:color="auto"/>
            </w:tcBorders>
          </w:tcPr>
          <w:p w:rsidR="002E05E3" w:rsidRPr="00A250BE" w:rsidRDefault="002E05E3">
            <w:pPr>
              <w:pStyle w:val="Zkladntext2"/>
              <w:autoSpaceDE w:val="0"/>
              <w:autoSpaceDN w:val="0"/>
              <w:jc w:val="both"/>
              <w:rPr>
                <w:lang w:eastAsia="sk-SK"/>
              </w:rPr>
            </w:pPr>
          </w:p>
        </w:tc>
      </w:tr>
      <w:tr w:rsidR="002E05E3" w:rsidRPr="00A250BE" w:rsidTr="00744812">
        <w:tc>
          <w:tcPr>
            <w:tcW w:w="709" w:type="dxa"/>
            <w:tcBorders>
              <w:left w:val="single" w:sz="12" w:space="0" w:color="auto"/>
            </w:tcBorders>
          </w:tcPr>
          <w:p w:rsidR="002E05E3" w:rsidRDefault="002E05E3" w:rsidP="002E05E3">
            <w:pPr>
              <w:spacing w:before="0"/>
              <w:jc w:val="left"/>
              <w:rPr>
                <w:sz w:val="20"/>
                <w:szCs w:val="20"/>
                <w:lang w:eastAsia="cs-CZ"/>
              </w:rPr>
            </w:pPr>
            <w:r>
              <w:rPr>
                <w:sz w:val="20"/>
                <w:szCs w:val="20"/>
                <w:lang w:eastAsia="cs-CZ"/>
              </w:rPr>
              <w:t>Č 4</w:t>
            </w:r>
          </w:p>
        </w:tc>
        <w:tc>
          <w:tcPr>
            <w:tcW w:w="5103" w:type="dxa"/>
          </w:tcPr>
          <w:p w:rsidR="002E05E3" w:rsidRPr="002E05E3" w:rsidRDefault="002E05E3" w:rsidP="002E05E3">
            <w:pPr>
              <w:autoSpaceDE w:val="0"/>
              <w:autoSpaceDN w:val="0"/>
              <w:adjustRightInd w:val="0"/>
              <w:spacing w:before="0"/>
              <w:rPr>
                <w:color w:val="444444"/>
                <w:sz w:val="20"/>
                <w:szCs w:val="20"/>
              </w:rPr>
            </w:pPr>
            <w:r w:rsidRPr="002E05E3">
              <w:rPr>
                <w:color w:val="444444"/>
                <w:sz w:val="20"/>
                <w:szCs w:val="20"/>
              </w:rPr>
              <w:t xml:space="preserve">Táto smernica nadobúda účinnosť dvadsiatym dňom po jej uverejnení </w:t>
            </w:r>
            <w:r w:rsidRPr="002E05E3">
              <w:rPr>
                <w:i/>
                <w:color w:val="444444"/>
                <w:sz w:val="20"/>
                <w:szCs w:val="20"/>
              </w:rPr>
              <w:t>v </w:t>
            </w:r>
            <w:r w:rsidRPr="002E05E3">
              <w:rPr>
                <w:rStyle w:val="italic"/>
                <w:i w:val="0"/>
                <w:iCs/>
                <w:color w:val="444444"/>
                <w:sz w:val="20"/>
                <w:szCs w:val="20"/>
              </w:rPr>
              <w:t>Úradnom vestníku Európskej únie</w:t>
            </w:r>
            <w:r w:rsidRPr="002E05E3">
              <w:rPr>
                <w:i/>
                <w:color w:val="444444"/>
                <w:sz w:val="20"/>
                <w:szCs w:val="20"/>
              </w:rPr>
              <w:t>.</w:t>
            </w:r>
          </w:p>
        </w:tc>
        <w:tc>
          <w:tcPr>
            <w:tcW w:w="850" w:type="dxa"/>
            <w:tcBorders>
              <w:right w:val="single" w:sz="12" w:space="0" w:color="auto"/>
            </w:tcBorders>
          </w:tcPr>
          <w:p w:rsidR="002E05E3" w:rsidRPr="00A250BE" w:rsidRDefault="00A6596D">
            <w:pPr>
              <w:spacing w:before="0"/>
              <w:jc w:val="center"/>
              <w:rPr>
                <w:sz w:val="20"/>
                <w:szCs w:val="20"/>
                <w:lang w:eastAsia="cs-CZ"/>
              </w:rPr>
            </w:pPr>
            <w:r>
              <w:rPr>
                <w:sz w:val="20"/>
                <w:szCs w:val="20"/>
                <w:lang w:eastAsia="cs-CZ"/>
              </w:rPr>
              <w:t>n. a.</w:t>
            </w:r>
          </w:p>
        </w:tc>
        <w:tc>
          <w:tcPr>
            <w:tcW w:w="996" w:type="dxa"/>
          </w:tcPr>
          <w:p w:rsidR="002E05E3" w:rsidRPr="00A250BE" w:rsidRDefault="002E05E3" w:rsidP="00D82CB7">
            <w:pPr>
              <w:pStyle w:val="Textpoznmkypodiarou"/>
              <w:autoSpaceDE/>
              <w:autoSpaceDN/>
              <w:rPr>
                <w:rFonts w:ascii="Times New Roman" w:hAnsi="Times New Roman" w:cs="Times New Roman"/>
              </w:rPr>
            </w:pPr>
          </w:p>
        </w:tc>
        <w:tc>
          <w:tcPr>
            <w:tcW w:w="847" w:type="dxa"/>
            <w:tcBorders>
              <w:left w:val="nil"/>
            </w:tcBorders>
          </w:tcPr>
          <w:p w:rsidR="002E05E3" w:rsidRPr="00A250BE" w:rsidRDefault="002E05E3">
            <w:pPr>
              <w:spacing w:before="0"/>
              <w:rPr>
                <w:sz w:val="20"/>
                <w:szCs w:val="20"/>
                <w:lang w:eastAsia="cs-CZ"/>
              </w:rPr>
            </w:pPr>
          </w:p>
        </w:tc>
        <w:tc>
          <w:tcPr>
            <w:tcW w:w="4958" w:type="dxa"/>
          </w:tcPr>
          <w:p w:rsidR="002E05E3" w:rsidRPr="00A250BE" w:rsidRDefault="002E05E3" w:rsidP="008F6321">
            <w:pPr>
              <w:pStyle w:val="Odsekzoznamu"/>
              <w:spacing w:after="0" w:line="240" w:lineRule="auto"/>
              <w:ind w:left="96"/>
              <w:rPr>
                <w:rFonts w:ascii="Times New Roman" w:hAnsi="Times New Roman"/>
                <w:sz w:val="20"/>
                <w:szCs w:val="20"/>
              </w:rPr>
            </w:pPr>
          </w:p>
        </w:tc>
        <w:tc>
          <w:tcPr>
            <w:tcW w:w="985" w:type="dxa"/>
          </w:tcPr>
          <w:p w:rsidR="002E05E3" w:rsidRPr="00A250BE" w:rsidRDefault="00A6596D">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E05E3" w:rsidRPr="00A250BE" w:rsidRDefault="002E05E3">
            <w:pPr>
              <w:pStyle w:val="Zkladntext2"/>
              <w:autoSpaceDE w:val="0"/>
              <w:autoSpaceDN w:val="0"/>
              <w:jc w:val="both"/>
              <w:rPr>
                <w:lang w:eastAsia="sk-SK"/>
              </w:rPr>
            </w:pPr>
          </w:p>
        </w:tc>
      </w:tr>
      <w:tr w:rsidR="002E05E3" w:rsidRPr="00A250BE" w:rsidTr="00744812">
        <w:tc>
          <w:tcPr>
            <w:tcW w:w="709" w:type="dxa"/>
            <w:tcBorders>
              <w:left w:val="single" w:sz="12" w:space="0" w:color="auto"/>
            </w:tcBorders>
          </w:tcPr>
          <w:p w:rsidR="002E05E3" w:rsidRDefault="002E05E3" w:rsidP="002E05E3">
            <w:pPr>
              <w:spacing w:before="0"/>
              <w:jc w:val="left"/>
              <w:rPr>
                <w:sz w:val="20"/>
                <w:szCs w:val="20"/>
                <w:lang w:eastAsia="cs-CZ"/>
              </w:rPr>
            </w:pPr>
            <w:r>
              <w:rPr>
                <w:sz w:val="20"/>
                <w:szCs w:val="20"/>
                <w:lang w:eastAsia="cs-CZ"/>
              </w:rPr>
              <w:t>Č 5</w:t>
            </w:r>
          </w:p>
        </w:tc>
        <w:tc>
          <w:tcPr>
            <w:tcW w:w="5103" w:type="dxa"/>
          </w:tcPr>
          <w:p w:rsidR="002E05E3" w:rsidRPr="002E05E3" w:rsidRDefault="002E05E3" w:rsidP="002E05E3">
            <w:pPr>
              <w:autoSpaceDE w:val="0"/>
              <w:autoSpaceDN w:val="0"/>
              <w:adjustRightInd w:val="0"/>
              <w:spacing w:before="0"/>
              <w:rPr>
                <w:color w:val="444444"/>
                <w:sz w:val="20"/>
                <w:szCs w:val="20"/>
              </w:rPr>
            </w:pPr>
            <w:r w:rsidRPr="002E05E3">
              <w:rPr>
                <w:color w:val="444444"/>
                <w:sz w:val="20"/>
                <w:szCs w:val="20"/>
              </w:rPr>
              <w:t>Táto smernica je určená členským štátom.</w:t>
            </w:r>
          </w:p>
        </w:tc>
        <w:tc>
          <w:tcPr>
            <w:tcW w:w="850" w:type="dxa"/>
            <w:tcBorders>
              <w:right w:val="single" w:sz="12" w:space="0" w:color="auto"/>
            </w:tcBorders>
          </w:tcPr>
          <w:p w:rsidR="002E05E3" w:rsidRPr="00A250BE" w:rsidRDefault="00A6596D">
            <w:pPr>
              <w:spacing w:before="0"/>
              <w:jc w:val="center"/>
              <w:rPr>
                <w:sz w:val="20"/>
                <w:szCs w:val="20"/>
                <w:lang w:eastAsia="cs-CZ"/>
              </w:rPr>
            </w:pPr>
            <w:r>
              <w:rPr>
                <w:sz w:val="20"/>
                <w:szCs w:val="20"/>
                <w:lang w:eastAsia="cs-CZ"/>
              </w:rPr>
              <w:t>n. a.</w:t>
            </w:r>
          </w:p>
        </w:tc>
        <w:tc>
          <w:tcPr>
            <w:tcW w:w="996" w:type="dxa"/>
          </w:tcPr>
          <w:p w:rsidR="002E05E3" w:rsidRPr="00A250BE" w:rsidRDefault="002E05E3" w:rsidP="00D82CB7">
            <w:pPr>
              <w:pStyle w:val="Textpoznmkypodiarou"/>
              <w:autoSpaceDE/>
              <w:autoSpaceDN/>
              <w:rPr>
                <w:rFonts w:ascii="Times New Roman" w:hAnsi="Times New Roman" w:cs="Times New Roman"/>
              </w:rPr>
            </w:pPr>
          </w:p>
        </w:tc>
        <w:tc>
          <w:tcPr>
            <w:tcW w:w="847" w:type="dxa"/>
            <w:tcBorders>
              <w:left w:val="nil"/>
            </w:tcBorders>
          </w:tcPr>
          <w:p w:rsidR="002E05E3" w:rsidRPr="00A250BE" w:rsidRDefault="002E05E3">
            <w:pPr>
              <w:spacing w:before="0"/>
              <w:rPr>
                <w:sz w:val="20"/>
                <w:szCs w:val="20"/>
                <w:lang w:eastAsia="cs-CZ"/>
              </w:rPr>
            </w:pPr>
          </w:p>
        </w:tc>
        <w:tc>
          <w:tcPr>
            <w:tcW w:w="4958" w:type="dxa"/>
          </w:tcPr>
          <w:p w:rsidR="002E05E3" w:rsidRPr="00A250BE" w:rsidRDefault="002E05E3" w:rsidP="008F6321">
            <w:pPr>
              <w:pStyle w:val="Odsekzoznamu"/>
              <w:spacing w:after="0" w:line="240" w:lineRule="auto"/>
              <w:ind w:left="96"/>
              <w:rPr>
                <w:rFonts w:ascii="Times New Roman" w:hAnsi="Times New Roman"/>
                <w:sz w:val="20"/>
                <w:szCs w:val="20"/>
              </w:rPr>
            </w:pPr>
          </w:p>
        </w:tc>
        <w:tc>
          <w:tcPr>
            <w:tcW w:w="985" w:type="dxa"/>
          </w:tcPr>
          <w:p w:rsidR="002E05E3" w:rsidRPr="00A250BE" w:rsidRDefault="00A6596D">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E05E3" w:rsidRPr="00A250BE" w:rsidRDefault="002E05E3">
            <w:pPr>
              <w:pStyle w:val="Zkladntext2"/>
              <w:autoSpaceDE w:val="0"/>
              <w:autoSpaceDN w:val="0"/>
              <w:jc w:val="both"/>
              <w:rPr>
                <w:lang w:eastAsia="sk-SK"/>
              </w:rPr>
            </w:pPr>
          </w:p>
        </w:tc>
      </w:tr>
      <w:tr w:rsidR="002E05E3" w:rsidRPr="00A250BE" w:rsidTr="00744812">
        <w:tc>
          <w:tcPr>
            <w:tcW w:w="709" w:type="dxa"/>
            <w:tcBorders>
              <w:left w:val="single" w:sz="12" w:space="0" w:color="auto"/>
            </w:tcBorders>
          </w:tcPr>
          <w:p w:rsidR="002E05E3" w:rsidRDefault="002E05E3" w:rsidP="002E05E3">
            <w:pPr>
              <w:spacing w:before="0"/>
              <w:jc w:val="left"/>
              <w:rPr>
                <w:sz w:val="20"/>
                <w:szCs w:val="20"/>
                <w:lang w:eastAsia="cs-CZ"/>
              </w:rPr>
            </w:pPr>
            <w:r>
              <w:rPr>
                <w:sz w:val="20"/>
                <w:szCs w:val="20"/>
                <w:lang w:eastAsia="cs-CZ"/>
              </w:rPr>
              <w:t>Príloha</w:t>
            </w: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r>
              <w:rPr>
                <w:sz w:val="20"/>
                <w:szCs w:val="20"/>
                <w:lang w:eastAsia="cs-CZ"/>
              </w:rPr>
              <w:t>Bod 1</w:t>
            </w: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r>
              <w:rPr>
                <w:sz w:val="20"/>
                <w:szCs w:val="20"/>
                <w:lang w:eastAsia="cs-CZ"/>
              </w:rPr>
              <w:t>Bod 2</w:t>
            </w: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C4113A" w:rsidRDefault="00C4113A"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9F429E" w:rsidRDefault="009F429E" w:rsidP="002E05E3">
            <w:pPr>
              <w:spacing w:before="0"/>
              <w:jc w:val="left"/>
              <w:rPr>
                <w:sz w:val="20"/>
                <w:szCs w:val="20"/>
                <w:lang w:eastAsia="cs-CZ"/>
              </w:rPr>
            </w:pPr>
          </w:p>
          <w:p w:rsidR="00B96B6C" w:rsidRDefault="00B96B6C" w:rsidP="002E05E3">
            <w:pPr>
              <w:spacing w:before="0"/>
              <w:jc w:val="left"/>
              <w:rPr>
                <w:sz w:val="20"/>
                <w:szCs w:val="20"/>
                <w:lang w:eastAsia="cs-CZ"/>
              </w:rPr>
            </w:pPr>
          </w:p>
          <w:p w:rsidR="00B96B6C" w:rsidRDefault="00B96B6C" w:rsidP="002E05E3">
            <w:pPr>
              <w:spacing w:before="0"/>
              <w:jc w:val="left"/>
              <w:rPr>
                <w:sz w:val="20"/>
                <w:szCs w:val="20"/>
                <w:lang w:eastAsia="cs-CZ"/>
              </w:rPr>
            </w:pPr>
          </w:p>
          <w:p w:rsidR="00B96B6C" w:rsidRDefault="00B96B6C" w:rsidP="002E05E3">
            <w:pPr>
              <w:spacing w:before="0"/>
              <w:jc w:val="left"/>
              <w:rPr>
                <w:sz w:val="20"/>
                <w:szCs w:val="20"/>
                <w:lang w:eastAsia="cs-CZ"/>
              </w:rPr>
            </w:pPr>
          </w:p>
          <w:p w:rsidR="00B96B6C" w:rsidRDefault="00B96B6C"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2C699D" w:rsidRDefault="002C699D" w:rsidP="002E05E3">
            <w:pPr>
              <w:spacing w:before="0"/>
              <w:jc w:val="left"/>
              <w:rPr>
                <w:sz w:val="20"/>
                <w:szCs w:val="20"/>
                <w:lang w:eastAsia="cs-CZ"/>
              </w:rPr>
            </w:pPr>
          </w:p>
          <w:p w:rsidR="00AA40DF" w:rsidRDefault="00AA40DF" w:rsidP="002E05E3">
            <w:pPr>
              <w:spacing w:before="0"/>
              <w:jc w:val="left"/>
              <w:rPr>
                <w:sz w:val="20"/>
                <w:szCs w:val="20"/>
                <w:lang w:eastAsia="cs-CZ"/>
              </w:rPr>
            </w:pPr>
            <w:r>
              <w:rPr>
                <w:sz w:val="20"/>
                <w:szCs w:val="20"/>
                <w:lang w:eastAsia="cs-CZ"/>
              </w:rPr>
              <w:lastRenderedPageBreak/>
              <w:t>Bod 3</w:t>
            </w: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C71BD9" w:rsidRDefault="00C71BD9" w:rsidP="002E05E3">
            <w:pPr>
              <w:spacing w:before="0"/>
              <w:jc w:val="left"/>
              <w:rPr>
                <w:sz w:val="20"/>
                <w:szCs w:val="20"/>
                <w:lang w:eastAsia="cs-CZ"/>
              </w:rPr>
            </w:pPr>
          </w:p>
          <w:p w:rsidR="00C71BD9" w:rsidRDefault="00C71BD9" w:rsidP="002E05E3">
            <w:pPr>
              <w:spacing w:before="0"/>
              <w:jc w:val="left"/>
              <w:rPr>
                <w:sz w:val="20"/>
                <w:szCs w:val="20"/>
                <w:lang w:eastAsia="cs-CZ"/>
              </w:rPr>
            </w:pPr>
          </w:p>
          <w:p w:rsidR="00C71BD9" w:rsidRDefault="00C71BD9" w:rsidP="002E05E3">
            <w:pPr>
              <w:spacing w:before="0"/>
              <w:jc w:val="left"/>
              <w:rPr>
                <w:sz w:val="20"/>
                <w:szCs w:val="20"/>
                <w:lang w:eastAsia="cs-CZ"/>
              </w:rPr>
            </w:pPr>
          </w:p>
          <w:p w:rsidR="00C71BD9" w:rsidRDefault="00C71BD9" w:rsidP="002E05E3">
            <w:pPr>
              <w:spacing w:before="0"/>
              <w:jc w:val="left"/>
              <w:rPr>
                <w:sz w:val="20"/>
                <w:szCs w:val="20"/>
                <w:lang w:eastAsia="cs-CZ"/>
              </w:rPr>
            </w:pPr>
          </w:p>
          <w:p w:rsidR="00C71BD9" w:rsidRDefault="00C71BD9" w:rsidP="002E05E3">
            <w:pPr>
              <w:spacing w:before="0"/>
              <w:jc w:val="left"/>
              <w:rPr>
                <w:sz w:val="20"/>
                <w:szCs w:val="20"/>
                <w:lang w:eastAsia="cs-CZ"/>
              </w:rPr>
            </w:pPr>
          </w:p>
          <w:p w:rsidR="00AA40DF" w:rsidRDefault="00AA40DF"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B42289" w:rsidRDefault="00B42289" w:rsidP="002E05E3">
            <w:pPr>
              <w:spacing w:before="0"/>
              <w:jc w:val="left"/>
              <w:rPr>
                <w:sz w:val="20"/>
                <w:szCs w:val="20"/>
                <w:lang w:eastAsia="cs-CZ"/>
              </w:rPr>
            </w:pPr>
          </w:p>
          <w:p w:rsidR="00AA40DF" w:rsidRDefault="00AA40DF" w:rsidP="002E05E3">
            <w:pPr>
              <w:spacing w:before="0"/>
              <w:jc w:val="left"/>
              <w:rPr>
                <w:sz w:val="20"/>
                <w:szCs w:val="20"/>
                <w:lang w:eastAsia="cs-CZ"/>
              </w:rPr>
            </w:pPr>
            <w:r>
              <w:rPr>
                <w:sz w:val="20"/>
                <w:szCs w:val="20"/>
                <w:lang w:eastAsia="cs-CZ"/>
              </w:rPr>
              <w:t>Bod 4</w:t>
            </w: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p w:rsidR="00AA40DF" w:rsidRDefault="00AA40DF" w:rsidP="002E05E3">
            <w:pPr>
              <w:spacing w:before="0"/>
              <w:jc w:val="left"/>
              <w:rPr>
                <w:sz w:val="20"/>
                <w:szCs w:val="20"/>
                <w:lang w:eastAsia="cs-CZ"/>
              </w:rPr>
            </w:pPr>
          </w:p>
        </w:tc>
        <w:tc>
          <w:tcPr>
            <w:tcW w:w="5103" w:type="dxa"/>
          </w:tcPr>
          <w:p w:rsidR="00294AB7" w:rsidRDefault="00294AB7" w:rsidP="00294AB7">
            <w:pPr>
              <w:spacing w:before="0"/>
              <w:rPr>
                <w:color w:val="000000"/>
                <w:sz w:val="20"/>
                <w:szCs w:val="20"/>
              </w:rPr>
            </w:pPr>
            <w:r w:rsidRPr="00294AB7">
              <w:rPr>
                <w:color w:val="000000"/>
                <w:sz w:val="20"/>
                <w:szCs w:val="20"/>
              </w:rPr>
              <w:lastRenderedPageBreak/>
              <w:t>V prílohe k smernici 2009/13/ES sa dohoda uzavretá medzi ECSA a ETF o Dohovore o pracovných normách v námornej doprave z roku 2006 mení takto:</w:t>
            </w:r>
          </w:p>
          <w:p w:rsidR="00294AB7" w:rsidRPr="00294AB7" w:rsidRDefault="00294AB7" w:rsidP="00294AB7">
            <w:pPr>
              <w:spacing w:before="0"/>
              <w:rPr>
                <w:color w:val="000000"/>
                <w:sz w:val="20"/>
                <w:szCs w:val="20"/>
              </w:rPr>
            </w:pPr>
            <w:r w:rsidRPr="00294AB7">
              <w:rPr>
                <w:color w:val="000000"/>
                <w:sz w:val="20"/>
                <w:szCs w:val="20"/>
              </w:rPr>
              <w:t>1. V nadpise „Norma A2.5 – Repatriácia“ sa výraz „A2.5“ nahrádza výrazom „A2.5.1“.</w:t>
            </w:r>
          </w:p>
          <w:p w:rsidR="00294AB7" w:rsidRDefault="00294AB7" w:rsidP="002E05E3">
            <w:pPr>
              <w:autoSpaceDE w:val="0"/>
              <w:autoSpaceDN w:val="0"/>
              <w:adjustRightInd w:val="0"/>
              <w:spacing w:before="0"/>
              <w:rPr>
                <w:color w:val="000000"/>
                <w:sz w:val="20"/>
                <w:szCs w:val="20"/>
              </w:rPr>
            </w:pPr>
            <w:r w:rsidRPr="00294AB7">
              <w:rPr>
                <w:color w:val="444444"/>
                <w:sz w:val="20"/>
                <w:szCs w:val="20"/>
              </w:rPr>
              <w:t xml:space="preserve">2. </w:t>
            </w:r>
            <w:r w:rsidRPr="00294AB7">
              <w:rPr>
                <w:color w:val="000000"/>
                <w:sz w:val="20"/>
                <w:szCs w:val="20"/>
              </w:rPr>
              <w:t xml:space="preserve">Vkladá sa táto norma: </w:t>
            </w:r>
          </w:p>
          <w:p w:rsidR="002E05E3" w:rsidRPr="00294AB7" w:rsidRDefault="00294AB7" w:rsidP="002E05E3">
            <w:pPr>
              <w:autoSpaceDE w:val="0"/>
              <w:autoSpaceDN w:val="0"/>
              <w:adjustRightInd w:val="0"/>
              <w:spacing w:before="0"/>
              <w:rPr>
                <w:color w:val="000000"/>
                <w:sz w:val="20"/>
                <w:szCs w:val="20"/>
              </w:rPr>
            </w:pPr>
            <w:r w:rsidRPr="00294AB7">
              <w:rPr>
                <w:color w:val="000000"/>
                <w:sz w:val="20"/>
                <w:szCs w:val="20"/>
              </w:rPr>
              <w:t>„Norma A2.5.2 – Finančné zabezpečenie</w:t>
            </w:r>
          </w:p>
          <w:p w:rsidR="00294AB7" w:rsidRPr="00294AB7" w:rsidRDefault="00294AB7" w:rsidP="00294AB7">
            <w:pPr>
              <w:numPr>
                <w:ilvl w:val="0"/>
                <w:numId w:val="13"/>
              </w:numPr>
              <w:autoSpaceDE w:val="0"/>
              <w:autoSpaceDN w:val="0"/>
              <w:adjustRightInd w:val="0"/>
              <w:spacing w:before="0"/>
              <w:ind w:left="357" w:hanging="357"/>
              <w:rPr>
                <w:sz w:val="20"/>
                <w:szCs w:val="20"/>
              </w:rPr>
            </w:pPr>
            <w:r w:rsidRPr="00294AB7">
              <w:rPr>
                <w:sz w:val="20"/>
                <w:szCs w:val="20"/>
              </w:rPr>
              <w:t>Na účely vykonania predpisu 2.5 ods. 2 sa touto normou stanovujú požiadavky na zabezpečenie rýchleho a účinného systému finančného zabezpečenia na pomoc námorníkom v prípade, že sú zanechaní bez finančných prostriedkov a náležitej starostlivosti.</w:t>
            </w:r>
          </w:p>
          <w:p w:rsidR="00294AB7" w:rsidRPr="00294AB7" w:rsidRDefault="00294AB7" w:rsidP="00294AB7">
            <w:pPr>
              <w:numPr>
                <w:ilvl w:val="0"/>
                <w:numId w:val="13"/>
              </w:numPr>
              <w:spacing w:before="0"/>
              <w:ind w:left="357" w:hanging="357"/>
              <w:jc w:val="left"/>
              <w:rPr>
                <w:sz w:val="20"/>
                <w:szCs w:val="20"/>
              </w:rPr>
            </w:pPr>
            <w:r w:rsidRPr="00294AB7">
              <w:rPr>
                <w:sz w:val="20"/>
                <w:szCs w:val="20"/>
              </w:rPr>
              <w:t>Na účely tejto normy sa námorník považuje za zanechaného bez finančných prostriedkov a náležitej starostlivosti, čo predstavuje porušenie požiadaviek tejto dohody alebo podmienok pracovnej zmluvy s námorníkmi, ak vlastník lode:</w:t>
            </w:r>
          </w:p>
          <w:p w:rsidR="00294AB7" w:rsidRPr="00294AB7" w:rsidRDefault="00294AB7" w:rsidP="00294AB7">
            <w:pPr>
              <w:numPr>
                <w:ilvl w:val="0"/>
                <w:numId w:val="14"/>
              </w:numPr>
              <w:spacing w:before="0"/>
              <w:ind w:left="357" w:firstLine="25"/>
              <w:jc w:val="left"/>
              <w:rPr>
                <w:sz w:val="20"/>
                <w:szCs w:val="20"/>
              </w:rPr>
            </w:pPr>
            <w:r w:rsidRPr="00294AB7">
              <w:rPr>
                <w:sz w:val="20"/>
                <w:szCs w:val="20"/>
              </w:rPr>
              <w:t>neuhradí náklady na repatriáciu námorníka, alebo</w:t>
            </w:r>
          </w:p>
          <w:p w:rsidR="00294AB7" w:rsidRPr="00294AB7" w:rsidRDefault="00294AB7" w:rsidP="00294AB7">
            <w:pPr>
              <w:numPr>
                <w:ilvl w:val="0"/>
                <w:numId w:val="14"/>
              </w:numPr>
              <w:spacing w:before="0"/>
              <w:ind w:left="357" w:firstLine="25"/>
              <w:jc w:val="left"/>
              <w:rPr>
                <w:sz w:val="20"/>
                <w:szCs w:val="20"/>
              </w:rPr>
            </w:pPr>
            <w:r w:rsidRPr="00294AB7">
              <w:rPr>
                <w:sz w:val="20"/>
                <w:szCs w:val="20"/>
              </w:rPr>
              <w:t>nechal námorníka bez potrebnej starostlivosti a podpory, alebo</w:t>
            </w:r>
          </w:p>
          <w:p w:rsidR="00294AB7" w:rsidRDefault="00294AB7" w:rsidP="00294AB7">
            <w:pPr>
              <w:numPr>
                <w:ilvl w:val="0"/>
                <w:numId w:val="14"/>
              </w:numPr>
              <w:spacing w:before="0"/>
              <w:ind w:left="357" w:firstLine="25"/>
              <w:jc w:val="left"/>
              <w:rPr>
                <w:sz w:val="20"/>
                <w:szCs w:val="20"/>
              </w:rPr>
            </w:pPr>
            <w:r w:rsidRPr="00294AB7">
              <w:rPr>
                <w:sz w:val="20"/>
                <w:szCs w:val="20"/>
              </w:rPr>
              <w:t>inak jednostranne rozviazal svoje záväzky voči námorníkovi vrátane nevyplatenia zmluvnej mzdy za obdobie minimálne dvoch mesiacov.</w:t>
            </w:r>
          </w:p>
          <w:p w:rsidR="00EC1342" w:rsidRDefault="00EC1342" w:rsidP="00EC1342">
            <w:pPr>
              <w:spacing w:before="0"/>
              <w:ind w:left="382"/>
              <w:jc w:val="left"/>
              <w:rPr>
                <w:sz w:val="20"/>
                <w:szCs w:val="20"/>
              </w:rPr>
            </w:pPr>
          </w:p>
          <w:p w:rsidR="00D70E8E" w:rsidRDefault="00D70E8E" w:rsidP="00EC1342">
            <w:pPr>
              <w:spacing w:before="0"/>
              <w:ind w:left="382"/>
              <w:jc w:val="left"/>
              <w:rPr>
                <w:sz w:val="20"/>
                <w:szCs w:val="20"/>
              </w:rPr>
            </w:pPr>
          </w:p>
          <w:p w:rsidR="00D70E8E" w:rsidRDefault="00D70E8E" w:rsidP="00EC1342">
            <w:pPr>
              <w:spacing w:before="0"/>
              <w:ind w:left="382"/>
              <w:jc w:val="left"/>
              <w:rPr>
                <w:sz w:val="20"/>
                <w:szCs w:val="20"/>
              </w:rPr>
            </w:pPr>
          </w:p>
          <w:p w:rsidR="00D70E8E" w:rsidRDefault="00D70E8E" w:rsidP="00EC1342">
            <w:pPr>
              <w:spacing w:before="0"/>
              <w:ind w:left="382"/>
              <w:jc w:val="left"/>
              <w:rPr>
                <w:sz w:val="20"/>
                <w:szCs w:val="20"/>
              </w:rPr>
            </w:pPr>
          </w:p>
          <w:p w:rsidR="00D70E8E" w:rsidRDefault="00D70E8E" w:rsidP="00EC1342">
            <w:pPr>
              <w:spacing w:before="0"/>
              <w:ind w:left="382"/>
              <w:jc w:val="left"/>
              <w:rPr>
                <w:sz w:val="20"/>
                <w:szCs w:val="20"/>
              </w:rPr>
            </w:pPr>
          </w:p>
          <w:p w:rsidR="00D70E8E" w:rsidRDefault="00D70E8E" w:rsidP="00EC1342">
            <w:pPr>
              <w:spacing w:before="0"/>
              <w:ind w:left="382"/>
              <w:jc w:val="left"/>
              <w:rPr>
                <w:sz w:val="20"/>
                <w:szCs w:val="20"/>
              </w:rPr>
            </w:pPr>
          </w:p>
          <w:p w:rsidR="0046729A" w:rsidRPr="00294AB7" w:rsidRDefault="0046729A" w:rsidP="00EC1342">
            <w:pPr>
              <w:spacing w:before="0"/>
              <w:ind w:left="382"/>
              <w:jc w:val="left"/>
              <w:rPr>
                <w:sz w:val="20"/>
                <w:szCs w:val="20"/>
              </w:rPr>
            </w:pPr>
          </w:p>
          <w:p w:rsidR="00294AB7" w:rsidRPr="00B3062D" w:rsidRDefault="00B3062D" w:rsidP="00294AB7">
            <w:pPr>
              <w:numPr>
                <w:ilvl w:val="0"/>
                <w:numId w:val="13"/>
              </w:numPr>
              <w:autoSpaceDE w:val="0"/>
              <w:autoSpaceDN w:val="0"/>
              <w:adjustRightInd w:val="0"/>
              <w:spacing w:before="0"/>
              <w:ind w:left="382" w:hanging="382"/>
              <w:rPr>
                <w:color w:val="444444"/>
                <w:sz w:val="20"/>
                <w:szCs w:val="20"/>
              </w:rPr>
            </w:pPr>
            <w:r w:rsidRPr="00B3062D">
              <w:rPr>
                <w:sz w:val="20"/>
                <w:szCs w:val="20"/>
              </w:rPr>
              <w:lastRenderedPageBreak/>
              <w:t>Každý členský štát musí zabezpečiť, aby sa pre lode plaviace sa pod jeho vlajkou zaviedol systém finančného zabezpečenia, ktorý spĺňa požiadavky tejto normy. Systém finančného zabezpečenia môže mať podobu systému sociálneho zabezpečenia alebo poistenia, alebo vnútroštátneho fondu, alebo iného podobného dojednania. Túto podobu určuje členský štát po konzultácii s príslušnými organizáciami vlastníkov lodí a námorníkov.</w:t>
            </w:r>
          </w:p>
          <w:p w:rsidR="00B3062D" w:rsidRPr="00C20719" w:rsidRDefault="00B3062D" w:rsidP="00294AB7">
            <w:pPr>
              <w:numPr>
                <w:ilvl w:val="0"/>
                <w:numId w:val="13"/>
              </w:numPr>
              <w:autoSpaceDE w:val="0"/>
              <w:autoSpaceDN w:val="0"/>
              <w:adjustRightInd w:val="0"/>
              <w:spacing w:before="0"/>
              <w:ind w:left="382" w:hanging="382"/>
              <w:rPr>
                <w:color w:val="444444"/>
                <w:sz w:val="20"/>
                <w:szCs w:val="20"/>
              </w:rPr>
            </w:pPr>
            <w:r w:rsidRPr="00B3062D">
              <w:rPr>
                <w:sz w:val="20"/>
                <w:szCs w:val="20"/>
              </w:rPr>
              <w:t>V súlade s touto normou poskytuje systém finančného zabezpečenia priamy prístup, dostatočné krytie a urýchlenú finančnú pomoc ktorémukoľvek námorníkovi zanechanému bez finančných prostriedkov a náležitej starostlivosti na lodi plaviacej sa pod vlajkou členského štátu.</w:t>
            </w: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A366B4" w:rsidRDefault="00A366B4"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C20719" w:rsidRDefault="00C20719" w:rsidP="00C20719">
            <w:pPr>
              <w:autoSpaceDE w:val="0"/>
              <w:autoSpaceDN w:val="0"/>
              <w:adjustRightInd w:val="0"/>
              <w:spacing w:before="0"/>
              <w:rPr>
                <w:color w:val="444444"/>
                <w:sz w:val="20"/>
                <w:szCs w:val="20"/>
              </w:rPr>
            </w:pPr>
          </w:p>
          <w:p w:rsidR="00B3062D" w:rsidRPr="00AB02C5" w:rsidRDefault="00B3062D" w:rsidP="00294AB7">
            <w:pPr>
              <w:numPr>
                <w:ilvl w:val="0"/>
                <w:numId w:val="13"/>
              </w:numPr>
              <w:autoSpaceDE w:val="0"/>
              <w:autoSpaceDN w:val="0"/>
              <w:adjustRightInd w:val="0"/>
              <w:spacing w:before="0"/>
              <w:ind w:left="382" w:hanging="382"/>
              <w:rPr>
                <w:color w:val="444444"/>
                <w:sz w:val="20"/>
                <w:szCs w:val="20"/>
              </w:rPr>
            </w:pPr>
            <w:r w:rsidRPr="00B3062D">
              <w:rPr>
                <w:sz w:val="20"/>
                <w:szCs w:val="20"/>
              </w:rPr>
              <w:t>Na účely odseku 2 písm. b) tejto normy potrebná starostlivosť o námorníkov a ich podpora zahŕňa: primeranú stravu, ubytovanie, dodávku pitnej vody, dostatok paliva na prežitie na palube lode a potrebnú zdravotnú starostlivosť.</w:t>
            </w:r>
          </w:p>
          <w:p w:rsidR="00AB02C5" w:rsidRDefault="00AB02C5" w:rsidP="00AB02C5">
            <w:pPr>
              <w:autoSpaceDE w:val="0"/>
              <w:autoSpaceDN w:val="0"/>
              <w:adjustRightInd w:val="0"/>
              <w:spacing w:before="0"/>
              <w:rPr>
                <w:color w:val="444444"/>
                <w:sz w:val="20"/>
                <w:szCs w:val="20"/>
              </w:rPr>
            </w:pPr>
          </w:p>
          <w:p w:rsidR="00AB02C5" w:rsidRDefault="00AB02C5" w:rsidP="00AB02C5">
            <w:pPr>
              <w:autoSpaceDE w:val="0"/>
              <w:autoSpaceDN w:val="0"/>
              <w:adjustRightInd w:val="0"/>
              <w:spacing w:before="0"/>
              <w:rPr>
                <w:color w:val="444444"/>
                <w:sz w:val="20"/>
                <w:szCs w:val="20"/>
              </w:rPr>
            </w:pPr>
          </w:p>
          <w:p w:rsidR="00A366B4" w:rsidRDefault="00A366B4" w:rsidP="00AB02C5">
            <w:pPr>
              <w:autoSpaceDE w:val="0"/>
              <w:autoSpaceDN w:val="0"/>
              <w:adjustRightInd w:val="0"/>
              <w:spacing w:before="0"/>
              <w:rPr>
                <w:color w:val="444444"/>
                <w:sz w:val="20"/>
                <w:szCs w:val="20"/>
              </w:rPr>
            </w:pPr>
          </w:p>
          <w:p w:rsidR="00B3062D" w:rsidRPr="00B3062D" w:rsidRDefault="00B3062D" w:rsidP="00294AB7">
            <w:pPr>
              <w:numPr>
                <w:ilvl w:val="0"/>
                <w:numId w:val="13"/>
              </w:numPr>
              <w:autoSpaceDE w:val="0"/>
              <w:autoSpaceDN w:val="0"/>
              <w:adjustRightInd w:val="0"/>
              <w:spacing w:before="0"/>
              <w:ind w:left="382" w:hanging="382"/>
              <w:rPr>
                <w:color w:val="444444"/>
                <w:sz w:val="20"/>
                <w:szCs w:val="20"/>
              </w:rPr>
            </w:pPr>
            <w:r w:rsidRPr="00B3062D">
              <w:rPr>
                <w:sz w:val="20"/>
                <w:szCs w:val="20"/>
              </w:rPr>
              <w:t>Každý členský štát vyžaduje, aby lode plaviace sa pod jeho vlajkou, ktoré sú podľa vnútroštátnych právnych predpisov povinné mať na palube osvedčenie o práci na mori alebo ktoré tak robia na žiadosť vlastníka lode, mali na palube osvedčenie alebo iný písomný doklad o finančnom zabezpečení vydaný poskytovateľom finančného zabezpečenia. Kópia sa umiestni na dobre viditeľnom mieste na palube, kde je k dispozícii námorníkom. V prípade viac ako jedného poskytovateľa finančného zabezpečenia sa na palube nachádza dokument od každého poskytovateľa.</w:t>
            </w:r>
          </w:p>
          <w:p w:rsidR="00B3062D" w:rsidRPr="00291F18" w:rsidRDefault="00B3062D" w:rsidP="00294AB7">
            <w:pPr>
              <w:numPr>
                <w:ilvl w:val="0"/>
                <w:numId w:val="13"/>
              </w:numPr>
              <w:autoSpaceDE w:val="0"/>
              <w:autoSpaceDN w:val="0"/>
              <w:adjustRightInd w:val="0"/>
              <w:spacing w:before="0"/>
              <w:ind w:left="382" w:hanging="382"/>
              <w:rPr>
                <w:sz w:val="20"/>
                <w:szCs w:val="20"/>
              </w:rPr>
            </w:pPr>
            <w:r w:rsidRPr="00B3062D">
              <w:rPr>
                <w:sz w:val="20"/>
                <w:szCs w:val="20"/>
              </w:rPr>
              <w:t>Osvedčenie alebo iný písomný doklad o finančnom zabezpečení je vyhotovený v anglickom jazyku alebo je k </w:t>
            </w:r>
            <w:r w:rsidRPr="00291F18">
              <w:rPr>
                <w:sz w:val="20"/>
                <w:szCs w:val="20"/>
              </w:rPr>
              <w:t>nemu priložený preklad do angličtiny a obsahuje tieto informácie:</w:t>
            </w:r>
          </w:p>
          <w:p w:rsidR="00B3062D" w:rsidRPr="00291F18" w:rsidRDefault="00B3062D" w:rsidP="00B3062D">
            <w:pPr>
              <w:numPr>
                <w:ilvl w:val="0"/>
                <w:numId w:val="16"/>
              </w:numPr>
              <w:autoSpaceDE w:val="0"/>
              <w:autoSpaceDN w:val="0"/>
              <w:adjustRightInd w:val="0"/>
              <w:spacing w:before="0"/>
              <w:rPr>
                <w:sz w:val="20"/>
                <w:szCs w:val="20"/>
              </w:rPr>
            </w:pPr>
            <w:r w:rsidRPr="00291F18">
              <w:rPr>
                <w:sz w:val="20"/>
                <w:szCs w:val="20"/>
              </w:rPr>
              <w:t>názov lode,</w:t>
            </w:r>
          </w:p>
          <w:p w:rsidR="00B3062D"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prístav registrácie lode,</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volací znak lode,</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IMO číslo lode,</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lastRenderedPageBreak/>
              <w:t>názov a adresu poskytovateľa alebo poskytovateľov finančného zabezpečenia,</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kontaktné údaje osôb alebo subjektu zodpovedného za riešenie žiadostí námorníkov o pomoc;</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meno/názov vlastníka lode,</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obdobie platnosti finančného zabezpečenia a</w:t>
            </w:r>
          </w:p>
          <w:p w:rsidR="00291F18" w:rsidRPr="00291F18" w:rsidRDefault="00291F18" w:rsidP="00B3062D">
            <w:pPr>
              <w:numPr>
                <w:ilvl w:val="0"/>
                <w:numId w:val="16"/>
              </w:numPr>
              <w:autoSpaceDE w:val="0"/>
              <w:autoSpaceDN w:val="0"/>
              <w:adjustRightInd w:val="0"/>
              <w:spacing w:before="0"/>
              <w:rPr>
                <w:color w:val="444444"/>
                <w:sz w:val="20"/>
                <w:szCs w:val="20"/>
              </w:rPr>
            </w:pPr>
            <w:r w:rsidRPr="00291F18">
              <w:rPr>
                <w:sz w:val="20"/>
                <w:szCs w:val="20"/>
              </w:rPr>
              <w:t>potvrdenie od poskytovateľa finančného zabezpečenia, že finančné zabezpečenie spĺňa požiadavky normy A2.5.2.</w:t>
            </w:r>
          </w:p>
          <w:p w:rsidR="00291F18" w:rsidRPr="00C4113A" w:rsidRDefault="00291F18" w:rsidP="00291F18">
            <w:pPr>
              <w:numPr>
                <w:ilvl w:val="0"/>
                <w:numId w:val="13"/>
              </w:numPr>
              <w:autoSpaceDE w:val="0"/>
              <w:autoSpaceDN w:val="0"/>
              <w:adjustRightInd w:val="0"/>
              <w:spacing w:before="0"/>
              <w:ind w:left="382" w:hanging="382"/>
              <w:rPr>
                <w:color w:val="444444"/>
                <w:sz w:val="20"/>
                <w:szCs w:val="20"/>
              </w:rPr>
            </w:pPr>
            <w:r w:rsidRPr="00291F18">
              <w:rPr>
                <w:sz w:val="20"/>
                <w:szCs w:val="20"/>
              </w:rPr>
              <w:t>Pomoc poskytovaná v rámci systému finančného zabezpečenia sa udeľuje urýchlene na žiadosť námorníka alebo jeho určeného zástupcu, pričom je podložená potrebným odôvodnením nároku v súlade s odsekom 2 tejto normy.</w:t>
            </w: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C4113A" w:rsidRDefault="00C4113A" w:rsidP="00C4113A">
            <w:pPr>
              <w:autoSpaceDE w:val="0"/>
              <w:autoSpaceDN w:val="0"/>
              <w:adjustRightInd w:val="0"/>
              <w:spacing w:before="0"/>
              <w:rPr>
                <w:color w:val="444444"/>
                <w:sz w:val="20"/>
                <w:szCs w:val="20"/>
              </w:rPr>
            </w:pPr>
          </w:p>
          <w:p w:rsidR="00291F18" w:rsidRPr="00291F18" w:rsidRDefault="00291F18" w:rsidP="00291F18">
            <w:pPr>
              <w:numPr>
                <w:ilvl w:val="0"/>
                <w:numId w:val="13"/>
              </w:numPr>
              <w:autoSpaceDE w:val="0"/>
              <w:autoSpaceDN w:val="0"/>
              <w:adjustRightInd w:val="0"/>
              <w:spacing w:before="0"/>
              <w:ind w:left="382" w:hanging="382"/>
              <w:rPr>
                <w:color w:val="444444"/>
                <w:sz w:val="20"/>
                <w:szCs w:val="20"/>
              </w:rPr>
            </w:pPr>
            <w:r w:rsidRPr="00291F18">
              <w:rPr>
                <w:sz w:val="20"/>
                <w:szCs w:val="20"/>
              </w:rPr>
              <w:t>So zreteľom na predpis 2.5 je pomoc poskytovaná systémom finančného zabezpečenia dostatočná na pokrytie:</w:t>
            </w:r>
          </w:p>
          <w:p w:rsidR="00291F18" w:rsidRPr="00AA40DF" w:rsidRDefault="00291F18" w:rsidP="00E40413">
            <w:pPr>
              <w:numPr>
                <w:ilvl w:val="0"/>
                <w:numId w:val="17"/>
              </w:numPr>
              <w:tabs>
                <w:tab w:val="left" w:pos="241"/>
              </w:tabs>
              <w:autoSpaceDE w:val="0"/>
              <w:autoSpaceDN w:val="0"/>
              <w:adjustRightInd w:val="0"/>
              <w:spacing w:before="0"/>
              <w:ind w:left="99" w:hanging="99"/>
              <w:rPr>
                <w:color w:val="444444"/>
                <w:sz w:val="20"/>
                <w:szCs w:val="20"/>
              </w:rPr>
            </w:pPr>
            <w:r w:rsidRPr="00291F18">
              <w:rPr>
                <w:sz w:val="20"/>
                <w:szCs w:val="20"/>
              </w:rPr>
              <w:t xml:space="preserve">miezd a iných nárokov, ktoré vlastník lode nevyplatil námorníkovi podľa pracovnej zmluvy, príslušnej </w:t>
            </w:r>
            <w:r w:rsidRPr="00AA40DF">
              <w:rPr>
                <w:sz w:val="20"/>
                <w:szCs w:val="20"/>
              </w:rPr>
              <w:t>kolektívnej dohody alebo vnútroštátneho práva vlajkového štátu, a to až do štyroch mesiacov neuhradených miezd a štyroch mesiacov takýchto neuhradených nárokov;</w:t>
            </w:r>
          </w:p>
          <w:p w:rsidR="00291F18" w:rsidRPr="00AA40DF" w:rsidRDefault="00291F18" w:rsidP="00E40413">
            <w:pPr>
              <w:numPr>
                <w:ilvl w:val="0"/>
                <w:numId w:val="17"/>
              </w:numPr>
              <w:tabs>
                <w:tab w:val="left" w:pos="241"/>
              </w:tabs>
              <w:autoSpaceDE w:val="0"/>
              <w:autoSpaceDN w:val="0"/>
              <w:adjustRightInd w:val="0"/>
              <w:spacing w:before="0"/>
              <w:ind w:left="99" w:hanging="99"/>
              <w:rPr>
                <w:color w:val="444444"/>
                <w:sz w:val="20"/>
                <w:szCs w:val="20"/>
              </w:rPr>
            </w:pPr>
            <w:r w:rsidRPr="00AA40DF">
              <w:rPr>
                <w:sz w:val="20"/>
                <w:szCs w:val="20"/>
              </w:rPr>
              <w:t>všetkých primeraných výdavkov, ktoré námorníkovi vznikli, vrátane nákladov na repatriáciu uvedených v odseku 10 tejto normy a</w:t>
            </w:r>
          </w:p>
          <w:p w:rsidR="00291F18" w:rsidRPr="005D4208" w:rsidRDefault="00E40413" w:rsidP="00C4113A">
            <w:pPr>
              <w:numPr>
                <w:ilvl w:val="0"/>
                <w:numId w:val="17"/>
              </w:numPr>
              <w:autoSpaceDE w:val="0"/>
              <w:autoSpaceDN w:val="0"/>
              <w:adjustRightInd w:val="0"/>
              <w:spacing w:before="0"/>
              <w:ind w:left="0"/>
              <w:rPr>
                <w:color w:val="444444"/>
                <w:sz w:val="20"/>
                <w:szCs w:val="20"/>
              </w:rPr>
            </w:pPr>
            <w:r>
              <w:rPr>
                <w:sz w:val="20"/>
                <w:szCs w:val="20"/>
              </w:rPr>
              <w:t xml:space="preserve">c) </w:t>
            </w:r>
            <w:r w:rsidR="00291F18" w:rsidRPr="00AA40DF">
              <w:rPr>
                <w:sz w:val="20"/>
                <w:szCs w:val="20"/>
              </w:rPr>
              <w:t>základných potrieb námorníka, čo zahŕňa napríklad primeranú stravu, v prípade potreby oblečenie, ubytovanie, dodávky pitnej vody, palivo potrebné na prežitie na palube lode, potrebnú zdravotnú starostlivosť a iné primerané náklady alebo poplatky, a to od okamihu konania či nekonania, ktoré vyústilo do zanechania námorníka bez finančných prostriedkov a náležitej starostlivosti, až do jeho návratu domov.</w:t>
            </w:r>
          </w:p>
          <w:p w:rsidR="005D4208" w:rsidRDefault="005D4208" w:rsidP="005D4208">
            <w:pPr>
              <w:autoSpaceDE w:val="0"/>
              <w:autoSpaceDN w:val="0"/>
              <w:adjustRightInd w:val="0"/>
              <w:spacing w:before="0"/>
              <w:rPr>
                <w:color w:val="444444"/>
                <w:sz w:val="20"/>
                <w:szCs w:val="20"/>
              </w:rPr>
            </w:pPr>
          </w:p>
          <w:p w:rsidR="005D4208" w:rsidRDefault="005D4208" w:rsidP="005D4208">
            <w:pPr>
              <w:autoSpaceDE w:val="0"/>
              <w:autoSpaceDN w:val="0"/>
              <w:adjustRightInd w:val="0"/>
              <w:spacing w:before="0"/>
              <w:rPr>
                <w:color w:val="444444"/>
                <w:sz w:val="20"/>
                <w:szCs w:val="20"/>
              </w:rPr>
            </w:pPr>
          </w:p>
          <w:p w:rsidR="005D4208" w:rsidRDefault="005D4208" w:rsidP="005D4208">
            <w:pPr>
              <w:autoSpaceDE w:val="0"/>
              <w:autoSpaceDN w:val="0"/>
              <w:adjustRightInd w:val="0"/>
              <w:spacing w:before="0"/>
              <w:rPr>
                <w:color w:val="444444"/>
                <w:sz w:val="20"/>
                <w:szCs w:val="20"/>
              </w:rPr>
            </w:pPr>
          </w:p>
          <w:p w:rsidR="005D4208" w:rsidRDefault="005D4208" w:rsidP="005D4208">
            <w:pPr>
              <w:autoSpaceDE w:val="0"/>
              <w:autoSpaceDN w:val="0"/>
              <w:adjustRightInd w:val="0"/>
              <w:spacing w:before="0"/>
              <w:rPr>
                <w:color w:val="444444"/>
                <w:sz w:val="20"/>
                <w:szCs w:val="20"/>
              </w:rPr>
            </w:pPr>
          </w:p>
          <w:p w:rsidR="00291F18" w:rsidRPr="009F429E" w:rsidRDefault="00C4113A" w:rsidP="00C4113A">
            <w:pPr>
              <w:numPr>
                <w:ilvl w:val="0"/>
                <w:numId w:val="13"/>
              </w:numPr>
              <w:autoSpaceDE w:val="0"/>
              <w:autoSpaceDN w:val="0"/>
              <w:adjustRightInd w:val="0"/>
              <w:spacing w:before="0"/>
              <w:ind w:left="0" w:hanging="382"/>
              <w:rPr>
                <w:color w:val="444444"/>
                <w:sz w:val="20"/>
                <w:szCs w:val="20"/>
              </w:rPr>
            </w:pPr>
            <w:r>
              <w:rPr>
                <w:sz w:val="20"/>
                <w:szCs w:val="20"/>
              </w:rPr>
              <w:t xml:space="preserve">10. </w:t>
            </w:r>
            <w:r w:rsidR="00291F18" w:rsidRPr="00AA40DF">
              <w:rPr>
                <w:sz w:val="20"/>
                <w:szCs w:val="20"/>
              </w:rPr>
              <w:t>Náklady na repatriáciu zahŕňajú cestu primeranými a rýchlymi prostriedkami, zvyčajne letecky, a zahŕňajú stravu a ubytovanie námorníka od času opustenia lode až po jeho príchod domov, potrebnú zdravotnú starostlivosť, prepravu osobných vecí a iné primerané náklady alebo poplatky vyplývajúce zo zanechania námorníka bez finančných prostriedkov a náležitej starostlivosti.</w:t>
            </w:r>
          </w:p>
          <w:p w:rsidR="009F429E" w:rsidRDefault="009F429E" w:rsidP="009F429E">
            <w:pPr>
              <w:autoSpaceDE w:val="0"/>
              <w:autoSpaceDN w:val="0"/>
              <w:adjustRightInd w:val="0"/>
              <w:spacing w:before="0"/>
              <w:rPr>
                <w:color w:val="444444"/>
                <w:sz w:val="20"/>
                <w:szCs w:val="20"/>
              </w:rPr>
            </w:pPr>
          </w:p>
          <w:p w:rsidR="009F429E" w:rsidRDefault="009F429E" w:rsidP="009F429E">
            <w:pPr>
              <w:autoSpaceDE w:val="0"/>
              <w:autoSpaceDN w:val="0"/>
              <w:adjustRightInd w:val="0"/>
              <w:spacing w:before="0"/>
              <w:rPr>
                <w:color w:val="444444"/>
                <w:sz w:val="20"/>
                <w:szCs w:val="20"/>
              </w:rPr>
            </w:pPr>
          </w:p>
          <w:p w:rsidR="009F429E" w:rsidRDefault="009F429E" w:rsidP="009F429E">
            <w:pPr>
              <w:autoSpaceDE w:val="0"/>
              <w:autoSpaceDN w:val="0"/>
              <w:adjustRightInd w:val="0"/>
              <w:spacing w:before="0"/>
              <w:rPr>
                <w:color w:val="444444"/>
                <w:sz w:val="20"/>
                <w:szCs w:val="20"/>
              </w:rPr>
            </w:pPr>
          </w:p>
          <w:p w:rsidR="00291F18" w:rsidRPr="00AA40DF" w:rsidRDefault="00291F18" w:rsidP="00291F18">
            <w:pPr>
              <w:numPr>
                <w:ilvl w:val="0"/>
                <w:numId w:val="13"/>
              </w:numPr>
              <w:autoSpaceDE w:val="0"/>
              <w:autoSpaceDN w:val="0"/>
              <w:adjustRightInd w:val="0"/>
              <w:spacing w:before="0"/>
              <w:ind w:left="382" w:hanging="382"/>
              <w:rPr>
                <w:color w:val="444444"/>
                <w:sz w:val="20"/>
                <w:szCs w:val="20"/>
              </w:rPr>
            </w:pPr>
            <w:r w:rsidRPr="00AA40DF">
              <w:rPr>
                <w:sz w:val="20"/>
                <w:szCs w:val="20"/>
              </w:rPr>
              <w:t>Finančné zabezpečenie sa neskončí skôr, ako uplynie obdobie platnosti finančného zabezpečenia, pokiaľ to poskytovateľ finančného zabezpečenia neoznámi príslušnému orgánu vlajkového štátu aspoň 30 dní vopred.</w:t>
            </w:r>
          </w:p>
          <w:p w:rsidR="00291F18" w:rsidRPr="00AA40DF" w:rsidRDefault="00291F18" w:rsidP="00291F18">
            <w:pPr>
              <w:numPr>
                <w:ilvl w:val="0"/>
                <w:numId w:val="13"/>
              </w:numPr>
              <w:autoSpaceDE w:val="0"/>
              <w:autoSpaceDN w:val="0"/>
              <w:adjustRightInd w:val="0"/>
              <w:spacing w:before="0"/>
              <w:ind w:left="382" w:hanging="382"/>
              <w:rPr>
                <w:color w:val="444444"/>
                <w:sz w:val="20"/>
                <w:szCs w:val="20"/>
              </w:rPr>
            </w:pPr>
            <w:r w:rsidRPr="00AA40DF">
              <w:rPr>
                <w:sz w:val="20"/>
                <w:szCs w:val="20"/>
              </w:rPr>
              <w:t xml:space="preserve">Ak v súlade s touto normou poskytovateľ poistenia či iného finančného zabezpečenia uhradil platbu akémukoľvek námorníkovi, tento poskytovateľ získava </w:t>
            </w:r>
            <w:proofErr w:type="spellStart"/>
            <w:r w:rsidRPr="00AA40DF">
              <w:rPr>
                <w:sz w:val="20"/>
                <w:szCs w:val="20"/>
              </w:rPr>
              <w:t>subrogáciou</w:t>
            </w:r>
            <w:proofErr w:type="spellEnd"/>
            <w:r w:rsidRPr="00AA40DF">
              <w:rPr>
                <w:sz w:val="20"/>
                <w:szCs w:val="20"/>
              </w:rPr>
              <w:t>, prevodom alebo iným spôsobom predmetné práva, ktoré by sa vzťahovali na daného námorníka, a to až do výšky ním uhradenej sumy a v súlade s uplatniteľnými právnymi predpismi.</w:t>
            </w:r>
          </w:p>
          <w:p w:rsidR="00291F18" w:rsidRPr="00AA40DF" w:rsidRDefault="00291F18" w:rsidP="00291F18">
            <w:pPr>
              <w:numPr>
                <w:ilvl w:val="0"/>
                <w:numId w:val="13"/>
              </w:numPr>
              <w:autoSpaceDE w:val="0"/>
              <w:autoSpaceDN w:val="0"/>
              <w:adjustRightInd w:val="0"/>
              <w:spacing w:before="0"/>
              <w:ind w:left="382" w:hanging="382"/>
              <w:rPr>
                <w:color w:val="444444"/>
                <w:sz w:val="20"/>
                <w:szCs w:val="20"/>
              </w:rPr>
            </w:pPr>
            <w:r w:rsidRPr="00AA40DF">
              <w:rPr>
                <w:sz w:val="20"/>
                <w:szCs w:val="20"/>
              </w:rPr>
              <w:t>Žiadnym ustanovením tejto normy nie je dotknuté žiadne právo poisťovateľa alebo poskytovateľa finančného zabezpečenia vymáhať náhradu od tretích strán.</w:t>
            </w:r>
          </w:p>
          <w:p w:rsidR="001D6C71" w:rsidRPr="002C699D" w:rsidRDefault="00291F18" w:rsidP="001D6C71">
            <w:pPr>
              <w:numPr>
                <w:ilvl w:val="0"/>
                <w:numId w:val="13"/>
              </w:numPr>
              <w:autoSpaceDE w:val="0"/>
              <w:autoSpaceDN w:val="0"/>
              <w:adjustRightInd w:val="0"/>
              <w:spacing w:before="0"/>
              <w:ind w:left="382" w:hanging="382"/>
              <w:rPr>
                <w:color w:val="444444"/>
                <w:sz w:val="20"/>
                <w:szCs w:val="20"/>
              </w:rPr>
            </w:pPr>
            <w:r w:rsidRPr="00AA40DF">
              <w:rPr>
                <w:sz w:val="20"/>
                <w:szCs w:val="20"/>
              </w:rPr>
              <w:t>Ustanovenia v tejto norme nemajú byť výlučné, ani nimi nemajú byť dotknuté žiadne iné práva, nároky či prostriedky nápravy, ktoré môžu byť k dispozícii aj na vyplatenie náhrady námorníkom, ktorí sú zanechaní bez finančných prostriedkov a náležitej starostlivosti. Vo vnútroštátnych zákonoch a v iných právnych predpisoch sa môže stanoviť, že akékoľvek sumy splatné podľa tejto normy môžu byť započítané oproti sumám prijatým z iných zdrojov v dôsledku akýchkoľvek práv, nárokov alebo prostriedkov nápravy, ktoré môžu byť predmetom náhrady podľa tejto normy.“</w:t>
            </w: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7A039B" w:rsidRDefault="007A039B" w:rsidP="002C699D">
            <w:pPr>
              <w:autoSpaceDE w:val="0"/>
              <w:autoSpaceDN w:val="0"/>
              <w:adjustRightInd w:val="0"/>
              <w:spacing w:before="0"/>
              <w:rPr>
                <w:sz w:val="20"/>
                <w:szCs w:val="20"/>
              </w:rPr>
            </w:pPr>
          </w:p>
          <w:p w:rsidR="002C699D" w:rsidRDefault="002C699D" w:rsidP="002C699D">
            <w:pPr>
              <w:autoSpaceDE w:val="0"/>
              <w:autoSpaceDN w:val="0"/>
              <w:adjustRightInd w:val="0"/>
              <w:spacing w:before="0"/>
              <w:rPr>
                <w:sz w:val="20"/>
                <w:szCs w:val="20"/>
              </w:rPr>
            </w:pPr>
          </w:p>
          <w:p w:rsidR="00926F6E" w:rsidRDefault="00926F6E" w:rsidP="002C699D">
            <w:pPr>
              <w:autoSpaceDE w:val="0"/>
              <w:autoSpaceDN w:val="0"/>
              <w:adjustRightInd w:val="0"/>
              <w:spacing w:before="0"/>
              <w:rPr>
                <w:sz w:val="20"/>
                <w:szCs w:val="20"/>
              </w:rPr>
            </w:pPr>
          </w:p>
          <w:p w:rsidR="001D6C71" w:rsidRPr="00AA40DF" w:rsidRDefault="001D6C71" w:rsidP="001D6C71">
            <w:pPr>
              <w:autoSpaceDE w:val="0"/>
              <w:autoSpaceDN w:val="0"/>
              <w:adjustRightInd w:val="0"/>
              <w:spacing w:before="0"/>
              <w:rPr>
                <w:sz w:val="20"/>
                <w:szCs w:val="20"/>
              </w:rPr>
            </w:pPr>
            <w:r w:rsidRPr="00AA40DF">
              <w:rPr>
                <w:color w:val="444444"/>
                <w:sz w:val="20"/>
                <w:szCs w:val="20"/>
              </w:rPr>
              <w:lastRenderedPageBreak/>
              <w:t xml:space="preserve">3. </w:t>
            </w:r>
            <w:r w:rsidRPr="00AA40DF">
              <w:rPr>
                <w:sz w:val="20"/>
                <w:szCs w:val="20"/>
              </w:rPr>
              <w:t>„Norma A4.2 – Zodpovednosť vlastníkov lodí“ sa mení takto:</w:t>
            </w:r>
          </w:p>
          <w:p w:rsidR="001D6C71" w:rsidRPr="00AA40DF" w:rsidRDefault="001D6C71" w:rsidP="001D6C71">
            <w:pPr>
              <w:autoSpaceDE w:val="0"/>
              <w:autoSpaceDN w:val="0"/>
              <w:adjustRightInd w:val="0"/>
              <w:spacing w:before="0"/>
              <w:rPr>
                <w:sz w:val="20"/>
                <w:szCs w:val="20"/>
              </w:rPr>
            </w:pPr>
            <w:r w:rsidRPr="00AA40DF">
              <w:rPr>
                <w:sz w:val="20"/>
                <w:szCs w:val="20"/>
              </w:rPr>
              <w:t>a) v nadpise sa výraz „A4.2“ nahrádza výrazom „A4.2.1“;</w:t>
            </w:r>
          </w:p>
          <w:p w:rsidR="001D6C71" w:rsidRPr="00AA40DF" w:rsidRDefault="001D6C71" w:rsidP="001D6C71">
            <w:pPr>
              <w:autoSpaceDE w:val="0"/>
              <w:autoSpaceDN w:val="0"/>
              <w:adjustRightInd w:val="0"/>
              <w:spacing w:before="0"/>
              <w:rPr>
                <w:sz w:val="20"/>
                <w:szCs w:val="20"/>
              </w:rPr>
            </w:pPr>
            <w:r w:rsidRPr="00AA40DF">
              <w:rPr>
                <w:sz w:val="20"/>
                <w:szCs w:val="20"/>
              </w:rPr>
              <w:t>b) dopĺňajú sa tieto odseky:</w:t>
            </w:r>
          </w:p>
          <w:p w:rsidR="001D6C71" w:rsidRPr="00AA40DF" w:rsidRDefault="001D6C71" w:rsidP="001D6C71">
            <w:pPr>
              <w:autoSpaceDE w:val="0"/>
              <w:autoSpaceDN w:val="0"/>
              <w:adjustRightInd w:val="0"/>
              <w:spacing w:before="0"/>
              <w:rPr>
                <w:sz w:val="20"/>
                <w:szCs w:val="20"/>
              </w:rPr>
            </w:pPr>
            <w:r w:rsidRPr="00AA40DF">
              <w:rPr>
                <w:color w:val="444444"/>
                <w:sz w:val="20"/>
                <w:szCs w:val="20"/>
              </w:rPr>
              <w:t xml:space="preserve">„8. </w:t>
            </w:r>
            <w:r w:rsidRPr="00AA40DF">
              <w:rPr>
                <w:sz w:val="20"/>
                <w:szCs w:val="20"/>
              </w:rPr>
              <w:t>Vo vnútroštátnych zákonoch a v iných právnych predpisoch sa zabezpečí, aby systém finančného zabezpečenia na poskytnutie náhrady, ako sa stanovuje v odseku 1 písm. b) tejto normy v prípade zmluvných nárokov, ako sa vymedzuje v norme A4.2.2, spĺňal tieto minimálne požiadavky:</w:t>
            </w:r>
          </w:p>
          <w:p w:rsidR="001D6C71" w:rsidRPr="00AA40DF" w:rsidRDefault="001D6C71" w:rsidP="001D6C71">
            <w:pPr>
              <w:numPr>
                <w:ilvl w:val="0"/>
                <w:numId w:val="18"/>
              </w:numPr>
              <w:autoSpaceDE w:val="0"/>
              <w:autoSpaceDN w:val="0"/>
              <w:adjustRightInd w:val="0"/>
              <w:spacing w:before="0"/>
              <w:rPr>
                <w:color w:val="444444"/>
                <w:sz w:val="20"/>
                <w:szCs w:val="20"/>
              </w:rPr>
            </w:pPr>
            <w:r w:rsidRPr="00AA40DF">
              <w:rPr>
                <w:sz w:val="20"/>
                <w:szCs w:val="20"/>
              </w:rPr>
              <w:t>ak je zmluvná náhrada stanovená v pracovnej zmluve námorníka, a bez toho, aby bolo dotknuté písmeno c) tohto odseku, vyplatí sa v plnej výške a bezodkladne,</w:t>
            </w:r>
          </w:p>
          <w:p w:rsidR="001D6C71" w:rsidRPr="00AA40DF" w:rsidRDefault="001D6C71" w:rsidP="001D6C71">
            <w:pPr>
              <w:numPr>
                <w:ilvl w:val="0"/>
                <w:numId w:val="18"/>
              </w:numPr>
              <w:autoSpaceDE w:val="0"/>
              <w:autoSpaceDN w:val="0"/>
              <w:adjustRightInd w:val="0"/>
              <w:spacing w:before="0"/>
              <w:rPr>
                <w:color w:val="444444"/>
                <w:sz w:val="20"/>
                <w:szCs w:val="20"/>
              </w:rPr>
            </w:pPr>
            <w:r w:rsidRPr="00AA40DF">
              <w:rPr>
                <w:sz w:val="20"/>
                <w:szCs w:val="20"/>
              </w:rPr>
              <w:t>nesmie dôjsť k žiadnemu nátlaku prijať platbu nižšiu, ako je suma stanovená v zmluve,</w:t>
            </w:r>
          </w:p>
          <w:p w:rsidR="001D6C71" w:rsidRPr="00AA40DF" w:rsidRDefault="001D6C71" w:rsidP="001D6C71">
            <w:pPr>
              <w:numPr>
                <w:ilvl w:val="0"/>
                <w:numId w:val="18"/>
              </w:numPr>
              <w:autoSpaceDE w:val="0"/>
              <w:autoSpaceDN w:val="0"/>
              <w:adjustRightInd w:val="0"/>
              <w:spacing w:before="0"/>
              <w:rPr>
                <w:color w:val="444444"/>
                <w:sz w:val="20"/>
                <w:szCs w:val="20"/>
              </w:rPr>
            </w:pPr>
            <w:r w:rsidRPr="00AA40DF">
              <w:rPr>
                <w:sz w:val="20"/>
                <w:szCs w:val="20"/>
              </w:rPr>
              <w:t>keď povaha dlhodobej pracovnej neschopnosti námorníka sťažuje posúdenie plnej náhrady, na ktorú môže mať námorník nárok, námorníkovi sa vyplatí predbežná platba alebo platby s cieľom nevystavovať ho neprimeraným ťažkostiam,</w:t>
            </w:r>
          </w:p>
          <w:p w:rsidR="001D6C71" w:rsidRPr="00AA40DF" w:rsidRDefault="001D6C71" w:rsidP="001D6C71">
            <w:pPr>
              <w:numPr>
                <w:ilvl w:val="0"/>
                <w:numId w:val="18"/>
              </w:numPr>
              <w:autoSpaceDE w:val="0"/>
              <w:autoSpaceDN w:val="0"/>
              <w:adjustRightInd w:val="0"/>
              <w:spacing w:before="0"/>
              <w:rPr>
                <w:color w:val="444444"/>
                <w:sz w:val="20"/>
                <w:szCs w:val="20"/>
              </w:rPr>
            </w:pPr>
            <w:r w:rsidRPr="00AA40DF">
              <w:rPr>
                <w:sz w:val="20"/>
                <w:szCs w:val="20"/>
              </w:rPr>
              <w:t>v súlade s predpisom 4.2 ods. 2 sa námorníkovi vyplatí platba bez toho, aby tým boli dotknuté iné zákonné práva, ale vlastník lode si môže túto platbu započítať oproti odškodneniu vyplývajúcemu z akýchkoľvek iných nárokov, ktoré si námorník uplatňuje voči vlastníkovi lode a ktoré sa viažu k tej istej udalosti; a</w:t>
            </w:r>
          </w:p>
          <w:p w:rsidR="001D6C71" w:rsidRPr="00AA40DF" w:rsidRDefault="001D6C71" w:rsidP="001D6C71">
            <w:pPr>
              <w:numPr>
                <w:ilvl w:val="0"/>
                <w:numId w:val="18"/>
              </w:numPr>
              <w:autoSpaceDE w:val="0"/>
              <w:autoSpaceDN w:val="0"/>
              <w:adjustRightInd w:val="0"/>
              <w:spacing w:before="0"/>
              <w:rPr>
                <w:color w:val="444444"/>
                <w:sz w:val="20"/>
                <w:szCs w:val="20"/>
              </w:rPr>
            </w:pPr>
            <w:r w:rsidRPr="00AA40DF">
              <w:rPr>
                <w:sz w:val="20"/>
                <w:szCs w:val="20"/>
              </w:rPr>
              <w:t>nárok na zmluvnú náhradu môže predložiť priamo dotknutý námorník alebo jeho najbližší príbuzný, alebo zástupca námorníka, alebo poverený príjemca.</w:t>
            </w:r>
          </w:p>
          <w:p w:rsidR="001D6C71" w:rsidRDefault="001D6C71" w:rsidP="001D6C71">
            <w:pPr>
              <w:autoSpaceDE w:val="0"/>
              <w:autoSpaceDN w:val="0"/>
              <w:adjustRightInd w:val="0"/>
              <w:spacing w:before="0"/>
              <w:rPr>
                <w:sz w:val="20"/>
                <w:szCs w:val="20"/>
              </w:rPr>
            </w:pPr>
            <w:r w:rsidRPr="00AA40DF">
              <w:rPr>
                <w:sz w:val="20"/>
                <w:szCs w:val="20"/>
              </w:rPr>
              <w:t>9. Vo vnútroštátnych zákonoch a v iných právnych predpisoch sa zabezpečí, aby námorníci vopred dostávali oznámenie o tom, že sa má zrušiť alebo ukončiť finančné zabezpečenie vlastníka lode.</w:t>
            </w:r>
          </w:p>
          <w:p w:rsidR="001D6C71" w:rsidRDefault="001D6C71" w:rsidP="001D6C71">
            <w:pPr>
              <w:autoSpaceDE w:val="0"/>
              <w:autoSpaceDN w:val="0"/>
              <w:adjustRightInd w:val="0"/>
              <w:spacing w:before="0"/>
              <w:rPr>
                <w:sz w:val="20"/>
                <w:szCs w:val="20"/>
              </w:rPr>
            </w:pPr>
            <w:r w:rsidRPr="00AA40DF">
              <w:rPr>
                <w:sz w:val="20"/>
                <w:szCs w:val="20"/>
              </w:rPr>
              <w:t>10. Vo vnútroštátnych zákonoch a v iných právnych predpisoch sa zabezpečí, aby bol príslušný orgán vlajkového štátu informovaný poskytovateľom finančného zabezpečenia, ak sa zruší alebo ukončí finančné zabezpečenie vlastníka lode.</w:t>
            </w: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B42289" w:rsidRDefault="00B42289" w:rsidP="001D6C71">
            <w:pPr>
              <w:autoSpaceDE w:val="0"/>
              <w:autoSpaceDN w:val="0"/>
              <w:adjustRightInd w:val="0"/>
              <w:spacing w:before="0"/>
              <w:rPr>
                <w:sz w:val="20"/>
                <w:szCs w:val="20"/>
              </w:rPr>
            </w:pPr>
          </w:p>
          <w:p w:rsidR="00286335" w:rsidRPr="00AA40DF" w:rsidRDefault="00286335" w:rsidP="001D6C71">
            <w:pPr>
              <w:autoSpaceDE w:val="0"/>
              <w:autoSpaceDN w:val="0"/>
              <w:adjustRightInd w:val="0"/>
              <w:spacing w:before="0"/>
              <w:rPr>
                <w:sz w:val="20"/>
                <w:szCs w:val="20"/>
              </w:rPr>
            </w:pPr>
          </w:p>
          <w:p w:rsidR="001D6C71" w:rsidRPr="00AA40DF" w:rsidRDefault="001D6C71" w:rsidP="001D6C71">
            <w:pPr>
              <w:autoSpaceDE w:val="0"/>
              <w:autoSpaceDN w:val="0"/>
              <w:adjustRightInd w:val="0"/>
              <w:spacing w:before="0"/>
              <w:rPr>
                <w:sz w:val="20"/>
                <w:szCs w:val="20"/>
              </w:rPr>
            </w:pPr>
            <w:r w:rsidRPr="00AA40DF">
              <w:rPr>
                <w:sz w:val="20"/>
                <w:szCs w:val="20"/>
              </w:rPr>
              <w:t>11. Každý členský štát vyžaduje, aby mali lode plaviace sa pod jeho vlajkou na palube osvedčenie alebo iný písomný doklad o finančnom zabezpečení vydaný poskytovateľom finančného zabezpečenia. Kópia sa umiestni na dobre viditeľnom mieste na palube, kde je k dispozícii námorníkom. V prípade viac ako jedného poskytovateľa finančného zabezpečenia sa na palube nachádza dokument od každého poskytovateľa.</w:t>
            </w:r>
          </w:p>
          <w:p w:rsidR="00C71BD9" w:rsidRDefault="00C71BD9" w:rsidP="001D6C71">
            <w:pPr>
              <w:autoSpaceDE w:val="0"/>
              <w:autoSpaceDN w:val="0"/>
              <w:adjustRightInd w:val="0"/>
              <w:spacing w:before="0"/>
              <w:rPr>
                <w:sz w:val="20"/>
                <w:szCs w:val="20"/>
              </w:rPr>
            </w:pPr>
          </w:p>
          <w:p w:rsidR="00C71BD9" w:rsidRDefault="00C71BD9" w:rsidP="001D6C71">
            <w:pPr>
              <w:autoSpaceDE w:val="0"/>
              <w:autoSpaceDN w:val="0"/>
              <w:adjustRightInd w:val="0"/>
              <w:spacing w:before="0"/>
              <w:rPr>
                <w:sz w:val="20"/>
                <w:szCs w:val="20"/>
              </w:rPr>
            </w:pPr>
          </w:p>
          <w:p w:rsidR="007A039B" w:rsidRDefault="007A039B" w:rsidP="001D6C71">
            <w:pPr>
              <w:autoSpaceDE w:val="0"/>
              <w:autoSpaceDN w:val="0"/>
              <w:adjustRightInd w:val="0"/>
              <w:spacing w:before="0"/>
              <w:rPr>
                <w:sz w:val="20"/>
                <w:szCs w:val="20"/>
              </w:rPr>
            </w:pPr>
          </w:p>
          <w:p w:rsidR="001D6C71" w:rsidRDefault="001D6C71" w:rsidP="001D6C71">
            <w:pPr>
              <w:autoSpaceDE w:val="0"/>
              <w:autoSpaceDN w:val="0"/>
              <w:adjustRightInd w:val="0"/>
              <w:spacing w:before="0"/>
              <w:rPr>
                <w:sz w:val="20"/>
                <w:szCs w:val="20"/>
              </w:rPr>
            </w:pPr>
            <w:r w:rsidRPr="00AA40DF">
              <w:rPr>
                <w:sz w:val="20"/>
                <w:szCs w:val="20"/>
              </w:rPr>
              <w:t>12. Finančné zabezpečenie sa neskončí skôr, ako uplynie obdobie platnosti finančného zabezpečenia, pokiaľ to poskytovateľ finančného zabezpečenia neoznámi príslušnému orgánu vlajkového štátu aspoň 30 dní vopred.</w:t>
            </w: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286335" w:rsidRDefault="00286335" w:rsidP="001D6C71">
            <w:pPr>
              <w:autoSpaceDE w:val="0"/>
              <w:autoSpaceDN w:val="0"/>
              <w:adjustRightInd w:val="0"/>
              <w:spacing w:before="0"/>
              <w:rPr>
                <w:sz w:val="20"/>
                <w:szCs w:val="20"/>
              </w:rPr>
            </w:pPr>
          </w:p>
          <w:p w:rsidR="00B42289" w:rsidRDefault="00B42289" w:rsidP="001D6C71">
            <w:pPr>
              <w:autoSpaceDE w:val="0"/>
              <w:autoSpaceDN w:val="0"/>
              <w:adjustRightInd w:val="0"/>
              <w:spacing w:before="0"/>
              <w:rPr>
                <w:sz w:val="20"/>
                <w:szCs w:val="20"/>
              </w:rPr>
            </w:pPr>
          </w:p>
          <w:p w:rsidR="0045753C" w:rsidRDefault="0045753C" w:rsidP="001D6C71">
            <w:pPr>
              <w:autoSpaceDE w:val="0"/>
              <w:autoSpaceDN w:val="0"/>
              <w:adjustRightInd w:val="0"/>
              <w:spacing w:before="0"/>
              <w:rPr>
                <w:sz w:val="20"/>
                <w:szCs w:val="20"/>
              </w:rPr>
            </w:pPr>
          </w:p>
          <w:p w:rsidR="001D6C71" w:rsidRPr="00AA40DF" w:rsidRDefault="001D6C71" w:rsidP="001D6C71">
            <w:pPr>
              <w:autoSpaceDE w:val="0"/>
              <w:autoSpaceDN w:val="0"/>
              <w:adjustRightInd w:val="0"/>
              <w:spacing w:before="0"/>
              <w:rPr>
                <w:sz w:val="20"/>
                <w:szCs w:val="20"/>
              </w:rPr>
            </w:pPr>
            <w:r w:rsidRPr="00AA40DF">
              <w:rPr>
                <w:sz w:val="20"/>
                <w:szCs w:val="20"/>
              </w:rPr>
              <w:t>13. Finančným zabezpečením sa zaručuje vyplatenie všetkých zmluvných nárokov, na ktoré sa vzťahuje a ktoré vzniknú počas obdobia platnosti dokumentu.</w:t>
            </w:r>
          </w:p>
          <w:p w:rsidR="001D6C71" w:rsidRPr="00AA40DF" w:rsidRDefault="001D6C71" w:rsidP="001D6C71">
            <w:pPr>
              <w:autoSpaceDE w:val="0"/>
              <w:autoSpaceDN w:val="0"/>
              <w:adjustRightInd w:val="0"/>
              <w:spacing w:before="0"/>
              <w:rPr>
                <w:sz w:val="20"/>
                <w:szCs w:val="20"/>
              </w:rPr>
            </w:pPr>
            <w:r w:rsidRPr="00AA40DF">
              <w:rPr>
                <w:sz w:val="20"/>
                <w:szCs w:val="20"/>
              </w:rPr>
              <w:t>14. Osvedčenie alebo iný písomný doklad o finančnom zabezpečení je vyhotovený v anglickom jazyku alebo je k nemu priložený preklad do angličtiny a obsahuje tieto informácie:</w:t>
            </w:r>
          </w:p>
          <w:p w:rsidR="00AA40DF" w:rsidRPr="00AA40DF" w:rsidRDefault="00AA40DF" w:rsidP="00AA40DF">
            <w:pPr>
              <w:numPr>
                <w:ilvl w:val="0"/>
                <w:numId w:val="19"/>
              </w:numPr>
              <w:autoSpaceDE w:val="0"/>
              <w:autoSpaceDN w:val="0"/>
              <w:adjustRightInd w:val="0"/>
              <w:spacing w:before="0"/>
              <w:rPr>
                <w:sz w:val="20"/>
                <w:szCs w:val="20"/>
              </w:rPr>
            </w:pPr>
            <w:r w:rsidRPr="00AA40DF">
              <w:rPr>
                <w:sz w:val="20"/>
                <w:szCs w:val="20"/>
              </w:rPr>
              <w:t>názov lode,</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prístav registrácie lode,</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volací znak lode,</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IMO číslo lode,</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názov a adresu poskytovateľa alebo poskytovateľov finančného zabezpečenia,</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kontaktné údaje osôb alebo subjektu zodpovedného za riešenie zmluvných nárokov námorníkov;</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meno/názov vlastníka lode,</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lastRenderedPageBreak/>
              <w:t>obdobie platnosti finančného zabezpečenia a</w:t>
            </w:r>
          </w:p>
          <w:p w:rsidR="00AA40DF" w:rsidRPr="00AA40DF" w:rsidRDefault="00AA40DF" w:rsidP="00AA40DF">
            <w:pPr>
              <w:numPr>
                <w:ilvl w:val="0"/>
                <w:numId w:val="19"/>
              </w:numPr>
              <w:autoSpaceDE w:val="0"/>
              <w:autoSpaceDN w:val="0"/>
              <w:adjustRightInd w:val="0"/>
              <w:spacing w:before="0"/>
              <w:rPr>
                <w:color w:val="444444"/>
                <w:sz w:val="20"/>
                <w:szCs w:val="20"/>
              </w:rPr>
            </w:pPr>
            <w:r w:rsidRPr="00AA40DF">
              <w:rPr>
                <w:sz w:val="20"/>
                <w:szCs w:val="20"/>
              </w:rPr>
              <w:t>potvrdenie od poskytovateľa finančného zabezpečenia, že finančné zabezpečenie spĺňa požiadavky normy A4.2.1.“.</w:t>
            </w:r>
          </w:p>
          <w:p w:rsidR="00AA40DF" w:rsidRPr="00AA40DF" w:rsidRDefault="00AA40DF" w:rsidP="00AA40DF">
            <w:pPr>
              <w:autoSpaceDE w:val="0"/>
              <w:autoSpaceDN w:val="0"/>
              <w:adjustRightInd w:val="0"/>
              <w:spacing w:before="0"/>
              <w:rPr>
                <w:sz w:val="20"/>
                <w:szCs w:val="20"/>
              </w:rPr>
            </w:pPr>
            <w:r w:rsidRPr="00AA40DF">
              <w:rPr>
                <w:sz w:val="20"/>
                <w:szCs w:val="20"/>
              </w:rPr>
              <w:t>4. Vkladá sa táto norma:</w:t>
            </w:r>
          </w:p>
          <w:p w:rsidR="00AA40DF" w:rsidRPr="00AA40DF" w:rsidRDefault="00AA40DF" w:rsidP="00AA40DF">
            <w:pPr>
              <w:autoSpaceDE w:val="0"/>
              <w:autoSpaceDN w:val="0"/>
              <w:adjustRightInd w:val="0"/>
              <w:spacing w:before="0"/>
              <w:rPr>
                <w:color w:val="444444"/>
                <w:sz w:val="20"/>
                <w:szCs w:val="20"/>
              </w:rPr>
            </w:pPr>
            <w:r w:rsidRPr="00AA40DF">
              <w:rPr>
                <w:sz w:val="20"/>
                <w:szCs w:val="20"/>
              </w:rPr>
              <w:t>„Norma A4.2.2 – Riešenie zmluvných nárokov</w:t>
            </w:r>
          </w:p>
          <w:p w:rsidR="001D6C71" w:rsidRPr="00870081" w:rsidRDefault="00AA40DF" w:rsidP="00AA40DF">
            <w:pPr>
              <w:numPr>
                <w:ilvl w:val="0"/>
                <w:numId w:val="20"/>
              </w:numPr>
              <w:autoSpaceDE w:val="0"/>
              <w:autoSpaceDN w:val="0"/>
              <w:adjustRightInd w:val="0"/>
              <w:spacing w:before="0"/>
              <w:rPr>
                <w:color w:val="444444"/>
                <w:sz w:val="20"/>
                <w:szCs w:val="20"/>
              </w:rPr>
            </w:pPr>
            <w:r w:rsidRPr="00AA40DF">
              <w:rPr>
                <w:sz w:val="20"/>
                <w:szCs w:val="20"/>
              </w:rPr>
              <w:t>Na účely normy A4.2.1 ods. 8 a súčasnej normy sa pod pojmom „zmluvný nárok“ rozumie akýkoľvek nárok, ktorý sa vzťahuje na úmrtie alebo dlhodobú pracovnú neschopnosť námorníkov v dôsledku pracovného úrazu, choroby z povolania alebo nebezpečenstva z povolania v zmysle vnútroštátneho práva, pracovnej zmluvy námorníka alebo kolektívnej zmluvy.</w:t>
            </w:r>
          </w:p>
          <w:p w:rsidR="00AA40DF" w:rsidRPr="00AA40DF" w:rsidRDefault="00AA40DF" w:rsidP="00AA40DF">
            <w:pPr>
              <w:numPr>
                <w:ilvl w:val="0"/>
                <w:numId w:val="20"/>
              </w:numPr>
              <w:autoSpaceDE w:val="0"/>
              <w:autoSpaceDN w:val="0"/>
              <w:adjustRightInd w:val="0"/>
              <w:spacing w:before="0"/>
              <w:rPr>
                <w:color w:val="444444"/>
                <w:sz w:val="20"/>
                <w:szCs w:val="20"/>
              </w:rPr>
            </w:pPr>
            <w:r w:rsidRPr="00AA40DF">
              <w:rPr>
                <w:sz w:val="20"/>
                <w:szCs w:val="20"/>
              </w:rPr>
              <w:t>Systém finančného zabezpečenia stanovený v norme A4.2.1 ods. 1 písm. b) môže mať formu systému sociálneho zabezpečenia alebo poistenia, alebo fondu, alebo iného podobného dojednania. Jeho podobu určuje členský štát po konzultácii s príslušnými organizáciami vlastníkov lodí a námorníkov.</w:t>
            </w:r>
          </w:p>
          <w:p w:rsidR="00AA40DF" w:rsidRPr="001D6C71" w:rsidRDefault="00AA40DF" w:rsidP="00AA40DF">
            <w:pPr>
              <w:numPr>
                <w:ilvl w:val="0"/>
                <w:numId w:val="20"/>
              </w:numPr>
              <w:autoSpaceDE w:val="0"/>
              <w:autoSpaceDN w:val="0"/>
              <w:adjustRightInd w:val="0"/>
              <w:spacing w:before="0"/>
              <w:rPr>
                <w:color w:val="444444"/>
                <w:sz w:val="20"/>
                <w:szCs w:val="20"/>
              </w:rPr>
            </w:pPr>
            <w:r w:rsidRPr="00AA40DF">
              <w:rPr>
                <w:sz w:val="20"/>
                <w:szCs w:val="20"/>
              </w:rPr>
              <w:t>Vo vnútroštátnych zákonoch a v iných právnych predpisoch sa zabezpečí, aby boli zavedené účinné opatrenia na prijatie, riešenie a nestranné vyrovnanie zmluvných nárokov súvisiacich s náhradou škody podľa normy A4.2.1 ods. 8, a to rýchlym a spravodlivým postupom.“</w:t>
            </w:r>
          </w:p>
        </w:tc>
        <w:tc>
          <w:tcPr>
            <w:tcW w:w="850" w:type="dxa"/>
            <w:tcBorders>
              <w:right w:val="single" w:sz="12" w:space="0" w:color="auto"/>
            </w:tcBorders>
          </w:tcPr>
          <w:p w:rsidR="002E05E3" w:rsidRDefault="002E05E3">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r>
              <w:rPr>
                <w:sz w:val="20"/>
                <w:szCs w:val="20"/>
                <w:lang w:eastAsia="cs-CZ"/>
              </w:rPr>
              <w:t>n. a.</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66323D" w:rsidRDefault="0066323D">
            <w:pPr>
              <w:spacing w:before="0"/>
              <w:jc w:val="center"/>
              <w:rPr>
                <w:sz w:val="20"/>
                <w:szCs w:val="20"/>
                <w:lang w:eastAsia="cs-CZ"/>
              </w:rPr>
            </w:pPr>
          </w:p>
          <w:p w:rsidR="00006CA2" w:rsidRDefault="0066323D">
            <w:pPr>
              <w:spacing w:before="0"/>
              <w:jc w:val="center"/>
              <w:rPr>
                <w:sz w:val="20"/>
                <w:szCs w:val="20"/>
                <w:lang w:eastAsia="cs-CZ"/>
              </w:rPr>
            </w:pPr>
            <w:r>
              <w:rPr>
                <w:sz w:val="20"/>
                <w:szCs w:val="20"/>
                <w:lang w:eastAsia="cs-CZ"/>
              </w:rPr>
              <w:t>n. a.</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66323D">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EC1342" w:rsidRDefault="00EC1342">
            <w:pPr>
              <w:spacing w:before="0"/>
              <w:jc w:val="center"/>
              <w:rPr>
                <w:sz w:val="20"/>
                <w:szCs w:val="20"/>
                <w:lang w:eastAsia="cs-CZ"/>
              </w:rPr>
            </w:pPr>
          </w:p>
          <w:p w:rsidR="00006CA2" w:rsidRDefault="00006CA2">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006CA2" w:rsidRDefault="0066323D">
            <w:pPr>
              <w:spacing w:before="0"/>
              <w:jc w:val="center"/>
              <w:rPr>
                <w:sz w:val="20"/>
                <w:szCs w:val="20"/>
                <w:lang w:eastAsia="cs-CZ"/>
              </w:rPr>
            </w:pPr>
            <w:r>
              <w:rPr>
                <w:sz w:val="20"/>
                <w:szCs w:val="20"/>
                <w:lang w:eastAsia="cs-CZ"/>
              </w:rPr>
              <w:lastRenderedPageBreak/>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AB02C5" w:rsidRDefault="00AB02C5">
            <w:pPr>
              <w:spacing w:before="0"/>
              <w:jc w:val="center"/>
              <w:rPr>
                <w:sz w:val="20"/>
                <w:szCs w:val="20"/>
                <w:lang w:eastAsia="cs-CZ"/>
              </w:rPr>
            </w:pPr>
          </w:p>
          <w:p w:rsidR="00AB02C5" w:rsidRDefault="00AB02C5">
            <w:pPr>
              <w:spacing w:before="0"/>
              <w:jc w:val="center"/>
              <w:rPr>
                <w:sz w:val="20"/>
                <w:szCs w:val="20"/>
                <w:lang w:eastAsia="cs-CZ"/>
              </w:rPr>
            </w:pPr>
          </w:p>
          <w:p w:rsidR="00AB02C5" w:rsidRDefault="00AB02C5">
            <w:pPr>
              <w:spacing w:before="0"/>
              <w:jc w:val="center"/>
              <w:rPr>
                <w:sz w:val="20"/>
                <w:szCs w:val="20"/>
                <w:lang w:eastAsia="cs-CZ"/>
              </w:rPr>
            </w:pPr>
          </w:p>
          <w:p w:rsidR="00A366B4" w:rsidRDefault="00A366B4">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006CA2" w:rsidRDefault="00006CA2">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006CA2" w:rsidRDefault="00006CA2">
            <w:pPr>
              <w:spacing w:before="0"/>
              <w:jc w:val="center"/>
              <w:rPr>
                <w:sz w:val="20"/>
                <w:szCs w:val="20"/>
                <w:lang w:eastAsia="cs-CZ"/>
              </w:rPr>
            </w:pPr>
          </w:p>
          <w:p w:rsidR="00006CA2" w:rsidRDefault="00C4113A">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9F429E">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050DDE" w:rsidRDefault="00050DDE">
            <w:pPr>
              <w:spacing w:before="0"/>
              <w:jc w:val="center"/>
              <w:rPr>
                <w:sz w:val="20"/>
                <w:szCs w:val="20"/>
                <w:lang w:eastAsia="cs-CZ"/>
              </w:rPr>
            </w:pPr>
          </w:p>
          <w:p w:rsidR="00050DDE" w:rsidRDefault="00050DDE">
            <w:pPr>
              <w:spacing w:before="0"/>
              <w:jc w:val="center"/>
              <w:rPr>
                <w:sz w:val="20"/>
                <w:szCs w:val="20"/>
                <w:lang w:eastAsia="cs-CZ"/>
              </w:rPr>
            </w:pPr>
          </w:p>
          <w:p w:rsidR="007A039B" w:rsidRDefault="007A039B">
            <w:pPr>
              <w:spacing w:before="0"/>
              <w:jc w:val="center"/>
              <w:rPr>
                <w:sz w:val="20"/>
                <w:szCs w:val="20"/>
                <w:lang w:eastAsia="cs-CZ"/>
              </w:rPr>
            </w:pPr>
          </w:p>
          <w:p w:rsidR="007A039B" w:rsidRDefault="007A039B">
            <w:pPr>
              <w:spacing w:before="0"/>
              <w:jc w:val="center"/>
              <w:rPr>
                <w:sz w:val="20"/>
                <w:szCs w:val="20"/>
                <w:lang w:eastAsia="cs-CZ"/>
              </w:rPr>
            </w:pPr>
          </w:p>
          <w:p w:rsidR="00006CA2" w:rsidRDefault="009F429E">
            <w:pPr>
              <w:spacing w:before="0"/>
              <w:jc w:val="center"/>
              <w:rPr>
                <w:sz w:val="20"/>
                <w:szCs w:val="20"/>
                <w:lang w:eastAsia="cs-CZ"/>
              </w:rPr>
            </w:pPr>
            <w:r>
              <w:rPr>
                <w:sz w:val="20"/>
                <w:szCs w:val="20"/>
                <w:lang w:eastAsia="cs-CZ"/>
              </w:rPr>
              <w:t>n. a.</w:t>
            </w:r>
          </w:p>
          <w:p w:rsidR="00006CA2" w:rsidRDefault="009F429E">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E67A98" w:rsidRDefault="00E67A98">
            <w:pPr>
              <w:spacing w:before="0"/>
              <w:jc w:val="center"/>
              <w:rPr>
                <w:sz w:val="20"/>
                <w:szCs w:val="20"/>
                <w:lang w:eastAsia="cs-CZ"/>
              </w:rPr>
            </w:pPr>
          </w:p>
          <w:p w:rsidR="00006CA2" w:rsidRDefault="00006CA2">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E67A98">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B42289" w:rsidRDefault="00B42289">
            <w:pPr>
              <w:spacing w:before="0"/>
              <w:jc w:val="center"/>
              <w:rPr>
                <w:sz w:val="20"/>
                <w:szCs w:val="20"/>
                <w:lang w:eastAsia="cs-CZ"/>
              </w:rPr>
            </w:pPr>
          </w:p>
          <w:p w:rsidR="00286335" w:rsidRDefault="00286335">
            <w:pPr>
              <w:spacing w:before="0"/>
              <w:jc w:val="center"/>
              <w:rPr>
                <w:sz w:val="20"/>
                <w:szCs w:val="20"/>
                <w:lang w:eastAsia="cs-CZ"/>
              </w:rPr>
            </w:pPr>
          </w:p>
          <w:p w:rsidR="00006CA2" w:rsidRDefault="00E67A98">
            <w:pPr>
              <w:spacing w:before="0"/>
              <w:jc w:val="center"/>
              <w:rPr>
                <w:sz w:val="20"/>
                <w:szCs w:val="20"/>
                <w:lang w:eastAsia="cs-CZ"/>
              </w:rPr>
            </w:pPr>
            <w:r>
              <w:rPr>
                <w:sz w:val="20"/>
                <w:szCs w:val="20"/>
                <w:lang w:eastAsia="cs-CZ"/>
              </w:rPr>
              <w:t>N</w:t>
            </w: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r>
              <w:rPr>
                <w:sz w:val="20"/>
                <w:szCs w:val="20"/>
                <w:lang w:eastAsia="cs-CZ"/>
              </w:rPr>
              <w:t>N</w:t>
            </w: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C71BD9" w:rsidRDefault="00C71BD9">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286335" w:rsidRDefault="00286335">
            <w:pPr>
              <w:spacing w:before="0"/>
              <w:jc w:val="center"/>
              <w:rPr>
                <w:sz w:val="20"/>
                <w:szCs w:val="20"/>
                <w:lang w:eastAsia="cs-CZ"/>
              </w:rPr>
            </w:pPr>
          </w:p>
          <w:p w:rsidR="00B42289" w:rsidRDefault="00B42289">
            <w:pPr>
              <w:spacing w:before="0"/>
              <w:jc w:val="center"/>
              <w:rPr>
                <w:sz w:val="20"/>
                <w:szCs w:val="20"/>
                <w:lang w:eastAsia="cs-CZ"/>
              </w:rPr>
            </w:pPr>
          </w:p>
          <w:p w:rsidR="0045753C" w:rsidRDefault="0045753C">
            <w:pPr>
              <w:spacing w:before="0"/>
              <w:jc w:val="center"/>
              <w:rPr>
                <w:sz w:val="20"/>
                <w:szCs w:val="20"/>
                <w:lang w:eastAsia="cs-CZ"/>
              </w:rPr>
            </w:pPr>
          </w:p>
          <w:p w:rsidR="00C71BD9" w:rsidRDefault="00C71BD9">
            <w:pPr>
              <w:spacing w:before="0"/>
              <w:jc w:val="center"/>
              <w:rPr>
                <w:sz w:val="20"/>
                <w:szCs w:val="20"/>
                <w:lang w:eastAsia="cs-CZ"/>
              </w:rPr>
            </w:pPr>
            <w:r>
              <w:rPr>
                <w:sz w:val="20"/>
                <w:szCs w:val="20"/>
                <w:lang w:eastAsia="cs-CZ"/>
              </w:rPr>
              <w:t>N</w:t>
            </w:r>
          </w:p>
          <w:p w:rsidR="00006CA2" w:rsidRDefault="00006CA2">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Default="00B36A9A">
            <w:pPr>
              <w:spacing w:before="0"/>
              <w:jc w:val="center"/>
              <w:rPr>
                <w:sz w:val="20"/>
                <w:szCs w:val="20"/>
                <w:lang w:eastAsia="cs-CZ"/>
              </w:rPr>
            </w:pPr>
          </w:p>
          <w:p w:rsidR="00B36A9A" w:rsidRPr="00A250BE" w:rsidRDefault="00B36A9A">
            <w:pPr>
              <w:spacing w:before="0"/>
              <w:jc w:val="center"/>
              <w:rPr>
                <w:sz w:val="20"/>
                <w:szCs w:val="20"/>
                <w:lang w:eastAsia="cs-CZ"/>
              </w:rPr>
            </w:pPr>
            <w:r>
              <w:rPr>
                <w:sz w:val="20"/>
                <w:szCs w:val="20"/>
                <w:lang w:eastAsia="cs-CZ"/>
              </w:rPr>
              <w:t>N</w:t>
            </w:r>
          </w:p>
        </w:tc>
        <w:tc>
          <w:tcPr>
            <w:tcW w:w="996" w:type="dxa"/>
          </w:tcPr>
          <w:p w:rsidR="002E05E3" w:rsidRDefault="002E05E3" w:rsidP="00D82CB7">
            <w:pPr>
              <w:pStyle w:val="Textpoznmkypodiarou"/>
              <w:autoSpaceDE/>
              <w:autoSpaceDN/>
              <w:rPr>
                <w:rFonts w:ascii="Times New Roman" w:hAnsi="Times New Roman" w:cs="Times New Roman"/>
              </w:rPr>
            </w:pPr>
          </w:p>
          <w:p w:rsidR="00F91AD7" w:rsidRDefault="00F91AD7" w:rsidP="00D82CB7">
            <w:pPr>
              <w:pStyle w:val="Textpoznmkypodiarou"/>
              <w:autoSpaceDE/>
              <w:autoSpaceDN/>
              <w:rPr>
                <w:rFonts w:ascii="Times New Roman" w:hAnsi="Times New Roman" w:cs="Times New Roman"/>
              </w:rPr>
            </w:pPr>
          </w:p>
          <w:p w:rsidR="00F91AD7" w:rsidRDefault="00F91AD7" w:rsidP="00D82CB7">
            <w:pPr>
              <w:pStyle w:val="Textpoznmkypodiarou"/>
              <w:autoSpaceDE/>
              <w:autoSpaceDN/>
              <w:rPr>
                <w:rFonts w:ascii="Times New Roman" w:hAnsi="Times New Roman" w:cs="Times New Roman"/>
              </w:rPr>
            </w:pPr>
          </w:p>
          <w:p w:rsidR="00F91AD7" w:rsidRDefault="00F91AD7" w:rsidP="00D82CB7">
            <w:pPr>
              <w:pStyle w:val="Textpoznmkypodiarou"/>
              <w:autoSpaceDE/>
              <w:autoSpaceDN/>
              <w:rPr>
                <w:rFonts w:ascii="Times New Roman" w:hAnsi="Times New Roman" w:cs="Times New Roman"/>
              </w:rPr>
            </w:pPr>
          </w:p>
          <w:p w:rsidR="00F91AD7" w:rsidRDefault="00F91AD7"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r>
              <w:rPr>
                <w:rFonts w:ascii="Times New Roman" w:hAnsi="Times New Roman" w:cs="Times New Roman"/>
              </w:rPr>
              <w:t>Návrh zákona</w:t>
            </w: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EC1342" w:rsidRDefault="00EC1342"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D70E8E" w:rsidRDefault="00D70E8E" w:rsidP="00D82CB7">
            <w:pPr>
              <w:pStyle w:val="Textpoznmkypodiarou"/>
              <w:autoSpaceDE/>
              <w:autoSpaceDN/>
              <w:rPr>
                <w:rFonts w:ascii="Times New Roman" w:hAnsi="Times New Roman" w:cs="Times New Roman"/>
              </w:rPr>
            </w:pPr>
          </w:p>
          <w:p w:rsidR="00D70E8E" w:rsidRDefault="00D70E8E" w:rsidP="00D82CB7">
            <w:pPr>
              <w:pStyle w:val="Textpoznmkypodiarou"/>
              <w:autoSpaceDE/>
              <w:autoSpaceDN/>
              <w:rPr>
                <w:rFonts w:ascii="Times New Roman" w:hAnsi="Times New Roman" w:cs="Times New Roman"/>
              </w:rPr>
            </w:pPr>
          </w:p>
          <w:p w:rsidR="00D70E8E" w:rsidRDefault="00D70E8E" w:rsidP="00D82CB7">
            <w:pPr>
              <w:pStyle w:val="Textpoznmkypodiarou"/>
              <w:autoSpaceDE/>
              <w:autoSpaceDN/>
              <w:rPr>
                <w:rFonts w:ascii="Times New Roman" w:hAnsi="Times New Roman" w:cs="Times New Roman"/>
              </w:rPr>
            </w:pPr>
          </w:p>
          <w:p w:rsidR="00D70E8E" w:rsidRDefault="00D70E8E" w:rsidP="00D82CB7">
            <w:pPr>
              <w:pStyle w:val="Textpoznmkypodiarou"/>
              <w:autoSpaceDE/>
              <w:autoSpaceDN/>
              <w:rPr>
                <w:rFonts w:ascii="Times New Roman" w:hAnsi="Times New Roman" w:cs="Times New Roman"/>
              </w:rPr>
            </w:pPr>
          </w:p>
          <w:p w:rsidR="00D70E8E" w:rsidRDefault="00D70E8E" w:rsidP="00D82CB7">
            <w:pPr>
              <w:pStyle w:val="Textpoznmkypodiarou"/>
              <w:autoSpaceDE/>
              <w:autoSpaceDN/>
              <w:rPr>
                <w:rFonts w:ascii="Times New Roman" w:hAnsi="Times New Roman" w:cs="Times New Roman"/>
              </w:rPr>
            </w:pPr>
          </w:p>
          <w:p w:rsidR="0046729A" w:rsidRDefault="0046729A" w:rsidP="00D82CB7">
            <w:pPr>
              <w:pStyle w:val="Textpoznmkypodiarou"/>
              <w:autoSpaceDE/>
              <w:autoSpaceDN/>
              <w:rPr>
                <w:rFonts w:ascii="Times New Roman" w:hAnsi="Times New Roman" w:cs="Times New Roman"/>
              </w:rPr>
            </w:pPr>
          </w:p>
          <w:p w:rsidR="0066323D" w:rsidRDefault="0066323D" w:rsidP="0066323D">
            <w:pPr>
              <w:pStyle w:val="Textpoznmkypodiarou"/>
              <w:autoSpaceDE/>
              <w:autoSpaceDN/>
              <w:rPr>
                <w:rFonts w:ascii="Times New Roman" w:hAnsi="Times New Roman" w:cs="Times New Roman"/>
              </w:rPr>
            </w:pPr>
            <w:r>
              <w:rPr>
                <w:rFonts w:ascii="Times New Roman" w:hAnsi="Times New Roman" w:cs="Times New Roman"/>
              </w:rPr>
              <w:lastRenderedPageBreak/>
              <w:t>Návrh zákona</w:t>
            </w: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66323D" w:rsidRDefault="0066323D" w:rsidP="00D82CB7">
            <w:pPr>
              <w:pStyle w:val="Textpoznmkypodiarou"/>
              <w:autoSpaceDE/>
              <w:autoSpaceDN/>
              <w:rPr>
                <w:rFonts w:ascii="Times New Roman" w:hAnsi="Times New Roman" w:cs="Times New Roman"/>
              </w:rPr>
            </w:pPr>
          </w:p>
          <w:p w:rsidR="007E7689" w:rsidRDefault="007E7689" w:rsidP="00D82CB7">
            <w:pPr>
              <w:pStyle w:val="Textpoznmkypodiarou"/>
              <w:autoSpaceDE/>
              <w:autoSpaceDN/>
              <w:rPr>
                <w:rFonts w:ascii="Times New Roman" w:hAnsi="Times New Roman" w:cs="Times New Roman"/>
              </w:rPr>
            </w:pPr>
          </w:p>
          <w:p w:rsidR="007E7689" w:rsidRDefault="007E7689" w:rsidP="00D82CB7">
            <w:pPr>
              <w:pStyle w:val="Textpoznmkypodiarou"/>
              <w:autoSpaceDE/>
              <w:autoSpaceDN/>
              <w:rPr>
                <w:rFonts w:ascii="Times New Roman" w:hAnsi="Times New Roman" w:cs="Times New Roman"/>
              </w:rPr>
            </w:pPr>
          </w:p>
          <w:p w:rsidR="007E7689" w:rsidRDefault="007E7689" w:rsidP="00D82CB7">
            <w:pPr>
              <w:pStyle w:val="Textpoznmkypodiarou"/>
              <w:autoSpaceDE/>
              <w:autoSpaceDN/>
              <w:rPr>
                <w:rFonts w:ascii="Times New Roman" w:hAnsi="Times New Roman" w:cs="Times New Roman"/>
              </w:rPr>
            </w:pPr>
          </w:p>
          <w:p w:rsidR="00EC1342" w:rsidRDefault="00EC1342" w:rsidP="00D82CB7">
            <w:pPr>
              <w:pStyle w:val="Textpoznmkypodiarou"/>
              <w:autoSpaceDE/>
              <w:autoSpaceDN/>
              <w:rPr>
                <w:rFonts w:ascii="Times New Roman" w:hAnsi="Times New Roman" w:cs="Times New Roman"/>
              </w:rPr>
            </w:pPr>
          </w:p>
          <w:p w:rsidR="007E7689" w:rsidRDefault="007E7689" w:rsidP="00D82CB7">
            <w:pPr>
              <w:pStyle w:val="Textpoznmkypodiarou"/>
              <w:autoSpaceDE/>
              <w:autoSpaceDN/>
              <w:rPr>
                <w:rFonts w:ascii="Times New Roman" w:hAnsi="Times New Roman" w:cs="Times New Roman"/>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2C699D" w:rsidRDefault="002C699D" w:rsidP="00F91AD7">
            <w:pPr>
              <w:spacing w:before="0"/>
              <w:rPr>
                <w:sz w:val="20"/>
                <w:szCs w:val="20"/>
                <w:lang w:eastAsia="cs-CZ"/>
              </w:rPr>
            </w:pPr>
          </w:p>
          <w:p w:rsidR="002C699D" w:rsidRDefault="002C699D" w:rsidP="00F91AD7">
            <w:pPr>
              <w:spacing w:before="0"/>
              <w:rPr>
                <w:sz w:val="20"/>
                <w:szCs w:val="20"/>
                <w:lang w:eastAsia="cs-CZ"/>
              </w:rPr>
            </w:pPr>
          </w:p>
          <w:p w:rsidR="00C20719" w:rsidRDefault="00C20719" w:rsidP="00F91AD7">
            <w:pPr>
              <w:spacing w:before="0"/>
              <w:rPr>
                <w:sz w:val="20"/>
                <w:szCs w:val="20"/>
                <w:lang w:eastAsia="cs-CZ"/>
              </w:rPr>
            </w:pPr>
            <w:r>
              <w:rPr>
                <w:sz w:val="20"/>
                <w:szCs w:val="20"/>
                <w:lang w:eastAsia="cs-CZ"/>
              </w:rPr>
              <w:t>Návrh zákona</w:t>
            </w: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366B4" w:rsidRDefault="00A366B4" w:rsidP="00F91AD7">
            <w:pPr>
              <w:spacing w:before="0"/>
              <w:rPr>
                <w:sz w:val="20"/>
                <w:szCs w:val="20"/>
                <w:lang w:eastAsia="cs-CZ"/>
              </w:rPr>
            </w:pPr>
          </w:p>
          <w:p w:rsidR="00A366B4" w:rsidRDefault="00A366B4" w:rsidP="00F91AD7">
            <w:pPr>
              <w:spacing w:before="0"/>
              <w:rPr>
                <w:sz w:val="20"/>
                <w:szCs w:val="20"/>
                <w:lang w:eastAsia="cs-CZ"/>
              </w:rPr>
            </w:pPr>
          </w:p>
          <w:p w:rsidR="00AB02C5" w:rsidRDefault="00AB02C5" w:rsidP="00AB02C5">
            <w:pPr>
              <w:spacing w:before="0"/>
              <w:rPr>
                <w:sz w:val="20"/>
                <w:szCs w:val="20"/>
                <w:lang w:eastAsia="cs-CZ"/>
              </w:rPr>
            </w:pPr>
            <w:r>
              <w:rPr>
                <w:sz w:val="20"/>
                <w:szCs w:val="20"/>
                <w:lang w:eastAsia="cs-CZ"/>
              </w:rPr>
              <w:t>Návrh zákona</w:t>
            </w: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C20719" w:rsidRDefault="00C20719"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AB02C5" w:rsidRDefault="00AB02C5" w:rsidP="00AB02C5">
            <w:pPr>
              <w:pStyle w:val="Textpoznmkypodiarou"/>
              <w:autoSpaceDE/>
              <w:autoSpaceDN/>
              <w:rPr>
                <w:rFonts w:ascii="Times New Roman" w:hAnsi="Times New Roman" w:cs="Times New Roman"/>
              </w:rPr>
            </w:pPr>
            <w:r>
              <w:rPr>
                <w:rFonts w:ascii="Times New Roman" w:hAnsi="Times New Roman" w:cs="Times New Roman"/>
              </w:rPr>
              <w:t>Návrh zákona</w:t>
            </w:r>
          </w:p>
          <w:p w:rsidR="00AB02C5" w:rsidRDefault="00AB02C5" w:rsidP="00F91AD7">
            <w:pPr>
              <w:spacing w:before="0"/>
              <w:rPr>
                <w:sz w:val="20"/>
                <w:szCs w:val="20"/>
                <w:lang w:eastAsia="cs-CZ"/>
              </w:rPr>
            </w:pPr>
          </w:p>
          <w:p w:rsidR="00AB02C5" w:rsidRDefault="00AB02C5"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435CAC" w:rsidRDefault="00435CAC" w:rsidP="00435CAC">
            <w:pPr>
              <w:spacing w:before="0"/>
              <w:rPr>
                <w:sz w:val="20"/>
                <w:szCs w:val="20"/>
                <w:lang w:eastAsia="cs-CZ"/>
              </w:rPr>
            </w:pPr>
            <w:r>
              <w:rPr>
                <w:sz w:val="20"/>
                <w:szCs w:val="20"/>
                <w:lang w:eastAsia="cs-CZ"/>
              </w:rPr>
              <w:t>Návrh zákona</w:t>
            </w: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5D4208" w:rsidRDefault="005D4208" w:rsidP="00F91AD7">
            <w:pPr>
              <w:spacing w:before="0"/>
              <w:rPr>
                <w:sz w:val="20"/>
                <w:szCs w:val="20"/>
                <w:lang w:eastAsia="cs-CZ"/>
              </w:rPr>
            </w:pPr>
          </w:p>
          <w:p w:rsidR="005D4208" w:rsidRDefault="005D4208" w:rsidP="00F91AD7">
            <w:pPr>
              <w:spacing w:before="0"/>
              <w:rPr>
                <w:sz w:val="20"/>
                <w:szCs w:val="20"/>
                <w:lang w:eastAsia="cs-CZ"/>
              </w:rPr>
            </w:pPr>
          </w:p>
          <w:p w:rsidR="005D4208" w:rsidRDefault="005D4208" w:rsidP="00F91AD7">
            <w:pPr>
              <w:spacing w:before="0"/>
              <w:rPr>
                <w:sz w:val="20"/>
                <w:szCs w:val="20"/>
                <w:lang w:eastAsia="cs-CZ"/>
              </w:rPr>
            </w:pPr>
          </w:p>
          <w:p w:rsidR="005D4208" w:rsidRDefault="005D4208" w:rsidP="00F91AD7">
            <w:pPr>
              <w:spacing w:before="0"/>
              <w:rPr>
                <w:sz w:val="20"/>
                <w:szCs w:val="20"/>
                <w:lang w:eastAsia="cs-CZ"/>
              </w:rPr>
            </w:pPr>
          </w:p>
          <w:p w:rsidR="005D4208" w:rsidRDefault="005D4208" w:rsidP="00F91AD7">
            <w:pPr>
              <w:spacing w:before="0"/>
              <w:rPr>
                <w:sz w:val="20"/>
                <w:szCs w:val="20"/>
                <w:lang w:eastAsia="cs-CZ"/>
              </w:rPr>
            </w:pPr>
          </w:p>
          <w:p w:rsidR="00C4113A" w:rsidRDefault="00C4113A" w:rsidP="00C4113A">
            <w:pPr>
              <w:spacing w:before="0"/>
              <w:rPr>
                <w:sz w:val="20"/>
                <w:szCs w:val="20"/>
                <w:lang w:eastAsia="cs-CZ"/>
              </w:rPr>
            </w:pPr>
            <w:r>
              <w:rPr>
                <w:sz w:val="20"/>
                <w:szCs w:val="20"/>
                <w:lang w:eastAsia="cs-CZ"/>
              </w:rPr>
              <w:t>Návrh zákona</w:t>
            </w:r>
          </w:p>
          <w:p w:rsidR="00C4113A" w:rsidRDefault="00C4113A" w:rsidP="00C4113A">
            <w:pPr>
              <w:spacing w:before="0"/>
              <w:rPr>
                <w:sz w:val="20"/>
                <w:szCs w:val="20"/>
                <w:lang w:eastAsia="cs-CZ"/>
              </w:rPr>
            </w:pPr>
          </w:p>
          <w:p w:rsidR="00C4113A" w:rsidRDefault="00C4113A" w:rsidP="00C4113A">
            <w:pPr>
              <w:spacing w:before="0"/>
              <w:rPr>
                <w:sz w:val="20"/>
                <w:szCs w:val="20"/>
                <w:lang w:eastAsia="cs-CZ"/>
              </w:rPr>
            </w:pPr>
          </w:p>
          <w:p w:rsidR="00C4113A" w:rsidRDefault="00C4113A" w:rsidP="00C4113A">
            <w:pPr>
              <w:spacing w:before="0"/>
              <w:rPr>
                <w:sz w:val="20"/>
                <w:szCs w:val="20"/>
                <w:lang w:eastAsia="cs-CZ"/>
              </w:rPr>
            </w:pPr>
          </w:p>
          <w:p w:rsidR="00C4113A" w:rsidRDefault="00C4113A" w:rsidP="00C4113A">
            <w:pPr>
              <w:spacing w:before="0"/>
              <w:rPr>
                <w:sz w:val="20"/>
                <w:szCs w:val="20"/>
                <w:lang w:eastAsia="cs-CZ"/>
              </w:rPr>
            </w:pPr>
          </w:p>
          <w:p w:rsidR="00C4113A" w:rsidRDefault="00C4113A" w:rsidP="00C4113A">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C4113A" w:rsidP="00F91AD7">
            <w:pPr>
              <w:spacing w:before="0"/>
              <w:rPr>
                <w:sz w:val="20"/>
                <w:szCs w:val="20"/>
                <w:lang w:eastAsia="cs-CZ"/>
              </w:rPr>
            </w:pPr>
          </w:p>
          <w:p w:rsidR="00C4113A" w:rsidRDefault="009F429E" w:rsidP="00F91AD7">
            <w:pPr>
              <w:spacing w:before="0"/>
              <w:rPr>
                <w:sz w:val="20"/>
                <w:szCs w:val="20"/>
                <w:lang w:eastAsia="cs-CZ"/>
              </w:rPr>
            </w:pPr>
            <w:r>
              <w:rPr>
                <w:sz w:val="20"/>
                <w:szCs w:val="20"/>
                <w:lang w:eastAsia="cs-CZ"/>
              </w:rPr>
              <w:t xml:space="preserve">Návrh zákona </w:t>
            </w:r>
          </w:p>
          <w:p w:rsidR="00C4113A" w:rsidRDefault="00C4113A" w:rsidP="00F91AD7">
            <w:pPr>
              <w:spacing w:before="0"/>
              <w:rPr>
                <w:sz w:val="20"/>
                <w:szCs w:val="20"/>
                <w:lang w:eastAsia="cs-CZ"/>
              </w:rPr>
            </w:pPr>
          </w:p>
          <w:p w:rsidR="003D3AE5" w:rsidRDefault="003D3AE5" w:rsidP="003D3AE5">
            <w:pPr>
              <w:pStyle w:val="Textpoznmkypodiarou"/>
              <w:autoSpaceDE/>
              <w:autoSpaceDN/>
              <w:rPr>
                <w:rFonts w:ascii="Times New Roman" w:hAnsi="Times New Roman" w:cs="Times New Roman"/>
              </w:rPr>
            </w:pPr>
          </w:p>
          <w:p w:rsidR="009F429E" w:rsidRDefault="009F429E" w:rsidP="009F429E">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B5718B" w:rsidRDefault="00B5718B"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40248E" w:rsidRDefault="0040248E" w:rsidP="00F91AD7">
            <w:pPr>
              <w:spacing w:before="0"/>
              <w:rPr>
                <w:sz w:val="20"/>
                <w:szCs w:val="20"/>
                <w:lang w:eastAsia="cs-CZ"/>
              </w:rPr>
            </w:pPr>
          </w:p>
          <w:p w:rsidR="00787DB9" w:rsidRDefault="00787DB9" w:rsidP="00F91AD7">
            <w:pPr>
              <w:spacing w:before="0"/>
              <w:rPr>
                <w:sz w:val="20"/>
                <w:szCs w:val="20"/>
                <w:lang w:eastAsia="cs-CZ"/>
              </w:rPr>
            </w:pPr>
          </w:p>
          <w:p w:rsidR="00787DB9" w:rsidRDefault="00787DB9" w:rsidP="00F91AD7">
            <w:pPr>
              <w:spacing w:before="0"/>
              <w:rPr>
                <w:sz w:val="20"/>
                <w:szCs w:val="20"/>
                <w:lang w:eastAsia="cs-CZ"/>
              </w:rPr>
            </w:pPr>
          </w:p>
          <w:p w:rsidR="00787DB9" w:rsidRDefault="00787DB9" w:rsidP="00F91AD7">
            <w:pPr>
              <w:spacing w:before="0"/>
              <w:rPr>
                <w:sz w:val="20"/>
                <w:szCs w:val="20"/>
                <w:lang w:eastAsia="cs-CZ"/>
              </w:rPr>
            </w:pPr>
          </w:p>
          <w:p w:rsidR="00B5718B" w:rsidRDefault="00B5718B" w:rsidP="00F91AD7">
            <w:pPr>
              <w:spacing w:before="0"/>
              <w:rPr>
                <w:sz w:val="20"/>
                <w:szCs w:val="20"/>
                <w:lang w:eastAsia="cs-CZ"/>
              </w:rPr>
            </w:pPr>
          </w:p>
          <w:p w:rsidR="007A039B" w:rsidRDefault="007A039B" w:rsidP="00F91AD7">
            <w:pPr>
              <w:spacing w:before="0"/>
              <w:rPr>
                <w:sz w:val="20"/>
                <w:szCs w:val="20"/>
                <w:lang w:eastAsia="cs-CZ"/>
              </w:rPr>
            </w:pPr>
          </w:p>
          <w:p w:rsidR="007A039B" w:rsidRDefault="007A039B" w:rsidP="00F91AD7">
            <w:pPr>
              <w:spacing w:before="0"/>
              <w:rPr>
                <w:sz w:val="20"/>
                <w:szCs w:val="20"/>
                <w:lang w:eastAsia="cs-CZ"/>
              </w:rPr>
            </w:pPr>
          </w:p>
          <w:p w:rsidR="00B5718B" w:rsidRDefault="00B5718B" w:rsidP="00F91AD7">
            <w:pPr>
              <w:spacing w:before="0"/>
              <w:rPr>
                <w:sz w:val="20"/>
                <w:szCs w:val="20"/>
                <w:lang w:eastAsia="cs-CZ"/>
              </w:rPr>
            </w:pPr>
            <w:r>
              <w:rPr>
                <w:sz w:val="20"/>
                <w:szCs w:val="20"/>
                <w:lang w:eastAsia="cs-CZ"/>
              </w:rPr>
              <w:t>Návrh zákona</w:t>
            </w:r>
          </w:p>
          <w:p w:rsidR="00F91AD7" w:rsidRDefault="00F91AD7"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A12EDC" w:rsidRDefault="00A12EDC"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E67A98" w:rsidRDefault="00E67A98"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r>
              <w:rPr>
                <w:rFonts w:ascii="Times New Roman" w:hAnsi="Times New Roman" w:cs="Times New Roman"/>
              </w:rPr>
              <w:t>Návrh zákona</w:t>
            </w:r>
          </w:p>
          <w:p w:rsidR="00A12EDC" w:rsidRDefault="00A12EDC"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E67A98" w:rsidP="00D82CB7">
            <w:pPr>
              <w:pStyle w:val="Textpoznmkypodiarou"/>
              <w:autoSpaceDE/>
              <w:autoSpaceDN/>
              <w:rPr>
                <w:rFonts w:ascii="Times New Roman" w:hAnsi="Times New Roman" w:cs="Times New Roman"/>
              </w:rPr>
            </w:pPr>
            <w:r>
              <w:rPr>
                <w:rFonts w:ascii="Times New Roman" w:hAnsi="Times New Roman" w:cs="Times New Roman"/>
              </w:rPr>
              <w:t>Návrh zákona</w:t>
            </w: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B42289" w:rsidRDefault="00B42289"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E67A98" w:rsidRDefault="00E67A98" w:rsidP="00E67A98">
            <w:pPr>
              <w:pStyle w:val="Textpoznmkypodiarou"/>
              <w:autoSpaceDE/>
              <w:autoSpaceDN/>
              <w:rPr>
                <w:rFonts w:ascii="Times New Roman" w:hAnsi="Times New Roman" w:cs="Times New Roman"/>
              </w:rPr>
            </w:pPr>
            <w:r>
              <w:rPr>
                <w:rFonts w:ascii="Times New Roman" w:hAnsi="Times New Roman" w:cs="Times New Roman"/>
              </w:rPr>
              <w:t>Návrh zákona</w:t>
            </w: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983C93" w:rsidRDefault="00C71BD9" w:rsidP="00D82CB7">
            <w:pPr>
              <w:pStyle w:val="Textpoznmkypodiarou"/>
              <w:autoSpaceDE/>
              <w:autoSpaceDN/>
              <w:rPr>
                <w:rFonts w:ascii="Times New Roman" w:hAnsi="Times New Roman" w:cs="Times New Roman"/>
              </w:rPr>
            </w:pPr>
            <w:r>
              <w:rPr>
                <w:rFonts w:ascii="Times New Roman" w:hAnsi="Times New Roman" w:cs="Times New Roman"/>
              </w:rPr>
              <w:t>Návrh zákona</w:t>
            </w:r>
          </w:p>
          <w:p w:rsidR="00983C93" w:rsidRDefault="00983C93" w:rsidP="00D82CB7">
            <w:pPr>
              <w:pStyle w:val="Textpoznmkypodiarou"/>
              <w:autoSpaceDE/>
              <w:autoSpaceDN/>
              <w:rPr>
                <w:rFonts w:ascii="Times New Roman" w:hAnsi="Times New Roman" w:cs="Times New Roman"/>
              </w:rPr>
            </w:pPr>
          </w:p>
          <w:p w:rsidR="00983C93" w:rsidRDefault="00983C93"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B42289" w:rsidRDefault="00B42289" w:rsidP="00D82CB7">
            <w:pPr>
              <w:pStyle w:val="Textpoznmkypodiarou"/>
              <w:autoSpaceDE/>
              <w:autoSpaceDN/>
              <w:rPr>
                <w:rFonts w:ascii="Times New Roman" w:hAnsi="Times New Roman" w:cs="Times New Roman"/>
              </w:rPr>
            </w:pPr>
          </w:p>
          <w:p w:rsidR="00286335" w:rsidRDefault="00286335" w:rsidP="00D82CB7">
            <w:pPr>
              <w:pStyle w:val="Textpoznmkypodiarou"/>
              <w:autoSpaceDE/>
              <w:autoSpaceDN/>
              <w:rPr>
                <w:rFonts w:ascii="Times New Roman" w:hAnsi="Times New Roman" w:cs="Times New Roman"/>
              </w:rPr>
            </w:pPr>
          </w:p>
          <w:p w:rsidR="00C71BD9" w:rsidRDefault="00C71BD9" w:rsidP="00C71BD9">
            <w:pPr>
              <w:pStyle w:val="Textpoznmkypodiarou"/>
              <w:autoSpaceDE/>
              <w:autoSpaceDN/>
              <w:rPr>
                <w:rFonts w:ascii="Times New Roman" w:hAnsi="Times New Roman" w:cs="Times New Roman"/>
              </w:rPr>
            </w:pPr>
            <w:r>
              <w:rPr>
                <w:rFonts w:ascii="Times New Roman" w:hAnsi="Times New Roman" w:cs="Times New Roman"/>
              </w:rPr>
              <w:t>Návrh zákona</w:t>
            </w:r>
          </w:p>
          <w:p w:rsidR="00C71BD9" w:rsidRDefault="00C71BD9"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p>
          <w:p w:rsidR="00787DB9" w:rsidRDefault="00787DB9" w:rsidP="00D82CB7">
            <w:pPr>
              <w:pStyle w:val="Textpoznmkypodiarou"/>
              <w:autoSpaceDE/>
              <w:autoSpaceDN/>
              <w:rPr>
                <w:rFonts w:ascii="Times New Roman" w:hAnsi="Times New Roman" w:cs="Times New Roman"/>
              </w:rPr>
            </w:pPr>
          </w:p>
          <w:p w:rsidR="00787DB9" w:rsidRDefault="00787DB9" w:rsidP="00D82CB7">
            <w:pPr>
              <w:pStyle w:val="Textpoznmkypodiarou"/>
              <w:autoSpaceDE/>
              <w:autoSpaceDN/>
              <w:rPr>
                <w:rFonts w:ascii="Times New Roman" w:hAnsi="Times New Roman" w:cs="Times New Roman"/>
              </w:rPr>
            </w:pPr>
          </w:p>
          <w:p w:rsidR="0049519A" w:rsidRDefault="0049519A" w:rsidP="00D82CB7">
            <w:pPr>
              <w:pStyle w:val="Textpoznmkypodiarou"/>
              <w:autoSpaceDE/>
              <w:autoSpaceDN/>
              <w:rPr>
                <w:rFonts w:ascii="Times New Roman" w:hAnsi="Times New Roman" w:cs="Times New Roman"/>
              </w:rPr>
            </w:pPr>
            <w:r>
              <w:rPr>
                <w:rFonts w:ascii="Times New Roman" w:hAnsi="Times New Roman" w:cs="Times New Roman"/>
              </w:rPr>
              <w:t>Návrh zákona</w:t>
            </w: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Default="00926F6E" w:rsidP="00D82CB7">
            <w:pPr>
              <w:pStyle w:val="Textpoznmkypodiarou"/>
              <w:autoSpaceDE/>
              <w:autoSpaceDN/>
              <w:rPr>
                <w:rFonts w:ascii="Times New Roman" w:hAnsi="Times New Roman" w:cs="Times New Roman"/>
              </w:rPr>
            </w:pPr>
          </w:p>
          <w:p w:rsidR="00926F6E" w:rsidRPr="00926F6E" w:rsidRDefault="00926F6E" w:rsidP="00926F6E">
            <w:pPr>
              <w:spacing w:before="0"/>
              <w:rPr>
                <w:sz w:val="20"/>
                <w:szCs w:val="20"/>
                <w:lang w:eastAsia="cs-CZ"/>
              </w:rPr>
            </w:pPr>
          </w:p>
        </w:tc>
        <w:tc>
          <w:tcPr>
            <w:tcW w:w="847" w:type="dxa"/>
            <w:tcBorders>
              <w:left w:val="nil"/>
            </w:tcBorders>
          </w:tcPr>
          <w:p w:rsidR="002E05E3" w:rsidRPr="0046729A" w:rsidRDefault="002E05E3"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r w:rsidRPr="0046729A">
              <w:rPr>
                <w:sz w:val="20"/>
                <w:szCs w:val="20"/>
                <w:lang w:eastAsia="cs-CZ"/>
              </w:rPr>
              <w:t>Bod</w:t>
            </w:r>
            <w:r w:rsidR="0046729A">
              <w:rPr>
                <w:sz w:val="20"/>
                <w:szCs w:val="20"/>
                <w:lang w:eastAsia="cs-CZ"/>
              </w:rPr>
              <w:t>y</w:t>
            </w:r>
            <w:r w:rsidRPr="0046729A">
              <w:rPr>
                <w:sz w:val="20"/>
                <w:szCs w:val="20"/>
                <w:lang w:eastAsia="cs-CZ"/>
              </w:rPr>
              <w:t xml:space="preserve"> </w:t>
            </w:r>
            <w:r w:rsidR="00EC1342" w:rsidRPr="0046729A">
              <w:rPr>
                <w:sz w:val="20"/>
                <w:szCs w:val="20"/>
                <w:lang w:eastAsia="cs-CZ"/>
              </w:rPr>
              <w:t>27</w:t>
            </w:r>
            <w:r w:rsidR="0046729A">
              <w:rPr>
                <w:sz w:val="20"/>
                <w:szCs w:val="20"/>
                <w:lang w:eastAsia="cs-CZ"/>
              </w:rPr>
              <w:t xml:space="preserve"> a</w:t>
            </w:r>
            <w:r w:rsidR="00D70E8E" w:rsidRPr="0046729A">
              <w:rPr>
                <w:sz w:val="20"/>
                <w:szCs w:val="20"/>
                <w:lang w:eastAsia="cs-CZ"/>
              </w:rPr>
              <w:t xml:space="preserve"> 29</w:t>
            </w: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EC1342" w:rsidRPr="0046729A" w:rsidRDefault="00EC1342" w:rsidP="009F429E">
            <w:pPr>
              <w:spacing w:before="0"/>
              <w:rPr>
                <w:sz w:val="20"/>
                <w:szCs w:val="20"/>
                <w:lang w:eastAsia="cs-CZ"/>
              </w:rPr>
            </w:pPr>
          </w:p>
          <w:p w:rsidR="0066323D" w:rsidRPr="0046729A" w:rsidRDefault="0066323D" w:rsidP="009F429E">
            <w:pPr>
              <w:spacing w:before="0"/>
              <w:rPr>
                <w:sz w:val="20"/>
                <w:szCs w:val="20"/>
                <w:lang w:eastAsia="cs-CZ"/>
              </w:rPr>
            </w:pPr>
          </w:p>
          <w:p w:rsidR="00D70E8E" w:rsidRPr="0046729A" w:rsidRDefault="00D70E8E" w:rsidP="009F429E">
            <w:pPr>
              <w:spacing w:before="0"/>
              <w:rPr>
                <w:sz w:val="20"/>
                <w:szCs w:val="20"/>
                <w:lang w:eastAsia="cs-CZ"/>
              </w:rPr>
            </w:pPr>
          </w:p>
          <w:p w:rsidR="00D70E8E" w:rsidRPr="0046729A" w:rsidRDefault="00D70E8E" w:rsidP="009F429E">
            <w:pPr>
              <w:spacing w:before="0"/>
              <w:rPr>
                <w:sz w:val="20"/>
                <w:szCs w:val="20"/>
                <w:lang w:eastAsia="cs-CZ"/>
              </w:rPr>
            </w:pPr>
          </w:p>
          <w:p w:rsidR="00D70E8E" w:rsidRPr="0046729A" w:rsidRDefault="00D70E8E" w:rsidP="009F429E">
            <w:pPr>
              <w:spacing w:before="0"/>
              <w:rPr>
                <w:sz w:val="20"/>
                <w:szCs w:val="20"/>
                <w:lang w:eastAsia="cs-CZ"/>
              </w:rPr>
            </w:pPr>
          </w:p>
          <w:p w:rsidR="00D70E8E" w:rsidRPr="0046729A" w:rsidRDefault="00D70E8E" w:rsidP="009F429E">
            <w:pPr>
              <w:spacing w:before="0"/>
              <w:rPr>
                <w:sz w:val="20"/>
                <w:szCs w:val="20"/>
                <w:lang w:eastAsia="cs-CZ"/>
              </w:rPr>
            </w:pPr>
          </w:p>
          <w:p w:rsidR="00D70E8E" w:rsidRDefault="00D70E8E" w:rsidP="009F429E">
            <w:pPr>
              <w:spacing w:before="0"/>
              <w:rPr>
                <w:sz w:val="20"/>
                <w:szCs w:val="20"/>
                <w:lang w:eastAsia="cs-CZ"/>
              </w:rPr>
            </w:pPr>
          </w:p>
          <w:p w:rsidR="0066323D" w:rsidRPr="0046729A" w:rsidRDefault="0066323D" w:rsidP="009F429E">
            <w:pPr>
              <w:spacing w:before="0"/>
              <w:rPr>
                <w:sz w:val="20"/>
                <w:szCs w:val="20"/>
                <w:lang w:eastAsia="cs-CZ"/>
              </w:rPr>
            </w:pPr>
            <w:r w:rsidRPr="0046729A">
              <w:rPr>
                <w:sz w:val="20"/>
                <w:szCs w:val="20"/>
                <w:lang w:eastAsia="cs-CZ"/>
              </w:rPr>
              <w:lastRenderedPageBreak/>
              <w:t xml:space="preserve">Bod </w:t>
            </w:r>
            <w:r w:rsidR="007E7689" w:rsidRPr="0046729A">
              <w:rPr>
                <w:sz w:val="20"/>
                <w:szCs w:val="20"/>
                <w:lang w:eastAsia="cs-CZ"/>
              </w:rPr>
              <w:t>1</w:t>
            </w:r>
            <w:r w:rsidR="00EC1342" w:rsidRPr="0046729A">
              <w:rPr>
                <w:sz w:val="20"/>
                <w:szCs w:val="20"/>
                <w:lang w:eastAsia="cs-CZ"/>
              </w:rPr>
              <w:t>6</w:t>
            </w: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66323D" w:rsidP="009F429E">
            <w:pPr>
              <w:spacing w:before="0"/>
              <w:rPr>
                <w:sz w:val="20"/>
                <w:szCs w:val="20"/>
                <w:lang w:eastAsia="cs-CZ"/>
              </w:rPr>
            </w:pPr>
          </w:p>
          <w:p w:rsidR="0066323D" w:rsidRPr="0046729A" w:rsidRDefault="007E7689" w:rsidP="009F429E">
            <w:pPr>
              <w:spacing w:before="0"/>
              <w:rPr>
                <w:sz w:val="20"/>
                <w:szCs w:val="20"/>
                <w:lang w:eastAsia="cs-CZ"/>
              </w:rPr>
            </w:pPr>
            <w:r w:rsidRPr="0046729A">
              <w:rPr>
                <w:sz w:val="20"/>
                <w:szCs w:val="20"/>
                <w:lang w:eastAsia="cs-CZ"/>
              </w:rPr>
              <w:t xml:space="preserve">Bod </w:t>
            </w:r>
            <w:r w:rsidR="00A366B4" w:rsidRPr="0046729A">
              <w:rPr>
                <w:sz w:val="20"/>
                <w:szCs w:val="20"/>
                <w:lang w:eastAsia="cs-CZ"/>
              </w:rPr>
              <w:t>29</w:t>
            </w:r>
          </w:p>
          <w:p w:rsidR="0066323D" w:rsidRPr="0046729A" w:rsidRDefault="0066323D" w:rsidP="009F429E">
            <w:pPr>
              <w:spacing w:before="0"/>
              <w:rPr>
                <w:sz w:val="20"/>
                <w:szCs w:val="20"/>
                <w:lang w:eastAsia="cs-CZ"/>
              </w:rPr>
            </w:pPr>
          </w:p>
          <w:p w:rsidR="00427215" w:rsidRPr="0046729A" w:rsidRDefault="00427215"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C1C88" w:rsidRPr="0046729A" w:rsidRDefault="004C1C88" w:rsidP="009F429E">
            <w:pPr>
              <w:spacing w:before="0"/>
              <w:rPr>
                <w:sz w:val="20"/>
                <w:szCs w:val="20"/>
                <w:lang w:eastAsia="cs-CZ"/>
              </w:rPr>
            </w:pPr>
          </w:p>
          <w:p w:rsidR="00427215" w:rsidRPr="0046729A" w:rsidRDefault="00427215" w:rsidP="009F429E">
            <w:pPr>
              <w:spacing w:before="0"/>
              <w:rPr>
                <w:sz w:val="20"/>
                <w:szCs w:val="20"/>
                <w:lang w:eastAsia="cs-CZ"/>
              </w:rPr>
            </w:pPr>
          </w:p>
          <w:p w:rsidR="00427215" w:rsidRPr="0046729A" w:rsidRDefault="00427215" w:rsidP="009F429E">
            <w:pPr>
              <w:spacing w:before="0"/>
              <w:rPr>
                <w:sz w:val="20"/>
                <w:szCs w:val="20"/>
                <w:lang w:eastAsia="cs-CZ"/>
              </w:rPr>
            </w:pPr>
          </w:p>
          <w:p w:rsidR="00427215" w:rsidRPr="0046729A" w:rsidRDefault="00427215" w:rsidP="009F429E">
            <w:pPr>
              <w:spacing w:before="0"/>
              <w:rPr>
                <w:sz w:val="20"/>
                <w:szCs w:val="20"/>
                <w:lang w:eastAsia="cs-CZ"/>
              </w:rPr>
            </w:pPr>
          </w:p>
          <w:p w:rsidR="004C1C88" w:rsidRPr="0046729A" w:rsidRDefault="004C1C88"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Default="0002784D" w:rsidP="009F429E">
            <w:pPr>
              <w:spacing w:before="0"/>
              <w:rPr>
                <w:sz w:val="20"/>
                <w:szCs w:val="20"/>
                <w:lang w:eastAsia="cs-CZ"/>
              </w:rPr>
            </w:pPr>
          </w:p>
          <w:p w:rsidR="00E72D09" w:rsidRPr="0046729A" w:rsidRDefault="00E72D09"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C20719" w:rsidP="009F429E">
            <w:pPr>
              <w:spacing w:before="0"/>
              <w:rPr>
                <w:sz w:val="20"/>
                <w:szCs w:val="20"/>
                <w:lang w:eastAsia="cs-CZ"/>
              </w:rPr>
            </w:pPr>
            <w:r w:rsidRPr="0046729A">
              <w:rPr>
                <w:sz w:val="20"/>
                <w:szCs w:val="20"/>
                <w:lang w:eastAsia="cs-CZ"/>
              </w:rPr>
              <w:t xml:space="preserve">Bod </w:t>
            </w:r>
            <w:r w:rsidR="00A366B4" w:rsidRPr="00922D7D">
              <w:rPr>
                <w:sz w:val="20"/>
                <w:szCs w:val="20"/>
                <w:lang w:eastAsia="cs-CZ"/>
              </w:rPr>
              <w:t>27</w:t>
            </w: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366B4" w:rsidRPr="0046729A" w:rsidRDefault="00A366B4" w:rsidP="009F429E">
            <w:pPr>
              <w:spacing w:before="0"/>
              <w:rPr>
                <w:sz w:val="20"/>
                <w:szCs w:val="20"/>
                <w:lang w:eastAsia="cs-CZ"/>
              </w:rPr>
            </w:pPr>
          </w:p>
          <w:p w:rsidR="0002784D" w:rsidRPr="0046729A" w:rsidRDefault="00AB02C5" w:rsidP="009F429E">
            <w:pPr>
              <w:spacing w:before="0"/>
              <w:rPr>
                <w:sz w:val="20"/>
                <w:szCs w:val="20"/>
                <w:lang w:eastAsia="cs-CZ"/>
              </w:rPr>
            </w:pPr>
            <w:r w:rsidRPr="0046729A">
              <w:rPr>
                <w:sz w:val="20"/>
                <w:szCs w:val="20"/>
                <w:lang w:eastAsia="cs-CZ"/>
              </w:rPr>
              <w:t>Bod 1</w:t>
            </w:r>
            <w:r w:rsidR="00A366B4" w:rsidRPr="0046729A">
              <w:rPr>
                <w:sz w:val="20"/>
                <w:szCs w:val="20"/>
                <w:lang w:eastAsia="cs-CZ"/>
              </w:rPr>
              <w:t>6 a 17</w:t>
            </w: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AB02C5" w:rsidRPr="0046729A" w:rsidRDefault="00AB02C5" w:rsidP="009F429E">
            <w:pPr>
              <w:spacing w:before="0"/>
              <w:rPr>
                <w:sz w:val="20"/>
                <w:szCs w:val="20"/>
                <w:lang w:eastAsia="cs-CZ"/>
              </w:rPr>
            </w:pPr>
          </w:p>
          <w:p w:rsidR="003D3AE5" w:rsidRPr="0046729A" w:rsidRDefault="003D3AE5"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AB02C5" w:rsidP="009F429E">
            <w:pPr>
              <w:spacing w:before="0"/>
              <w:rPr>
                <w:sz w:val="20"/>
                <w:szCs w:val="20"/>
                <w:lang w:eastAsia="cs-CZ"/>
              </w:rPr>
            </w:pPr>
            <w:r w:rsidRPr="0046729A">
              <w:rPr>
                <w:sz w:val="20"/>
                <w:szCs w:val="20"/>
                <w:lang w:eastAsia="cs-CZ"/>
              </w:rPr>
              <w:t xml:space="preserve">Bod </w:t>
            </w:r>
            <w:r w:rsidR="007B6E71" w:rsidRPr="0046729A">
              <w:rPr>
                <w:sz w:val="20"/>
                <w:szCs w:val="20"/>
                <w:lang w:eastAsia="cs-CZ"/>
              </w:rPr>
              <w:t>29</w:t>
            </w: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02784D" w:rsidRPr="0046729A" w:rsidRDefault="0002784D"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Default="00C4113A" w:rsidP="009F429E">
            <w:pPr>
              <w:spacing w:before="0"/>
              <w:rPr>
                <w:sz w:val="20"/>
                <w:szCs w:val="20"/>
                <w:lang w:eastAsia="cs-CZ"/>
              </w:rPr>
            </w:pPr>
          </w:p>
          <w:p w:rsidR="00C4113A" w:rsidRPr="0046729A" w:rsidRDefault="00435CAC" w:rsidP="009F429E">
            <w:pPr>
              <w:spacing w:before="0"/>
              <w:rPr>
                <w:sz w:val="20"/>
                <w:szCs w:val="20"/>
                <w:lang w:eastAsia="cs-CZ"/>
              </w:rPr>
            </w:pPr>
            <w:r w:rsidRPr="0046729A">
              <w:rPr>
                <w:sz w:val="20"/>
                <w:szCs w:val="20"/>
                <w:lang w:eastAsia="cs-CZ"/>
              </w:rPr>
              <w:t>Bod 1</w:t>
            </w:r>
            <w:r w:rsidR="007B6E71" w:rsidRPr="0046729A">
              <w:rPr>
                <w:sz w:val="20"/>
                <w:szCs w:val="20"/>
                <w:lang w:eastAsia="cs-CZ"/>
              </w:rPr>
              <w:t>6</w:t>
            </w:r>
            <w:r w:rsidR="005D4208" w:rsidRPr="0046729A">
              <w:rPr>
                <w:sz w:val="20"/>
                <w:szCs w:val="20"/>
                <w:lang w:eastAsia="cs-CZ"/>
              </w:rPr>
              <w:t xml:space="preserve"> a 17</w:t>
            </w: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5D4208" w:rsidRPr="0046729A" w:rsidRDefault="005D4208" w:rsidP="009F429E">
            <w:pPr>
              <w:spacing w:before="0"/>
              <w:rPr>
                <w:sz w:val="20"/>
                <w:szCs w:val="20"/>
                <w:lang w:eastAsia="cs-CZ"/>
              </w:rPr>
            </w:pPr>
          </w:p>
          <w:p w:rsidR="005D4208" w:rsidRPr="0046729A" w:rsidRDefault="005D4208" w:rsidP="009F429E">
            <w:pPr>
              <w:spacing w:before="0"/>
              <w:rPr>
                <w:sz w:val="20"/>
                <w:szCs w:val="20"/>
                <w:lang w:eastAsia="cs-CZ"/>
              </w:rPr>
            </w:pPr>
          </w:p>
          <w:p w:rsidR="005D4208" w:rsidRPr="0046729A" w:rsidRDefault="005D4208" w:rsidP="009F429E">
            <w:pPr>
              <w:spacing w:before="0"/>
              <w:rPr>
                <w:sz w:val="20"/>
                <w:szCs w:val="20"/>
                <w:lang w:eastAsia="cs-CZ"/>
              </w:rPr>
            </w:pPr>
          </w:p>
          <w:p w:rsidR="005D4208" w:rsidRPr="0046729A" w:rsidRDefault="005D4208" w:rsidP="009F429E">
            <w:pPr>
              <w:spacing w:before="0"/>
              <w:rPr>
                <w:sz w:val="20"/>
                <w:szCs w:val="20"/>
                <w:lang w:eastAsia="cs-CZ"/>
              </w:rPr>
            </w:pPr>
          </w:p>
          <w:p w:rsidR="00C4113A" w:rsidRPr="0046729A" w:rsidRDefault="00C4113A" w:rsidP="009F429E">
            <w:pPr>
              <w:spacing w:before="0"/>
              <w:rPr>
                <w:sz w:val="20"/>
                <w:szCs w:val="20"/>
                <w:lang w:eastAsia="cs-CZ"/>
              </w:rPr>
            </w:pPr>
            <w:r w:rsidRPr="0046729A">
              <w:rPr>
                <w:sz w:val="20"/>
                <w:szCs w:val="20"/>
                <w:lang w:eastAsia="cs-CZ"/>
              </w:rPr>
              <w:t xml:space="preserve">Bod </w:t>
            </w:r>
            <w:r w:rsidR="005D4208" w:rsidRPr="0046729A">
              <w:rPr>
                <w:sz w:val="20"/>
                <w:szCs w:val="20"/>
                <w:lang w:eastAsia="cs-CZ"/>
              </w:rPr>
              <w:t>28</w:t>
            </w:r>
          </w:p>
          <w:p w:rsidR="00C4113A" w:rsidRPr="0046729A" w:rsidRDefault="00C4113A" w:rsidP="009F429E">
            <w:pPr>
              <w:spacing w:before="0"/>
              <w:rPr>
                <w:sz w:val="20"/>
                <w:szCs w:val="20"/>
                <w:lang w:eastAsia="cs-CZ"/>
              </w:rPr>
            </w:pPr>
          </w:p>
          <w:p w:rsidR="00C4113A" w:rsidRPr="0046729A" w:rsidRDefault="00C4113A" w:rsidP="009F429E">
            <w:pPr>
              <w:spacing w:before="0"/>
              <w:rPr>
                <w:sz w:val="20"/>
                <w:szCs w:val="20"/>
                <w:lang w:eastAsia="cs-CZ"/>
              </w:rPr>
            </w:pPr>
          </w:p>
          <w:p w:rsidR="0002784D" w:rsidRPr="0046729A" w:rsidRDefault="0002784D"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9F429E" w:rsidP="009F429E">
            <w:pPr>
              <w:spacing w:before="0"/>
              <w:rPr>
                <w:sz w:val="20"/>
                <w:szCs w:val="20"/>
                <w:lang w:eastAsia="cs-CZ"/>
              </w:rPr>
            </w:pPr>
            <w:r w:rsidRPr="0046729A">
              <w:rPr>
                <w:sz w:val="20"/>
                <w:szCs w:val="20"/>
                <w:lang w:eastAsia="cs-CZ"/>
              </w:rPr>
              <w:t xml:space="preserve">Bod </w:t>
            </w:r>
            <w:r w:rsidR="005D4208" w:rsidRPr="0046729A">
              <w:rPr>
                <w:sz w:val="20"/>
                <w:szCs w:val="20"/>
                <w:lang w:eastAsia="cs-CZ"/>
              </w:rPr>
              <w:t>17</w:t>
            </w: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050DDE" w:rsidRPr="0046729A" w:rsidRDefault="00050DDE"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Default="00316335"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40248E" w:rsidRDefault="0040248E" w:rsidP="009F429E">
            <w:pPr>
              <w:spacing w:before="0"/>
              <w:rPr>
                <w:sz w:val="20"/>
                <w:szCs w:val="20"/>
                <w:lang w:eastAsia="cs-CZ"/>
              </w:rPr>
            </w:pPr>
          </w:p>
          <w:p w:rsidR="00787DB9" w:rsidRDefault="00787DB9" w:rsidP="009F429E">
            <w:pPr>
              <w:spacing w:before="0"/>
              <w:rPr>
                <w:sz w:val="20"/>
                <w:szCs w:val="20"/>
                <w:lang w:eastAsia="cs-CZ"/>
              </w:rPr>
            </w:pPr>
          </w:p>
          <w:p w:rsidR="00787DB9" w:rsidRDefault="00787DB9" w:rsidP="009F429E">
            <w:pPr>
              <w:spacing w:before="0"/>
              <w:rPr>
                <w:sz w:val="20"/>
                <w:szCs w:val="20"/>
                <w:lang w:eastAsia="cs-CZ"/>
              </w:rPr>
            </w:pPr>
          </w:p>
          <w:p w:rsidR="00787DB9" w:rsidRDefault="00787DB9" w:rsidP="009F429E">
            <w:pPr>
              <w:spacing w:before="0"/>
              <w:rPr>
                <w:sz w:val="20"/>
                <w:szCs w:val="20"/>
                <w:lang w:eastAsia="cs-CZ"/>
              </w:rPr>
            </w:pPr>
          </w:p>
          <w:p w:rsidR="0040248E" w:rsidRDefault="0040248E" w:rsidP="009F429E">
            <w:pPr>
              <w:spacing w:before="0"/>
              <w:rPr>
                <w:sz w:val="20"/>
                <w:szCs w:val="20"/>
                <w:lang w:eastAsia="cs-CZ"/>
              </w:rPr>
            </w:pPr>
          </w:p>
          <w:p w:rsidR="00316335" w:rsidRDefault="00316335" w:rsidP="009F429E">
            <w:pPr>
              <w:spacing w:before="0"/>
              <w:rPr>
                <w:sz w:val="20"/>
                <w:szCs w:val="20"/>
                <w:lang w:eastAsia="cs-CZ"/>
              </w:rPr>
            </w:pPr>
          </w:p>
          <w:p w:rsidR="007A039B" w:rsidRDefault="007A039B" w:rsidP="009F429E">
            <w:pPr>
              <w:spacing w:before="0"/>
              <w:rPr>
                <w:sz w:val="20"/>
                <w:szCs w:val="20"/>
                <w:lang w:eastAsia="cs-CZ"/>
              </w:rPr>
            </w:pPr>
          </w:p>
          <w:p w:rsidR="007A039B" w:rsidRPr="0046729A" w:rsidRDefault="007A039B" w:rsidP="009F429E">
            <w:pPr>
              <w:spacing w:before="0"/>
              <w:rPr>
                <w:sz w:val="20"/>
                <w:szCs w:val="20"/>
                <w:lang w:eastAsia="cs-CZ"/>
              </w:rPr>
            </w:pPr>
          </w:p>
          <w:p w:rsidR="00316335" w:rsidRPr="0046729A" w:rsidRDefault="00E67A98" w:rsidP="009F429E">
            <w:pPr>
              <w:spacing w:before="0"/>
              <w:rPr>
                <w:sz w:val="20"/>
                <w:szCs w:val="20"/>
                <w:lang w:eastAsia="cs-CZ"/>
              </w:rPr>
            </w:pPr>
            <w:r w:rsidRPr="0046729A">
              <w:rPr>
                <w:sz w:val="20"/>
                <w:szCs w:val="20"/>
                <w:lang w:eastAsia="cs-CZ"/>
              </w:rPr>
              <w:t>Bod 3</w:t>
            </w:r>
            <w:r w:rsidR="00D63EF3" w:rsidRPr="0046729A">
              <w:rPr>
                <w:sz w:val="20"/>
                <w:szCs w:val="20"/>
                <w:lang w:eastAsia="cs-CZ"/>
              </w:rPr>
              <w:t>5</w:t>
            </w: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2C699D" w:rsidRPr="0046729A" w:rsidRDefault="002C699D" w:rsidP="009F429E">
            <w:pPr>
              <w:spacing w:before="0"/>
              <w:rPr>
                <w:sz w:val="20"/>
                <w:szCs w:val="20"/>
                <w:lang w:eastAsia="cs-CZ"/>
              </w:rPr>
            </w:pPr>
          </w:p>
          <w:p w:rsidR="00316335" w:rsidRPr="0046729A" w:rsidRDefault="00E67A98" w:rsidP="009F429E">
            <w:pPr>
              <w:spacing w:before="0"/>
              <w:rPr>
                <w:sz w:val="20"/>
                <w:szCs w:val="20"/>
                <w:lang w:eastAsia="cs-CZ"/>
              </w:rPr>
            </w:pPr>
            <w:r w:rsidRPr="0046729A">
              <w:rPr>
                <w:sz w:val="20"/>
                <w:szCs w:val="20"/>
                <w:lang w:eastAsia="cs-CZ"/>
              </w:rPr>
              <w:t>Bod 1</w:t>
            </w:r>
            <w:r w:rsidR="00D63EF3" w:rsidRPr="0046729A">
              <w:rPr>
                <w:sz w:val="20"/>
                <w:szCs w:val="20"/>
                <w:lang w:eastAsia="cs-CZ"/>
              </w:rPr>
              <w:t>6</w:t>
            </w:r>
          </w:p>
          <w:p w:rsidR="00316335" w:rsidRPr="0046729A" w:rsidRDefault="00316335" w:rsidP="009F429E">
            <w:pPr>
              <w:spacing w:before="0"/>
              <w:rPr>
                <w:sz w:val="20"/>
                <w:szCs w:val="20"/>
                <w:lang w:eastAsia="cs-CZ"/>
              </w:rPr>
            </w:pPr>
          </w:p>
          <w:p w:rsidR="00316335" w:rsidRPr="0046729A" w:rsidRDefault="00316335" w:rsidP="009F429E">
            <w:pPr>
              <w:spacing w:before="0"/>
              <w:rPr>
                <w:sz w:val="20"/>
                <w:szCs w:val="20"/>
                <w:lang w:eastAsia="cs-CZ"/>
              </w:rPr>
            </w:pPr>
          </w:p>
          <w:p w:rsidR="00A12EDC" w:rsidRPr="0046729A" w:rsidRDefault="00A12EDC" w:rsidP="009F429E">
            <w:pPr>
              <w:spacing w:before="0"/>
              <w:rPr>
                <w:sz w:val="20"/>
                <w:szCs w:val="20"/>
                <w:lang w:eastAsia="cs-CZ"/>
              </w:rPr>
            </w:pPr>
          </w:p>
          <w:p w:rsidR="00A12EDC" w:rsidRPr="0046729A" w:rsidRDefault="00E67A98" w:rsidP="009F429E">
            <w:pPr>
              <w:spacing w:before="0"/>
              <w:rPr>
                <w:sz w:val="20"/>
                <w:szCs w:val="20"/>
                <w:lang w:eastAsia="cs-CZ"/>
              </w:rPr>
            </w:pPr>
            <w:r w:rsidRPr="0046729A">
              <w:rPr>
                <w:sz w:val="20"/>
                <w:szCs w:val="20"/>
                <w:lang w:eastAsia="cs-CZ"/>
              </w:rPr>
              <w:t xml:space="preserve">Bod </w:t>
            </w:r>
            <w:r w:rsidR="002740BE" w:rsidRPr="0046729A">
              <w:rPr>
                <w:sz w:val="20"/>
                <w:szCs w:val="20"/>
                <w:lang w:eastAsia="cs-CZ"/>
              </w:rPr>
              <w:t>17</w:t>
            </w:r>
          </w:p>
          <w:p w:rsidR="00A12EDC" w:rsidRPr="0046729A" w:rsidRDefault="00A12EDC" w:rsidP="009F429E">
            <w:pPr>
              <w:spacing w:before="0"/>
              <w:rPr>
                <w:sz w:val="20"/>
                <w:szCs w:val="20"/>
                <w:lang w:eastAsia="cs-CZ"/>
              </w:rPr>
            </w:pPr>
          </w:p>
          <w:p w:rsidR="00A12EDC" w:rsidRPr="0046729A" w:rsidRDefault="00A12EDC"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A12EDC" w:rsidRPr="0046729A" w:rsidRDefault="00A12EDC" w:rsidP="009F429E">
            <w:pPr>
              <w:spacing w:before="0"/>
              <w:rPr>
                <w:sz w:val="20"/>
                <w:szCs w:val="20"/>
                <w:lang w:eastAsia="cs-CZ"/>
              </w:rPr>
            </w:pPr>
          </w:p>
          <w:p w:rsidR="00B42289" w:rsidRPr="0046729A" w:rsidRDefault="00B42289" w:rsidP="009F429E">
            <w:pPr>
              <w:spacing w:before="0"/>
              <w:rPr>
                <w:sz w:val="20"/>
                <w:szCs w:val="20"/>
                <w:lang w:eastAsia="cs-CZ"/>
              </w:rPr>
            </w:pPr>
          </w:p>
          <w:p w:rsidR="00A12EDC" w:rsidRPr="0046729A" w:rsidRDefault="00E67A98" w:rsidP="009F429E">
            <w:pPr>
              <w:spacing w:before="0"/>
              <w:rPr>
                <w:sz w:val="20"/>
                <w:szCs w:val="20"/>
                <w:lang w:eastAsia="cs-CZ"/>
              </w:rPr>
            </w:pPr>
            <w:r w:rsidRPr="0046729A">
              <w:rPr>
                <w:sz w:val="20"/>
                <w:szCs w:val="20"/>
                <w:lang w:eastAsia="cs-CZ"/>
              </w:rPr>
              <w:t>Bod 1</w:t>
            </w:r>
            <w:r w:rsidR="007E524F" w:rsidRPr="0046729A">
              <w:rPr>
                <w:sz w:val="20"/>
                <w:szCs w:val="20"/>
                <w:lang w:eastAsia="cs-CZ"/>
              </w:rPr>
              <w:t>6</w:t>
            </w: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r w:rsidRPr="0046729A">
              <w:rPr>
                <w:sz w:val="20"/>
                <w:szCs w:val="20"/>
                <w:lang w:eastAsia="cs-CZ"/>
              </w:rPr>
              <w:t xml:space="preserve">Bod </w:t>
            </w:r>
            <w:r w:rsidR="0045753C" w:rsidRPr="0046729A">
              <w:rPr>
                <w:sz w:val="20"/>
                <w:szCs w:val="20"/>
                <w:lang w:eastAsia="cs-CZ"/>
              </w:rPr>
              <w:t>17</w:t>
            </w:r>
          </w:p>
          <w:p w:rsidR="00C71BD9" w:rsidRPr="0046729A" w:rsidRDefault="00C71BD9" w:rsidP="009F429E">
            <w:pPr>
              <w:spacing w:before="0"/>
              <w:rPr>
                <w:sz w:val="20"/>
                <w:szCs w:val="20"/>
                <w:lang w:eastAsia="cs-CZ"/>
              </w:rPr>
            </w:pPr>
          </w:p>
          <w:p w:rsidR="00C71BD9" w:rsidRPr="0046729A" w:rsidRDefault="00C71BD9"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286335" w:rsidRPr="0046729A" w:rsidRDefault="00286335" w:rsidP="009F429E">
            <w:pPr>
              <w:spacing w:before="0"/>
              <w:rPr>
                <w:sz w:val="20"/>
                <w:szCs w:val="20"/>
                <w:lang w:eastAsia="cs-CZ"/>
              </w:rPr>
            </w:pPr>
          </w:p>
          <w:p w:rsidR="00C71BD9" w:rsidRPr="0046729A" w:rsidRDefault="00C71BD9" w:rsidP="009F429E">
            <w:pPr>
              <w:spacing w:before="0"/>
              <w:rPr>
                <w:sz w:val="20"/>
                <w:szCs w:val="20"/>
                <w:lang w:eastAsia="cs-CZ"/>
              </w:rPr>
            </w:pPr>
          </w:p>
          <w:p w:rsidR="00B42289" w:rsidRPr="0046729A" w:rsidRDefault="00B42289" w:rsidP="009F429E">
            <w:pPr>
              <w:spacing w:before="0"/>
              <w:rPr>
                <w:sz w:val="20"/>
                <w:szCs w:val="20"/>
                <w:lang w:eastAsia="cs-CZ"/>
              </w:rPr>
            </w:pPr>
          </w:p>
          <w:p w:rsidR="00A12EDC" w:rsidRPr="0046729A" w:rsidRDefault="00C71BD9" w:rsidP="009F429E">
            <w:pPr>
              <w:spacing w:before="0"/>
              <w:rPr>
                <w:sz w:val="20"/>
                <w:szCs w:val="20"/>
                <w:lang w:eastAsia="cs-CZ"/>
              </w:rPr>
            </w:pPr>
            <w:r w:rsidRPr="0046729A">
              <w:rPr>
                <w:sz w:val="20"/>
                <w:szCs w:val="20"/>
                <w:lang w:eastAsia="cs-CZ"/>
              </w:rPr>
              <w:t>Bod 1</w:t>
            </w:r>
            <w:r w:rsidR="007E524F" w:rsidRPr="0046729A">
              <w:rPr>
                <w:sz w:val="20"/>
                <w:szCs w:val="20"/>
                <w:lang w:eastAsia="cs-CZ"/>
              </w:rPr>
              <w:t>6</w:t>
            </w:r>
          </w:p>
          <w:p w:rsidR="00983C93" w:rsidRPr="0046729A" w:rsidRDefault="00983C93"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Pr="0046729A" w:rsidRDefault="0049519A" w:rsidP="00E67A98">
            <w:pPr>
              <w:spacing w:before="0"/>
              <w:rPr>
                <w:sz w:val="20"/>
                <w:szCs w:val="20"/>
                <w:lang w:eastAsia="cs-CZ"/>
              </w:rPr>
            </w:pPr>
          </w:p>
          <w:p w:rsidR="0049519A" w:rsidRDefault="0049519A" w:rsidP="00E67A98">
            <w:pPr>
              <w:spacing w:before="0"/>
              <w:rPr>
                <w:sz w:val="20"/>
                <w:szCs w:val="20"/>
                <w:lang w:eastAsia="cs-CZ"/>
              </w:rPr>
            </w:pPr>
          </w:p>
          <w:p w:rsidR="00787DB9" w:rsidRDefault="00787DB9" w:rsidP="00E67A98">
            <w:pPr>
              <w:spacing w:before="0"/>
              <w:rPr>
                <w:sz w:val="20"/>
                <w:szCs w:val="20"/>
                <w:lang w:eastAsia="cs-CZ"/>
              </w:rPr>
            </w:pPr>
          </w:p>
          <w:p w:rsidR="0049519A" w:rsidRPr="0046729A" w:rsidRDefault="0049519A" w:rsidP="00E67A98">
            <w:pPr>
              <w:spacing w:before="0"/>
              <w:rPr>
                <w:sz w:val="20"/>
                <w:szCs w:val="20"/>
                <w:lang w:eastAsia="cs-CZ"/>
              </w:rPr>
            </w:pPr>
            <w:r w:rsidRPr="0046729A">
              <w:rPr>
                <w:sz w:val="20"/>
                <w:szCs w:val="20"/>
                <w:lang w:eastAsia="cs-CZ"/>
              </w:rPr>
              <w:t>Bod</w:t>
            </w:r>
            <w:r w:rsidR="00300AEE" w:rsidRPr="0046729A">
              <w:rPr>
                <w:sz w:val="20"/>
                <w:szCs w:val="20"/>
                <w:lang w:eastAsia="cs-CZ"/>
              </w:rPr>
              <w:t>y</w:t>
            </w:r>
            <w:r w:rsidRPr="0046729A">
              <w:rPr>
                <w:sz w:val="20"/>
                <w:szCs w:val="20"/>
                <w:lang w:eastAsia="cs-CZ"/>
              </w:rPr>
              <w:t xml:space="preserve"> 3</w:t>
            </w:r>
            <w:r w:rsidR="00C44331" w:rsidRPr="0046729A">
              <w:rPr>
                <w:sz w:val="20"/>
                <w:szCs w:val="20"/>
                <w:lang w:eastAsia="cs-CZ"/>
              </w:rPr>
              <w:t>4</w:t>
            </w:r>
            <w:r w:rsidR="00870081" w:rsidRPr="0046729A">
              <w:rPr>
                <w:sz w:val="20"/>
                <w:szCs w:val="20"/>
                <w:lang w:eastAsia="cs-CZ"/>
              </w:rPr>
              <w:t xml:space="preserve"> a</w:t>
            </w:r>
            <w:r w:rsidR="00661D7A" w:rsidRPr="0046729A">
              <w:rPr>
                <w:sz w:val="20"/>
                <w:szCs w:val="20"/>
                <w:lang w:eastAsia="cs-CZ"/>
              </w:rPr>
              <w:t> </w:t>
            </w:r>
            <w:r w:rsidR="00870081" w:rsidRPr="0046729A">
              <w:rPr>
                <w:sz w:val="20"/>
                <w:szCs w:val="20"/>
                <w:lang w:eastAsia="cs-CZ"/>
              </w:rPr>
              <w:t>3</w:t>
            </w:r>
            <w:r w:rsidR="00C44331" w:rsidRPr="0046729A">
              <w:rPr>
                <w:sz w:val="20"/>
                <w:szCs w:val="20"/>
                <w:lang w:eastAsia="cs-CZ"/>
              </w:rPr>
              <w:t>5</w:t>
            </w: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p>
          <w:p w:rsidR="00661D7A" w:rsidRPr="0046729A" w:rsidRDefault="00661D7A" w:rsidP="00E67A98">
            <w:pPr>
              <w:spacing w:before="0"/>
              <w:rPr>
                <w:sz w:val="20"/>
                <w:szCs w:val="20"/>
                <w:lang w:eastAsia="cs-CZ"/>
              </w:rPr>
            </w:pPr>
            <w:r w:rsidRPr="0046729A">
              <w:rPr>
                <w:sz w:val="20"/>
                <w:szCs w:val="20"/>
                <w:lang w:eastAsia="cs-CZ"/>
              </w:rPr>
              <w:t>Bod 1</w:t>
            </w:r>
            <w:r w:rsidR="007E524F" w:rsidRPr="0046729A">
              <w:rPr>
                <w:sz w:val="20"/>
                <w:szCs w:val="20"/>
                <w:lang w:eastAsia="cs-CZ"/>
              </w:rPr>
              <w:t>6</w:t>
            </w:r>
          </w:p>
          <w:p w:rsidR="00661D7A" w:rsidRPr="0046729A" w:rsidRDefault="00661D7A" w:rsidP="00E67A98">
            <w:pPr>
              <w:spacing w:before="0"/>
              <w:rPr>
                <w:sz w:val="20"/>
                <w:szCs w:val="20"/>
                <w:lang w:eastAsia="cs-CZ"/>
              </w:rPr>
            </w:pPr>
          </w:p>
          <w:p w:rsidR="0049519A" w:rsidRPr="0046729A" w:rsidRDefault="0049519A"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E67A98">
            <w:pPr>
              <w:spacing w:before="0"/>
              <w:rPr>
                <w:sz w:val="20"/>
                <w:szCs w:val="20"/>
                <w:lang w:eastAsia="cs-CZ"/>
              </w:rPr>
            </w:pPr>
          </w:p>
          <w:p w:rsidR="00926F6E" w:rsidRPr="0046729A" w:rsidRDefault="00926F6E" w:rsidP="0040248E">
            <w:pPr>
              <w:spacing w:before="0"/>
              <w:rPr>
                <w:sz w:val="20"/>
                <w:szCs w:val="20"/>
                <w:lang w:eastAsia="cs-CZ"/>
              </w:rPr>
            </w:pPr>
          </w:p>
        </w:tc>
        <w:tc>
          <w:tcPr>
            <w:tcW w:w="4958" w:type="dxa"/>
          </w:tcPr>
          <w:p w:rsidR="002E05E3" w:rsidRPr="0046729A" w:rsidRDefault="002E05E3" w:rsidP="008F6321">
            <w:pPr>
              <w:pStyle w:val="Odsekzoznamu"/>
              <w:spacing w:after="0" w:line="240" w:lineRule="auto"/>
              <w:ind w:left="96"/>
              <w:rPr>
                <w:rFonts w:ascii="Times New Roman" w:hAnsi="Times New Roman"/>
                <w:sz w:val="20"/>
                <w:szCs w:val="20"/>
              </w:rPr>
            </w:pPr>
          </w:p>
          <w:p w:rsidR="0002784D" w:rsidRPr="0046729A" w:rsidRDefault="0002784D" w:rsidP="008A0DB1">
            <w:pPr>
              <w:pStyle w:val="Odsekzoznamu"/>
              <w:spacing w:after="0" w:line="240" w:lineRule="auto"/>
              <w:ind w:left="0"/>
              <w:rPr>
                <w:rFonts w:ascii="Times New Roman" w:hAnsi="Times New Roman"/>
                <w:sz w:val="20"/>
                <w:szCs w:val="20"/>
              </w:rPr>
            </w:pPr>
          </w:p>
          <w:p w:rsidR="0002784D" w:rsidRPr="0046729A" w:rsidRDefault="0002784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66323D" w:rsidP="008A0DB1">
            <w:pPr>
              <w:pStyle w:val="Odsekzoznamu"/>
              <w:spacing w:after="0" w:line="240" w:lineRule="auto"/>
              <w:ind w:left="0"/>
              <w:rPr>
                <w:rFonts w:ascii="Times New Roman" w:hAnsi="Times New Roman"/>
                <w:sz w:val="20"/>
                <w:szCs w:val="20"/>
              </w:rPr>
            </w:pPr>
          </w:p>
          <w:p w:rsidR="0066323D" w:rsidRPr="0046729A" w:rsidRDefault="00EC1342" w:rsidP="00286335">
            <w:pPr>
              <w:tabs>
                <w:tab w:val="left" w:pos="0"/>
              </w:tabs>
              <w:spacing w:before="0"/>
              <w:rPr>
                <w:sz w:val="20"/>
                <w:szCs w:val="20"/>
              </w:rPr>
            </w:pPr>
            <w:r w:rsidRPr="0046729A">
              <w:rPr>
                <w:sz w:val="20"/>
                <w:szCs w:val="20"/>
              </w:rPr>
              <w:t>27</w:t>
            </w:r>
            <w:r w:rsidR="0066323D" w:rsidRPr="0046729A">
              <w:rPr>
                <w:sz w:val="20"/>
                <w:szCs w:val="20"/>
              </w:rPr>
              <w:t xml:space="preserve">. V § 48 sa odsek 1 dopĺňa písmenami i) a </w:t>
            </w:r>
            <w:r w:rsidR="00D70E8E" w:rsidRPr="0046729A">
              <w:rPr>
                <w:sz w:val="20"/>
                <w:szCs w:val="20"/>
              </w:rPr>
              <w:t>j</w:t>
            </w:r>
            <w:r w:rsidR="0066323D" w:rsidRPr="0046729A">
              <w:rPr>
                <w:sz w:val="20"/>
                <w:szCs w:val="20"/>
              </w:rPr>
              <w:t>), ktoré znejú:</w:t>
            </w:r>
          </w:p>
          <w:p w:rsidR="00D70E8E" w:rsidRPr="0046729A" w:rsidRDefault="0066323D" w:rsidP="00D70E8E">
            <w:pPr>
              <w:tabs>
                <w:tab w:val="left" w:pos="426"/>
              </w:tabs>
              <w:spacing w:before="0"/>
              <w:rPr>
                <w:sz w:val="20"/>
                <w:szCs w:val="20"/>
              </w:rPr>
            </w:pPr>
            <w:r w:rsidRPr="0046729A">
              <w:rPr>
                <w:sz w:val="20"/>
                <w:szCs w:val="20"/>
              </w:rPr>
              <w:t>„</w:t>
            </w:r>
            <w:r w:rsidR="0046729A" w:rsidRPr="0046729A">
              <w:rPr>
                <w:sz w:val="20"/>
                <w:szCs w:val="20"/>
              </w:rPr>
              <w:t>i</w:t>
            </w:r>
            <w:r w:rsidR="00D70E8E" w:rsidRPr="0046729A">
              <w:rPr>
                <w:sz w:val="20"/>
                <w:szCs w:val="20"/>
              </w:rPr>
              <w:t xml:space="preserve">) </w:t>
            </w:r>
            <w:r w:rsidR="00EC1342" w:rsidRPr="0046729A">
              <w:rPr>
                <w:sz w:val="20"/>
                <w:szCs w:val="20"/>
              </w:rPr>
              <w:t>ak vlastník námornej lode neposkytuje členovi lodnej posádky potrebnú starostlivosť podľa medzinárodnej zmluvy, ktorou je Slovenská republika viazaná</w:t>
            </w:r>
            <w:r w:rsidR="00EC1342" w:rsidRPr="0046729A">
              <w:rPr>
                <w:sz w:val="20"/>
                <w:szCs w:val="20"/>
                <w:vertAlign w:val="superscript"/>
              </w:rPr>
              <w:t>1bea)</w:t>
            </w:r>
            <w:r w:rsidR="00EC1342" w:rsidRPr="0046729A">
              <w:rPr>
                <w:sz w:val="20"/>
                <w:szCs w:val="20"/>
              </w:rPr>
              <w:t xml:space="preserve"> na námornej lodi,</w:t>
            </w:r>
          </w:p>
          <w:p w:rsidR="0066323D" w:rsidRPr="0046729A" w:rsidRDefault="0046729A" w:rsidP="00D70E8E">
            <w:pPr>
              <w:tabs>
                <w:tab w:val="left" w:pos="426"/>
              </w:tabs>
              <w:spacing w:before="0"/>
              <w:rPr>
                <w:sz w:val="20"/>
                <w:szCs w:val="20"/>
              </w:rPr>
            </w:pPr>
            <w:r w:rsidRPr="0046729A">
              <w:rPr>
                <w:sz w:val="20"/>
                <w:szCs w:val="20"/>
              </w:rPr>
              <w:t>j</w:t>
            </w:r>
            <w:r w:rsidR="00D70E8E" w:rsidRPr="0046729A">
              <w:rPr>
                <w:sz w:val="20"/>
                <w:szCs w:val="20"/>
              </w:rPr>
              <w:t xml:space="preserve">) </w:t>
            </w:r>
            <w:r w:rsidR="00EC1342" w:rsidRPr="0046729A">
              <w:rPr>
                <w:sz w:val="20"/>
                <w:szCs w:val="20"/>
              </w:rPr>
              <w:t>ak vlastník námornej lode nevyplatil mzdu uvedenú v pracovnej zmluve členovi lodnej posádky za obdobie minimálne dvoch mesiacov alebo porušil iný svoj záväzok podľa pracovnej zmluvy voči členovi lodnej posádky</w:t>
            </w:r>
            <w:r w:rsidR="0066323D" w:rsidRPr="0046729A">
              <w:rPr>
                <w:sz w:val="20"/>
                <w:szCs w:val="20"/>
              </w:rPr>
              <w:t>.“.</w:t>
            </w:r>
          </w:p>
          <w:p w:rsidR="00D70E8E" w:rsidRPr="0046729A" w:rsidRDefault="00D70E8E" w:rsidP="00D70E8E">
            <w:pPr>
              <w:tabs>
                <w:tab w:val="left" w:pos="426"/>
              </w:tabs>
              <w:spacing w:before="0"/>
              <w:rPr>
                <w:color w:val="000000"/>
                <w:sz w:val="20"/>
                <w:szCs w:val="20"/>
              </w:rPr>
            </w:pPr>
            <w:r w:rsidRPr="0046729A">
              <w:rPr>
                <w:color w:val="000000"/>
                <w:sz w:val="20"/>
                <w:szCs w:val="20"/>
              </w:rPr>
              <w:t>29.</w:t>
            </w:r>
            <w:r w:rsidRPr="0046729A">
              <w:rPr>
                <w:color w:val="000000"/>
                <w:sz w:val="20"/>
                <w:szCs w:val="20"/>
              </w:rPr>
              <w:tab/>
              <w:t>V § 48 sa za odsek 2 vkladajú nové odseky 3 a 4, ktoré znejú:</w:t>
            </w:r>
          </w:p>
          <w:p w:rsidR="00D70E8E" w:rsidRPr="0046729A" w:rsidRDefault="00D70E8E" w:rsidP="00D70E8E">
            <w:pPr>
              <w:tabs>
                <w:tab w:val="left" w:pos="426"/>
              </w:tabs>
              <w:spacing w:before="0"/>
              <w:rPr>
                <w:color w:val="000000"/>
                <w:sz w:val="20"/>
                <w:szCs w:val="20"/>
              </w:rPr>
            </w:pPr>
            <w:r w:rsidRPr="0046729A">
              <w:rPr>
                <w:color w:val="000000"/>
                <w:sz w:val="20"/>
                <w:szCs w:val="20"/>
              </w:rPr>
              <w:t xml:space="preserve">„(3) Ak vlastník námornej lode zapísanej v námornom registri </w:t>
            </w:r>
            <w:r w:rsidR="0046729A">
              <w:rPr>
                <w:color w:val="000000"/>
                <w:sz w:val="20"/>
                <w:szCs w:val="20"/>
              </w:rPr>
              <w:t xml:space="preserve">alebo poskytovateľ poistenia podľa § 40 ods. 1 písm. w) </w:t>
            </w:r>
            <w:r w:rsidRPr="0046729A">
              <w:rPr>
                <w:color w:val="000000"/>
                <w:sz w:val="20"/>
                <w:szCs w:val="20"/>
              </w:rPr>
              <w:t>nesplní povinnosť repatriácie člena lodnej posádky, zabezpečí repatriáciu člena lodnej posádky ministerstvo podľa medzinárodnej zmluvy, ktorou je Slovenská republika viazaná;</w:t>
            </w:r>
            <w:r w:rsidRPr="00BD1B2A">
              <w:rPr>
                <w:color w:val="000000"/>
                <w:sz w:val="20"/>
                <w:szCs w:val="20"/>
                <w:vertAlign w:val="superscript"/>
              </w:rPr>
              <w:t>1bea</w:t>
            </w:r>
            <w:r w:rsidRPr="0046729A">
              <w:rPr>
                <w:color w:val="000000"/>
                <w:sz w:val="20"/>
                <w:szCs w:val="20"/>
              </w:rPr>
              <w:t>) vlastník námornej lode je povinný uhradiť náklady, ktoré ministerstvo vynaložilo na repatriáciu člena lodnej posádky.</w:t>
            </w:r>
          </w:p>
          <w:p w:rsidR="007E7689" w:rsidRPr="0046729A" w:rsidRDefault="007E7689" w:rsidP="007E7689">
            <w:pPr>
              <w:tabs>
                <w:tab w:val="left" w:pos="426"/>
              </w:tabs>
              <w:spacing w:before="0"/>
              <w:rPr>
                <w:color w:val="000000"/>
                <w:sz w:val="20"/>
                <w:szCs w:val="20"/>
              </w:rPr>
            </w:pPr>
            <w:r w:rsidRPr="0046729A">
              <w:rPr>
                <w:color w:val="000000"/>
                <w:sz w:val="20"/>
                <w:szCs w:val="20"/>
              </w:rPr>
              <w:lastRenderedPageBreak/>
              <w:t>1</w:t>
            </w:r>
            <w:r w:rsidR="00EC1342" w:rsidRPr="0046729A">
              <w:rPr>
                <w:color w:val="000000"/>
                <w:sz w:val="20"/>
                <w:szCs w:val="20"/>
              </w:rPr>
              <w:t>6</w:t>
            </w:r>
            <w:r w:rsidRPr="0046729A">
              <w:rPr>
                <w:color w:val="000000"/>
                <w:sz w:val="20"/>
                <w:szCs w:val="20"/>
              </w:rPr>
              <w:t>.</w:t>
            </w:r>
            <w:r w:rsidRPr="0046729A">
              <w:rPr>
                <w:color w:val="000000"/>
                <w:sz w:val="20"/>
                <w:szCs w:val="20"/>
              </w:rPr>
              <w:tab/>
              <w:t xml:space="preserve">V § 40 sa odsek 1 dopĺňa písmenami u) až </w:t>
            </w:r>
            <w:r w:rsidR="00B16D5D">
              <w:rPr>
                <w:color w:val="000000"/>
                <w:sz w:val="20"/>
                <w:szCs w:val="20"/>
              </w:rPr>
              <w:t>x</w:t>
            </w:r>
            <w:r w:rsidRPr="0046729A">
              <w:rPr>
                <w:color w:val="000000"/>
                <w:sz w:val="20"/>
                <w:szCs w:val="20"/>
              </w:rPr>
              <w:t>), ktoré znejú:</w:t>
            </w:r>
          </w:p>
          <w:p w:rsidR="0002784D" w:rsidRPr="0046729A" w:rsidRDefault="007E7689" w:rsidP="00435CAC">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 xml:space="preserve">w) </w:t>
            </w:r>
            <w:r w:rsidR="00EC1342" w:rsidRPr="0046729A">
              <w:rPr>
                <w:rFonts w:ascii="Times New Roman" w:hAnsi="Times New Roman"/>
                <w:sz w:val="20"/>
                <w:szCs w:val="20"/>
              </w:rPr>
              <w:t>uzatvoriť zmluvu o poistení vlastníka námornej lode na účely krytia nákladov spojených s repatriáciou podľa § 48 pri začatí prevádzky námornej lode a udržiavať toto poistenie po celý čas jej prevádzky podľa medzinárodnej zmluvy, ktorou je Slovenská republika viazaná;</w:t>
            </w:r>
            <w:r w:rsidR="00EC1342" w:rsidRPr="0046729A">
              <w:rPr>
                <w:rFonts w:ascii="Times New Roman" w:hAnsi="Times New Roman"/>
                <w:sz w:val="20"/>
                <w:szCs w:val="20"/>
                <w:vertAlign w:val="superscript"/>
              </w:rPr>
              <w:t>1bea</w:t>
            </w:r>
            <w:r w:rsidR="00EC1342" w:rsidRPr="0046729A">
              <w:rPr>
                <w:rFonts w:ascii="Times New Roman" w:hAnsi="Times New Roman"/>
                <w:sz w:val="20"/>
                <w:szCs w:val="20"/>
              </w:rPr>
              <w:t>) kópia tejto zmluvy uzatvorená s každým poskytovateľom poistenia na účely krytia nákladov spojených s repatriáciou podľa § 48 a jej preklad do anglického jazyka musia byť umiestnené vyvesená na palube námornej lode na všeobecne prístupnom mieste</w:t>
            </w:r>
            <w:r w:rsidRPr="0046729A">
              <w:rPr>
                <w:rFonts w:ascii="Times New Roman" w:hAnsi="Times New Roman"/>
                <w:sz w:val="20"/>
                <w:szCs w:val="20"/>
              </w:rPr>
              <w:t>,</w:t>
            </w:r>
          </w:p>
          <w:p w:rsidR="007E7689" w:rsidRPr="0046729A" w:rsidRDefault="00A366B4" w:rsidP="00435CAC">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29</w:t>
            </w:r>
            <w:r w:rsidR="00C20719" w:rsidRPr="0046729A">
              <w:rPr>
                <w:rFonts w:ascii="Times New Roman" w:hAnsi="Times New Roman"/>
                <w:sz w:val="20"/>
                <w:szCs w:val="20"/>
              </w:rPr>
              <w:t xml:space="preserve">. </w:t>
            </w:r>
            <w:r w:rsidR="007E7689" w:rsidRPr="0046729A">
              <w:rPr>
                <w:rFonts w:ascii="Times New Roman" w:hAnsi="Times New Roman"/>
                <w:sz w:val="20"/>
                <w:szCs w:val="20"/>
              </w:rPr>
              <w:t>V § 48 sa za odsek 2 vkladajú nové odseky 3 a 4, ktoré znejú:</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 xml:space="preserve">„(3) Ak vlastník námornej lode zapísanej v námornom registri </w:t>
            </w:r>
            <w:r w:rsidR="0046729A" w:rsidRPr="0046729A">
              <w:rPr>
                <w:rFonts w:ascii="Times New Roman" w:hAnsi="Times New Roman"/>
                <w:color w:val="000000"/>
                <w:sz w:val="20"/>
                <w:szCs w:val="20"/>
              </w:rPr>
              <w:t>alebo poskytovateľ poistenia podľa § 40 ods. 1 písm. w)</w:t>
            </w:r>
            <w:r w:rsidR="0046729A">
              <w:rPr>
                <w:color w:val="000000"/>
                <w:sz w:val="20"/>
                <w:szCs w:val="20"/>
              </w:rPr>
              <w:t xml:space="preserve"> </w:t>
            </w:r>
            <w:r w:rsidRPr="0046729A">
              <w:rPr>
                <w:rFonts w:ascii="Times New Roman" w:hAnsi="Times New Roman"/>
                <w:sz w:val="20"/>
                <w:szCs w:val="20"/>
              </w:rPr>
              <w:t>nesplní povinnosť repatriácie člena lodnej posádky, zabezpečí repatriáciu člena lodnej posádky ministerstvo podľa medzinárodnej zmluvy,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 vlastník námornej lode je povinný uhradiť náklady, ktoré ministerstvo vynaložilo na repatriáciu člena lodnej posádky.</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(4)</w:t>
            </w:r>
            <w:r w:rsidRPr="0046729A">
              <w:rPr>
                <w:rFonts w:ascii="Times New Roman" w:hAnsi="Times New Roman"/>
                <w:sz w:val="20"/>
                <w:szCs w:val="20"/>
              </w:rPr>
              <w:tab/>
              <w:t xml:space="preserve">Ministerstvo členovi lodnej posádky bezodkladne poskytne finančné prostriedky potrebné na jeho repatriáciu prostredníctvom prístavného orgánu pobrežného štátu, v ktorom sa člen lodnej posádky vylodí, a to na základe odôvodnenej písomnej žiadosti alebo elektronicky podanej žiadosti so zaručeným elektronickým podpisom člena lodnej posádky alebo jeho splnomocneného zástupcu. Žiadosť musí obsahovať </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a)</w:t>
            </w:r>
            <w:r w:rsidRPr="0046729A">
              <w:rPr>
                <w:rFonts w:ascii="Times New Roman" w:hAnsi="Times New Roman"/>
                <w:sz w:val="20"/>
                <w:szCs w:val="20"/>
              </w:rPr>
              <w:tab/>
              <w:t>identifikačné údaje člena lodnej posádky v rozsahu meno a priezvisko, dátum narodenia a adresa trvalého pobytu,</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b)</w:t>
            </w:r>
            <w:r w:rsidRPr="0046729A">
              <w:rPr>
                <w:rFonts w:ascii="Times New Roman" w:hAnsi="Times New Roman"/>
                <w:sz w:val="20"/>
                <w:szCs w:val="20"/>
              </w:rPr>
              <w:tab/>
              <w:t xml:space="preserve">identifikačné údaje vlastníka námornej lode v rozsahu </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1.</w:t>
            </w:r>
            <w:r w:rsidRPr="0046729A">
              <w:rPr>
                <w:rFonts w:ascii="Times New Roman" w:hAnsi="Times New Roman"/>
                <w:sz w:val="20"/>
                <w:szCs w:val="20"/>
              </w:rPr>
              <w:tab/>
              <w:t xml:space="preserve">meno a priezvisko, dátum narodenia a adresa trvalého pobytu, ak je vlastníkom fyzická osoba,  </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2.</w:t>
            </w:r>
            <w:r w:rsidRPr="0046729A">
              <w:rPr>
                <w:rFonts w:ascii="Times New Roman" w:hAnsi="Times New Roman"/>
                <w:sz w:val="20"/>
                <w:szCs w:val="20"/>
              </w:rPr>
              <w:tab/>
              <w:t>obchodné meno, adresa trvalého pobytu alebo adresa miesta podnikania, ak je miesto podnikania odlišné od trvalého pobytu, a identifikačné číslo, ak je pridelené, ak je vlastníkom námornej lode fyzická osoba – podnikateľ, alebo</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3.</w:t>
            </w:r>
            <w:r w:rsidRPr="0046729A">
              <w:rPr>
                <w:rFonts w:ascii="Times New Roman" w:hAnsi="Times New Roman"/>
                <w:sz w:val="20"/>
                <w:szCs w:val="20"/>
              </w:rPr>
              <w:tab/>
              <w:t xml:space="preserve"> obchodné meno, sídlo a identifikačné číslo, ak je pridelené, ak je vlastníkom námornej lode právnická osoba,</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lastRenderedPageBreak/>
              <w:t>c)</w:t>
            </w:r>
            <w:r w:rsidRPr="0046729A">
              <w:rPr>
                <w:rFonts w:ascii="Times New Roman" w:hAnsi="Times New Roman"/>
                <w:sz w:val="20"/>
                <w:szCs w:val="20"/>
              </w:rPr>
              <w:tab/>
              <w:t>identifikačné údaje námornej lode, a to meno, volacia značka, identifikačné číslo námornej lode IMO, názov registračného prístavu,</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d)</w:t>
            </w:r>
            <w:r w:rsidRPr="0046729A">
              <w:rPr>
                <w:rFonts w:ascii="Times New Roman" w:hAnsi="Times New Roman"/>
                <w:sz w:val="20"/>
                <w:szCs w:val="20"/>
              </w:rPr>
              <w:tab/>
              <w:t>kontaktné údaje osoby alebo osôb, ktorá bola poverená vybavovaním sťažností, a osoby, ktorá môže člena lodnej posádky sprevádzať alebo zastupovať počas konania o sťažnosti,</w:t>
            </w:r>
          </w:p>
          <w:p w:rsidR="00A366B4"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e)</w:t>
            </w:r>
            <w:r w:rsidRPr="0046729A">
              <w:rPr>
                <w:rFonts w:ascii="Times New Roman" w:hAnsi="Times New Roman"/>
                <w:sz w:val="20"/>
                <w:szCs w:val="20"/>
              </w:rPr>
              <w:tab/>
              <w:t>názov a adresu poskytovateľa poistenia na účely krytia nákladov spojených s repatriáciou, jeho potvrdenie, že krytie nákladov spojených s repatriáciou je v súlade s medzinárodnou zmluvou,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 a obdobie platnosti zmluvy o poistení vlastníka námornej lode na účely krytia nákladov spojených s repatriáciou.“.</w:t>
            </w:r>
          </w:p>
          <w:p w:rsidR="007E7689" w:rsidRPr="0046729A" w:rsidRDefault="00A366B4" w:rsidP="00A366B4">
            <w:pPr>
              <w:pStyle w:val="Odsekzoznamu"/>
              <w:tabs>
                <w:tab w:val="left" w:pos="241"/>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Doterajší odsek 3 sa označuje ako odsek 5.</w:t>
            </w:r>
          </w:p>
          <w:p w:rsidR="00C20719" w:rsidRPr="0046729A" w:rsidRDefault="00A366B4" w:rsidP="00435CAC">
            <w:pPr>
              <w:tabs>
                <w:tab w:val="left" w:pos="0"/>
              </w:tabs>
              <w:spacing w:before="0"/>
              <w:rPr>
                <w:sz w:val="20"/>
                <w:szCs w:val="20"/>
              </w:rPr>
            </w:pPr>
            <w:r w:rsidRPr="00922D7D">
              <w:rPr>
                <w:sz w:val="20"/>
                <w:szCs w:val="20"/>
              </w:rPr>
              <w:t>27</w:t>
            </w:r>
            <w:r w:rsidR="00C20719" w:rsidRPr="00922D7D">
              <w:rPr>
                <w:sz w:val="20"/>
                <w:szCs w:val="20"/>
              </w:rPr>
              <w:t>.</w:t>
            </w:r>
            <w:r w:rsidR="00C20719" w:rsidRPr="0046729A">
              <w:rPr>
                <w:sz w:val="20"/>
                <w:szCs w:val="20"/>
              </w:rPr>
              <w:t xml:space="preserve"> V § 48 sa odsek 1 dopĺňa písmenami i) a </w:t>
            </w:r>
            <w:r w:rsidR="00D70E8E" w:rsidRPr="0046729A">
              <w:rPr>
                <w:sz w:val="20"/>
                <w:szCs w:val="20"/>
              </w:rPr>
              <w:t>j</w:t>
            </w:r>
            <w:r w:rsidR="00C20719" w:rsidRPr="0046729A">
              <w:rPr>
                <w:sz w:val="20"/>
                <w:szCs w:val="20"/>
              </w:rPr>
              <w:t>), ktoré znejú:</w:t>
            </w:r>
          </w:p>
          <w:p w:rsidR="007E7689" w:rsidRPr="0046729A" w:rsidRDefault="00286335" w:rsidP="00435CAC">
            <w:pPr>
              <w:pStyle w:val="Odsekzoznamu"/>
              <w:tabs>
                <w:tab w:val="left" w:pos="245"/>
              </w:tabs>
              <w:spacing w:after="0" w:line="240" w:lineRule="auto"/>
              <w:ind w:left="0"/>
              <w:jc w:val="both"/>
              <w:rPr>
                <w:rFonts w:ascii="Times New Roman" w:hAnsi="Times New Roman"/>
                <w:sz w:val="20"/>
                <w:szCs w:val="20"/>
              </w:rPr>
            </w:pPr>
            <w:r w:rsidRPr="0046729A">
              <w:rPr>
                <w:rFonts w:ascii="Times New Roman" w:hAnsi="Times New Roman"/>
                <w:sz w:val="20"/>
                <w:szCs w:val="20"/>
              </w:rPr>
              <w:t xml:space="preserve">j) </w:t>
            </w:r>
            <w:r w:rsidR="00C20719" w:rsidRPr="0046729A">
              <w:rPr>
                <w:rFonts w:ascii="Times New Roman" w:hAnsi="Times New Roman"/>
                <w:sz w:val="20"/>
                <w:szCs w:val="20"/>
              </w:rPr>
              <w:t>ak vlastník námornej lode neposkytuje členovi lodnej posádky potrebnú starostlivosť</w:t>
            </w:r>
            <w:r w:rsidR="00A366B4" w:rsidRPr="0046729A">
              <w:rPr>
                <w:sz w:val="20"/>
                <w:szCs w:val="20"/>
              </w:rPr>
              <w:t xml:space="preserve"> </w:t>
            </w:r>
            <w:r w:rsidR="00A366B4" w:rsidRPr="0046729A">
              <w:rPr>
                <w:rFonts w:ascii="Times New Roman" w:hAnsi="Times New Roman"/>
                <w:sz w:val="20"/>
                <w:szCs w:val="20"/>
              </w:rPr>
              <w:t>podľa medzinárodnej zmluvy, ktorou je Slovenská republika viazaná</w:t>
            </w:r>
            <w:r w:rsidR="00A366B4" w:rsidRPr="0046729A">
              <w:rPr>
                <w:rFonts w:ascii="Times New Roman" w:hAnsi="Times New Roman"/>
                <w:sz w:val="20"/>
                <w:szCs w:val="20"/>
                <w:vertAlign w:val="superscript"/>
              </w:rPr>
              <w:t>1bea)</w:t>
            </w:r>
            <w:r w:rsidR="00C20719" w:rsidRPr="0046729A">
              <w:rPr>
                <w:rFonts w:ascii="Times New Roman" w:hAnsi="Times New Roman"/>
                <w:sz w:val="20"/>
                <w:szCs w:val="20"/>
              </w:rPr>
              <w:t xml:space="preserve"> na námornej lodi,</w:t>
            </w:r>
          </w:p>
          <w:p w:rsidR="00AB02C5" w:rsidRPr="0046729A" w:rsidRDefault="00AB02C5" w:rsidP="00435CAC">
            <w:pPr>
              <w:pStyle w:val="Odsekzoznamu"/>
              <w:spacing w:after="0" w:line="240" w:lineRule="auto"/>
              <w:ind w:left="0"/>
              <w:rPr>
                <w:rFonts w:ascii="Times New Roman" w:hAnsi="Times New Roman"/>
                <w:sz w:val="20"/>
                <w:szCs w:val="20"/>
              </w:rPr>
            </w:pPr>
            <w:r w:rsidRPr="0046729A">
              <w:rPr>
                <w:rFonts w:ascii="Times New Roman" w:hAnsi="Times New Roman"/>
                <w:sz w:val="20"/>
                <w:szCs w:val="20"/>
              </w:rPr>
              <w:t>Poznámka pod čiarou k odkazu 1bea znie:</w:t>
            </w:r>
          </w:p>
          <w:p w:rsidR="00AB02C5" w:rsidRPr="0046729A" w:rsidRDefault="00AB02C5" w:rsidP="00435CAC">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w:t>
            </w:r>
            <w:r w:rsidRPr="0046729A">
              <w:rPr>
                <w:rFonts w:ascii="Times New Roman" w:hAnsi="Times New Roman"/>
                <w:sz w:val="20"/>
                <w:szCs w:val="20"/>
                <w:vertAlign w:val="superscript"/>
              </w:rPr>
              <w:t>1bea</w:t>
            </w:r>
            <w:r w:rsidRPr="0046729A">
              <w:rPr>
                <w:rFonts w:ascii="Times New Roman" w:hAnsi="Times New Roman"/>
                <w:sz w:val="20"/>
                <w:szCs w:val="20"/>
              </w:rPr>
              <w:t>) Dohovor o práci v námornej doprave, 2006 (oznámenie Ministerstva zahraničných vecí a európskych záležitostí Slovenskej republiky č. 319/2018 Z. z.).“.</w:t>
            </w:r>
          </w:p>
          <w:p w:rsidR="00AB02C5" w:rsidRPr="0046729A" w:rsidRDefault="00AB02C5" w:rsidP="00435CAC">
            <w:pPr>
              <w:tabs>
                <w:tab w:val="left" w:pos="426"/>
              </w:tabs>
              <w:spacing w:before="0"/>
              <w:rPr>
                <w:color w:val="000000"/>
                <w:sz w:val="20"/>
                <w:szCs w:val="20"/>
              </w:rPr>
            </w:pPr>
            <w:r w:rsidRPr="0046729A">
              <w:rPr>
                <w:color w:val="000000"/>
                <w:sz w:val="20"/>
                <w:szCs w:val="20"/>
              </w:rPr>
              <w:t>1</w:t>
            </w:r>
            <w:r w:rsidR="00A366B4" w:rsidRPr="0046729A">
              <w:rPr>
                <w:color w:val="000000"/>
                <w:sz w:val="20"/>
                <w:szCs w:val="20"/>
              </w:rPr>
              <w:t>6</w:t>
            </w:r>
            <w:r w:rsidRPr="0046729A">
              <w:rPr>
                <w:color w:val="000000"/>
                <w:sz w:val="20"/>
                <w:szCs w:val="20"/>
              </w:rPr>
              <w:t>.</w:t>
            </w:r>
            <w:r w:rsidRPr="0046729A">
              <w:rPr>
                <w:color w:val="000000"/>
                <w:sz w:val="20"/>
                <w:szCs w:val="20"/>
              </w:rPr>
              <w:tab/>
              <w:t xml:space="preserve">V § 40 sa odsek 1 dopĺňa písmenami u) až </w:t>
            </w:r>
            <w:r w:rsidR="00B16D5D">
              <w:rPr>
                <w:color w:val="000000"/>
                <w:sz w:val="20"/>
                <w:szCs w:val="20"/>
              </w:rPr>
              <w:t>x</w:t>
            </w:r>
            <w:r w:rsidRPr="0046729A">
              <w:rPr>
                <w:color w:val="000000"/>
                <w:sz w:val="20"/>
                <w:szCs w:val="20"/>
              </w:rPr>
              <w:t>), ktoré znejú:</w:t>
            </w:r>
          </w:p>
          <w:p w:rsidR="00A366B4" w:rsidRPr="0046729A" w:rsidRDefault="00A366B4" w:rsidP="00A366B4">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w) uzatvoriť zmluvu o poistení vlastníka námornej lode na účely krytia nákladov spojených s repatriáciou podľa § 48 pri začatí prevádzky námornej lode a udržiavať toto poistenie po celý čas jej prevádzky podľa medzinárodnej zmluvy,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 xml:space="preserve">) kópia tejto zmluvy uzatvorená s každým poskytovateľom poistenia na účely krytia nákladov spojených s repatriáciou podľa § 48 a jej preklad do anglického jazyka musia byť umiestnené vyvesená na palube námornej lode na všeobecne prístupnom mieste,“. </w:t>
            </w:r>
          </w:p>
          <w:p w:rsidR="007E7689" w:rsidRPr="0046729A" w:rsidRDefault="00AB02C5" w:rsidP="00A366B4">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Poznámka pod čiarou k odkazu 1bea znie:</w:t>
            </w:r>
          </w:p>
          <w:p w:rsidR="00AB02C5" w:rsidRPr="0046729A" w:rsidRDefault="00AB02C5" w:rsidP="00AB02C5">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w:t>
            </w:r>
            <w:r w:rsidRPr="0046729A">
              <w:rPr>
                <w:rFonts w:ascii="Times New Roman" w:hAnsi="Times New Roman"/>
                <w:sz w:val="20"/>
                <w:szCs w:val="20"/>
                <w:vertAlign w:val="superscript"/>
              </w:rPr>
              <w:t>1bea</w:t>
            </w:r>
            <w:r w:rsidRPr="0046729A">
              <w:rPr>
                <w:rFonts w:ascii="Times New Roman" w:hAnsi="Times New Roman"/>
                <w:sz w:val="20"/>
                <w:szCs w:val="20"/>
              </w:rPr>
              <w:t>) Dohovor o práci v námornej doprave, 2006 (oznámenie Ministerstva zahraničných vecí a európskych záležitostí Slovenskej republiky č. 319/2018 Z. z.).“.</w:t>
            </w:r>
          </w:p>
          <w:p w:rsidR="00C71894" w:rsidRDefault="00A366B4" w:rsidP="00C71894">
            <w:pPr>
              <w:pStyle w:val="Odsekzoznamu"/>
              <w:spacing w:after="0" w:line="240" w:lineRule="auto"/>
              <w:ind w:left="0"/>
              <w:rPr>
                <w:rFonts w:ascii="Times New Roman" w:hAnsi="Times New Roman"/>
                <w:sz w:val="20"/>
                <w:szCs w:val="20"/>
              </w:rPr>
            </w:pPr>
            <w:r w:rsidRPr="0046729A">
              <w:rPr>
                <w:rFonts w:ascii="Times New Roman" w:hAnsi="Times New Roman"/>
                <w:sz w:val="20"/>
                <w:szCs w:val="20"/>
              </w:rPr>
              <w:t>17. V § 40 sa za odsek 1 vkladajú nové odseky 2 a 3, ktoré znejú:</w:t>
            </w:r>
          </w:p>
          <w:p w:rsidR="00C71894" w:rsidRDefault="00C71894" w:rsidP="00C71894">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(3) Ak poskytovateľ poistenia podľa odseku 1 písm. w)</w:t>
            </w:r>
            <w:r>
              <w:rPr>
                <w:rFonts w:ascii="Times New Roman" w:hAnsi="Times New Roman"/>
                <w:sz w:val="20"/>
                <w:szCs w:val="20"/>
              </w:rPr>
              <w:t xml:space="preserve"> </w:t>
            </w:r>
          </w:p>
          <w:p w:rsidR="00A366B4" w:rsidRPr="0046729A" w:rsidRDefault="00A366B4" w:rsidP="00C71894">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lastRenderedPageBreak/>
              <w:t>zabezpečuje repatriáciu člena lodnej posádky, postupuje podľa medzinárodnej zmluvy,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w:t>
            </w:r>
          </w:p>
          <w:p w:rsidR="007E7689" w:rsidRPr="0046729A" w:rsidRDefault="007E7689" w:rsidP="008A0DB1">
            <w:pPr>
              <w:pStyle w:val="Odsekzoznamu"/>
              <w:spacing w:after="0" w:line="240" w:lineRule="auto"/>
              <w:ind w:left="0"/>
              <w:rPr>
                <w:rFonts w:ascii="Times New Roman" w:hAnsi="Times New Roman"/>
                <w:sz w:val="20"/>
                <w:szCs w:val="20"/>
              </w:rPr>
            </w:pPr>
          </w:p>
          <w:p w:rsidR="007E7689" w:rsidRPr="0046729A" w:rsidRDefault="007E7689" w:rsidP="008A0DB1">
            <w:pPr>
              <w:pStyle w:val="Odsekzoznamu"/>
              <w:spacing w:after="0" w:line="240" w:lineRule="auto"/>
              <w:ind w:left="0"/>
              <w:rPr>
                <w:rFonts w:ascii="Times New Roman" w:hAnsi="Times New Roman"/>
                <w:sz w:val="20"/>
                <w:szCs w:val="20"/>
              </w:rPr>
            </w:pPr>
          </w:p>
          <w:p w:rsidR="00427215" w:rsidRPr="0046729A" w:rsidRDefault="00427215" w:rsidP="008A0DB1">
            <w:pPr>
              <w:tabs>
                <w:tab w:val="left" w:pos="426"/>
              </w:tabs>
              <w:spacing w:before="0"/>
              <w:rPr>
                <w:sz w:val="20"/>
                <w:szCs w:val="20"/>
              </w:rPr>
            </w:pPr>
          </w:p>
          <w:p w:rsidR="0066323D" w:rsidRDefault="0066323D" w:rsidP="0066323D">
            <w:pPr>
              <w:tabs>
                <w:tab w:val="left" w:pos="426"/>
              </w:tabs>
              <w:spacing w:before="0"/>
              <w:rPr>
                <w:sz w:val="20"/>
                <w:szCs w:val="20"/>
              </w:rPr>
            </w:pPr>
          </w:p>
          <w:p w:rsidR="00C71894" w:rsidRPr="0046729A" w:rsidRDefault="00C71894" w:rsidP="0066323D">
            <w:pPr>
              <w:tabs>
                <w:tab w:val="left" w:pos="426"/>
              </w:tabs>
              <w:spacing w:before="0"/>
              <w:rPr>
                <w:sz w:val="20"/>
                <w:szCs w:val="20"/>
              </w:rPr>
            </w:pPr>
          </w:p>
          <w:p w:rsidR="00AB02C5" w:rsidRPr="0046729A" w:rsidRDefault="00AB02C5" w:rsidP="0066323D">
            <w:pPr>
              <w:tabs>
                <w:tab w:val="left" w:pos="426"/>
              </w:tabs>
              <w:spacing w:before="0"/>
              <w:rPr>
                <w:sz w:val="20"/>
                <w:szCs w:val="20"/>
              </w:rPr>
            </w:pPr>
          </w:p>
          <w:p w:rsidR="007B6E71" w:rsidRPr="0046729A" w:rsidRDefault="007B6E71" w:rsidP="007B6E71">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29. V § 48 sa za odsek 2 vkladajú nové odseky 3 a 4, ktoré znejú:</w:t>
            </w:r>
          </w:p>
          <w:p w:rsidR="007B6E71" w:rsidRPr="0046729A" w:rsidRDefault="007B6E71" w:rsidP="007B6E71">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 xml:space="preserve">„(3) Ak vlastník námornej lode zapísanej v námornom registri </w:t>
            </w:r>
            <w:r w:rsidR="0046729A" w:rsidRPr="0046729A">
              <w:rPr>
                <w:rFonts w:ascii="Times New Roman" w:hAnsi="Times New Roman"/>
                <w:color w:val="000000"/>
                <w:sz w:val="20"/>
                <w:szCs w:val="20"/>
              </w:rPr>
              <w:t>alebo poskytovateľ poistenia podľa § 40 ods. 1 písm. w)</w:t>
            </w:r>
            <w:r w:rsidR="0046729A">
              <w:rPr>
                <w:color w:val="000000"/>
                <w:sz w:val="20"/>
                <w:szCs w:val="20"/>
              </w:rPr>
              <w:t xml:space="preserve"> </w:t>
            </w:r>
            <w:r w:rsidRPr="0046729A">
              <w:rPr>
                <w:rFonts w:ascii="Times New Roman" w:hAnsi="Times New Roman"/>
                <w:sz w:val="20"/>
                <w:szCs w:val="20"/>
              </w:rPr>
              <w:t>nesplní povinnosť repatriácie člena lodnej posádky, zabezpečí repatriáciu člena lodnej posádky ministerstvo podľa medzinárodnej zmluvy,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 vlastník námornej lode je povinný uhradiť náklady, ktoré ministerstvo vynaložilo na repatriáciu člena lodnej posádky.</w:t>
            </w:r>
          </w:p>
          <w:p w:rsidR="007B6E71" w:rsidRPr="0046729A" w:rsidRDefault="007B6E71" w:rsidP="007B6E71">
            <w:pPr>
              <w:pStyle w:val="Odsekzoznamu"/>
              <w:tabs>
                <w:tab w:val="left" w:pos="383"/>
              </w:tabs>
              <w:spacing w:after="0" w:line="240" w:lineRule="auto"/>
              <w:ind w:left="0"/>
              <w:jc w:val="both"/>
              <w:rPr>
                <w:rFonts w:ascii="Times New Roman" w:hAnsi="Times New Roman"/>
                <w:sz w:val="20"/>
                <w:szCs w:val="20"/>
              </w:rPr>
            </w:pPr>
            <w:r w:rsidRPr="0046729A">
              <w:rPr>
                <w:rFonts w:ascii="Times New Roman" w:hAnsi="Times New Roman"/>
                <w:sz w:val="20"/>
                <w:szCs w:val="20"/>
              </w:rPr>
              <w:t>(4)</w:t>
            </w:r>
            <w:r w:rsidRPr="0046729A">
              <w:rPr>
                <w:rFonts w:ascii="Times New Roman" w:hAnsi="Times New Roman"/>
                <w:sz w:val="20"/>
                <w:szCs w:val="20"/>
              </w:rPr>
              <w:tab/>
              <w:t xml:space="preserve">Ministerstvo členovi lodnej posádky bezodkladne poskytne finančné prostriedky potrebné na jeho repatriáciu prostredníctvom prístavného orgánu pobrežného štátu, v ktorom sa člen lodnej posádky vylodí, a to na základe odôvodnenej písomnej žiadosti alebo elektronicky podanej žiadosti so zaručeným elektronickým podpisom člena </w:t>
            </w:r>
            <w:proofErr w:type="spellStart"/>
            <w:r w:rsidRPr="0046729A">
              <w:rPr>
                <w:rFonts w:ascii="Times New Roman" w:hAnsi="Times New Roman"/>
                <w:sz w:val="20"/>
                <w:szCs w:val="20"/>
              </w:rPr>
              <w:t>lod</w:t>
            </w:r>
            <w:proofErr w:type="spellEnd"/>
            <w:r w:rsidRPr="0046729A">
              <w:rPr>
                <w:rFonts w:ascii="Times New Roman" w:hAnsi="Times New Roman"/>
                <w:sz w:val="20"/>
                <w:szCs w:val="20"/>
              </w:rPr>
              <w:t xml:space="preserve">-nej posádky alebo jeho splnomocneného zástupcu. Žiadosť musí obsahovať </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a)</w:t>
            </w:r>
            <w:r w:rsidRPr="0046729A">
              <w:rPr>
                <w:rFonts w:ascii="Times New Roman" w:hAnsi="Times New Roman"/>
                <w:sz w:val="20"/>
                <w:szCs w:val="20"/>
              </w:rPr>
              <w:tab/>
              <w:t>identifikačné údaje člena lodnej posádky v rozsahu meno a priezvisko, dátum narodenia a adresa trvalého pobytu,</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b)</w:t>
            </w:r>
            <w:r w:rsidRPr="0046729A">
              <w:rPr>
                <w:rFonts w:ascii="Times New Roman" w:hAnsi="Times New Roman"/>
                <w:sz w:val="20"/>
                <w:szCs w:val="20"/>
              </w:rPr>
              <w:tab/>
              <w:t xml:space="preserve">identifikačné údaje vlastníka námornej lode v rozsahu </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1.</w:t>
            </w:r>
            <w:r w:rsidRPr="0046729A">
              <w:rPr>
                <w:rFonts w:ascii="Times New Roman" w:hAnsi="Times New Roman"/>
                <w:sz w:val="20"/>
                <w:szCs w:val="20"/>
              </w:rPr>
              <w:tab/>
              <w:t xml:space="preserve">meno a priezvisko, dátum narodenia a adresa trvalého pobytu, ak je vlastníkom fyzická osoba,  </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2.</w:t>
            </w:r>
            <w:r w:rsidRPr="0046729A">
              <w:rPr>
                <w:rFonts w:ascii="Times New Roman" w:hAnsi="Times New Roman"/>
                <w:sz w:val="20"/>
                <w:szCs w:val="20"/>
              </w:rPr>
              <w:tab/>
              <w:t>obchodné meno, adresa trvalého pobytu alebo adresa miesta podnikania, ak je miesto podnikania odlišné od trvalého pobytu, a identifikačné číslo, ak je pridelené, ak je vlastníkom námornej lode fyzická osoba – podnikateľ, alebo</w:t>
            </w:r>
          </w:p>
          <w:p w:rsidR="007B6E71"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3.</w:t>
            </w:r>
            <w:r w:rsidRPr="0046729A">
              <w:rPr>
                <w:rFonts w:ascii="Times New Roman" w:hAnsi="Times New Roman"/>
                <w:sz w:val="20"/>
                <w:szCs w:val="20"/>
              </w:rPr>
              <w:tab/>
              <w:t xml:space="preserve"> obchodné meno, sídlo a identifikačné číslo, ak je pridelené, ak je vlastníkom námornej lode právnická osoba,</w:t>
            </w:r>
          </w:p>
          <w:p w:rsidR="00C71894" w:rsidRPr="0046729A" w:rsidRDefault="00C71894" w:rsidP="007B6E71">
            <w:pPr>
              <w:pStyle w:val="Odsekzoznamu"/>
              <w:tabs>
                <w:tab w:val="left" w:pos="241"/>
              </w:tabs>
              <w:spacing w:after="0" w:line="240" w:lineRule="auto"/>
              <w:ind w:left="0"/>
              <w:jc w:val="both"/>
              <w:rPr>
                <w:rFonts w:ascii="Times New Roman" w:hAnsi="Times New Roman"/>
                <w:sz w:val="20"/>
                <w:szCs w:val="20"/>
              </w:rPr>
            </w:pPr>
            <w:r>
              <w:rPr>
                <w:rFonts w:ascii="Times New Roman" w:hAnsi="Times New Roman"/>
                <w:sz w:val="20"/>
                <w:szCs w:val="20"/>
              </w:rPr>
              <w:t>c)</w:t>
            </w:r>
            <w:r w:rsidRPr="0046729A">
              <w:rPr>
                <w:rFonts w:ascii="Times New Roman" w:hAnsi="Times New Roman"/>
                <w:sz w:val="20"/>
                <w:szCs w:val="20"/>
              </w:rPr>
              <w:t xml:space="preserve"> identifikačné údaje námornej lode, a to meno, volacia značka, identifikačné číslo námornej lode IMO, názov</w:t>
            </w:r>
            <w:r>
              <w:rPr>
                <w:rFonts w:ascii="Times New Roman" w:hAnsi="Times New Roman"/>
                <w:sz w:val="20"/>
                <w:szCs w:val="20"/>
              </w:rPr>
              <w:t xml:space="preserve"> </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lastRenderedPageBreak/>
              <w:t>registračného prístavu,</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d)</w:t>
            </w:r>
            <w:r w:rsidRPr="0046729A">
              <w:rPr>
                <w:rFonts w:ascii="Times New Roman" w:hAnsi="Times New Roman"/>
                <w:sz w:val="20"/>
                <w:szCs w:val="20"/>
              </w:rPr>
              <w:tab/>
              <w:t>kontaktné údaje osoby alebo osôb, ktorá bola poverená vybavovaním sťažností, a osoby, ktorá môže člena lodnej posádky sprevádzať alebo zastupovať počas konania o sťažnosti,</w:t>
            </w:r>
          </w:p>
          <w:p w:rsidR="007B6E71" w:rsidRPr="0046729A" w:rsidRDefault="007B6E71" w:rsidP="007B6E71">
            <w:pPr>
              <w:pStyle w:val="Odsekzoznamu"/>
              <w:tabs>
                <w:tab w:val="left" w:pos="241"/>
              </w:tabs>
              <w:spacing w:after="0" w:line="240" w:lineRule="auto"/>
              <w:ind w:left="0"/>
              <w:jc w:val="both"/>
              <w:rPr>
                <w:rFonts w:ascii="Times New Roman" w:hAnsi="Times New Roman"/>
                <w:sz w:val="20"/>
                <w:szCs w:val="20"/>
              </w:rPr>
            </w:pPr>
            <w:r w:rsidRPr="0046729A">
              <w:rPr>
                <w:rFonts w:ascii="Times New Roman" w:hAnsi="Times New Roman"/>
                <w:sz w:val="20"/>
                <w:szCs w:val="20"/>
              </w:rPr>
              <w:t>e)</w:t>
            </w:r>
            <w:r w:rsidRPr="0046729A">
              <w:rPr>
                <w:rFonts w:ascii="Times New Roman" w:hAnsi="Times New Roman"/>
                <w:sz w:val="20"/>
                <w:szCs w:val="20"/>
              </w:rPr>
              <w:tab/>
              <w:t>názov a adresu poskytovateľa poistenia na účely krytia nákladov spojených s repatriáciou, jeho potvrdenie, že krytie nákladov spojených s repatriáciou je v súlade s medzinárodnou zmluvou, ktorou je Slovenská republika via-zaná.</w:t>
            </w:r>
            <w:r w:rsidRPr="00E72D09">
              <w:rPr>
                <w:rFonts w:ascii="Times New Roman" w:hAnsi="Times New Roman"/>
                <w:sz w:val="20"/>
                <w:szCs w:val="20"/>
                <w:vertAlign w:val="superscript"/>
              </w:rPr>
              <w:t>1bea</w:t>
            </w:r>
            <w:r w:rsidRPr="0046729A">
              <w:rPr>
                <w:rFonts w:ascii="Times New Roman" w:hAnsi="Times New Roman"/>
                <w:sz w:val="20"/>
                <w:szCs w:val="20"/>
              </w:rPr>
              <w:t>) a obdobie platnosti zmluvy o poistení vlastníka námornej lode na účely krytia nákladov spojených s repatriáciou.“.</w:t>
            </w:r>
          </w:p>
          <w:p w:rsidR="00C4113A" w:rsidRPr="0046729A" w:rsidRDefault="007B6E71" w:rsidP="007B6E71">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Doterajší odsek 3 sa označuje ako odsek 5.</w:t>
            </w:r>
          </w:p>
          <w:p w:rsidR="005D4208" w:rsidRPr="0046729A" w:rsidRDefault="005D4208" w:rsidP="005D4208">
            <w:pPr>
              <w:tabs>
                <w:tab w:val="left" w:pos="426"/>
              </w:tabs>
              <w:spacing w:before="0"/>
              <w:rPr>
                <w:color w:val="000000"/>
                <w:sz w:val="20"/>
                <w:szCs w:val="20"/>
              </w:rPr>
            </w:pPr>
            <w:r w:rsidRPr="0046729A">
              <w:rPr>
                <w:color w:val="000000"/>
                <w:sz w:val="20"/>
                <w:szCs w:val="20"/>
              </w:rPr>
              <w:t>16.</w:t>
            </w:r>
            <w:r w:rsidRPr="0046729A">
              <w:rPr>
                <w:color w:val="000000"/>
                <w:sz w:val="20"/>
                <w:szCs w:val="20"/>
              </w:rPr>
              <w:tab/>
              <w:t xml:space="preserve">V § 40 sa odsek 1 dopĺňa písmenami u) až </w:t>
            </w:r>
            <w:r w:rsidR="00B16D5D">
              <w:rPr>
                <w:color w:val="000000"/>
                <w:sz w:val="20"/>
                <w:szCs w:val="20"/>
              </w:rPr>
              <w:t>x</w:t>
            </w:r>
            <w:r w:rsidRPr="0046729A">
              <w:rPr>
                <w:color w:val="000000"/>
                <w:sz w:val="20"/>
                <w:szCs w:val="20"/>
              </w:rPr>
              <w:t>), ktoré znejú:</w:t>
            </w:r>
          </w:p>
          <w:p w:rsidR="005D4208" w:rsidRPr="0046729A" w:rsidRDefault="005D4208" w:rsidP="005D4208">
            <w:pPr>
              <w:tabs>
                <w:tab w:val="left" w:pos="426"/>
              </w:tabs>
              <w:spacing w:before="0"/>
              <w:rPr>
                <w:color w:val="000000"/>
                <w:sz w:val="20"/>
                <w:szCs w:val="20"/>
              </w:rPr>
            </w:pPr>
            <w:r w:rsidRPr="0046729A">
              <w:rPr>
                <w:color w:val="000000"/>
                <w:sz w:val="20"/>
                <w:szCs w:val="20"/>
              </w:rPr>
              <w:t>w) uzatvoriť zmluvu o poistení vlastníka námornej lode na účely krytia nákladov spojených s repatriáciou podľa § 48 pri začatí prevádzky námornej lode a udržiavať toto poistenie po celý čas jej prevádzky podľa medzinárodnej zmluvy, ktorou je Slovenská republika viazaná;</w:t>
            </w:r>
            <w:r w:rsidRPr="00E72D09">
              <w:rPr>
                <w:color w:val="000000"/>
                <w:sz w:val="20"/>
                <w:szCs w:val="20"/>
                <w:vertAlign w:val="superscript"/>
              </w:rPr>
              <w:t>1bea</w:t>
            </w:r>
            <w:r w:rsidRPr="0046729A">
              <w:rPr>
                <w:color w:val="000000"/>
                <w:sz w:val="20"/>
                <w:szCs w:val="20"/>
              </w:rPr>
              <w:t xml:space="preserve">) kópia tejto zmluvy uzatvorená s každým poskytovateľom poistenia na účely krytia nákladov spojených s repatriáciou podľa § 48 a jej preklad do anglického jazyka musia byť umiestnené vyvesená na palube námornej lode na všeobecne prístupnom mieste,“. </w:t>
            </w:r>
          </w:p>
          <w:p w:rsidR="005D4208" w:rsidRPr="0046729A" w:rsidRDefault="005D4208" w:rsidP="005D4208">
            <w:pPr>
              <w:tabs>
                <w:tab w:val="left" w:pos="426"/>
              </w:tabs>
              <w:spacing w:before="0"/>
              <w:rPr>
                <w:color w:val="000000"/>
                <w:sz w:val="20"/>
                <w:szCs w:val="20"/>
              </w:rPr>
            </w:pPr>
            <w:r w:rsidRPr="0046729A">
              <w:rPr>
                <w:color w:val="000000"/>
                <w:sz w:val="20"/>
                <w:szCs w:val="20"/>
              </w:rPr>
              <w:t>Poznámka pod čiarou k odkazu 1bea znie:</w:t>
            </w:r>
          </w:p>
          <w:p w:rsidR="00C4113A" w:rsidRPr="0046729A" w:rsidRDefault="005D4208" w:rsidP="005D4208">
            <w:pPr>
              <w:pStyle w:val="Odsekzoznamu"/>
              <w:spacing w:after="0" w:line="240" w:lineRule="auto"/>
              <w:ind w:left="0"/>
              <w:jc w:val="both"/>
              <w:rPr>
                <w:rFonts w:ascii="Times New Roman" w:hAnsi="Times New Roman"/>
                <w:sz w:val="20"/>
                <w:szCs w:val="20"/>
              </w:rPr>
            </w:pPr>
            <w:r w:rsidRPr="0046729A">
              <w:rPr>
                <w:rFonts w:ascii="Times New Roman" w:hAnsi="Times New Roman"/>
                <w:color w:val="000000"/>
                <w:sz w:val="20"/>
                <w:szCs w:val="20"/>
              </w:rPr>
              <w:t>„</w:t>
            </w:r>
            <w:r w:rsidRPr="00BD1B2A">
              <w:rPr>
                <w:rFonts w:ascii="Times New Roman" w:hAnsi="Times New Roman"/>
                <w:color w:val="000000"/>
                <w:sz w:val="20"/>
                <w:szCs w:val="20"/>
                <w:vertAlign w:val="superscript"/>
              </w:rPr>
              <w:t>1bea</w:t>
            </w:r>
            <w:r w:rsidRPr="0046729A">
              <w:rPr>
                <w:rFonts w:ascii="Times New Roman" w:hAnsi="Times New Roman"/>
                <w:color w:val="000000"/>
                <w:sz w:val="20"/>
                <w:szCs w:val="20"/>
              </w:rPr>
              <w:t>) Dohovor o práci v námornej doprave, 2006 (oznáme-nie Ministerstva zahraničných vecí a európskych záležitostí Slovenskej republiky č. 319/2018 Z. z.).“.</w:t>
            </w:r>
          </w:p>
          <w:p w:rsidR="005D4208" w:rsidRPr="0046729A" w:rsidRDefault="005D4208" w:rsidP="005D4208">
            <w:pPr>
              <w:tabs>
                <w:tab w:val="left" w:pos="426"/>
              </w:tabs>
              <w:spacing w:before="0"/>
              <w:rPr>
                <w:sz w:val="20"/>
                <w:szCs w:val="20"/>
              </w:rPr>
            </w:pPr>
            <w:r w:rsidRPr="0046729A">
              <w:rPr>
                <w:sz w:val="20"/>
                <w:szCs w:val="20"/>
              </w:rPr>
              <w:t>17. V § 40 sa za odsek 1 vkladajú nové odseky 2 a 3, ktoré znejú:</w:t>
            </w:r>
          </w:p>
          <w:p w:rsidR="009F429E" w:rsidRPr="0046729A" w:rsidRDefault="005D4208" w:rsidP="005D4208">
            <w:pPr>
              <w:tabs>
                <w:tab w:val="left" w:pos="426"/>
              </w:tabs>
              <w:spacing w:before="0"/>
              <w:rPr>
                <w:sz w:val="20"/>
                <w:szCs w:val="20"/>
              </w:rPr>
            </w:pPr>
            <w:r w:rsidRPr="0046729A">
              <w:rPr>
                <w:sz w:val="20"/>
                <w:szCs w:val="20"/>
              </w:rPr>
              <w:t>(3) Ak poskytovateľ poistenia podľa odseku 1 písm. w) zabezpečuje repatriáciu člena lodnej posádky, postupuje podľa medzinárodnej zmluvy, ktorou je Slovenská republika viazaná.</w:t>
            </w:r>
            <w:r w:rsidRPr="00BD1B2A">
              <w:rPr>
                <w:sz w:val="20"/>
                <w:szCs w:val="20"/>
                <w:vertAlign w:val="superscript"/>
              </w:rPr>
              <w:t>1bea</w:t>
            </w:r>
            <w:r w:rsidRPr="0046729A">
              <w:rPr>
                <w:sz w:val="20"/>
                <w:szCs w:val="20"/>
              </w:rPr>
              <w:t>)“.</w:t>
            </w:r>
          </w:p>
          <w:p w:rsidR="005D4208" w:rsidRPr="0046729A" w:rsidRDefault="005D4208" w:rsidP="00286335">
            <w:pPr>
              <w:tabs>
                <w:tab w:val="left" w:pos="426"/>
              </w:tabs>
              <w:spacing w:before="0"/>
              <w:rPr>
                <w:sz w:val="20"/>
                <w:szCs w:val="20"/>
              </w:rPr>
            </w:pPr>
            <w:r w:rsidRPr="0046729A">
              <w:rPr>
                <w:sz w:val="20"/>
                <w:szCs w:val="20"/>
              </w:rPr>
              <w:t>28.</w:t>
            </w:r>
            <w:r w:rsidRPr="0046729A">
              <w:rPr>
                <w:sz w:val="20"/>
                <w:szCs w:val="20"/>
              </w:rPr>
              <w:tab/>
              <w:t>V § 48 ods. 2 sa na konci pripájajú tieto vety: „Nákladmi na repatriáciu sa rozumejú najmä náklady na prepravu člena lodnej posádky a jeho osobnej batožiny, náklady na jeho stravu a ubytovanie počas repatriácie a ďalšie náklady podľa medzinárodnej zmluvy, ktorou je Slovenská republika viazaná.</w:t>
            </w:r>
            <w:r w:rsidRPr="00BD1B2A">
              <w:rPr>
                <w:sz w:val="20"/>
                <w:szCs w:val="20"/>
                <w:vertAlign w:val="superscript"/>
              </w:rPr>
              <w:t>1bea</w:t>
            </w:r>
            <w:r w:rsidRPr="0046729A">
              <w:rPr>
                <w:sz w:val="20"/>
                <w:szCs w:val="20"/>
              </w:rPr>
              <w:t>) Prepravu člena lodnej posádky zabezpečuje vlast</w:t>
            </w:r>
            <w:r w:rsidRPr="0046729A">
              <w:rPr>
                <w:sz w:val="20"/>
                <w:szCs w:val="20"/>
              </w:rPr>
              <w:lastRenderedPageBreak/>
              <w:t>ník námornej lode letecky. Iný spôsob prepravy môže vlastník námornej lode zvoliť, ak čas prepravy nie je neprimerane dlhá alebo ak sa na inom spôsobe prepravy dohodne s členom lodnej posádky.“</w:t>
            </w:r>
          </w:p>
          <w:p w:rsidR="005D4208" w:rsidRPr="0046729A" w:rsidRDefault="005D4208" w:rsidP="005D4208">
            <w:pPr>
              <w:tabs>
                <w:tab w:val="left" w:pos="426"/>
              </w:tabs>
              <w:spacing w:before="0"/>
              <w:rPr>
                <w:sz w:val="20"/>
                <w:szCs w:val="20"/>
              </w:rPr>
            </w:pPr>
            <w:r w:rsidRPr="0046729A">
              <w:rPr>
                <w:sz w:val="20"/>
                <w:szCs w:val="20"/>
              </w:rPr>
              <w:t>17.</w:t>
            </w:r>
            <w:r w:rsidRPr="0046729A">
              <w:rPr>
                <w:sz w:val="20"/>
                <w:szCs w:val="20"/>
              </w:rPr>
              <w:tab/>
              <w:t xml:space="preserve">V § 40 sa za odsek 1 vkladajú nové odseky 2 a 3, ktoré znejú: </w:t>
            </w:r>
          </w:p>
          <w:p w:rsidR="005D4208" w:rsidRPr="0046729A" w:rsidRDefault="005D4208" w:rsidP="005D4208">
            <w:pPr>
              <w:tabs>
                <w:tab w:val="left" w:pos="426"/>
              </w:tabs>
              <w:spacing w:before="0"/>
              <w:rPr>
                <w:sz w:val="20"/>
                <w:szCs w:val="20"/>
              </w:rPr>
            </w:pPr>
            <w:r w:rsidRPr="0046729A">
              <w:rPr>
                <w:sz w:val="20"/>
                <w:szCs w:val="20"/>
              </w:rPr>
              <w:t>„(2) 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lode na účely krytia nákladov podľa § 50 ods. 1 písm. f) alebo deň skončenia platnosti zmluvy o poistení vlastníka námornej lode na účely krytia nákladov spojených s repatriáciou podľa § 48.</w:t>
            </w:r>
          </w:p>
          <w:p w:rsidR="005D4208" w:rsidRPr="0046729A" w:rsidRDefault="005D4208" w:rsidP="005D4208">
            <w:pPr>
              <w:tabs>
                <w:tab w:val="left" w:pos="426"/>
              </w:tabs>
              <w:spacing w:before="0"/>
              <w:rPr>
                <w:sz w:val="20"/>
                <w:szCs w:val="20"/>
              </w:rPr>
            </w:pPr>
            <w:r w:rsidRPr="0046729A">
              <w:rPr>
                <w:sz w:val="20"/>
                <w:szCs w:val="20"/>
              </w:rPr>
              <w:t>(3) Ak poskytovateľ poistenia podľa odseku 1 písm. w) zabezpečuje repatriáciu člena lodnej posádky, postupuje podľa medzinárodnej zmluvy, ktorou je Slovenská republika viazaná.</w:t>
            </w:r>
            <w:r w:rsidRPr="00BD1B2A">
              <w:rPr>
                <w:sz w:val="20"/>
                <w:szCs w:val="20"/>
                <w:vertAlign w:val="superscript"/>
              </w:rPr>
              <w:t>1bea</w:t>
            </w:r>
            <w:r w:rsidRPr="0046729A">
              <w:rPr>
                <w:sz w:val="20"/>
                <w:szCs w:val="20"/>
              </w:rPr>
              <w:t>)“.</w:t>
            </w:r>
          </w:p>
          <w:p w:rsidR="009F429E" w:rsidRPr="0046729A" w:rsidRDefault="005D4208" w:rsidP="005D4208">
            <w:pPr>
              <w:tabs>
                <w:tab w:val="left" w:pos="426"/>
              </w:tabs>
              <w:spacing w:before="0"/>
              <w:rPr>
                <w:sz w:val="20"/>
                <w:szCs w:val="20"/>
              </w:rPr>
            </w:pPr>
            <w:r w:rsidRPr="0046729A">
              <w:rPr>
                <w:sz w:val="20"/>
                <w:szCs w:val="20"/>
              </w:rPr>
              <w:t>Doterajšie odseky 2 až 5 sa označujú ako odseky 4 až 7.</w:t>
            </w:r>
          </w:p>
          <w:p w:rsidR="00AB02C5" w:rsidRPr="0046729A" w:rsidRDefault="00AB02C5" w:rsidP="009F429E">
            <w:pPr>
              <w:tabs>
                <w:tab w:val="left" w:pos="426"/>
              </w:tabs>
              <w:spacing w:before="0"/>
              <w:rPr>
                <w:sz w:val="20"/>
                <w:szCs w:val="20"/>
              </w:rPr>
            </w:pPr>
          </w:p>
          <w:p w:rsidR="00AB02C5" w:rsidRPr="0046729A" w:rsidRDefault="00AB02C5" w:rsidP="009F429E">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787DB9" w:rsidRDefault="00787DB9" w:rsidP="00D63EF3">
            <w:pPr>
              <w:tabs>
                <w:tab w:val="left" w:pos="426"/>
              </w:tabs>
              <w:spacing w:before="0"/>
              <w:rPr>
                <w:sz w:val="20"/>
                <w:szCs w:val="20"/>
              </w:rPr>
            </w:pPr>
          </w:p>
          <w:p w:rsidR="00787DB9" w:rsidRDefault="00787DB9" w:rsidP="00D63EF3">
            <w:pPr>
              <w:tabs>
                <w:tab w:val="left" w:pos="426"/>
              </w:tabs>
              <w:spacing w:before="0"/>
              <w:rPr>
                <w:sz w:val="20"/>
                <w:szCs w:val="20"/>
              </w:rPr>
            </w:pPr>
          </w:p>
          <w:p w:rsidR="00787DB9" w:rsidRDefault="00787DB9" w:rsidP="00D63EF3">
            <w:pPr>
              <w:tabs>
                <w:tab w:val="left" w:pos="426"/>
              </w:tabs>
              <w:spacing w:before="0"/>
              <w:rPr>
                <w:sz w:val="20"/>
                <w:szCs w:val="20"/>
              </w:rPr>
            </w:pPr>
          </w:p>
          <w:p w:rsidR="0040248E" w:rsidRDefault="0040248E" w:rsidP="00D63EF3">
            <w:pPr>
              <w:tabs>
                <w:tab w:val="left" w:pos="426"/>
              </w:tabs>
              <w:spacing w:before="0"/>
              <w:rPr>
                <w:sz w:val="20"/>
                <w:szCs w:val="20"/>
              </w:rPr>
            </w:pPr>
          </w:p>
          <w:p w:rsidR="007A039B" w:rsidRDefault="007A039B" w:rsidP="00D63EF3">
            <w:pPr>
              <w:tabs>
                <w:tab w:val="left" w:pos="426"/>
              </w:tabs>
              <w:spacing w:before="0"/>
              <w:rPr>
                <w:sz w:val="20"/>
                <w:szCs w:val="20"/>
              </w:rPr>
            </w:pPr>
          </w:p>
          <w:p w:rsidR="00D63EF3" w:rsidRPr="0046729A" w:rsidRDefault="0040248E" w:rsidP="00D63EF3">
            <w:pPr>
              <w:tabs>
                <w:tab w:val="left" w:pos="426"/>
              </w:tabs>
              <w:spacing w:before="0"/>
              <w:rPr>
                <w:sz w:val="20"/>
                <w:szCs w:val="20"/>
              </w:rPr>
            </w:pPr>
            <w:bookmarkStart w:id="0" w:name="_GoBack"/>
            <w:bookmarkEnd w:id="0"/>
            <w:r>
              <w:rPr>
                <w:sz w:val="20"/>
                <w:szCs w:val="20"/>
              </w:rPr>
              <w:t>3</w:t>
            </w:r>
            <w:r w:rsidR="00D63EF3" w:rsidRPr="0046729A">
              <w:rPr>
                <w:sz w:val="20"/>
                <w:szCs w:val="20"/>
              </w:rPr>
              <w:t>5.</w:t>
            </w:r>
            <w:r w:rsidR="00D63EF3" w:rsidRPr="0046729A">
              <w:rPr>
                <w:sz w:val="20"/>
                <w:szCs w:val="20"/>
              </w:rPr>
              <w:tab/>
              <w:t>V § 50 sa za odsek 1 vkladá nový odsek 2, ktorý znie:</w:t>
            </w:r>
          </w:p>
          <w:p w:rsidR="00D63EF3" w:rsidRPr="0046729A" w:rsidRDefault="00D63EF3" w:rsidP="00D63EF3">
            <w:pPr>
              <w:pStyle w:val="Odsekzoznamu"/>
              <w:spacing w:after="0" w:line="240" w:lineRule="auto"/>
              <w:ind w:left="0"/>
              <w:jc w:val="both"/>
              <w:rPr>
                <w:sz w:val="20"/>
                <w:szCs w:val="20"/>
              </w:rPr>
            </w:pPr>
            <w:r w:rsidRPr="0046729A">
              <w:rPr>
                <w:rFonts w:ascii="Times New Roman" w:hAnsi="Times New Roman"/>
                <w:sz w:val="20"/>
                <w:szCs w:val="20"/>
              </w:rPr>
              <w:t>„(2) Ak vlastník námornej lode neuhradí náklady podľa odseku 1 písm. f), hradí tieto náklady poskytovateľ poistenia podľa § 40 ods. 1 písm. u) v súlade s medzinárodnou zmluvou, ktorou je Slovenská republika viazaná.</w:t>
            </w:r>
            <w:r w:rsidRPr="00BD1B2A">
              <w:rPr>
                <w:rFonts w:ascii="Times New Roman" w:hAnsi="Times New Roman"/>
                <w:sz w:val="20"/>
                <w:szCs w:val="20"/>
                <w:vertAlign w:val="superscript"/>
              </w:rPr>
              <w:t>1bea</w:t>
            </w:r>
            <w:r w:rsidRPr="0046729A">
              <w:rPr>
                <w:rFonts w:ascii="Times New Roman" w:hAnsi="Times New Roman"/>
                <w:sz w:val="20"/>
                <w:szCs w:val="20"/>
              </w:rPr>
              <w:t>)“.</w:t>
            </w:r>
            <w:r w:rsidRPr="0046729A">
              <w:rPr>
                <w:sz w:val="20"/>
                <w:szCs w:val="20"/>
              </w:rPr>
              <w:t xml:space="preserve"> </w:t>
            </w:r>
          </w:p>
          <w:p w:rsidR="00E67A98" w:rsidRPr="0046729A" w:rsidRDefault="00E67A98" w:rsidP="00D63EF3">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Poznámka pod čiarou k odkazu 1bea znie:</w:t>
            </w:r>
          </w:p>
          <w:p w:rsidR="00E67A98" w:rsidRPr="0046729A" w:rsidRDefault="00E67A98" w:rsidP="00E67A98">
            <w:pPr>
              <w:pStyle w:val="Odsekzoznamu"/>
              <w:spacing w:after="0" w:line="240" w:lineRule="auto"/>
              <w:ind w:left="0"/>
              <w:jc w:val="both"/>
              <w:rPr>
                <w:rFonts w:ascii="Times New Roman" w:hAnsi="Times New Roman"/>
                <w:sz w:val="20"/>
                <w:szCs w:val="20"/>
              </w:rPr>
            </w:pPr>
            <w:r w:rsidRPr="0046729A">
              <w:rPr>
                <w:rFonts w:ascii="Times New Roman" w:hAnsi="Times New Roman"/>
                <w:sz w:val="20"/>
                <w:szCs w:val="20"/>
              </w:rPr>
              <w:t>„</w:t>
            </w:r>
            <w:r w:rsidRPr="0046729A">
              <w:rPr>
                <w:rFonts w:ascii="Times New Roman" w:hAnsi="Times New Roman"/>
                <w:sz w:val="20"/>
                <w:szCs w:val="20"/>
                <w:vertAlign w:val="superscript"/>
              </w:rPr>
              <w:t>1bea</w:t>
            </w:r>
            <w:r w:rsidRPr="0046729A">
              <w:rPr>
                <w:rFonts w:ascii="Times New Roman" w:hAnsi="Times New Roman"/>
                <w:sz w:val="20"/>
                <w:szCs w:val="20"/>
              </w:rPr>
              <w:t>) Dohovor o práci v námornej doprave, 2006 (oznámenie Ministerstva zahraničných vecí a európskych záležitostí Slovenskej republiky č. 319/2018 Z. z.).“.</w:t>
            </w:r>
          </w:p>
          <w:p w:rsidR="009F429E" w:rsidRPr="0046729A" w:rsidRDefault="009F429E" w:rsidP="0066323D">
            <w:pPr>
              <w:tabs>
                <w:tab w:val="left" w:pos="426"/>
              </w:tabs>
              <w:spacing w:before="0"/>
              <w:rPr>
                <w:sz w:val="20"/>
                <w:szCs w:val="20"/>
              </w:rPr>
            </w:pPr>
          </w:p>
          <w:p w:rsidR="009F429E" w:rsidRPr="0046729A" w:rsidRDefault="009F429E" w:rsidP="0066323D">
            <w:pPr>
              <w:tabs>
                <w:tab w:val="left" w:pos="426"/>
              </w:tabs>
              <w:spacing w:before="0"/>
              <w:rPr>
                <w:sz w:val="20"/>
                <w:szCs w:val="20"/>
              </w:rPr>
            </w:pPr>
          </w:p>
          <w:p w:rsidR="009F429E" w:rsidRPr="0046729A" w:rsidRDefault="009F429E" w:rsidP="0066323D">
            <w:pPr>
              <w:tabs>
                <w:tab w:val="left" w:pos="426"/>
              </w:tabs>
              <w:spacing w:before="0"/>
              <w:rPr>
                <w:sz w:val="20"/>
                <w:szCs w:val="20"/>
              </w:rPr>
            </w:pPr>
          </w:p>
          <w:p w:rsidR="009F429E" w:rsidRPr="0046729A" w:rsidRDefault="009F429E" w:rsidP="0066323D">
            <w:pPr>
              <w:tabs>
                <w:tab w:val="left" w:pos="426"/>
              </w:tabs>
              <w:spacing w:before="0"/>
              <w:rPr>
                <w:sz w:val="20"/>
                <w:szCs w:val="20"/>
              </w:rPr>
            </w:pPr>
          </w:p>
          <w:p w:rsidR="009F429E" w:rsidRPr="0046729A" w:rsidRDefault="009F429E" w:rsidP="0066323D">
            <w:pPr>
              <w:tabs>
                <w:tab w:val="left" w:pos="426"/>
              </w:tabs>
              <w:spacing w:before="0"/>
              <w:rPr>
                <w:sz w:val="20"/>
                <w:szCs w:val="20"/>
              </w:rPr>
            </w:pPr>
          </w:p>
          <w:p w:rsidR="009F429E" w:rsidRPr="0046729A" w:rsidRDefault="009F429E" w:rsidP="0066323D">
            <w:pPr>
              <w:tabs>
                <w:tab w:val="left" w:pos="426"/>
              </w:tabs>
              <w:spacing w:before="0"/>
              <w:rPr>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D63EF3" w:rsidRPr="0046729A" w:rsidRDefault="00D63EF3" w:rsidP="0002784D">
            <w:pPr>
              <w:pStyle w:val="Odsekzoznamu"/>
              <w:tabs>
                <w:tab w:val="left" w:pos="388"/>
              </w:tabs>
              <w:spacing w:after="0" w:line="240" w:lineRule="auto"/>
              <w:jc w:val="both"/>
              <w:rPr>
                <w:rFonts w:ascii="Times New Roman" w:hAnsi="Times New Roman"/>
                <w:sz w:val="20"/>
                <w:szCs w:val="20"/>
              </w:rPr>
            </w:pPr>
          </w:p>
          <w:p w:rsidR="00D63EF3" w:rsidRPr="0046729A" w:rsidRDefault="00D63EF3"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2C699D" w:rsidRPr="0046729A" w:rsidRDefault="002C699D" w:rsidP="0002784D">
            <w:pPr>
              <w:pStyle w:val="Odsekzoznamu"/>
              <w:tabs>
                <w:tab w:val="left" w:pos="388"/>
              </w:tabs>
              <w:spacing w:after="0" w:line="240" w:lineRule="auto"/>
              <w:jc w:val="both"/>
              <w:rPr>
                <w:rFonts w:ascii="Times New Roman" w:hAnsi="Times New Roman"/>
                <w:sz w:val="20"/>
                <w:szCs w:val="20"/>
              </w:rPr>
            </w:pPr>
          </w:p>
          <w:p w:rsidR="00D63EF3" w:rsidRPr="0046729A" w:rsidRDefault="00D63EF3" w:rsidP="00D63EF3">
            <w:pPr>
              <w:tabs>
                <w:tab w:val="left" w:pos="383"/>
              </w:tabs>
              <w:spacing w:before="0"/>
              <w:rPr>
                <w:sz w:val="20"/>
                <w:szCs w:val="20"/>
              </w:rPr>
            </w:pPr>
            <w:r w:rsidRPr="0046729A">
              <w:rPr>
                <w:sz w:val="20"/>
                <w:szCs w:val="20"/>
              </w:rPr>
              <w:t>16.</w:t>
            </w:r>
            <w:r w:rsidRPr="0046729A">
              <w:rPr>
                <w:sz w:val="20"/>
                <w:szCs w:val="20"/>
              </w:rPr>
              <w:tab/>
              <w:t xml:space="preserve">V § 40 sa odsek 1 dopĺňa písmenami u) až </w:t>
            </w:r>
            <w:r w:rsidR="00B16D5D">
              <w:rPr>
                <w:sz w:val="20"/>
                <w:szCs w:val="20"/>
              </w:rPr>
              <w:t>x</w:t>
            </w:r>
            <w:r w:rsidRPr="0046729A">
              <w:rPr>
                <w:sz w:val="20"/>
                <w:szCs w:val="20"/>
              </w:rPr>
              <w:t>), ktoré znejú:</w:t>
            </w:r>
          </w:p>
          <w:p w:rsidR="00B42289" w:rsidRPr="0046729A" w:rsidRDefault="00D63EF3" w:rsidP="00E67A98">
            <w:pPr>
              <w:spacing w:before="0"/>
              <w:rPr>
                <w:sz w:val="20"/>
                <w:szCs w:val="20"/>
              </w:rPr>
            </w:pPr>
            <w:r w:rsidRPr="0046729A">
              <w:rPr>
                <w:sz w:val="20"/>
                <w:szCs w:val="20"/>
              </w:rPr>
              <w:t>v) oznámiť skončenie platnosti zmluvy podľa písmena u) členovi lodnej posádky najmenej 30 dní vopred,“.</w:t>
            </w:r>
          </w:p>
          <w:p w:rsidR="00E67A98" w:rsidRPr="0046729A" w:rsidRDefault="00E67A98" w:rsidP="002740BE">
            <w:pPr>
              <w:numPr>
                <w:ilvl w:val="0"/>
                <w:numId w:val="32"/>
              </w:numPr>
              <w:tabs>
                <w:tab w:val="left" w:pos="0"/>
                <w:tab w:val="left" w:pos="387"/>
              </w:tabs>
              <w:spacing w:before="0"/>
              <w:ind w:left="0" w:firstLine="0"/>
              <w:rPr>
                <w:sz w:val="20"/>
                <w:szCs w:val="20"/>
              </w:rPr>
            </w:pPr>
            <w:r w:rsidRPr="0046729A">
              <w:rPr>
                <w:sz w:val="20"/>
                <w:szCs w:val="20"/>
              </w:rPr>
              <w:t xml:space="preserve">V § 40 sa za odsek 1 vkladajú nové odseky 2 a 3, ktoré znejú: </w:t>
            </w:r>
          </w:p>
          <w:p w:rsidR="00D63EF3" w:rsidRPr="0046729A" w:rsidRDefault="00D63EF3" w:rsidP="00E67A98">
            <w:pPr>
              <w:tabs>
                <w:tab w:val="left" w:pos="426"/>
              </w:tabs>
              <w:spacing w:before="0"/>
              <w:rPr>
                <w:sz w:val="20"/>
                <w:szCs w:val="20"/>
              </w:rPr>
            </w:pPr>
            <w:r w:rsidRPr="0046729A">
              <w:rPr>
                <w:sz w:val="20"/>
                <w:szCs w:val="20"/>
              </w:rPr>
              <w:t xml:space="preserve">„(2) 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w:t>
            </w:r>
            <w:r w:rsidRPr="0046729A">
              <w:rPr>
                <w:sz w:val="20"/>
                <w:szCs w:val="20"/>
              </w:rPr>
              <w:lastRenderedPageBreak/>
              <w:t>lode na účely krytia nákladov podľa § 50 ods. 1 písm. f) alebo deň skončenia platnosti zmluvy o poistení vlastníka námornej lode na účely krytia nákladov spoj</w:t>
            </w:r>
            <w:r w:rsidR="002740BE" w:rsidRPr="0046729A">
              <w:rPr>
                <w:sz w:val="20"/>
                <w:szCs w:val="20"/>
              </w:rPr>
              <w:t>ených s repatriáciou podľa § 48.</w:t>
            </w:r>
            <w:r w:rsidRPr="0046729A">
              <w:rPr>
                <w:sz w:val="20"/>
                <w:szCs w:val="20"/>
              </w:rPr>
              <w:t>“.</w:t>
            </w:r>
          </w:p>
          <w:p w:rsidR="00E67A98" w:rsidRPr="0046729A" w:rsidRDefault="00E67A98" w:rsidP="00E67A98">
            <w:pPr>
              <w:tabs>
                <w:tab w:val="left" w:pos="426"/>
              </w:tabs>
              <w:spacing w:before="0"/>
              <w:rPr>
                <w:sz w:val="20"/>
                <w:szCs w:val="20"/>
              </w:rPr>
            </w:pPr>
            <w:r w:rsidRPr="0046729A">
              <w:rPr>
                <w:sz w:val="20"/>
                <w:szCs w:val="20"/>
              </w:rPr>
              <w:t>1</w:t>
            </w:r>
            <w:r w:rsidR="007E524F" w:rsidRPr="0046729A">
              <w:rPr>
                <w:sz w:val="20"/>
                <w:szCs w:val="20"/>
              </w:rPr>
              <w:t>6</w:t>
            </w:r>
            <w:r w:rsidRPr="0046729A">
              <w:rPr>
                <w:sz w:val="20"/>
                <w:szCs w:val="20"/>
              </w:rPr>
              <w:t xml:space="preserve">. V § 40 sa odsek 1 dopĺňa písmenami u) až </w:t>
            </w:r>
            <w:r w:rsidR="00B16D5D">
              <w:rPr>
                <w:sz w:val="20"/>
                <w:szCs w:val="20"/>
              </w:rPr>
              <w:t>x</w:t>
            </w:r>
            <w:r w:rsidRPr="0046729A">
              <w:rPr>
                <w:sz w:val="20"/>
                <w:szCs w:val="20"/>
              </w:rPr>
              <w:t>), ktoré znejú:</w:t>
            </w:r>
          </w:p>
          <w:p w:rsidR="00E67A98" w:rsidRPr="0046729A" w:rsidRDefault="00E67A98" w:rsidP="00E67A98">
            <w:pPr>
              <w:spacing w:before="0"/>
              <w:rPr>
                <w:sz w:val="20"/>
                <w:szCs w:val="20"/>
              </w:rPr>
            </w:pPr>
            <w:r w:rsidRPr="0046729A">
              <w:rPr>
                <w:sz w:val="20"/>
                <w:szCs w:val="20"/>
              </w:rPr>
              <w:t>„</w:t>
            </w:r>
            <w:r w:rsidR="007E524F" w:rsidRPr="0046729A">
              <w:rPr>
                <w:sz w:val="20"/>
                <w:szCs w:val="20"/>
              </w:rPr>
              <w:t>u) uzatvoriť zmluvu o poistení vlastníka námornej lode na účely krytia nákladov podľa § 50 ods. 1 písm. f) pri začatí prevádzky námornej lode a udržiavať toto poistenie po celý čas jej prevádzky podľa medzinárodnej zmluvy, ktorou je Slovenská republika viazaná;</w:t>
            </w:r>
            <w:r w:rsidR="007E524F" w:rsidRPr="00BD1B2A">
              <w:rPr>
                <w:sz w:val="20"/>
                <w:szCs w:val="20"/>
                <w:vertAlign w:val="superscript"/>
              </w:rPr>
              <w:t>1bea</w:t>
            </w:r>
            <w:r w:rsidR="007E524F" w:rsidRPr="0046729A">
              <w:rPr>
                <w:sz w:val="20"/>
                <w:szCs w:val="20"/>
              </w:rPr>
              <w:t>) kópia tejto zmluvy uzatvorená s každým poskytovateľom poistenia na účely krytia nákladov podľa § 50 ods. 1 písm. f) a jej preklad do anglického jazyka musia byť umiestnené na palube námornej lode na všeobecne prístupnom mieste,</w:t>
            </w:r>
          </w:p>
          <w:p w:rsidR="00C71BD9" w:rsidRPr="0046729A" w:rsidRDefault="0045753C" w:rsidP="00286335">
            <w:pPr>
              <w:tabs>
                <w:tab w:val="left" w:pos="426"/>
              </w:tabs>
              <w:spacing w:before="0"/>
              <w:rPr>
                <w:sz w:val="20"/>
                <w:szCs w:val="20"/>
              </w:rPr>
            </w:pPr>
            <w:r w:rsidRPr="0046729A">
              <w:rPr>
                <w:sz w:val="20"/>
                <w:szCs w:val="20"/>
              </w:rPr>
              <w:t>17</w:t>
            </w:r>
            <w:r w:rsidR="00286335" w:rsidRPr="0046729A">
              <w:rPr>
                <w:sz w:val="20"/>
                <w:szCs w:val="20"/>
              </w:rPr>
              <w:t xml:space="preserve">. </w:t>
            </w:r>
            <w:r w:rsidR="00C71BD9" w:rsidRPr="0046729A">
              <w:rPr>
                <w:sz w:val="20"/>
                <w:szCs w:val="20"/>
              </w:rPr>
              <w:t xml:space="preserve">V § 40 sa za odsek 1 vkladajú nové odseky 2 a 3, ktoré znejú: </w:t>
            </w:r>
          </w:p>
          <w:p w:rsidR="0045753C" w:rsidRPr="0046729A" w:rsidRDefault="0045753C" w:rsidP="00C71BD9">
            <w:pPr>
              <w:tabs>
                <w:tab w:val="left" w:pos="426"/>
              </w:tabs>
              <w:spacing w:before="0"/>
              <w:rPr>
                <w:sz w:val="20"/>
                <w:szCs w:val="20"/>
              </w:rPr>
            </w:pPr>
            <w:r w:rsidRPr="0046729A">
              <w:rPr>
                <w:sz w:val="20"/>
                <w:szCs w:val="20"/>
              </w:rPr>
              <w:t>„(2) 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lode na účely krytia nákladov podľa § 50 ods. 1 písm. f) alebo deň skončenia platnosti zmluvy o poistení vlastníka námornej lode na účely krytia nákladov spojených s repatriáciou podľa § 48.</w:t>
            </w:r>
          </w:p>
          <w:p w:rsidR="00C71BD9" w:rsidRPr="0046729A" w:rsidRDefault="00C71BD9" w:rsidP="00C71BD9">
            <w:pPr>
              <w:tabs>
                <w:tab w:val="left" w:pos="426"/>
              </w:tabs>
              <w:spacing w:before="0"/>
              <w:rPr>
                <w:sz w:val="20"/>
                <w:szCs w:val="20"/>
              </w:rPr>
            </w:pPr>
            <w:r w:rsidRPr="0046729A">
              <w:rPr>
                <w:sz w:val="20"/>
                <w:szCs w:val="20"/>
              </w:rPr>
              <w:t>1</w:t>
            </w:r>
            <w:r w:rsidR="007E524F" w:rsidRPr="0046729A">
              <w:rPr>
                <w:sz w:val="20"/>
                <w:szCs w:val="20"/>
              </w:rPr>
              <w:t>6</w:t>
            </w:r>
            <w:r w:rsidRPr="0046729A">
              <w:rPr>
                <w:sz w:val="20"/>
                <w:szCs w:val="20"/>
              </w:rPr>
              <w:t xml:space="preserve">. V § 40 sa odsek 1 dopĺňa písmenami u) až </w:t>
            </w:r>
            <w:r w:rsidR="00B16D5D">
              <w:rPr>
                <w:sz w:val="20"/>
                <w:szCs w:val="20"/>
              </w:rPr>
              <w:t>x</w:t>
            </w:r>
            <w:r w:rsidRPr="0046729A">
              <w:rPr>
                <w:sz w:val="20"/>
                <w:szCs w:val="20"/>
              </w:rPr>
              <w:t>), ktoré znejú:</w:t>
            </w:r>
          </w:p>
          <w:p w:rsidR="00BD0925" w:rsidRPr="0046729A" w:rsidRDefault="00BD0925" w:rsidP="00BD0925">
            <w:pPr>
              <w:spacing w:before="0"/>
              <w:rPr>
                <w:sz w:val="20"/>
                <w:szCs w:val="20"/>
              </w:rPr>
            </w:pPr>
            <w:r w:rsidRPr="0046729A">
              <w:rPr>
                <w:sz w:val="20"/>
                <w:szCs w:val="20"/>
              </w:rPr>
              <w:t>„</w:t>
            </w:r>
            <w:r w:rsidR="007E524F" w:rsidRPr="0046729A">
              <w:rPr>
                <w:sz w:val="20"/>
                <w:szCs w:val="20"/>
              </w:rPr>
              <w:t>u) uzatvoriť zmluvu o poistení vlastníka námornej lode na účely krytia nákladov podľa § 50 ods. 1 písm. f) pri začatí prevádzky námornej lode a udržiavať toto poistenie po celý čas jej prevádzky podľa medzinárodnej zmluvy, ktorou je Slovenská republika viazaná;</w:t>
            </w:r>
            <w:r w:rsidR="007E524F" w:rsidRPr="00BD1B2A">
              <w:rPr>
                <w:sz w:val="20"/>
                <w:szCs w:val="20"/>
                <w:vertAlign w:val="superscript"/>
              </w:rPr>
              <w:t>1bea</w:t>
            </w:r>
            <w:r w:rsidR="007E524F" w:rsidRPr="0046729A">
              <w:rPr>
                <w:sz w:val="20"/>
                <w:szCs w:val="20"/>
              </w:rPr>
              <w:t>) kópia tejto zmluvy uzatvorená s každým poskytovateľom poistenia na účely krytia nákladov podľa § 50 ods. 1 písm. f) a jej preklad do anglického jazyka musia byť umiestnené na palube námornej lode na všeobecne prístupnom mieste,</w:t>
            </w:r>
            <w:r w:rsidR="00661D7A" w:rsidRPr="0046729A">
              <w:rPr>
                <w:sz w:val="20"/>
                <w:szCs w:val="20"/>
              </w:rPr>
              <w:t>“.</w:t>
            </w: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B96B6C" w:rsidRPr="0046729A" w:rsidRDefault="00B96B6C"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02784D" w:rsidRPr="0046729A" w:rsidRDefault="0002784D" w:rsidP="0002784D">
            <w:pPr>
              <w:pStyle w:val="Odsekzoznamu"/>
              <w:tabs>
                <w:tab w:val="left" w:pos="388"/>
              </w:tabs>
              <w:spacing w:after="0" w:line="240" w:lineRule="auto"/>
              <w:jc w:val="both"/>
              <w:rPr>
                <w:rFonts w:ascii="Times New Roman" w:hAnsi="Times New Roman"/>
                <w:sz w:val="20"/>
                <w:szCs w:val="20"/>
              </w:rPr>
            </w:pPr>
          </w:p>
          <w:p w:rsidR="00316335" w:rsidRPr="0046729A" w:rsidRDefault="00316335" w:rsidP="0002784D">
            <w:pPr>
              <w:pStyle w:val="Odsekzoznamu"/>
              <w:tabs>
                <w:tab w:val="left" w:pos="388"/>
              </w:tabs>
              <w:spacing w:after="0" w:line="240" w:lineRule="auto"/>
              <w:ind w:left="0"/>
              <w:jc w:val="both"/>
              <w:rPr>
                <w:rFonts w:ascii="Times New Roman" w:hAnsi="Times New Roman"/>
                <w:sz w:val="20"/>
                <w:szCs w:val="20"/>
              </w:rPr>
            </w:pPr>
          </w:p>
          <w:p w:rsidR="00316335" w:rsidRPr="0046729A" w:rsidRDefault="00316335" w:rsidP="0002784D">
            <w:pPr>
              <w:pStyle w:val="Odsekzoznamu"/>
              <w:tabs>
                <w:tab w:val="left" w:pos="388"/>
              </w:tabs>
              <w:spacing w:after="0" w:line="240" w:lineRule="auto"/>
              <w:ind w:left="0"/>
              <w:jc w:val="both"/>
              <w:rPr>
                <w:rFonts w:ascii="Times New Roman" w:hAnsi="Times New Roman"/>
                <w:sz w:val="20"/>
                <w:szCs w:val="20"/>
              </w:rPr>
            </w:pPr>
          </w:p>
          <w:p w:rsidR="00316335" w:rsidRDefault="00316335" w:rsidP="0002784D">
            <w:pPr>
              <w:pStyle w:val="Odsekzoznamu"/>
              <w:tabs>
                <w:tab w:val="left" w:pos="388"/>
              </w:tabs>
              <w:spacing w:after="0" w:line="240" w:lineRule="auto"/>
              <w:ind w:left="0"/>
              <w:jc w:val="both"/>
              <w:rPr>
                <w:rFonts w:ascii="Times New Roman" w:hAnsi="Times New Roman"/>
                <w:sz w:val="20"/>
                <w:szCs w:val="20"/>
              </w:rPr>
            </w:pPr>
          </w:p>
          <w:p w:rsidR="00CC6830" w:rsidRDefault="00CC6830" w:rsidP="0002784D">
            <w:pPr>
              <w:pStyle w:val="Odsekzoznamu"/>
              <w:tabs>
                <w:tab w:val="left" w:pos="388"/>
              </w:tabs>
              <w:spacing w:after="0" w:line="240" w:lineRule="auto"/>
              <w:ind w:left="0"/>
              <w:jc w:val="both"/>
              <w:rPr>
                <w:rFonts w:ascii="Times New Roman" w:hAnsi="Times New Roman"/>
                <w:sz w:val="20"/>
                <w:szCs w:val="20"/>
              </w:rPr>
            </w:pPr>
          </w:p>
          <w:p w:rsidR="00CC6830" w:rsidRDefault="00CC6830" w:rsidP="0002784D">
            <w:pPr>
              <w:pStyle w:val="Odsekzoznamu"/>
              <w:tabs>
                <w:tab w:val="left" w:pos="388"/>
              </w:tabs>
              <w:spacing w:after="0" w:line="240" w:lineRule="auto"/>
              <w:ind w:left="0"/>
              <w:jc w:val="both"/>
              <w:rPr>
                <w:rFonts w:ascii="Times New Roman" w:hAnsi="Times New Roman"/>
                <w:sz w:val="20"/>
                <w:szCs w:val="20"/>
              </w:rPr>
            </w:pPr>
          </w:p>
          <w:p w:rsidR="0049519A" w:rsidRPr="0046729A" w:rsidRDefault="0049519A" w:rsidP="0049519A">
            <w:pPr>
              <w:tabs>
                <w:tab w:val="left" w:pos="426"/>
              </w:tabs>
              <w:spacing w:before="0"/>
              <w:rPr>
                <w:sz w:val="20"/>
                <w:szCs w:val="20"/>
              </w:rPr>
            </w:pPr>
            <w:r w:rsidRPr="0046729A">
              <w:rPr>
                <w:sz w:val="20"/>
                <w:szCs w:val="20"/>
              </w:rPr>
              <w:t>3</w:t>
            </w:r>
            <w:r w:rsidR="00C44331" w:rsidRPr="0046729A">
              <w:rPr>
                <w:sz w:val="20"/>
                <w:szCs w:val="20"/>
              </w:rPr>
              <w:t>4</w:t>
            </w:r>
            <w:r w:rsidRPr="0046729A">
              <w:rPr>
                <w:sz w:val="20"/>
                <w:szCs w:val="20"/>
              </w:rPr>
              <w:t>. V § 50 sa odsek 1 dopĺňa písmenom f), ktoré znie:</w:t>
            </w:r>
          </w:p>
          <w:p w:rsidR="00316335" w:rsidRPr="0046729A" w:rsidRDefault="0049519A" w:rsidP="0049519A">
            <w:pPr>
              <w:pStyle w:val="Odsekzoznamu"/>
              <w:tabs>
                <w:tab w:val="left" w:pos="388"/>
              </w:tabs>
              <w:spacing w:after="0" w:line="240" w:lineRule="auto"/>
              <w:ind w:left="0"/>
              <w:jc w:val="both"/>
              <w:rPr>
                <w:rFonts w:ascii="Times New Roman" w:hAnsi="Times New Roman"/>
                <w:sz w:val="20"/>
                <w:szCs w:val="20"/>
              </w:rPr>
            </w:pPr>
            <w:r w:rsidRPr="0046729A">
              <w:rPr>
                <w:rFonts w:ascii="Times New Roman" w:hAnsi="Times New Roman"/>
                <w:sz w:val="20"/>
                <w:szCs w:val="20"/>
              </w:rPr>
              <w:t xml:space="preserve">„f) </w:t>
            </w:r>
            <w:r w:rsidR="000D49DD" w:rsidRPr="000D49DD">
              <w:rPr>
                <w:rFonts w:ascii="Times New Roman" w:hAnsi="Times New Roman"/>
                <w:sz w:val="20"/>
                <w:szCs w:val="20"/>
              </w:rPr>
              <w:t>hradí náklady zdravotnej starostlivosti poskytovanej členom lodnej posádky počas služby na námornej lodi pri chorobe alebo úraze, náklady na pohreb pri smrti člena lodnej posádky a odškodnenie pri smrti alebo dlhodobej zdravotnej nespôsobilosti člena lodnej posádky spôsobenej pracovným úrazom, chorobou z povolania, alebo ohrozením touto chorobou v súlade s medzinárodnou zmluvou, ktorou je Slovenská republika viazaná</w:t>
            </w:r>
            <w:r w:rsidRPr="0046729A">
              <w:rPr>
                <w:rFonts w:ascii="Times New Roman" w:hAnsi="Times New Roman"/>
                <w:sz w:val="20"/>
                <w:szCs w:val="20"/>
              </w:rPr>
              <w:t>.</w:t>
            </w:r>
            <w:r w:rsidRPr="0046729A">
              <w:rPr>
                <w:rFonts w:ascii="Times New Roman" w:hAnsi="Times New Roman"/>
                <w:sz w:val="20"/>
                <w:szCs w:val="20"/>
                <w:vertAlign w:val="superscript"/>
              </w:rPr>
              <w:t>1bea</w:t>
            </w:r>
            <w:r w:rsidRPr="0046729A">
              <w:rPr>
                <w:rFonts w:ascii="Times New Roman" w:hAnsi="Times New Roman"/>
                <w:sz w:val="20"/>
                <w:szCs w:val="20"/>
              </w:rPr>
              <w:t>)“.</w:t>
            </w:r>
          </w:p>
          <w:p w:rsidR="00870081" w:rsidRPr="0046729A" w:rsidRDefault="00870081" w:rsidP="00870081">
            <w:pPr>
              <w:tabs>
                <w:tab w:val="left" w:pos="426"/>
              </w:tabs>
              <w:spacing w:before="0"/>
              <w:rPr>
                <w:sz w:val="20"/>
                <w:szCs w:val="20"/>
              </w:rPr>
            </w:pPr>
            <w:r w:rsidRPr="0046729A">
              <w:rPr>
                <w:sz w:val="20"/>
                <w:szCs w:val="20"/>
              </w:rPr>
              <w:t>3</w:t>
            </w:r>
            <w:r w:rsidR="00C44331" w:rsidRPr="0046729A">
              <w:rPr>
                <w:sz w:val="20"/>
                <w:szCs w:val="20"/>
              </w:rPr>
              <w:t>5</w:t>
            </w:r>
            <w:r w:rsidRPr="0046729A">
              <w:rPr>
                <w:sz w:val="20"/>
                <w:szCs w:val="20"/>
              </w:rPr>
              <w:t xml:space="preserve">. V § 50 sa za odsek 1 vkladá </w:t>
            </w:r>
            <w:r w:rsidR="00300AEE" w:rsidRPr="0046729A">
              <w:rPr>
                <w:sz w:val="20"/>
                <w:szCs w:val="20"/>
              </w:rPr>
              <w:t xml:space="preserve">nový </w:t>
            </w:r>
            <w:r w:rsidRPr="0046729A">
              <w:rPr>
                <w:sz w:val="20"/>
                <w:szCs w:val="20"/>
              </w:rPr>
              <w:t>odsek 2, ktorý znie:</w:t>
            </w:r>
          </w:p>
          <w:p w:rsidR="00B96B6C" w:rsidRPr="0046729A" w:rsidRDefault="00870081" w:rsidP="007E524F">
            <w:pPr>
              <w:tabs>
                <w:tab w:val="left" w:pos="426"/>
              </w:tabs>
              <w:spacing w:before="0"/>
              <w:rPr>
                <w:sz w:val="20"/>
                <w:szCs w:val="20"/>
              </w:rPr>
            </w:pPr>
            <w:r w:rsidRPr="0046729A">
              <w:rPr>
                <w:sz w:val="20"/>
                <w:szCs w:val="20"/>
              </w:rPr>
              <w:t xml:space="preserve">„(2) </w:t>
            </w:r>
            <w:r w:rsidR="00B96B6C" w:rsidRPr="0046729A">
              <w:rPr>
                <w:sz w:val="20"/>
                <w:szCs w:val="20"/>
              </w:rPr>
              <w:t>Ak vlastník námornej lode neuhradí náklady podľa odseku 1 písm. f), hradí tieto náklady poskytovateľ poistenia podľa § 40 ods. 1 písm. u) v súlade s medzinárodnou zmluvou, ktorou je Slovenská republika viazaná.</w:t>
            </w:r>
            <w:r w:rsidR="00B96B6C" w:rsidRPr="00BD1B2A">
              <w:rPr>
                <w:sz w:val="20"/>
                <w:szCs w:val="20"/>
                <w:vertAlign w:val="superscript"/>
              </w:rPr>
              <w:t>1bea</w:t>
            </w:r>
            <w:r w:rsidR="00B96B6C" w:rsidRPr="0046729A">
              <w:rPr>
                <w:sz w:val="20"/>
                <w:szCs w:val="20"/>
              </w:rPr>
              <w:t xml:space="preserve">)“. </w:t>
            </w:r>
          </w:p>
          <w:p w:rsidR="007E524F" w:rsidRPr="0046729A" w:rsidRDefault="007E524F" w:rsidP="007E524F">
            <w:pPr>
              <w:tabs>
                <w:tab w:val="left" w:pos="426"/>
              </w:tabs>
              <w:spacing w:before="0"/>
              <w:rPr>
                <w:sz w:val="20"/>
                <w:szCs w:val="20"/>
              </w:rPr>
            </w:pPr>
            <w:r w:rsidRPr="0046729A">
              <w:rPr>
                <w:sz w:val="20"/>
                <w:szCs w:val="20"/>
              </w:rPr>
              <w:t xml:space="preserve">16. V § 40 sa odsek 1 dopĺňa písmenami u) až </w:t>
            </w:r>
            <w:r w:rsidR="00B16D5D">
              <w:rPr>
                <w:sz w:val="20"/>
                <w:szCs w:val="20"/>
              </w:rPr>
              <w:t>x</w:t>
            </w:r>
            <w:r w:rsidRPr="0046729A">
              <w:rPr>
                <w:sz w:val="20"/>
                <w:szCs w:val="20"/>
              </w:rPr>
              <w:t>), ktoré znejú:</w:t>
            </w:r>
          </w:p>
          <w:p w:rsidR="00926F6E" w:rsidRPr="0046729A" w:rsidRDefault="007E524F" w:rsidP="00787DB9">
            <w:pPr>
              <w:spacing w:before="0"/>
              <w:rPr>
                <w:sz w:val="20"/>
                <w:szCs w:val="20"/>
              </w:rPr>
            </w:pPr>
            <w:r w:rsidRPr="0046729A">
              <w:rPr>
                <w:sz w:val="20"/>
                <w:szCs w:val="20"/>
              </w:rPr>
              <w:t>„u) uzatvoriť zmluvu o poistení vlastníka námornej lode na účely krytia nákladov podľa § 50 ods. 1 písm. f) pri začatí prevádzky námornej lode a udržiavať toto poistenie po celý čas jej prevádzky podľa medzinárodnej zmluvy, ktorou je Slovenská republika viazaná;</w:t>
            </w:r>
            <w:r w:rsidRPr="00BD1B2A">
              <w:rPr>
                <w:sz w:val="20"/>
                <w:szCs w:val="20"/>
                <w:vertAlign w:val="superscript"/>
              </w:rPr>
              <w:t>1bea</w:t>
            </w:r>
            <w:r w:rsidRPr="0046729A">
              <w:rPr>
                <w:sz w:val="20"/>
                <w:szCs w:val="20"/>
              </w:rPr>
              <w:t>) kópia tejto zmluvy uzatvorená s každým poskytovateľom poistenia na účely krytia nákladov podľa § 50 ods. 1 písm. f) a jej preklad do anglického jazyka musia byť umiestnené na palube námornej lode na všeobecne prístupnom mieste,“.</w:t>
            </w:r>
            <w:r w:rsidR="00926F6E" w:rsidRPr="0046729A">
              <w:rPr>
                <w:sz w:val="20"/>
                <w:szCs w:val="20"/>
              </w:rPr>
              <w:t>.</w:t>
            </w:r>
          </w:p>
        </w:tc>
        <w:tc>
          <w:tcPr>
            <w:tcW w:w="985" w:type="dxa"/>
          </w:tcPr>
          <w:p w:rsidR="002E05E3" w:rsidRDefault="002E05E3">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r>
              <w:rPr>
                <w:sz w:val="20"/>
                <w:szCs w:val="20"/>
                <w:lang w:eastAsia="cs-CZ"/>
              </w:rPr>
              <w:t>n. a.</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66323D" w:rsidRDefault="0066323D">
            <w:pPr>
              <w:spacing w:before="0"/>
              <w:jc w:val="center"/>
              <w:rPr>
                <w:sz w:val="20"/>
                <w:szCs w:val="20"/>
                <w:lang w:eastAsia="cs-CZ"/>
              </w:rPr>
            </w:pPr>
          </w:p>
          <w:p w:rsidR="00006CA2" w:rsidRDefault="0066323D">
            <w:pPr>
              <w:spacing w:before="0"/>
              <w:jc w:val="center"/>
              <w:rPr>
                <w:sz w:val="20"/>
                <w:szCs w:val="20"/>
                <w:lang w:eastAsia="cs-CZ"/>
              </w:rPr>
            </w:pPr>
            <w:r>
              <w:rPr>
                <w:sz w:val="20"/>
                <w:szCs w:val="20"/>
                <w:lang w:eastAsia="cs-CZ"/>
              </w:rPr>
              <w:t>n. a.</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66323D">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EC1342" w:rsidRDefault="00EC1342">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D70E8E" w:rsidRDefault="00D70E8E">
            <w:pPr>
              <w:spacing w:before="0"/>
              <w:jc w:val="center"/>
              <w:rPr>
                <w:sz w:val="20"/>
                <w:szCs w:val="20"/>
                <w:lang w:eastAsia="cs-CZ"/>
              </w:rPr>
            </w:pPr>
          </w:p>
          <w:p w:rsidR="00006CA2" w:rsidRDefault="00006CA2">
            <w:pPr>
              <w:spacing w:before="0"/>
              <w:jc w:val="center"/>
              <w:rPr>
                <w:sz w:val="20"/>
                <w:szCs w:val="20"/>
                <w:lang w:eastAsia="cs-CZ"/>
              </w:rPr>
            </w:pPr>
          </w:p>
          <w:p w:rsidR="00006CA2" w:rsidRDefault="00C20719">
            <w:pPr>
              <w:spacing w:before="0"/>
              <w:jc w:val="center"/>
              <w:rPr>
                <w:sz w:val="20"/>
                <w:szCs w:val="20"/>
                <w:lang w:eastAsia="cs-CZ"/>
              </w:rPr>
            </w:pPr>
            <w:r>
              <w:rPr>
                <w:sz w:val="20"/>
                <w:szCs w:val="20"/>
                <w:lang w:eastAsia="cs-CZ"/>
              </w:rPr>
              <w:lastRenderedPageBreak/>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AB02C5" w:rsidRDefault="00AB02C5">
            <w:pPr>
              <w:spacing w:before="0"/>
              <w:jc w:val="center"/>
              <w:rPr>
                <w:sz w:val="20"/>
                <w:szCs w:val="20"/>
                <w:lang w:eastAsia="cs-CZ"/>
              </w:rPr>
            </w:pPr>
          </w:p>
          <w:p w:rsidR="00AB02C5" w:rsidRDefault="00AB02C5">
            <w:pPr>
              <w:spacing w:before="0"/>
              <w:jc w:val="center"/>
              <w:rPr>
                <w:sz w:val="20"/>
                <w:szCs w:val="20"/>
                <w:lang w:eastAsia="cs-CZ"/>
              </w:rPr>
            </w:pPr>
          </w:p>
          <w:p w:rsidR="00C71894" w:rsidRDefault="00C71894">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AB02C5">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C4113A" w:rsidRDefault="00C4113A">
            <w:pPr>
              <w:spacing w:before="0"/>
              <w:jc w:val="center"/>
              <w:rPr>
                <w:sz w:val="20"/>
                <w:szCs w:val="20"/>
                <w:lang w:eastAsia="cs-CZ"/>
              </w:rPr>
            </w:pPr>
          </w:p>
          <w:p w:rsidR="00006CA2" w:rsidRDefault="00006CA2">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5D4208" w:rsidRDefault="005D4208">
            <w:pPr>
              <w:spacing w:before="0"/>
              <w:jc w:val="center"/>
              <w:rPr>
                <w:sz w:val="20"/>
                <w:szCs w:val="20"/>
                <w:lang w:eastAsia="cs-CZ"/>
              </w:rPr>
            </w:pPr>
          </w:p>
          <w:p w:rsidR="00006CA2" w:rsidRDefault="009F429E">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2003FE" w:rsidRDefault="002003FE">
            <w:pPr>
              <w:spacing w:before="0"/>
              <w:jc w:val="center"/>
              <w:rPr>
                <w:sz w:val="20"/>
                <w:szCs w:val="20"/>
                <w:lang w:eastAsia="cs-CZ"/>
              </w:rPr>
            </w:pPr>
          </w:p>
          <w:p w:rsidR="002003FE" w:rsidRDefault="002003FE">
            <w:pPr>
              <w:spacing w:before="0"/>
              <w:jc w:val="center"/>
              <w:rPr>
                <w:sz w:val="20"/>
                <w:szCs w:val="20"/>
                <w:lang w:eastAsia="cs-CZ"/>
              </w:rPr>
            </w:pPr>
          </w:p>
          <w:p w:rsidR="002003FE" w:rsidRDefault="002003FE">
            <w:pPr>
              <w:spacing w:before="0"/>
              <w:jc w:val="center"/>
              <w:rPr>
                <w:sz w:val="20"/>
                <w:szCs w:val="20"/>
                <w:lang w:eastAsia="cs-CZ"/>
              </w:rPr>
            </w:pPr>
          </w:p>
          <w:p w:rsidR="00351224" w:rsidRDefault="00351224">
            <w:pPr>
              <w:spacing w:before="0"/>
              <w:jc w:val="center"/>
              <w:rPr>
                <w:sz w:val="20"/>
                <w:szCs w:val="20"/>
                <w:lang w:eastAsia="cs-CZ"/>
              </w:rPr>
            </w:pPr>
          </w:p>
          <w:p w:rsidR="00006CA2" w:rsidRDefault="009F429E">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435CAC" w:rsidRDefault="00435CAC">
            <w:pPr>
              <w:spacing w:before="0"/>
              <w:jc w:val="center"/>
              <w:rPr>
                <w:sz w:val="20"/>
                <w:szCs w:val="20"/>
                <w:lang w:eastAsia="cs-CZ"/>
              </w:rPr>
            </w:pPr>
          </w:p>
          <w:p w:rsidR="00435CAC" w:rsidRDefault="00435CAC">
            <w:pPr>
              <w:spacing w:before="0"/>
              <w:jc w:val="center"/>
              <w:rPr>
                <w:sz w:val="20"/>
                <w:szCs w:val="20"/>
                <w:lang w:eastAsia="cs-CZ"/>
              </w:rPr>
            </w:pPr>
          </w:p>
          <w:p w:rsidR="00435CAC" w:rsidRDefault="00435CAC">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B96B6C" w:rsidRDefault="00B96B6C">
            <w:pPr>
              <w:spacing w:before="0"/>
              <w:jc w:val="center"/>
              <w:rPr>
                <w:sz w:val="20"/>
                <w:szCs w:val="20"/>
                <w:lang w:eastAsia="cs-CZ"/>
              </w:rPr>
            </w:pPr>
          </w:p>
          <w:p w:rsidR="007A039B" w:rsidRDefault="007A039B">
            <w:pPr>
              <w:spacing w:before="0"/>
              <w:jc w:val="center"/>
              <w:rPr>
                <w:sz w:val="20"/>
                <w:szCs w:val="20"/>
                <w:lang w:eastAsia="cs-CZ"/>
              </w:rPr>
            </w:pPr>
          </w:p>
          <w:p w:rsidR="007A039B" w:rsidRDefault="007A039B">
            <w:pPr>
              <w:spacing w:before="0"/>
              <w:jc w:val="center"/>
              <w:rPr>
                <w:sz w:val="20"/>
                <w:szCs w:val="20"/>
                <w:lang w:eastAsia="cs-CZ"/>
              </w:rPr>
            </w:pPr>
          </w:p>
          <w:p w:rsidR="00006CA2" w:rsidRDefault="009F429E">
            <w:pPr>
              <w:spacing w:before="0"/>
              <w:jc w:val="center"/>
              <w:rPr>
                <w:sz w:val="20"/>
                <w:szCs w:val="20"/>
                <w:lang w:eastAsia="cs-CZ"/>
              </w:rPr>
            </w:pPr>
            <w:r>
              <w:rPr>
                <w:sz w:val="20"/>
                <w:szCs w:val="20"/>
                <w:lang w:eastAsia="cs-CZ"/>
              </w:rPr>
              <w:t>n. a.</w:t>
            </w:r>
          </w:p>
          <w:p w:rsidR="00006CA2" w:rsidRDefault="009F429E">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E67A98" w:rsidRDefault="00E67A98">
            <w:pPr>
              <w:spacing w:before="0"/>
              <w:jc w:val="center"/>
              <w:rPr>
                <w:sz w:val="20"/>
                <w:szCs w:val="20"/>
                <w:lang w:eastAsia="cs-CZ"/>
              </w:rPr>
            </w:pPr>
          </w:p>
          <w:p w:rsidR="002C699D" w:rsidRDefault="002C699D">
            <w:pPr>
              <w:spacing w:before="0"/>
              <w:jc w:val="center"/>
              <w:rPr>
                <w:sz w:val="20"/>
                <w:szCs w:val="20"/>
                <w:lang w:eastAsia="cs-CZ"/>
              </w:rPr>
            </w:pPr>
          </w:p>
          <w:p w:rsidR="00006CA2" w:rsidRDefault="00E67A98">
            <w:pPr>
              <w:spacing w:before="0"/>
              <w:jc w:val="center"/>
              <w:rPr>
                <w:sz w:val="20"/>
                <w:szCs w:val="20"/>
                <w:lang w:eastAsia="cs-CZ"/>
              </w:rPr>
            </w:pPr>
            <w:r>
              <w:rPr>
                <w:sz w:val="20"/>
                <w:szCs w:val="20"/>
                <w:lang w:eastAsia="cs-CZ"/>
              </w:rPr>
              <w:t>Ú</w:t>
            </w: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006CA2" w:rsidRDefault="00006CA2">
            <w:pPr>
              <w:spacing w:before="0"/>
              <w:jc w:val="center"/>
              <w:rPr>
                <w:sz w:val="20"/>
                <w:szCs w:val="20"/>
                <w:lang w:eastAsia="cs-CZ"/>
              </w:rPr>
            </w:pPr>
          </w:p>
          <w:p w:rsidR="00E67A98" w:rsidRDefault="00E67A98" w:rsidP="00E67A98">
            <w:pPr>
              <w:spacing w:before="0"/>
              <w:jc w:val="center"/>
              <w:rPr>
                <w:sz w:val="20"/>
                <w:szCs w:val="20"/>
                <w:lang w:eastAsia="cs-CZ"/>
              </w:rPr>
            </w:pPr>
            <w:r>
              <w:rPr>
                <w:sz w:val="20"/>
                <w:szCs w:val="20"/>
                <w:lang w:eastAsia="cs-CZ"/>
              </w:rPr>
              <w:t>Ú</w:t>
            </w:r>
          </w:p>
          <w:p w:rsidR="00E67A98" w:rsidRDefault="00E67A98" w:rsidP="00E67A98">
            <w:pPr>
              <w:spacing w:before="0"/>
              <w:jc w:val="center"/>
              <w:rPr>
                <w:sz w:val="20"/>
                <w:szCs w:val="20"/>
                <w:lang w:eastAsia="cs-CZ"/>
              </w:rPr>
            </w:pPr>
          </w:p>
          <w:p w:rsidR="00E67A98" w:rsidRDefault="00E67A98" w:rsidP="00E67A98">
            <w:pPr>
              <w:spacing w:before="0"/>
              <w:jc w:val="center"/>
              <w:rPr>
                <w:sz w:val="20"/>
                <w:szCs w:val="20"/>
                <w:lang w:eastAsia="cs-CZ"/>
              </w:rPr>
            </w:pPr>
          </w:p>
          <w:p w:rsidR="00E67A98" w:rsidRDefault="00E67A98"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B42289" w:rsidRDefault="00B42289"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E67A98" w:rsidRDefault="00E67A98" w:rsidP="00E67A98">
            <w:pPr>
              <w:spacing w:before="0"/>
              <w:jc w:val="center"/>
              <w:rPr>
                <w:sz w:val="20"/>
                <w:szCs w:val="20"/>
                <w:lang w:eastAsia="cs-CZ"/>
              </w:rPr>
            </w:pPr>
            <w:r>
              <w:rPr>
                <w:sz w:val="20"/>
                <w:szCs w:val="20"/>
                <w:lang w:eastAsia="cs-CZ"/>
              </w:rPr>
              <w:t>Ú</w:t>
            </w: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r>
              <w:rPr>
                <w:sz w:val="20"/>
                <w:szCs w:val="20"/>
                <w:lang w:eastAsia="cs-CZ"/>
              </w:rPr>
              <w:t>Ú</w:t>
            </w: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B42289" w:rsidRDefault="00B42289" w:rsidP="00E67A98">
            <w:pPr>
              <w:spacing w:before="0"/>
              <w:jc w:val="center"/>
              <w:rPr>
                <w:sz w:val="20"/>
                <w:szCs w:val="20"/>
                <w:lang w:eastAsia="cs-CZ"/>
              </w:rPr>
            </w:pPr>
          </w:p>
          <w:p w:rsidR="00C71BD9" w:rsidRDefault="00C71BD9" w:rsidP="00E67A98">
            <w:pPr>
              <w:spacing w:before="0"/>
              <w:jc w:val="center"/>
              <w:rPr>
                <w:sz w:val="20"/>
                <w:szCs w:val="20"/>
                <w:lang w:eastAsia="cs-CZ"/>
              </w:rPr>
            </w:pPr>
          </w:p>
          <w:p w:rsidR="00C71BD9" w:rsidRDefault="00286335" w:rsidP="00E67A98">
            <w:pPr>
              <w:spacing w:before="0"/>
              <w:jc w:val="center"/>
              <w:rPr>
                <w:sz w:val="20"/>
                <w:szCs w:val="20"/>
                <w:lang w:eastAsia="cs-CZ"/>
              </w:rPr>
            </w:pPr>
            <w:r>
              <w:rPr>
                <w:sz w:val="20"/>
                <w:szCs w:val="20"/>
                <w:lang w:eastAsia="cs-CZ"/>
              </w:rPr>
              <w:t>Ú</w:t>
            </w: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286335" w:rsidRDefault="00286335" w:rsidP="00E67A98">
            <w:pPr>
              <w:spacing w:before="0"/>
              <w:jc w:val="center"/>
              <w:rPr>
                <w:sz w:val="20"/>
                <w:szCs w:val="20"/>
                <w:lang w:eastAsia="cs-CZ"/>
              </w:rPr>
            </w:pPr>
          </w:p>
          <w:p w:rsidR="00B36A9A" w:rsidRDefault="00B36A9A" w:rsidP="00E67A98">
            <w:pPr>
              <w:spacing w:before="0"/>
              <w:jc w:val="center"/>
              <w:rPr>
                <w:sz w:val="20"/>
                <w:szCs w:val="20"/>
                <w:lang w:eastAsia="cs-CZ"/>
              </w:rPr>
            </w:pPr>
            <w:r>
              <w:rPr>
                <w:sz w:val="20"/>
                <w:szCs w:val="20"/>
                <w:lang w:eastAsia="cs-CZ"/>
              </w:rPr>
              <w:t>Ú</w:t>
            </w:r>
          </w:p>
          <w:p w:rsidR="00B36A9A" w:rsidRDefault="00B36A9A" w:rsidP="00E67A98">
            <w:pPr>
              <w:spacing w:before="0"/>
              <w:jc w:val="center"/>
              <w:rPr>
                <w:sz w:val="20"/>
                <w:szCs w:val="20"/>
                <w:lang w:eastAsia="cs-CZ"/>
              </w:rPr>
            </w:pPr>
          </w:p>
          <w:p w:rsidR="00B36A9A" w:rsidRDefault="00B36A9A" w:rsidP="00E67A98">
            <w:pPr>
              <w:spacing w:before="0"/>
              <w:jc w:val="center"/>
              <w:rPr>
                <w:sz w:val="20"/>
                <w:szCs w:val="20"/>
                <w:lang w:eastAsia="cs-CZ"/>
              </w:rPr>
            </w:pPr>
          </w:p>
          <w:p w:rsidR="00B36A9A" w:rsidRPr="00A250BE" w:rsidRDefault="00B36A9A" w:rsidP="00E67A98">
            <w:pPr>
              <w:spacing w:before="0"/>
              <w:jc w:val="center"/>
              <w:rPr>
                <w:sz w:val="20"/>
                <w:szCs w:val="20"/>
                <w:lang w:eastAsia="cs-CZ"/>
              </w:rPr>
            </w:pPr>
          </w:p>
        </w:tc>
        <w:tc>
          <w:tcPr>
            <w:tcW w:w="999" w:type="dxa"/>
            <w:tcBorders>
              <w:right w:val="single" w:sz="12" w:space="0" w:color="auto"/>
            </w:tcBorders>
          </w:tcPr>
          <w:p w:rsidR="002E05E3" w:rsidRDefault="002E05E3">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5D4208" w:rsidRDefault="005D4208">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D63EF3" w:rsidRDefault="00D63EF3">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B96B6C" w:rsidRDefault="00B96B6C">
            <w:pPr>
              <w:pStyle w:val="Zkladntext2"/>
              <w:autoSpaceDE w:val="0"/>
              <w:autoSpaceDN w:val="0"/>
              <w:jc w:val="both"/>
              <w:rPr>
                <w:lang w:eastAsia="sk-SK"/>
              </w:rPr>
            </w:pPr>
          </w:p>
          <w:p w:rsidR="002A0D31" w:rsidRDefault="002A0D31">
            <w:pPr>
              <w:pStyle w:val="Zkladntext2"/>
              <w:autoSpaceDE w:val="0"/>
              <w:autoSpaceDN w:val="0"/>
              <w:jc w:val="both"/>
              <w:rPr>
                <w:lang w:eastAsia="sk-SK"/>
              </w:rPr>
            </w:pPr>
          </w:p>
          <w:p w:rsidR="00B96B6C" w:rsidRDefault="0040248E" w:rsidP="00A6664B">
            <w:pPr>
              <w:pStyle w:val="Zkladntext2"/>
              <w:autoSpaceDE w:val="0"/>
              <w:autoSpaceDN w:val="0"/>
              <w:jc w:val="both"/>
              <w:rPr>
                <w:lang w:eastAsia="sk-SK"/>
              </w:rPr>
            </w:pPr>
            <w:r>
              <w:rPr>
                <w:lang w:eastAsia="sk-SK"/>
              </w:rPr>
              <w:t>Žiad</w:t>
            </w:r>
            <w:r w:rsidR="00787DB9">
              <w:rPr>
                <w:lang w:eastAsia="sk-SK"/>
              </w:rPr>
              <w:t>e</w:t>
            </w:r>
            <w:r>
              <w:rPr>
                <w:lang w:eastAsia="sk-SK"/>
              </w:rPr>
              <w:t>n právny predpis (ústavný zákon, zákon, nariadenie vlády SR alebo iný právny predpis</w:t>
            </w:r>
            <w:r w:rsidR="00787DB9">
              <w:rPr>
                <w:lang w:eastAsia="sk-SK"/>
              </w:rPr>
              <w:t xml:space="preserve">) </w:t>
            </w:r>
            <w:r>
              <w:rPr>
                <w:lang w:eastAsia="sk-SK"/>
              </w:rPr>
              <w:t>platn</w:t>
            </w:r>
            <w:r w:rsidR="00787DB9">
              <w:rPr>
                <w:lang w:eastAsia="sk-SK"/>
              </w:rPr>
              <w:t>ého</w:t>
            </w:r>
            <w:r>
              <w:rPr>
                <w:lang w:eastAsia="sk-SK"/>
              </w:rPr>
              <w:t xml:space="preserve"> právn</w:t>
            </w:r>
            <w:r w:rsidR="00787DB9">
              <w:rPr>
                <w:lang w:eastAsia="sk-SK"/>
              </w:rPr>
              <w:t>eho</w:t>
            </w:r>
            <w:r>
              <w:rPr>
                <w:lang w:eastAsia="sk-SK"/>
              </w:rPr>
              <w:t xml:space="preserve"> poriadku SR  </w:t>
            </w:r>
            <w:r w:rsidR="00B96B6C" w:rsidRPr="00A6664B">
              <w:rPr>
                <w:lang w:eastAsia="sk-SK"/>
              </w:rPr>
              <w:t>nezakazuje poskytovateľovi poistenia ani členovi lodnej posádky uplatniť si právo na náhradu škody</w:t>
            </w:r>
            <w:r w:rsidR="00787DB9">
              <w:rPr>
                <w:lang w:eastAsia="sk-SK"/>
              </w:rPr>
              <w:t>.</w:t>
            </w:r>
            <w:r w:rsidR="00B96B6C" w:rsidRPr="00A6664B">
              <w:rPr>
                <w:lang w:eastAsia="sk-SK"/>
              </w:rPr>
              <w:t xml:space="preserve"> </w:t>
            </w: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87DB9" w:rsidRDefault="00787DB9" w:rsidP="00A6664B">
            <w:pPr>
              <w:pStyle w:val="Zkladntext2"/>
              <w:autoSpaceDE w:val="0"/>
              <w:autoSpaceDN w:val="0"/>
              <w:jc w:val="both"/>
              <w:rPr>
                <w:lang w:eastAsia="sk-SK"/>
              </w:rPr>
            </w:pPr>
          </w:p>
          <w:p w:rsidR="007A039B" w:rsidRDefault="007A039B" w:rsidP="00A6664B">
            <w:pPr>
              <w:pStyle w:val="Zkladntext2"/>
              <w:autoSpaceDE w:val="0"/>
              <w:autoSpaceDN w:val="0"/>
              <w:jc w:val="both"/>
              <w:rPr>
                <w:lang w:eastAsia="sk-SK"/>
              </w:rPr>
            </w:pPr>
          </w:p>
          <w:p w:rsidR="00787DB9" w:rsidRPr="00A250BE" w:rsidRDefault="00787DB9" w:rsidP="00A6664B">
            <w:pPr>
              <w:pStyle w:val="Zkladntext2"/>
              <w:autoSpaceDE w:val="0"/>
              <w:autoSpaceDN w:val="0"/>
              <w:jc w:val="both"/>
              <w:rPr>
                <w:lang w:eastAsia="sk-SK"/>
              </w:rPr>
            </w:pPr>
            <w:r>
              <w:rPr>
                <w:lang w:eastAsia="sk-SK"/>
              </w:rPr>
              <w:t xml:space="preserve">Žiaden právny predpis (ústavný zákon, zákon, nariadenie vlády SR alebo iný právny predpis) platného právneho poriadku SR  </w:t>
            </w:r>
            <w:r w:rsidRPr="00A6664B">
              <w:rPr>
                <w:lang w:eastAsia="sk-SK"/>
              </w:rPr>
              <w:t>nezakazuje členovi lodnej posádky uplatniť si právo na náhradu škody</w:t>
            </w:r>
            <w:r w:rsidR="007A039B">
              <w:rPr>
                <w:lang w:eastAsia="sk-SK"/>
              </w:rPr>
              <w:t xml:space="preserve"> a neupierajú mu právo na spravodlivý a rýchly postup pri uplatňovaní tohto práva.</w:t>
            </w:r>
          </w:p>
        </w:tc>
      </w:tr>
    </w:tbl>
    <w:p w:rsidR="00EA3E19" w:rsidRPr="000C3DFF" w:rsidRDefault="00EA3E19" w:rsidP="00672FD9">
      <w:pPr>
        <w:pStyle w:val="Textpoznmkypodiarou"/>
        <w:jc w:val="both"/>
        <w:rPr>
          <w:rFonts w:ascii="Times New Roman" w:hAnsi="Times New Roman" w:cs="Times New Roman"/>
        </w:rPr>
      </w:pPr>
    </w:p>
    <w:sectPr w:rsidR="00EA3E19" w:rsidRPr="000C3DFF" w:rsidSect="007A38DA">
      <w:footerReference w:type="default" r:id="rId8"/>
      <w:pgSz w:w="16840" w:h="11907" w:orient="landscape" w:code="9"/>
      <w:pgMar w:top="567" w:right="567" w:bottom="1985" w:left="567"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DD" w:rsidRDefault="005C52DD">
      <w:pPr>
        <w:spacing w:before="0"/>
        <w:jc w:val="left"/>
        <w:rPr>
          <w:lang w:eastAsia="cs-CZ"/>
        </w:rPr>
      </w:pPr>
      <w:r>
        <w:rPr>
          <w:lang w:eastAsia="cs-CZ"/>
        </w:rPr>
        <w:separator/>
      </w:r>
    </w:p>
  </w:endnote>
  <w:endnote w:type="continuationSeparator" w:id="0">
    <w:p w:rsidR="005C52DD" w:rsidRDefault="005C52DD">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86" w:rsidRDefault="00FB0186">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BF347C">
      <w:rPr>
        <w:rStyle w:val="slostrany"/>
        <w:noProof/>
        <w:sz w:val="20"/>
        <w:szCs w:val="20"/>
      </w:rPr>
      <w:t>7</w:t>
    </w:r>
    <w:r>
      <w:rPr>
        <w:rStyle w:val="slostrany"/>
        <w:sz w:val="20"/>
        <w:szCs w:val="20"/>
      </w:rPr>
      <w:fldChar w:fldCharType="end"/>
    </w:r>
  </w:p>
  <w:p w:rsidR="00FB0186" w:rsidRDefault="00FB0186">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DD" w:rsidRDefault="005C52DD">
      <w:pPr>
        <w:spacing w:before="0"/>
        <w:jc w:val="left"/>
        <w:rPr>
          <w:lang w:eastAsia="cs-CZ"/>
        </w:rPr>
      </w:pPr>
      <w:r>
        <w:rPr>
          <w:lang w:eastAsia="cs-CZ"/>
        </w:rPr>
        <w:separator/>
      </w:r>
    </w:p>
  </w:footnote>
  <w:footnote w:type="continuationSeparator" w:id="0">
    <w:p w:rsidR="005C52DD" w:rsidRDefault="005C52DD">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083"/>
    <w:multiLevelType w:val="hybridMultilevel"/>
    <w:tmpl w:val="B41064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C7D544D"/>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ED95854"/>
    <w:multiLevelType w:val="hybridMultilevel"/>
    <w:tmpl w:val="7C58CE3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115B8F"/>
    <w:multiLevelType w:val="hybridMultilevel"/>
    <w:tmpl w:val="69F0B49E"/>
    <w:lvl w:ilvl="0" w:tplc="7C24E8F4">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 w15:restartNumberingAfterBreak="0">
    <w:nsid w:val="12E8119F"/>
    <w:multiLevelType w:val="hybridMultilevel"/>
    <w:tmpl w:val="27E02A14"/>
    <w:lvl w:ilvl="0" w:tplc="CDE8D3D6">
      <w:start w:val="1"/>
      <w:numFmt w:val="lowerLetter"/>
      <w:lvlText w:val="%1)"/>
      <w:lvlJc w:val="left"/>
      <w:pPr>
        <w:ind w:left="742" w:hanging="360"/>
      </w:pPr>
      <w:rPr>
        <w:rFonts w:cs="Times New Roman" w:hint="default"/>
        <w:color w:val="auto"/>
        <w:sz w:val="20"/>
        <w:szCs w:val="20"/>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5" w15:restartNumberingAfterBreak="0">
    <w:nsid w:val="13CE6CAD"/>
    <w:multiLevelType w:val="hybridMultilevel"/>
    <w:tmpl w:val="ACBE9138"/>
    <w:lvl w:ilvl="0" w:tplc="2D4291E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D2111C"/>
    <w:multiLevelType w:val="hybridMultilevel"/>
    <w:tmpl w:val="0596CA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0B0616"/>
    <w:multiLevelType w:val="hybridMultilevel"/>
    <w:tmpl w:val="EDB8588C"/>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F300BF3"/>
    <w:multiLevelType w:val="hybridMultilevel"/>
    <w:tmpl w:val="C3B6B7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0F01756"/>
    <w:multiLevelType w:val="hybridMultilevel"/>
    <w:tmpl w:val="DF6243EC"/>
    <w:lvl w:ilvl="0" w:tplc="3F62EE48">
      <w:start w:val="1"/>
      <w:numFmt w:val="decimal"/>
      <w:lvlText w:val="%1."/>
      <w:lvlJc w:val="left"/>
      <w:pPr>
        <w:ind w:left="644"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18916DD"/>
    <w:multiLevelType w:val="hybridMultilevel"/>
    <w:tmpl w:val="1868D7E2"/>
    <w:lvl w:ilvl="0" w:tplc="17C8C8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4294D3C"/>
    <w:multiLevelType w:val="hybridMultilevel"/>
    <w:tmpl w:val="5E7C39D4"/>
    <w:lvl w:ilvl="0" w:tplc="041B000F">
      <w:start w:val="1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503007E"/>
    <w:multiLevelType w:val="hybridMultilevel"/>
    <w:tmpl w:val="6C7EAE8A"/>
    <w:lvl w:ilvl="0" w:tplc="5DC0EE88">
      <w:start w:val="1"/>
      <w:numFmt w:val="decimal"/>
      <w:lvlText w:val="%1."/>
      <w:lvlJc w:val="left"/>
      <w:pPr>
        <w:ind w:left="720" w:hanging="360"/>
      </w:pPr>
      <w:rPr>
        <w:rFonts w:cs="Times New Roman" w:hint="default"/>
        <w:color w:val="0000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7C37AF0"/>
    <w:multiLevelType w:val="hybridMultilevel"/>
    <w:tmpl w:val="453EE2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FF303A5"/>
    <w:multiLevelType w:val="hybridMultilevel"/>
    <w:tmpl w:val="CDB04D52"/>
    <w:lvl w:ilvl="0" w:tplc="F0F0D62C">
      <w:start w:val="2"/>
      <w:numFmt w:val="decimal"/>
      <w:lvlText w:val="%1."/>
      <w:lvlJc w:val="left"/>
      <w:pPr>
        <w:ind w:left="720" w:hanging="360"/>
      </w:pPr>
      <w:rPr>
        <w:rFonts w:cs="Times New Roman" w:hint="default"/>
        <w:sz w:val="19"/>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0E25660"/>
    <w:multiLevelType w:val="hybridMultilevel"/>
    <w:tmpl w:val="B518ECD8"/>
    <w:lvl w:ilvl="0" w:tplc="8C9E279C">
      <w:start w:val="1"/>
      <w:numFmt w:val="decimal"/>
      <w:lvlText w:val="%1."/>
      <w:lvlJc w:val="left"/>
      <w:pPr>
        <w:ind w:left="720" w:hanging="360"/>
      </w:pPr>
      <w:rPr>
        <w:rFonts w:cs="Times New Roman" w:hint="default"/>
        <w:b w:val="0"/>
        <w:i w:val="0"/>
        <w:strike w:val="0"/>
        <w:color w:val="auto"/>
        <w:sz w:val="24"/>
      </w:rPr>
    </w:lvl>
    <w:lvl w:ilvl="1" w:tplc="886E6BB6">
      <w:start w:val="1"/>
      <w:numFmt w:val="decimal"/>
      <w:lvlText w:val="%2."/>
      <w:lvlJc w:val="left"/>
      <w:pPr>
        <w:ind w:left="1440" w:hanging="360"/>
      </w:pPr>
      <w:rPr>
        <w:rFonts w:ascii="Times New Roman" w:hAnsi="Times New Roman" w:cs="Times New Roman" w:hint="default"/>
        <w:b w:val="0"/>
        <w:i w:val="0"/>
        <w:strike w:val="0"/>
        <w:color w:val="auto"/>
        <w:sz w:val="20"/>
        <w:szCs w:val="20"/>
      </w:rPr>
    </w:lvl>
    <w:lvl w:ilvl="2" w:tplc="B7607D60">
      <w:start w:val="2"/>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5B210CE"/>
    <w:multiLevelType w:val="hybridMultilevel"/>
    <w:tmpl w:val="4DAAFFB2"/>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6061D74"/>
    <w:multiLevelType w:val="hybridMultilevel"/>
    <w:tmpl w:val="6DAE4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6D8194C"/>
    <w:multiLevelType w:val="hybridMultilevel"/>
    <w:tmpl w:val="A986F4E2"/>
    <w:lvl w:ilvl="0" w:tplc="451CD42E">
      <w:start w:val="1"/>
      <w:numFmt w:val="upperLetter"/>
      <w:lvlText w:val="%1)"/>
      <w:lvlJc w:val="left"/>
      <w:pPr>
        <w:ind w:left="742" w:hanging="360"/>
      </w:pPr>
      <w:rPr>
        <w:rFonts w:cs="Times New Roman" w:hint="default"/>
        <w:color w:val="auto"/>
        <w:sz w:val="24"/>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19" w15:restartNumberingAfterBreak="0">
    <w:nsid w:val="488E289B"/>
    <w:multiLevelType w:val="hybridMultilevel"/>
    <w:tmpl w:val="EA2E87B6"/>
    <w:lvl w:ilvl="0" w:tplc="677EC5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9B201E6"/>
    <w:multiLevelType w:val="hybridMultilevel"/>
    <w:tmpl w:val="3E7A52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F605854"/>
    <w:multiLevelType w:val="hybridMultilevel"/>
    <w:tmpl w:val="E18A28B2"/>
    <w:lvl w:ilvl="0" w:tplc="041B000F">
      <w:start w:val="1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3332384"/>
    <w:multiLevelType w:val="hybridMultilevel"/>
    <w:tmpl w:val="91725D5E"/>
    <w:lvl w:ilvl="0" w:tplc="041B000F">
      <w:start w:val="2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47379EE"/>
    <w:multiLevelType w:val="hybridMultilevel"/>
    <w:tmpl w:val="518CE644"/>
    <w:lvl w:ilvl="0" w:tplc="3FA89056">
      <w:start w:val="1"/>
      <w:numFmt w:val="lowerLetter"/>
      <w:lvlText w:val="%1)"/>
      <w:lvlJc w:val="left"/>
      <w:pPr>
        <w:ind w:left="720" w:hanging="360"/>
      </w:pPr>
      <w:rPr>
        <w:rFonts w:cs="Times New Roman" w:hint="default"/>
        <w:color w:val="auto"/>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B790A8C"/>
    <w:multiLevelType w:val="hybridMultilevel"/>
    <w:tmpl w:val="B4BAE2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5A36470"/>
    <w:multiLevelType w:val="hybridMultilevel"/>
    <w:tmpl w:val="A7F27A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7574C63"/>
    <w:multiLevelType w:val="hybridMultilevel"/>
    <w:tmpl w:val="802C9F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80848DC"/>
    <w:multiLevelType w:val="hybridMultilevel"/>
    <w:tmpl w:val="91FC023E"/>
    <w:lvl w:ilvl="0" w:tplc="72CEE11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74A82161"/>
    <w:multiLevelType w:val="hybridMultilevel"/>
    <w:tmpl w:val="7B3C4D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8103ECF"/>
    <w:multiLevelType w:val="hybridMultilevel"/>
    <w:tmpl w:val="6BE6B3E2"/>
    <w:lvl w:ilvl="0" w:tplc="041B000F">
      <w:start w:val="1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D29662E"/>
    <w:multiLevelType w:val="hybridMultilevel"/>
    <w:tmpl w:val="3CBEA2C4"/>
    <w:lvl w:ilvl="0" w:tplc="270EB3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7"/>
  </w:num>
  <w:num w:numId="4">
    <w:abstractNumId w:val="20"/>
  </w:num>
  <w:num w:numId="5">
    <w:abstractNumId w:val="28"/>
  </w:num>
  <w:num w:numId="6">
    <w:abstractNumId w:val="24"/>
  </w:num>
  <w:num w:numId="7">
    <w:abstractNumId w:val="0"/>
  </w:num>
  <w:num w:numId="8">
    <w:abstractNumId w:val="13"/>
  </w:num>
  <w:num w:numId="9">
    <w:abstractNumId w:val="8"/>
  </w:num>
  <w:num w:numId="10">
    <w:abstractNumId w:val="19"/>
  </w:num>
  <w:num w:numId="11">
    <w:abstractNumId w:val="30"/>
  </w:num>
  <w:num w:numId="12">
    <w:abstractNumId w:val="21"/>
  </w:num>
  <w:num w:numId="13">
    <w:abstractNumId w:val="12"/>
  </w:num>
  <w:num w:numId="14">
    <w:abstractNumId w:val="27"/>
  </w:num>
  <w:num w:numId="15">
    <w:abstractNumId w:val="18"/>
  </w:num>
  <w:num w:numId="16">
    <w:abstractNumId w:val="1"/>
  </w:num>
  <w:num w:numId="17">
    <w:abstractNumId w:val="4"/>
  </w:num>
  <w:num w:numId="18">
    <w:abstractNumId w:val="23"/>
  </w:num>
  <w:num w:numId="19">
    <w:abstractNumId w:val="25"/>
  </w:num>
  <w:num w:numId="20">
    <w:abstractNumId w:val="6"/>
  </w:num>
  <w:num w:numId="21">
    <w:abstractNumId w:val="5"/>
  </w:num>
  <w:num w:numId="22">
    <w:abstractNumId w:val="3"/>
  </w:num>
  <w:num w:numId="23">
    <w:abstractNumId w:val="9"/>
  </w:num>
  <w:num w:numId="24">
    <w:abstractNumId w:val="11"/>
  </w:num>
  <w:num w:numId="25">
    <w:abstractNumId w:val="10"/>
  </w:num>
  <w:num w:numId="26">
    <w:abstractNumId w:val="26"/>
  </w:num>
  <w:num w:numId="27">
    <w:abstractNumId w:val="2"/>
  </w:num>
  <w:num w:numId="28">
    <w:abstractNumId w:val="7"/>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A4"/>
    <w:rsid w:val="00004538"/>
    <w:rsid w:val="00006CA2"/>
    <w:rsid w:val="00007A02"/>
    <w:rsid w:val="0001363B"/>
    <w:rsid w:val="00013EB6"/>
    <w:rsid w:val="00017682"/>
    <w:rsid w:val="0002784D"/>
    <w:rsid w:val="00034F1D"/>
    <w:rsid w:val="000411F3"/>
    <w:rsid w:val="00041407"/>
    <w:rsid w:val="00042CC8"/>
    <w:rsid w:val="000438B2"/>
    <w:rsid w:val="000457E7"/>
    <w:rsid w:val="00050A8E"/>
    <w:rsid w:val="00050DDE"/>
    <w:rsid w:val="0005251F"/>
    <w:rsid w:val="00053E4D"/>
    <w:rsid w:val="00061BD2"/>
    <w:rsid w:val="000645EE"/>
    <w:rsid w:val="00066F96"/>
    <w:rsid w:val="00073C4B"/>
    <w:rsid w:val="00074697"/>
    <w:rsid w:val="00074DF7"/>
    <w:rsid w:val="000751D2"/>
    <w:rsid w:val="000756A4"/>
    <w:rsid w:val="00075950"/>
    <w:rsid w:val="00096223"/>
    <w:rsid w:val="000A3204"/>
    <w:rsid w:val="000A35C8"/>
    <w:rsid w:val="000A4D5E"/>
    <w:rsid w:val="000A588A"/>
    <w:rsid w:val="000A5CD5"/>
    <w:rsid w:val="000A7160"/>
    <w:rsid w:val="000B2CCF"/>
    <w:rsid w:val="000B3557"/>
    <w:rsid w:val="000B3E55"/>
    <w:rsid w:val="000B49FF"/>
    <w:rsid w:val="000C3DFF"/>
    <w:rsid w:val="000C4DA8"/>
    <w:rsid w:val="000D18E4"/>
    <w:rsid w:val="000D49DD"/>
    <w:rsid w:val="000D4D6A"/>
    <w:rsid w:val="000D652D"/>
    <w:rsid w:val="000E0F86"/>
    <w:rsid w:val="000E6610"/>
    <w:rsid w:val="000E79B4"/>
    <w:rsid w:val="000F0F72"/>
    <w:rsid w:val="000F241F"/>
    <w:rsid w:val="00102B85"/>
    <w:rsid w:val="00104991"/>
    <w:rsid w:val="00104B9E"/>
    <w:rsid w:val="0010674A"/>
    <w:rsid w:val="00110770"/>
    <w:rsid w:val="001125A4"/>
    <w:rsid w:val="00113719"/>
    <w:rsid w:val="00117A35"/>
    <w:rsid w:val="001202D4"/>
    <w:rsid w:val="00123C16"/>
    <w:rsid w:val="00130E18"/>
    <w:rsid w:val="00131D48"/>
    <w:rsid w:val="00132F4B"/>
    <w:rsid w:val="00133F3A"/>
    <w:rsid w:val="00135EBF"/>
    <w:rsid w:val="00146A3B"/>
    <w:rsid w:val="00177ADD"/>
    <w:rsid w:val="0018224E"/>
    <w:rsid w:val="001822B7"/>
    <w:rsid w:val="0019222E"/>
    <w:rsid w:val="00197F51"/>
    <w:rsid w:val="001C0576"/>
    <w:rsid w:val="001C153B"/>
    <w:rsid w:val="001C33AA"/>
    <w:rsid w:val="001C45DD"/>
    <w:rsid w:val="001C4C75"/>
    <w:rsid w:val="001D4521"/>
    <w:rsid w:val="001D4A15"/>
    <w:rsid w:val="001D6C71"/>
    <w:rsid w:val="001E10E0"/>
    <w:rsid w:val="001E1F05"/>
    <w:rsid w:val="001F0F5A"/>
    <w:rsid w:val="001F36A3"/>
    <w:rsid w:val="001F6258"/>
    <w:rsid w:val="001F6785"/>
    <w:rsid w:val="001F775F"/>
    <w:rsid w:val="002003FE"/>
    <w:rsid w:val="002054EF"/>
    <w:rsid w:val="00206FF7"/>
    <w:rsid w:val="002128B6"/>
    <w:rsid w:val="002152D2"/>
    <w:rsid w:val="002204E7"/>
    <w:rsid w:val="0023005A"/>
    <w:rsid w:val="002315B0"/>
    <w:rsid w:val="002330CC"/>
    <w:rsid w:val="002333F3"/>
    <w:rsid w:val="00233CF1"/>
    <w:rsid w:val="00252970"/>
    <w:rsid w:val="00252EEE"/>
    <w:rsid w:val="00255294"/>
    <w:rsid w:val="00265710"/>
    <w:rsid w:val="00265A5A"/>
    <w:rsid w:val="002701A6"/>
    <w:rsid w:val="002740BE"/>
    <w:rsid w:val="002761DD"/>
    <w:rsid w:val="00277790"/>
    <w:rsid w:val="0028577C"/>
    <w:rsid w:val="00286335"/>
    <w:rsid w:val="00290E0E"/>
    <w:rsid w:val="00291F18"/>
    <w:rsid w:val="00292477"/>
    <w:rsid w:val="00294AB7"/>
    <w:rsid w:val="002964B5"/>
    <w:rsid w:val="002A07B9"/>
    <w:rsid w:val="002A0D31"/>
    <w:rsid w:val="002A3721"/>
    <w:rsid w:val="002A5E4E"/>
    <w:rsid w:val="002A6255"/>
    <w:rsid w:val="002A672F"/>
    <w:rsid w:val="002B22BB"/>
    <w:rsid w:val="002B629C"/>
    <w:rsid w:val="002B65BB"/>
    <w:rsid w:val="002B7516"/>
    <w:rsid w:val="002C42AD"/>
    <w:rsid w:val="002C44CB"/>
    <w:rsid w:val="002C4F87"/>
    <w:rsid w:val="002C5D42"/>
    <w:rsid w:val="002C620A"/>
    <w:rsid w:val="002C699D"/>
    <w:rsid w:val="002D07AB"/>
    <w:rsid w:val="002D1B8F"/>
    <w:rsid w:val="002D6C87"/>
    <w:rsid w:val="002D6CD7"/>
    <w:rsid w:val="002D7443"/>
    <w:rsid w:val="002E05E3"/>
    <w:rsid w:val="002E2970"/>
    <w:rsid w:val="002F2D2B"/>
    <w:rsid w:val="002F3BC7"/>
    <w:rsid w:val="002F4CA4"/>
    <w:rsid w:val="00300AEE"/>
    <w:rsid w:val="0030215F"/>
    <w:rsid w:val="00303E2D"/>
    <w:rsid w:val="00306AAC"/>
    <w:rsid w:val="00313F8F"/>
    <w:rsid w:val="00314AED"/>
    <w:rsid w:val="00314EEA"/>
    <w:rsid w:val="003161FD"/>
    <w:rsid w:val="00316335"/>
    <w:rsid w:val="00316CDF"/>
    <w:rsid w:val="00316DA4"/>
    <w:rsid w:val="00330C6E"/>
    <w:rsid w:val="003330BA"/>
    <w:rsid w:val="00334D3F"/>
    <w:rsid w:val="00334DFB"/>
    <w:rsid w:val="00340849"/>
    <w:rsid w:val="00341E9A"/>
    <w:rsid w:val="00350B8C"/>
    <w:rsid w:val="00351224"/>
    <w:rsid w:val="0035611B"/>
    <w:rsid w:val="00356C4C"/>
    <w:rsid w:val="00357360"/>
    <w:rsid w:val="003647FC"/>
    <w:rsid w:val="00364CA3"/>
    <w:rsid w:val="00365F79"/>
    <w:rsid w:val="0036784B"/>
    <w:rsid w:val="00370A4D"/>
    <w:rsid w:val="00372F9D"/>
    <w:rsid w:val="00381EFC"/>
    <w:rsid w:val="0038402A"/>
    <w:rsid w:val="003875F1"/>
    <w:rsid w:val="00391D1B"/>
    <w:rsid w:val="003928B0"/>
    <w:rsid w:val="003A0097"/>
    <w:rsid w:val="003A58D1"/>
    <w:rsid w:val="003B3135"/>
    <w:rsid w:val="003B3360"/>
    <w:rsid w:val="003C1BA6"/>
    <w:rsid w:val="003C2054"/>
    <w:rsid w:val="003C4B79"/>
    <w:rsid w:val="003D09BA"/>
    <w:rsid w:val="003D38B3"/>
    <w:rsid w:val="003D3AE5"/>
    <w:rsid w:val="003D5E1B"/>
    <w:rsid w:val="003D67BE"/>
    <w:rsid w:val="003D6F65"/>
    <w:rsid w:val="003D7F38"/>
    <w:rsid w:val="003F131D"/>
    <w:rsid w:val="003F6121"/>
    <w:rsid w:val="003F7A60"/>
    <w:rsid w:val="00402273"/>
    <w:rsid w:val="0040248E"/>
    <w:rsid w:val="0040408D"/>
    <w:rsid w:val="004134F9"/>
    <w:rsid w:val="0041386E"/>
    <w:rsid w:val="004139AD"/>
    <w:rsid w:val="0041569E"/>
    <w:rsid w:val="00416785"/>
    <w:rsid w:val="00425D75"/>
    <w:rsid w:val="00426D70"/>
    <w:rsid w:val="00427215"/>
    <w:rsid w:val="00430B17"/>
    <w:rsid w:val="00430FE3"/>
    <w:rsid w:val="00431025"/>
    <w:rsid w:val="00435CAC"/>
    <w:rsid w:val="004372B5"/>
    <w:rsid w:val="004411A1"/>
    <w:rsid w:val="004455A3"/>
    <w:rsid w:val="00446E09"/>
    <w:rsid w:val="004535A0"/>
    <w:rsid w:val="0045753C"/>
    <w:rsid w:val="00460748"/>
    <w:rsid w:val="00462475"/>
    <w:rsid w:val="00462CE5"/>
    <w:rsid w:val="00467190"/>
    <w:rsid w:val="0046729A"/>
    <w:rsid w:val="00470A36"/>
    <w:rsid w:val="004717AE"/>
    <w:rsid w:val="00475041"/>
    <w:rsid w:val="00475E46"/>
    <w:rsid w:val="0048015F"/>
    <w:rsid w:val="00484FB4"/>
    <w:rsid w:val="0048654E"/>
    <w:rsid w:val="00487CA8"/>
    <w:rsid w:val="00490C94"/>
    <w:rsid w:val="004910F5"/>
    <w:rsid w:val="00492AEC"/>
    <w:rsid w:val="0049519A"/>
    <w:rsid w:val="004A2499"/>
    <w:rsid w:val="004A348C"/>
    <w:rsid w:val="004A4DC3"/>
    <w:rsid w:val="004B1074"/>
    <w:rsid w:val="004B5BBE"/>
    <w:rsid w:val="004B67DC"/>
    <w:rsid w:val="004B7D0D"/>
    <w:rsid w:val="004C19F5"/>
    <w:rsid w:val="004C1C88"/>
    <w:rsid w:val="004C4325"/>
    <w:rsid w:val="004C63E7"/>
    <w:rsid w:val="004C6EA0"/>
    <w:rsid w:val="004D2FBA"/>
    <w:rsid w:val="004F0A4F"/>
    <w:rsid w:val="004F1E5D"/>
    <w:rsid w:val="004F249D"/>
    <w:rsid w:val="004F5CDA"/>
    <w:rsid w:val="004F618D"/>
    <w:rsid w:val="00512BE6"/>
    <w:rsid w:val="005141B3"/>
    <w:rsid w:val="00515218"/>
    <w:rsid w:val="0051630C"/>
    <w:rsid w:val="005163F8"/>
    <w:rsid w:val="00517503"/>
    <w:rsid w:val="0052157F"/>
    <w:rsid w:val="0052373B"/>
    <w:rsid w:val="005262C3"/>
    <w:rsid w:val="00526978"/>
    <w:rsid w:val="00534EF6"/>
    <w:rsid w:val="005374A2"/>
    <w:rsid w:val="005418C0"/>
    <w:rsid w:val="00550D2E"/>
    <w:rsid w:val="005511FF"/>
    <w:rsid w:val="00554D8C"/>
    <w:rsid w:val="0055686B"/>
    <w:rsid w:val="00567BB5"/>
    <w:rsid w:val="00574E19"/>
    <w:rsid w:val="00576698"/>
    <w:rsid w:val="00595CCA"/>
    <w:rsid w:val="00597AF6"/>
    <w:rsid w:val="00597D8D"/>
    <w:rsid w:val="005A5CF7"/>
    <w:rsid w:val="005A6CBB"/>
    <w:rsid w:val="005A7466"/>
    <w:rsid w:val="005C500A"/>
    <w:rsid w:val="005C5209"/>
    <w:rsid w:val="005C52DD"/>
    <w:rsid w:val="005D138A"/>
    <w:rsid w:val="005D1B24"/>
    <w:rsid w:val="005D3EEA"/>
    <w:rsid w:val="005D4208"/>
    <w:rsid w:val="005E5FD8"/>
    <w:rsid w:val="005F596C"/>
    <w:rsid w:val="005F5A78"/>
    <w:rsid w:val="006005AB"/>
    <w:rsid w:val="00604526"/>
    <w:rsid w:val="00604894"/>
    <w:rsid w:val="00606EEE"/>
    <w:rsid w:val="006156C2"/>
    <w:rsid w:val="00621798"/>
    <w:rsid w:val="006231C4"/>
    <w:rsid w:val="0062559E"/>
    <w:rsid w:val="006267C5"/>
    <w:rsid w:val="00630B43"/>
    <w:rsid w:val="00631609"/>
    <w:rsid w:val="0063238C"/>
    <w:rsid w:val="00635BF4"/>
    <w:rsid w:val="006362B4"/>
    <w:rsid w:val="006365B9"/>
    <w:rsid w:val="00642FEF"/>
    <w:rsid w:val="00643F7C"/>
    <w:rsid w:val="00651558"/>
    <w:rsid w:val="0065244A"/>
    <w:rsid w:val="006533FE"/>
    <w:rsid w:val="006574BD"/>
    <w:rsid w:val="00657627"/>
    <w:rsid w:val="00660978"/>
    <w:rsid w:val="00661D7A"/>
    <w:rsid w:val="00662CE6"/>
    <w:rsid w:val="0066323D"/>
    <w:rsid w:val="00663D93"/>
    <w:rsid w:val="00664FC2"/>
    <w:rsid w:val="0066602B"/>
    <w:rsid w:val="006673BE"/>
    <w:rsid w:val="00672FD9"/>
    <w:rsid w:val="00673032"/>
    <w:rsid w:val="006731D1"/>
    <w:rsid w:val="006752D0"/>
    <w:rsid w:val="006761A8"/>
    <w:rsid w:val="006832D2"/>
    <w:rsid w:val="0068359A"/>
    <w:rsid w:val="006925F2"/>
    <w:rsid w:val="006969C1"/>
    <w:rsid w:val="006A1CC1"/>
    <w:rsid w:val="006B088E"/>
    <w:rsid w:val="006B329E"/>
    <w:rsid w:val="006C0225"/>
    <w:rsid w:val="006C53EF"/>
    <w:rsid w:val="006C6910"/>
    <w:rsid w:val="006D13CF"/>
    <w:rsid w:val="006D19B2"/>
    <w:rsid w:val="006D2630"/>
    <w:rsid w:val="006D2700"/>
    <w:rsid w:val="006D4D0A"/>
    <w:rsid w:val="006D4FD5"/>
    <w:rsid w:val="006D5FD4"/>
    <w:rsid w:val="006D681E"/>
    <w:rsid w:val="006E00D0"/>
    <w:rsid w:val="006E5065"/>
    <w:rsid w:val="006E53E0"/>
    <w:rsid w:val="006E6FE0"/>
    <w:rsid w:val="006F2301"/>
    <w:rsid w:val="006F3EF6"/>
    <w:rsid w:val="00706E56"/>
    <w:rsid w:val="00710792"/>
    <w:rsid w:val="00716E28"/>
    <w:rsid w:val="00727BE8"/>
    <w:rsid w:val="00744812"/>
    <w:rsid w:val="00760BE2"/>
    <w:rsid w:val="007638A3"/>
    <w:rsid w:val="0076596D"/>
    <w:rsid w:val="0076672A"/>
    <w:rsid w:val="00771BD5"/>
    <w:rsid w:val="00772B9F"/>
    <w:rsid w:val="00775967"/>
    <w:rsid w:val="007760B1"/>
    <w:rsid w:val="00777F9F"/>
    <w:rsid w:val="00780725"/>
    <w:rsid w:val="00781467"/>
    <w:rsid w:val="007841E8"/>
    <w:rsid w:val="007845C8"/>
    <w:rsid w:val="00785A9D"/>
    <w:rsid w:val="007861F2"/>
    <w:rsid w:val="0078694A"/>
    <w:rsid w:val="00787DB9"/>
    <w:rsid w:val="007918E6"/>
    <w:rsid w:val="007944DD"/>
    <w:rsid w:val="007A039B"/>
    <w:rsid w:val="007A1D46"/>
    <w:rsid w:val="007A2372"/>
    <w:rsid w:val="007A38DA"/>
    <w:rsid w:val="007B49A8"/>
    <w:rsid w:val="007B63B1"/>
    <w:rsid w:val="007B6E71"/>
    <w:rsid w:val="007B7A5A"/>
    <w:rsid w:val="007C2749"/>
    <w:rsid w:val="007C4CD7"/>
    <w:rsid w:val="007D0C3C"/>
    <w:rsid w:val="007D4005"/>
    <w:rsid w:val="007E1B5C"/>
    <w:rsid w:val="007E524F"/>
    <w:rsid w:val="007E7689"/>
    <w:rsid w:val="008031BA"/>
    <w:rsid w:val="0080773B"/>
    <w:rsid w:val="00812D5D"/>
    <w:rsid w:val="0081313A"/>
    <w:rsid w:val="00821CD3"/>
    <w:rsid w:val="008223A3"/>
    <w:rsid w:val="008223C7"/>
    <w:rsid w:val="008224E0"/>
    <w:rsid w:val="008226D8"/>
    <w:rsid w:val="008240A0"/>
    <w:rsid w:val="00824E96"/>
    <w:rsid w:val="0083093C"/>
    <w:rsid w:val="00831227"/>
    <w:rsid w:val="00841B44"/>
    <w:rsid w:val="00841F70"/>
    <w:rsid w:val="008435F2"/>
    <w:rsid w:val="00843FCA"/>
    <w:rsid w:val="00844FFA"/>
    <w:rsid w:val="0084762F"/>
    <w:rsid w:val="00847643"/>
    <w:rsid w:val="00852069"/>
    <w:rsid w:val="008557A5"/>
    <w:rsid w:val="008573CC"/>
    <w:rsid w:val="008635DC"/>
    <w:rsid w:val="008674E4"/>
    <w:rsid w:val="00870081"/>
    <w:rsid w:val="0087436F"/>
    <w:rsid w:val="0087553B"/>
    <w:rsid w:val="0087668D"/>
    <w:rsid w:val="008773D4"/>
    <w:rsid w:val="00884C93"/>
    <w:rsid w:val="0088724E"/>
    <w:rsid w:val="00890731"/>
    <w:rsid w:val="00893746"/>
    <w:rsid w:val="008955D9"/>
    <w:rsid w:val="00895B83"/>
    <w:rsid w:val="008A0DB1"/>
    <w:rsid w:val="008B3540"/>
    <w:rsid w:val="008B4E90"/>
    <w:rsid w:val="008B7B1B"/>
    <w:rsid w:val="008C6E62"/>
    <w:rsid w:val="008C6ED7"/>
    <w:rsid w:val="008D1020"/>
    <w:rsid w:val="008D146D"/>
    <w:rsid w:val="008D20BE"/>
    <w:rsid w:val="008D7B9C"/>
    <w:rsid w:val="008E6419"/>
    <w:rsid w:val="008E6DFF"/>
    <w:rsid w:val="008F14FE"/>
    <w:rsid w:val="008F2B77"/>
    <w:rsid w:val="008F48A2"/>
    <w:rsid w:val="008F57FC"/>
    <w:rsid w:val="008F6321"/>
    <w:rsid w:val="008F7D5E"/>
    <w:rsid w:val="009007CA"/>
    <w:rsid w:val="009055FF"/>
    <w:rsid w:val="0091095A"/>
    <w:rsid w:val="0091101D"/>
    <w:rsid w:val="0091174C"/>
    <w:rsid w:val="00911CD4"/>
    <w:rsid w:val="00912A6A"/>
    <w:rsid w:val="00914504"/>
    <w:rsid w:val="00915A28"/>
    <w:rsid w:val="0091793A"/>
    <w:rsid w:val="00922D7D"/>
    <w:rsid w:val="00924F8B"/>
    <w:rsid w:val="00926B29"/>
    <w:rsid w:val="00926F6E"/>
    <w:rsid w:val="009276CC"/>
    <w:rsid w:val="009366FA"/>
    <w:rsid w:val="00940189"/>
    <w:rsid w:val="00943A76"/>
    <w:rsid w:val="00945BE2"/>
    <w:rsid w:val="00947EFB"/>
    <w:rsid w:val="009536EC"/>
    <w:rsid w:val="00961720"/>
    <w:rsid w:val="00962B8B"/>
    <w:rsid w:val="00965292"/>
    <w:rsid w:val="00965D58"/>
    <w:rsid w:val="00967AD1"/>
    <w:rsid w:val="00970A9B"/>
    <w:rsid w:val="00972202"/>
    <w:rsid w:val="00973316"/>
    <w:rsid w:val="00973CC8"/>
    <w:rsid w:val="00975CA7"/>
    <w:rsid w:val="00980271"/>
    <w:rsid w:val="00983C93"/>
    <w:rsid w:val="0099177B"/>
    <w:rsid w:val="00997917"/>
    <w:rsid w:val="009A1A0F"/>
    <w:rsid w:val="009A2B74"/>
    <w:rsid w:val="009A5FE9"/>
    <w:rsid w:val="009A64ED"/>
    <w:rsid w:val="009B07C9"/>
    <w:rsid w:val="009B3552"/>
    <w:rsid w:val="009B4586"/>
    <w:rsid w:val="009B6074"/>
    <w:rsid w:val="009C050B"/>
    <w:rsid w:val="009C2942"/>
    <w:rsid w:val="009D0903"/>
    <w:rsid w:val="009D248A"/>
    <w:rsid w:val="009D7A7C"/>
    <w:rsid w:val="009E012F"/>
    <w:rsid w:val="009E41D6"/>
    <w:rsid w:val="009E76BA"/>
    <w:rsid w:val="009E76D6"/>
    <w:rsid w:val="009F429E"/>
    <w:rsid w:val="009F491F"/>
    <w:rsid w:val="009F7866"/>
    <w:rsid w:val="00A02070"/>
    <w:rsid w:val="00A027B8"/>
    <w:rsid w:val="00A02A69"/>
    <w:rsid w:val="00A06FA7"/>
    <w:rsid w:val="00A07178"/>
    <w:rsid w:val="00A10BAA"/>
    <w:rsid w:val="00A12EDC"/>
    <w:rsid w:val="00A157DE"/>
    <w:rsid w:val="00A174D4"/>
    <w:rsid w:val="00A17CF9"/>
    <w:rsid w:val="00A224ED"/>
    <w:rsid w:val="00A233E7"/>
    <w:rsid w:val="00A250BE"/>
    <w:rsid w:val="00A27170"/>
    <w:rsid w:val="00A366B4"/>
    <w:rsid w:val="00A36E0A"/>
    <w:rsid w:val="00A419BC"/>
    <w:rsid w:val="00A43FBA"/>
    <w:rsid w:val="00A46652"/>
    <w:rsid w:val="00A50C9D"/>
    <w:rsid w:val="00A5103E"/>
    <w:rsid w:val="00A51A0A"/>
    <w:rsid w:val="00A52E70"/>
    <w:rsid w:val="00A53C5D"/>
    <w:rsid w:val="00A5447C"/>
    <w:rsid w:val="00A568CA"/>
    <w:rsid w:val="00A6554C"/>
    <w:rsid w:val="00A65655"/>
    <w:rsid w:val="00A6596D"/>
    <w:rsid w:val="00A6615B"/>
    <w:rsid w:val="00A6664B"/>
    <w:rsid w:val="00A727B5"/>
    <w:rsid w:val="00A7508E"/>
    <w:rsid w:val="00A76BC7"/>
    <w:rsid w:val="00A82037"/>
    <w:rsid w:val="00A8520D"/>
    <w:rsid w:val="00A914D3"/>
    <w:rsid w:val="00A93825"/>
    <w:rsid w:val="00A94501"/>
    <w:rsid w:val="00A9715C"/>
    <w:rsid w:val="00AA40DF"/>
    <w:rsid w:val="00AA4F80"/>
    <w:rsid w:val="00AA5B9C"/>
    <w:rsid w:val="00AA6A5C"/>
    <w:rsid w:val="00AB02C5"/>
    <w:rsid w:val="00AB4DDF"/>
    <w:rsid w:val="00AC1285"/>
    <w:rsid w:val="00AC2678"/>
    <w:rsid w:val="00AC394F"/>
    <w:rsid w:val="00AC3C55"/>
    <w:rsid w:val="00AC6F47"/>
    <w:rsid w:val="00AC7834"/>
    <w:rsid w:val="00AD02A0"/>
    <w:rsid w:val="00AD2A10"/>
    <w:rsid w:val="00AE09E5"/>
    <w:rsid w:val="00AE4A61"/>
    <w:rsid w:val="00AE636D"/>
    <w:rsid w:val="00AE6BD2"/>
    <w:rsid w:val="00AF22DF"/>
    <w:rsid w:val="00B00AB4"/>
    <w:rsid w:val="00B0720A"/>
    <w:rsid w:val="00B10DF4"/>
    <w:rsid w:val="00B11DE3"/>
    <w:rsid w:val="00B16D5D"/>
    <w:rsid w:val="00B22265"/>
    <w:rsid w:val="00B23BF3"/>
    <w:rsid w:val="00B260BD"/>
    <w:rsid w:val="00B26ACB"/>
    <w:rsid w:val="00B276B5"/>
    <w:rsid w:val="00B3062D"/>
    <w:rsid w:val="00B30DCD"/>
    <w:rsid w:val="00B34EBF"/>
    <w:rsid w:val="00B36493"/>
    <w:rsid w:val="00B36A9A"/>
    <w:rsid w:val="00B42289"/>
    <w:rsid w:val="00B4384F"/>
    <w:rsid w:val="00B4519C"/>
    <w:rsid w:val="00B46057"/>
    <w:rsid w:val="00B474F3"/>
    <w:rsid w:val="00B50A34"/>
    <w:rsid w:val="00B5718B"/>
    <w:rsid w:val="00B602C6"/>
    <w:rsid w:val="00B606A0"/>
    <w:rsid w:val="00B60B85"/>
    <w:rsid w:val="00B71085"/>
    <w:rsid w:val="00B74DC2"/>
    <w:rsid w:val="00B7526B"/>
    <w:rsid w:val="00B80C50"/>
    <w:rsid w:val="00B80C6A"/>
    <w:rsid w:val="00B814B9"/>
    <w:rsid w:val="00B96B6C"/>
    <w:rsid w:val="00B971BC"/>
    <w:rsid w:val="00BA040A"/>
    <w:rsid w:val="00BA1E8E"/>
    <w:rsid w:val="00BA61FC"/>
    <w:rsid w:val="00BB1628"/>
    <w:rsid w:val="00BB57E5"/>
    <w:rsid w:val="00BC75A3"/>
    <w:rsid w:val="00BD0925"/>
    <w:rsid w:val="00BD1B2A"/>
    <w:rsid w:val="00BD383C"/>
    <w:rsid w:val="00BD5862"/>
    <w:rsid w:val="00BD5F53"/>
    <w:rsid w:val="00BE36E2"/>
    <w:rsid w:val="00BE7626"/>
    <w:rsid w:val="00BF2865"/>
    <w:rsid w:val="00BF309C"/>
    <w:rsid w:val="00BF347C"/>
    <w:rsid w:val="00BF5DC9"/>
    <w:rsid w:val="00C005B4"/>
    <w:rsid w:val="00C00ABE"/>
    <w:rsid w:val="00C02FF3"/>
    <w:rsid w:val="00C04346"/>
    <w:rsid w:val="00C14ED1"/>
    <w:rsid w:val="00C20719"/>
    <w:rsid w:val="00C2531A"/>
    <w:rsid w:val="00C2544C"/>
    <w:rsid w:val="00C268DF"/>
    <w:rsid w:val="00C307C8"/>
    <w:rsid w:val="00C351F1"/>
    <w:rsid w:val="00C35AA3"/>
    <w:rsid w:val="00C4113A"/>
    <w:rsid w:val="00C42BB2"/>
    <w:rsid w:val="00C44331"/>
    <w:rsid w:val="00C4479C"/>
    <w:rsid w:val="00C45AE7"/>
    <w:rsid w:val="00C46108"/>
    <w:rsid w:val="00C555D3"/>
    <w:rsid w:val="00C560D5"/>
    <w:rsid w:val="00C706ED"/>
    <w:rsid w:val="00C71894"/>
    <w:rsid w:val="00C71BD9"/>
    <w:rsid w:val="00C728D0"/>
    <w:rsid w:val="00C73124"/>
    <w:rsid w:val="00C73A6A"/>
    <w:rsid w:val="00C73C9F"/>
    <w:rsid w:val="00C74495"/>
    <w:rsid w:val="00C77A88"/>
    <w:rsid w:val="00C8122B"/>
    <w:rsid w:val="00C90BE7"/>
    <w:rsid w:val="00C97409"/>
    <w:rsid w:val="00CB4887"/>
    <w:rsid w:val="00CB53C7"/>
    <w:rsid w:val="00CB5A5E"/>
    <w:rsid w:val="00CC24E9"/>
    <w:rsid w:val="00CC6830"/>
    <w:rsid w:val="00CC7705"/>
    <w:rsid w:val="00CC7FFE"/>
    <w:rsid w:val="00CD322B"/>
    <w:rsid w:val="00CE2953"/>
    <w:rsid w:val="00CE35A8"/>
    <w:rsid w:val="00CF4F20"/>
    <w:rsid w:val="00CF7633"/>
    <w:rsid w:val="00D037C7"/>
    <w:rsid w:val="00D1112D"/>
    <w:rsid w:val="00D271B8"/>
    <w:rsid w:val="00D315B7"/>
    <w:rsid w:val="00D32D6E"/>
    <w:rsid w:val="00D37A8F"/>
    <w:rsid w:val="00D408A6"/>
    <w:rsid w:val="00D445F0"/>
    <w:rsid w:val="00D50618"/>
    <w:rsid w:val="00D51659"/>
    <w:rsid w:val="00D53E02"/>
    <w:rsid w:val="00D60DBA"/>
    <w:rsid w:val="00D637DF"/>
    <w:rsid w:val="00D63EF3"/>
    <w:rsid w:val="00D66764"/>
    <w:rsid w:val="00D70634"/>
    <w:rsid w:val="00D70E8E"/>
    <w:rsid w:val="00D71955"/>
    <w:rsid w:val="00D7240A"/>
    <w:rsid w:val="00D73CC8"/>
    <w:rsid w:val="00D76F1D"/>
    <w:rsid w:val="00D778C1"/>
    <w:rsid w:val="00D82CB7"/>
    <w:rsid w:val="00D87E90"/>
    <w:rsid w:val="00D94EFB"/>
    <w:rsid w:val="00DA2267"/>
    <w:rsid w:val="00DA2361"/>
    <w:rsid w:val="00DA4FC1"/>
    <w:rsid w:val="00DB0530"/>
    <w:rsid w:val="00DB276F"/>
    <w:rsid w:val="00DB5971"/>
    <w:rsid w:val="00DB6513"/>
    <w:rsid w:val="00DC02F9"/>
    <w:rsid w:val="00DC11F2"/>
    <w:rsid w:val="00DC203C"/>
    <w:rsid w:val="00DD0288"/>
    <w:rsid w:val="00DD2481"/>
    <w:rsid w:val="00DD38BE"/>
    <w:rsid w:val="00DD4BE7"/>
    <w:rsid w:val="00DD5CC1"/>
    <w:rsid w:val="00DE6A57"/>
    <w:rsid w:val="00DF30E0"/>
    <w:rsid w:val="00DF3464"/>
    <w:rsid w:val="00DF7AA1"/>
    <w:rsid w:val="00E0087E"/>
    <w:rsid w:val="00E045E0"/>
    <w:rsid w:val="00E0513E"/>
    <w:rsid w:val="00E067F5"/>
    <w:rsid w:val="00E14A3C"/>
    <w:rsid w:val="00E1518F"/>
    <w:rsid w:val="00E23C42"/>
    <w:rsid w:val="00E25056"/>
    <w:rsid w:val="00E26DF7"/>
    <w:rsid w:val="00E356A9"/>
    <w:rsid w:val="00E363AB"/>
    <w:rsid w:val="00E40413"/>
    <w:rsid w:val="00E448B2"/>
    <w:rsid w:val="00E50E6E"/>
    <w:rsid w:val="00E51394"/>
    <w:rsid w:val="00E5271C"/>
    <w:rsid w:val="00E57387"/>
    <w:rsid w:val="00E5796A"/>
    <w:rsid w:val="00E6089C"/>
    <w:rsid w:val="00E67A98"/>
    <w:rsid w:val="00E72D09"/>
    <w:rsid w:val="00E75A32"/>
    <w:rsid w:val="00E77A5D"/>
    <w:rsid w:val="00E77BBA"/>
    <w:rsid w:val="00E810E9"/>
    <w:rsid w:val="00E87778"/>
    <w:rsid w:val="00E91FD4"/>
    <w:rsid w:val="00E93004"/>
    <w:rsid w:val="00E9392B"/>
    <w:rsid w:val="00E93BB4"/>
    <w:rsid w:val="00EA3E19"/>
    <w:rsid w:val="00EA6D8A"/>
    <w:rsid w:val="00EB0859"/>
    <w:rsid w:val="00EB48C3"/>
    <w:rsid w:val="00EB7D1C"/>
    <w:rsid w:val="00EC1342"/>
    <w:rsid w:val="00EC41E0"/>
    <w:rsid w:val="00EC4F1A"/>
    <w:rsid w:val="00ED02E0"/>
    <w:rsid w:val="00EE6168"/>
    <w:rsid w:val="00EE7B13"/>
    <w:rsid w:val="00EF4504"/>
    <w:rsid w:val="00EF4613"/>
    <w:rsid w:val="00EF51A3"/>
    <w:rsid w:val="00F00928"/>
    <w:rsid w:val="00F06881"/>
    <w:rsid w:val="00F129AA"/>
    <w:rsid w:val="00F215A8"/>
    <w:rsid w:val="00F22454"/>
    <w:rsid w:val="00F22F4F"/>
    <w:rsid w:val="00F321A6"/>
    <w:rsid w:val="00F3581B"/>
    <w:rsid w:val="00F44692"/>
    <w:rsid w:val="00F50E46"/>
    <w:rsid w:val="00F52AE0"/>
    <w:rsid w:val="00F5307C"/>
    <w:rsid w:val="00F53E82"/>
    <w:rsid w:val="00F62B47"/>
    <w:rsid w:val="00F6326A"/>
    <w:rsid w:val="00F641FF"/>
    <w:rsid w:val="00F6493F"/>
    <w:rsid w:val="00F649D4"/>
    <w:rsid w:val="00F6717A"/>
    <w:rsid w:val="00F73287"/>
    <w:rsid w:val="00F857B2"/>
    <w:rsid w:val="00F86B10"/>
    <w:rsid w:val="00F91AD7"/>
    <w:rsid w:val="00F9318D"/>
    <w:rsid w:val="00FA16A1"/>
    <w:rsid w:val="00FA2E6E"/>
    <w:rsid w:val="00FA3752"/>
    <w:rsid w:val="00FA3B5D"/>
    <w:rsid w:val="00FA7A94"/>
    <w:rsid w:val="00FB0186"/>
    <w:rsid w:val="00FB43AF"/>
    <w:rsid w:val="00FB7482"/>
    <w:rsid w:val="00FC038C"/>
    <w:rsid w:val="00FC040E"/>
    <w:rsid w:val="00FC1A78"/>
    <w:rsid w:val="00FC2A8C"/>
    <w:rsid w:val="00FC4C65"/>
    <w:rsid w:val="00FD32A0"/>
    <w:rsid w:val="00FE23DA"/>
    <w:rsid w:val="00FF0B86"/>
    <w:rsid w:val="00FF0DAA"/>
    <w:rsid w:val="00FF1546"/>
    <w:rsid w:val="00FF2A2C"/>
    <w:rsid w:val="00FF2A70"/>
    <w:rsid w:val="00FF5DA4"/>
    <w:rsid w:val="00FF6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443034-509E-435B-AAFC-69CCC636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94AB7"/>
    <w:pPr>
      <w:spacing w:before="120"/>
      <w:jc w:val="both"/>
    </w:pPr>
    <w:rPr>
      <w:sz w:val="24"/>
      <w:szCs w:val="24"/>
    </w:rPr>
  </w:style>
  <w:style w:type="paragraph" w:styleId="Nadpis1">
    <w:name w:val="heading 1"/>
    <w:basedOn w:val="Normlny"/>
    <w:next w:val="Normlny"/>
    <w:link w:val="Nadpis1Char"/>
    <w:uiPriority w:val="99"/>
    <w:qFormat/>
    <w:pPr>
      <w:keepNext/>
      <w:spacing w:before="0"/>
      <w:outlineLvl w:val="0"/>
    </w:pPr>
    <w:rPr>
      <w:b/>
      <w:bCs/>
      <w:sz w:val="20"/>
      <w:szCs w:val="20"/>
    </w:rPr>
  </w:style>
  <w:style w:type="paragraph" w:styleId="Nadpis2">
    <w:name w:val="heading 2"/>
    <w:basedOn w:val="Normlny"/>
    <w:next w:val="Normlny"/>
    <w:link w:val="Nadpis2Char"/>
    <w:uiPriority w:val="99"/>
    <w:qFormat/>
    <w:pPr>
      <w:keepNext/>
      <w:spacing w:before="0"/>
      <w:outlineLvl w:val="1"/>
    </w:pPr>
    <w:rPr>
      <w:i/>
      <w:iCs/>
      <w:sz w:val="20"/>
      <w:szCs w:val="20"/>
    </w:rPr>
  </w:style>
  <w:style w:type="paragraph" w:styleId="Nadpis3">
    <w:name w:val="heading 3"/>
    <w:basedOn w:val="Normlny"/>
    <w:next w:val="Normlny"/>
    <w:link w:val="Nadpis3Char"/>
    <w:uiPriority w:val="99"/>
    <w:qFormat/>
    <w:pPr>
      <w:keepNext/>
      <w:spacing w:before="0"/>
      <w:outlineLvl w:val="2"/>
    </w:pPr>
    <w:rPr>
      <w:i/>
      <w:iCs/>
    </w:rPr>
  </w:style>
  <w:style w:type="paragraph" w:styleId="Nadpis4">
    <w:name w:val="heading 4"/>
    <w:basedOn w:val="Normlny"/>
    <w:next w:val="Normlny"/>
    <w:link w:val="Nadpis4Char"/>
    <w:uiPriority w:val="99"/>
    <w:qFormat/>
    <w:pPr>
      <w:keepNext/>
      <w:spacing w:before="0"/>
      <w:outlineLvl w:val="3"/>
    </w:pPr>
    <w:rPr>
      <w:b/>
      <w:bCs/>
    </w:rPr>
  </w:style>
  <w:style w:type="paragraph" w:styleId="Nadpis5">
    <w:name w:val="heading 5"/>
    <w:basedOn w:val="Normlny"/>
    <w:next w:val="Normlny"/>
    <w:link w:val="Nadpis5Char"/>
    <w:uiPriority w:val="99"/>
    <w:qFormat/>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bCs/>
      <w:kern w:val="32"/>
      <w:sz w:val="32"/>
      <w:szCs w:val="32"/>
      <w:lang w:val="x-none" w:eastAsia="cs-CZ"/>
    </w:rPr>
  </w:style>
  <w:style w:type="character" w:customStyle="1" w:styleId="Nadpis2Char">
    <w:name w:val="Nadpis 2 Char"/>
    <w:link w:val="Nadpis2"/>
    <w:uiPriority w:val="9"/>
    <w:semiHidden/>
    <w:locked/>
    <w:rPr>
      <w:rFonts w:ascii="Cambria" w:hAnsi="Cambria" w:cs="Times New Roman"/>
      <w:b/>
      <w:bCs/>
      <w:i/>
      <w:iCs/>
      <w:sz w:val="28"/>
      <w:szCs w:val="28"/>
      <w:lang w:val="x-none" w:eastAsia="cs-CZ"/>
    </w:rPr>
  </w:style>
  <w:style w:type="character" w:customStyle="1" w:styleId="Nadpis3Char">
    <w:name w:val="Nadpis 3 Char"/>
    <w:link w:val="Nadpis3"/>
    <w:uiPriority w:val="9"/>
    <w:semiHidden/>
    <w:locked/>
    <w:rPr>
      <w:rFonts w:ascii="Cambria" w:hAnsi="Cambria" w:cs="Times New Roman"/>
      <w:b/>
      <w:bCs/>
      <w:sz w:val="26"/>
      <w:szCs w:val="26"/>
      <w:lang w:val="x-none" w:eastAsia="cs-CZ"/>
    </w:rPr>
  </w:style>
  <w:style w:type="character" w:customStyle="1" w:styleId="Nadpis4Char">
    <w:name w:val="Nadpis 4 Char"/>
    <w:link w:val="Nadpis4"/>
    <w:uiPriority w:val="9"/>
    <w:semiHidden/>
    <w:locked/>
    <w:rPr>
      <w:rFonts w:ascii="Calibri" w:hAnsi="Calibri" w:cs="Times New Roman"/>
      <w:b/>
      <w:bCs/>
      <w:sz w:val="28"/>
      <w:szCs w:val="28"/>
      <w:lang w:val="x-none" w:eastAsia="cs-CZ"/>
    </w:rPr>
  </w:style>
  <w:style w:type="character" w:customStyle="1" w:styleId="Nadpis5Char">
    <w:name w:val="Nadpis 5 Char"/>
    <w:link w:val="Nadpis5"/>
    <w:uiPriority w:val="9"/>
    <w:semiHidden/>
    <w:locked/>
    <w:rPr>
      <w:rFonts w:ascii="Calibri" w:hAnsi="Calibri" w:cs="Times New Roman"/>
      <w:b/>
      <w:bCs/>
      <w:i/>
      <w:iCs/>
      <w:sz w:val="26"/>
      <w:szCs w:val="26"/>
      <w:lang w:val="x-none" w:eastAsia="cs-CZ"/>
    </w:rPr>
  </w:style>
  <w:style w:type="paragraph" w:styleId="Zkladntext">
    <w:name w:val="Body Text"/>
    <w:basedOn w:val="Normlny"/>
    <w:link w:val="ZkladntextChar"/>
    <w:uiPriority w:val="99"/>
    <w:pPr>
      <w:spacing w:before="0"/>
    </w:pPr>
    <w:rPr>
      <w:sz w:val="20"/>
      <w:szCs w:val="20"/>
      <w:lang w:eastAsia="cs-CZ"/>
    </w:rPr>
  </w:style>
  <w:style w:type="character" w:customStyle="1" w:styleId="ZkladntextChar">
    <w:name w:val="Základný text Char"/>
    <w:link w:val="Zkladntext"/>
    <w:uiPriority w:val="99"/>
    <w:semiHidden/>
    <w:locked/>
    <w:rPr>
      <w:rFonts w:cs="Times New Roman"/>
      <w:sz w:val="24"/>
      <w:szCs w:val="24"/>
      <w:lang w:val="x-none" w:eastAsia="cs-CZ"/>
    </w:rPr>
  </w:style>
  <w:style w:type="paragraph" w:styleId="Textpoznmkypodiarou">
    <w:name w:val="footnote text"/>
    <w:basedOn w:val="Normlny"/>
    <w:link w:val="TextpoznmkypodiarouChar"/>
    <w:uiPriority w:val="99"/>
    <w:pPr>
      <w:autoSpaceDE w:val="0"/>
      <w:autoSpaceDN w:val="0"/>
      <w:spacing w:before="0"/>
      <w:jc w:val="left"/>
    </w:pPr>
    <w:rPr>
      <w:rFonts w:ascii="Arial" w:hAnsi="Arial" w:cs="Arial"/>
      <w:sz w:val="20"/>
      <w:szCs w:val="20"/>
    </w:rPr>
  </w:style>
  <w:style w:type="character" w:customStyle="1" w:styleId="TextpoznmkypodiarouChar">
    <w:name w:val="Text poznámky pod čiarou Char"/>
    <w:link w:val="Textpoznmkypodiarou"/>
    <w:uiPriority w:val="99"/>
    <w:locked/>
    <w:rPr>
      <w:rFonts w:cs="Times New Roman"/>
      <w:sz w:val="20"/>
      <w:szCs w:val="20"/>
      <w:lang w:val="x-none" w:eastAsia="cs-CZ"/>
    </w:rPr>
  </w:style>
  <w:style w:type="paragraph" w:styleId="Zkladntext2">
    <w:name w:val="Body Text 2"/>
    <w:basedOn w:val="Normlny"/>
    <w:link w:val="Zkladntext2Char"/>
    <w:uiPriority w:val="99"/>
    <w:pPr>
      <w:spacing w:before="0"/>
      <w:jc w:val="left"/>
    </w:pPr>
    <w:rPr>
      <w:sz w:val="20"/>
      <w:szCs w:val="20"/>
      <w:lang w:eastAsia="cs-CZ"/>
    </w:rPr>
  </w:style>
  <w:style w:type="character" w:customStyle="1" w:styleId="Zkladntext2Char">
    <w:name w:val="Základný text 2 Char"/>
    <w:link w:val="Zkladntext2"/>
    <w:uiPriority w:val="99"/>
    <w:semiHidden/>
    <w:locked/>
    <w:rPr>
      <w:rFonts w:cs="Times New Roman"/>
      <w:sz w:val="24"/>
      <w:szCs w:val="24"/>
      <w:lang w:val="x-none" w:eastAsia="cs-CZ"/>
    </w:rPr>
  </w:style>
  <w:style w:type="character" w:styleId="slostrany">
    <w:name w:val="page number"/>
    <w:uiPriority w:val="99"/>
    <w:rPr>
      <w:rFonts w:ascii="Times New Roman" w:hAnsi="Times New Roman" w:cs="Times New Roman"/>
    </w:rPr>
  </w:style>
  <w:style w:type="paragraph" w:styleId="Pta">
    <w:name w:val="footer"/>
    <w:basedOn w:val="Normlny"/>
    <w:link w:val="PtaChar"/>
    <w:uiPriority w:val="99"/>
    <w:pPr>
      <w:tabs>
        <w:tab w:val="center" w:pos="4536"/>
        <w:tab w:val="right" w:pos="9072"/>
      </w:tabs>
      <w:autoSpaceDE w:val="0"/>
      <w:autoSpaceDN w:val="0"/>
      <w:spacing w:before="0"/>
      <w:jc w:val="left"/>
    </w:pPr>
  </w:style>
  <w:style w:type="character" w:customStyle="1" w:styleId="PtaChar">
    <w:name w:val="Päta Char"/>
    <w:link w:val="Pta"/>
    <w:uiPriority w:val="99"/>
    <w:locked/>
    <w:rPr>
      <w:rFonts w:cs="Times New Roman"/>
      <w:sz w:val="24"/>
      <w:szCs w:val="24"/>
      <w:lang w:val="x-none" w:eastAsia="cs-CZ"/>
    </w:rPr>
  </w:style>
  <w:style w:type="paragraph" w:styleId="Zarkazkladnhotextu2">
    <w:name w:val="Body Text Indent 2"/>
    <w:basedOn w:val="Normlny"/>
    <w:link w:val="Zarkazkladnhotextu2Char"/>
    <w:uiPriority w:val="99"/>
    <w:pPr>
      <w:spacing w:before="0"/>
      <w:ind w:left="383"/>
    </w:pPr>
    <w:rPr>
      <w:sz w:val="20"/>
      <w:szCs w:val="20"/>
      <w:lang w:eastAsia="cs-CZ"/>
    </w:rPr>
  </w:style>
  <w:style w:type="character" w:customStyle="1" w:styleId="Zarkazkladnhotextu2Char">
    <w:name w:val="Zarážka základného textu 2 Char"/>
    <w:link w:val="Zarkazkladnhotextu2"/>
    <w:uiPriority w:val="99"/>
    <w:semiHidden/>
    <w:locked/>
    <w:rPr>
      <w:rFonts w:cs="Times New Roman"/>
      <w:sz w:val="24"/>
      <w:szCs w:val="24"/>
      <w:lang w:val="x-none" w:eastAsia="cs-CZ"/>
    </w:rPr>
  </w:style>
  <w:style w:type="paragraph" w:styleId="Zarkazkladnhotextu3">
    <w:name w:val="Body Text Indent 3"/>
    <w:basedOn w:val="Normlny"/>
    <w:link w:val="Zarkazkladnhotextu3Char"/>
    <w:uiPriority w:val="99"/>
    <w:pPr>
      <w:spacing w:before="0"/>
      <w:ind w:left="731"/>
    </w:pPr>
    <w:rPr>
      <w:sz w:val="20"/>
      <w:szCs w:val="20"/>
      <w:lang w:eastAsia="cs-CZ"/>
    </w:rPr>
  </w:style>
  <w:style w:type="character" w:customStyle="1" w:styleId="Zarkazkladnhotextu3Char">
    <w:name w:val="Zarážka základného textu 3 Char"/>
    <w:link w:val="Zarkazkladnhotextu3"/>
    <w:uiPriority w:val="99"/>
    <w:semiHidden/>
    <w:locked/>
    <w:rPr>
      <w:rFonts w:cs="Times New Roman"/>
      <w:sz w:val="16"/>
      <w:szCs w:val="16"/>
      <w:lang w:val="x-none" w:eastAsia="cs-CZ"/>
    </w:rPr>
  </w:style>
  <w:style w:type="paragraph" w:styleId="Spiatonadresanaoblke">
    <w:name w:val="envelope return"/>
    <w:basedOn w:val="Normlny"/>
    <w:uiPriority w:val="99"/>
    <w:pPr>
      <w:spacing w:before="0"/>
      <w:jc w:val="left"/>
    </w:pPr>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CITE">
    <w:name w:val="CITE"/>
    <w:uiPriority w:val="99"/>
    <w:rPr>
      <w:i/>
    </w:rPr>
  </w:style>
  <w:style w:type="paragraph" w:styleId="Textbubliny">
    <w:name w:val="Balloon Text"/>
    <w:basedOn w:val="Normlny"/>
    <w:link w:val="TextbublinyChar"/>
    <w:uiPriority w:val="99"/>
    <w:pPr>
      <w:spacing w:before="0"/>
      <w:jc w:val="left"/>
    </w:pPr>
    <w:rPr>
      <w:rFonts w:ascii="Tahoma" w:hAnsi="Tahoma" w:cs="Tahoma"/>
      <w:sz w:val="16"/>
      <w:szCs w:val="16"/>
      <w:lang w:eastAsia="cs-CZ"/>
    </w:rPr>
  </w:style>
  <w:style w:type="character" w:customStyle="1" w:styleId="TextbublinyChar">
    <w:name w:val="Text bubliny Char"/>
    <w:link w:val="Textbubliny"/>
    <w:uiPriority w:val="99"/>
    <w:semiHidden/>
    <w:locked/>
    <w:rPr>
      <w:rFonts w:ascii="Tahoma" w:hAnsi="Tahoma" w:cs="Tahoma"/>
      <w:sz w:val="16"/>
      <w:szCs w:val="16"/>
      <w:lang w:val="x-none" w:eastAsia="cs-CZ"/>
    </w:rPr>
  </w:style>
  <w:style w:type="character" w:styleId="Siln">
    <w:name w:val="Strong"/>
    <w:uiPriority w:val="99"/>
    <w:qFormat/>
    <w:rPr>
      <w:rFonts w:ascii="Times New Roman" w:hAnsi="Times New Roman" w:cs="Times New Roman"/>
      <w:b/>
      <w:bCs/>
    </w:rPr>
  </w:style>
  <w:style w:type="paragraph" w:styleId="Zkladntext3">
    <w:name w:val="Body Text 3"/>
    <w:basedOn w:val="Normlny"/>
    <w:link w:val="Zkladntext3Char"/>
    <w:uiPriority w:val="99"/>
    <w:pPr>
      <w:autoSpaceDE w:val="0"/>
      <w:autoSpaceDN w:val="0"/>
      <w:adjustRightInd w:val="0"/>
      <w:spacing w:before="0"/>
    </w:pPr>
    <w:rPr>
      <w:b/>
      <w:bCs/>
      <w:sz w:val="20"/>
      <w:szCs w:val="20"/>
    </w:rPr>
  </w:style>
  <w:style w:type="character" w:customStyle="1" w:styleId="Zkladntext3Char">
    <w:name w:val="Základný text 3 Char"/>
    <w:link w:val="Zkladntext3"/>
    <w:uiPriority w:val="99"/>
    <w:semiHidden/>
    <w:locked/>
    <w:rPr>
      <w:rFonts w:cs="Times New Roman"/>
      <w:sz w:val="16"/>
      <w:szCs w:val="16"/>
      <w:lang w:val="x-none" w:eastAsia="cs-CZ"/>
    </w:rPr>
  </w:style>
  <w:style w:type="character" w:styleId="Odkaznapoznmkupodiarou">
    <w:name w:val="footnote reference"/>
    <w:uiPriority w:val="99"/>
    <w:rPr>
      <w:rFonts w:ascii="Times New Roman" w:hAnsi="Times New Roman" w:cs="Times New Roman"/>
      <w:vertAlign w:val="superscript"/>
    </w:rPr>
  </w:style>
  <w:style w:type="character" w:styleId="Zvraznenie">
    <w:name w:val="Emphasis"/>
    <w:uiPriority w:val="99"/>
    <w:qFormat/>
    <w:rPr>
      <w:rFonts w:cs="Times New Roman"/>
      <w:i/>
      <w:iCs/>
    </w:rPr>
  </w:style>
  <w:style w:type="paragraph" w:styleId="Normlnywebov">
    <w:name w:val="Normal (Web)"/>
    <w:basedOn w:val="Normlny"/>
    <w:uiPriority w:val="9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link w:val="Hlavika"/>
    <w:uiPriority w:val="99"/>
    <w:semiHidden/>
    <w:locked/>
    <w:rsid w:val="00AE636D"/>
    <w:rPr>
      <w:rFonts w:cs="Times New Roman"/>
      <w:sz w:val="24"/>
      <w:szCs w:val="24"/>
    </w:rPr>
  </w:style>
  <w:style w:type="character" w:customStyle="1" w:styleId="italic">
    <w:name w:val="italic"/>
    <w:rsid w:val="002E05E3"/>
    <w:rPr>
      <w:i/>
    </w:rPr>
  </w:style>
  <w:style w:type="paragraph" w:customStyle="1" w:styleId="ti-grseq-12">
    <w:name w:val="ti-grseq-12"/>
    <w:basedOn w:val="Normlny"/>
    <w:rsid w:val="002E05E3"/>
    <w:pPr>
      <w:spacing w:before="240" w:after="120" w:line="312"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82286">
      <w:marLeft w:val="0"/>
      <w:marRight w:val="0"/>
      <w:marTop w:val="0"/>
      <w:marBottom w:val="0"/>
      <w:divBdr>
        <w:top w:val="none" w:sz="0" w:space="0" w:color="auto"/>
        <w:left w:val="none" w:sz="0" w:space="0" w:color="auto"/>
        <w:bottom w:val="none" w:sz="0" w:space="0" w:color="auto"/>
        <w:right w:val="none" w:sz="0" w:space="0" w:color="auto"/>
      </w:divBdr>
    </w:div>
    <w:div w:id="655382287">
      <w:marLeft w:val="0"/>
      <w:marRight w:val="0"/>
      <w:marTop w:val="0"/>
      <w:marBottom w:val="0"/>
      <w:divBdr>
        <w:top w:val="none" w:sz="0" w:space="0" w:color="auto"/>
        <w:left w:val="none" w:sz="0" w:space="0" w:color="auto"/>
        <w:bottom w:val="none" w:sz="0" w:space="0" w:color="auto"/>
        <w:right w:val="none" w:sz="0" w:space="0" w:color="auto"/>
      </w:divBdr>
    </w:div>
    <w:div w:id="655382288">
      <w:marLeft w:val="0"/>
      <w:marRight w:val="0"/>
      <w:marTop w:val="0"/>
      <w:marBottom w:val="0"/>
      <w:divBdr>
        <w:top w:val="none" w:sz="0" w:space="0" w:color="auto"/>
        <w:left w:val="none" w:sz="0" w:space="0" w:color="auto"/>
        <w:bottom w:val="none" w:sz="0" w:space="0" w:color="auto"/>
        <w:right w:val="none" w:sz="0" w:space="0" w:color="auto"/>
      </w:divBdr>
    </w:div>
    <w:div w:id="655382289">
      <w:marLeft w:val="0"/>
      <w:marRight w:val="0"/>
      <w:marTop w:val="0"/>
      <w:marBottom w:val="0"/>
      <w:divBdr>
        <w:top w:val="none" w:sz="0" w:space="0" w:color="auto"/>
        <w:left w:val="none" w:sz="0" w:space="0" w:color="auto"/>
        <w:bottom w:val="none" w:sz="0" w:space="0" w:color="auto"/>
        <w:right w:val="none" w:sz="0" w:space="0" w:color="auto"/>
      </w:divBdr>
    </w:div>
    <w:div w:id="655382291">
      <w:marLeft w:val="0"/>
      <w:marRight w:val="0"/>
      <w:marTop w:val="0"/>
      <w:marBottom w:val="0"/>
      <w:divBdr>
        <w:top w:val="none" w:sz="0" w:space="0" w:color="auto"/>
        <w:left w:val="none" w:sz="0" w:space="0" w:color="auto"/>
        <w:bottom w:val="none" w:sz="0" w:space="0" w:color="auto"/>
        <w:right w:val="none" w:sz="0" w:space="0" w:color="auto"/>
      </w:divBdr>
      <w:divsChild>
        <w:div w:id="655382310">
          <w:marLeft w:val="0"/>
          <w:marRight w:val="0"/>
          <w:marTop w:val="100"/>
          <w:marBottom w:val="100"/>
          <w:divBdr>
            <w:top w:val="none" w:sz="0" w:space="0" w:color="auto"/>
            <w:left w:val="none" w:sz="0" w:space="0" w:color="auto"/>
            <w:bottom w:val="none" w:sz="0" w:space="0" w:color="auto"/>
            <w:right w:val="none" w:sz="0" w:space="0" w:color="auto"/>
          </w:divBdr>
          <w:divsChild>
            <w:div w:id="655382454">
              <w:marLeft w:val="0"/>
              <w:marRight w:val="0"/>
              <w:marTop w:val="225"/>
              <w:marBottom w:val="750"/>
              <w:divBdr>
                <w:top w:val="none" w:sz="0" w:space="0" w:color="auto"/>
                <w:left w:val="none" w:sz="0" w:space="0" w:color="auto"/>
                <w:bottom w:val="none" w:sz="0" w:space="0" w:color="auto"/>
                <w:right w:val="none" w:sz="0" w:space="0" w:color="auto"/>
              </w:divBdr>
              <w:divsChild>
                <w:div w:id="655382458">
                  <w:marLeft w:val="0"/>
                  <w:marRight w:val="0"/>
                  <w:marTop w:val="0"/>
                  <w:marBottom w:val="0"/>
                  <w:divBdr>
                    <w:top w:val="none" w:sz="0" w:space="0" w:color="auto"/>
                    <w:left w:val="none" w:sz="0" w:space="0" w:color="auto"/>
                    <w:bottom w:val="none" w:sz="0" w:space="0" w:color="auto"/>
                    <w:right w:val="none" w:sz="0" w:space="0" w:color="auto"/>
                  </w:divBdr>
                  <w:divsChild>
                    <w:div w:id="655382300">
                      <w:marLeft w:val="0"/>
                      <w:marRight w:val="0"/>
                      <w:marTop w:val="0"/>
                      <w:marBottom w:val="0"/>
                      <w:divBdr>
                        <w:top w:val="none" w:sz="0" w:space="0" w:color="auto"/>
                        <w:left w:val="none" w:sz="0" w:space="0" w:color="auto"/>
                        <w:bottom w:val="none" w:sz="0" w:space="0" w:color="auto"/>
                        <w:right w:val="none" w:sz="0" w:space="0" w:color="auto"/>
                      </w:divBdr>
                      <w:divsChild>
                        <w:div w:id="655382451">
                          <w:marLeft w:val="0"/>
                          <w:marRight w:val="0"/>
                          <w:marTop w:val="0"/>
                          <w:marBottom w:val="0"/>
                          <w:divBdr>
                            <w:top w:val="none" w:sz="0" w:space="0" w:color="auto"/>
                            <w:left w:val="none" w:sz="0" w:space="0" w:color="auto"/>
                            <w:bottom w:val="none" w:sz="0" w:space="0" w:color="auto"/>
                            <w:right w:val="none" w:sz="0" w:space="0" w:color="auto"/>
                          </w:divBdr>
                          <w:divsChild>
                            <w:div w:id="655382447">
                              <w:marLeft w:val="0"/>
                              <w:marRight w:val="0"/>
                              <w:marTop w:val="0"/>
                              <w:marBottom w:val="0"/>
                              <w:divBdr>
                                <w:top w:val="none" w:sz="0" w:space="0" w:color="auto"/>
                                <w:left w:val="none" w:sz="0" w:space="0" w:color="auto"/>
                                <w:bottom w:val="none" w:sz="0" w:space="0" w:color="auto"/>
                                <w:right w:val="none" w:sz="0" w:space="0" w:color="auto"/>
                              </w:divBdr>
                              <w:divsChild>
                                <w:div w:id="655382443">
                                  <w:marLeft w:val="0"/>
                                  <w:marRight w:val="0"/>
                                  <w:marTop w:val="0"/>
                                  <w:marBottom w:val="0"/>
                                  <w:divBdr>
                                    <w:top w:val="none" w:sz="0" w:space="0" w:color="auto"/>
                                    <w:left w:val="none" w:sz="0" w:space="0" w:color="auto"/>
                                    <w:bottom w:val="none" w:sz="0" w:space="0" w:color="auto"/>
                                    <w:right w:val="none" w:sz="0" w:space="0" w:color="auto"/>
                                  </w:divBdr>
                                  <w:divsChild>
                                    <w:div w:id="655382444">
                                      <w:marLeft w:val="0"/>
                                      <w:marRight w:val="0"/>
                                      <w:marTop w:val="0"/>
                                      <w:marBottom w:val="0"/>
                                      <w:divBdr>
                                        <w:top w:val="none" w:sz="0" w:space="0" w:color="auto"/>
                                        <w:left w:val="none" w:sz="0" w:space="0" w:color="auto"/>
                                        <w:bottom w:val="none" w:sz="0" w:space="0" w:color="auto"/>
                                        <w:right w:val="none" w:sz="0" w:space="0" w:color="auto"/>
                                      </w:divBdr>
                                      <w:divsChild>
                                        <w:div w:id="655382309">
                                          <w:marLeft w:val="0"/>
                                          <w:marRight w:val="0"/>
                                          <w:marTop w:val="0"/>
                                          <w:marBottom w:val="0"/>
                                          <w:divBdr>
                                            <w:top w:val="none" w:sz="0" w:space="0" w:color="auto"/>
                                            <w:left w:val="none" w:sz="0" w:space="0" w:color="auto"/>
                                            <w:bottom w:val="none" w:sz="0" w:space="0" w:color="auto"/>
                                            <w:right w:val="none" w:sz="0" w:space="0" w:color="auto"/>
                                          </w:divBdr>
                                          <w:divsChild>
                                            <w:div w:id="655382452">
                                              <w:marLeft w:val="0"/>
                                              <w:marRight w:val="0"/>
                                              <w:marTop w:val="0"/>
                                              <w:marBottom w:val="0"/>
                                              <w:divBdr>
                                                <w:top w:val="none" w:sz="0" w:space="0" w:color="auto"/>
                                                <w:left w:val="none" w:sz="0" w:space="0" w:color="auto"/>
                                                <w:bottom w:val="none" w:sz="0" w:space="0" w:color="auto"/>
                                                <w:right w:val="none" w:sz="0" w:space="0" w:color="auto"/>
                                              </w:divBdr>
                                              <w:divsChild>
                                                <w:div w:id="655382304">
                                                  <w:marLeft w:val="0"/>
                                                  <w:marRight w:val="0"/>
                                                  <w:marTop w:val="0"/>
                                                  <w:marBottom w:val="0"/>
                                                  <w:divBdr>
                                                    <w:top w:val="none" w:sz="0" w:space="0" w:color="auto"/>
                                                    <w:left w:val="none" w:sz="0" w:space="0" w:color="auto"/>
                                                    <w:bottom w:val="none" w:sz="0" w:space="0" w:color="auto"/>
                                                    <w:right w:val="none" w:sz="0" w:space="0" w:color="auto"/>
                                                  </w:divBdr>
                                                  <w:divsChild>
                                                    <w:div w:id="655382293">
                                                      <w:marLeft w:val="0"/>
                                                      <w:marRight w:val="0"/>
                                                      <w:marTop w:val="0"/>
                                                      <w:marBottom w:val="0"/>
                                                      <w:divBdr>
                                                        <w:top w:val="none" w:sz="0" w:space="0" w:color="auto"/>
                                                        <w:left w:val="none" w:sz="0" w:space="0" w:color="auto"/>
                                                        <w:bottom w:val="none" w:sz="0" w:space="0" w:color="auto"/>
                                                        <w:right w:val="none" w:sz="0" w:space="0" w:color="auto"/>
                                                      </w:divBdr>
                                                    </w:div>
                                                    <w:div w:id="6553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382301">
      <w:marLeft w:val="0"/>
      <w:marRight w:val="0"/>
      <w:marTop w:val="0"/>
      <w:marBottom w:val="0"/>
      <w:divBdr>
        <w:top w:val="none" w:sz="0" w:space="0" w:color="auto"/>
        <w:left w:val="none" w:sz="0" w:space="0" w:color="auto"/>
        <w:bottom w:val="none" w:sz="0" w:space="0" w:color="auto"/>
        <w:right w:val="none" w:sz="0" w:space="0" w:color="auto"/>
      </w:divBdr>
      <w:divsChild>
        <w:div w:id="655382457">
          <w:marLeft w:val="0"/>
          <w:marRight w:val="0"/>
          <w:marTop w:val="100"/>
          <w:marBottom w:val="100"/>
          <w:divBdr>
            <w:top w:val="none" w:sz="0" w:space="0" w:color="auto"/>
            <w:left w:val="none" w:sz="0" w:space="0" w:color="auto"/>
            <w:bottom w:val="none" w:sz="0" w:space="0" w:color="auto"/>
            <w:right w:val="none" w:sz="0" w:space="0" w:color="auto"/>
          </w:divBdr>
          <w:divsChild>
            <w:div w:id="655382292">
              <w:marLeft w:val="0"/>
              <w:marRight w:val="0"/>
              <w:marTop w:val="225"/>
              <w:marBottom w:val="750"/>
              <w:divBdr>
                <w:top w:val="none" w:sz="0" w:space="0" w:color="auto"/>
                <w:left w:val="none" w:sz="0" w:space="0" w:color="auto"/>
                <w:bottom w:val="none" w:sz="0" w:space="0" w:color="auto"/>
                <w:right w:val="none" w:sz="0" w:space="0" w:color="auto"/>
              </w:divBdr>
              <w:divsChild>
                <w:div w:id="655382302">
                  <w:marLeft w:val="0"/>
                  <w:marRight w:val="0"/>
                  <w:marTop w:val="0"/>
                  <w:marBottom w:val="0"/>
                  <w:divBdr>
                    <w:top w:val="none" w:sz="0" w:space="0" w:color="auto"/>
                    <w:left w:val="none" w:sz="0" w:space="0" w:color="auto"/>
                    <w:bottom w:val="none" w:sz="0" w:space="0" w:color="auto"/>
                    <w:right w:val="none" w:sz="0" w:space="0" w:color="auto"/>
                  </w:divBdr>
                  <w:divsChild>
                    <w:div w:id="655382312">
                      <w:marLeft w:val="0"/>
                      <w:marRight w:val="0"/>
                      <w:marTop w:val="0"/>
                      <w:marBottom w:val="0"/>
                      <w:divBdr>
                        <w:top w:val="none" w:sz="0" w:space="0" w:color="auto"/>
                        <w:left w:val="none" w:sz="0" w:space="0" w:color="auto"/>
                        <w:bottom w:val="none" w:sz="0" w:space="0" w:color="auto"/>
                        <w:right w:val="none" w:sz="0" w:space="0" w:color="auto"/>
                      </w:divBdr>
                      <w:divsChild>
                        <w:div w:id="655382297">
                          <w:marLeft w:val="0"/>
                          <w:marRight w:val="0"/>
                          <w:marTop w:val="0"/>
                          <w:marBottom w:val="0"/>
                          <w:divBdr>
                            <w:top w:val="none" w:sz="0" w:space="0" w:color="auto"/>
                            <w:left w:val="none" w:sz="0" w:space="0" w:color="auto"/>
                            <w:bottom w:val="none" w:sz="0" w:space="0" w:color="auto"/>
                            <w:right w:val="none" w:sz="0" w:space="0" w:color="auto"/>
                          </w:divBdr>
                          <w:divsChild>
                            <w:div w:id="655382290">
                              <w:marLeft w:val="0"/>
                              <w:marRight w:val="0"/>
                              <w:marTop w:val="0"/>
                              <w:marBottom w:val="0"/>
                              <w:divBdr>
                                <w:top w:val="none" w:sz="0" w:space="0" w:color="auto"/>
                                <w:left w:val="none" w:sz="0" w:space="0" w:color="auto"/>
                                <w:bottom w:val="none" w:sz="0" w:space="0" w:color="auto"/>
                                <w:right w:val="none" w:sz="0" w:space="0" w:color="auto"/>
                              </w:divBdr>
                              <w:divsChild>
                                <w:div w:id="655382298">
                                  <w:marLeft w:val="0"/>
                                  <w:marRight w:val="0"/>
                                  <w:marTop w:val="0"/>
                                  <w:marBottom w:val="0"/>
                                  <w:divBdr>
                                    <w:top w:val="none" w:sz="0" w:space="0" w:color="auto"/>
                                    <w:left w:val="none" w:sz="0" w:space="0" w:color="auto"/>
                                    <w:bottom w:val="none" w:sz="0" w:space="0" w:color="auto"/>
                                    <w:right w:val="none" w:sz="0" w:space="0" w:color="auto"/>
                                  </w:divBdr>
                                  <w:divsChild>
                                    <w:div w:id="655382299">
                                      <w:marLeft w:val="0"/>
                                      <w:marRight w:val="0"/>
                                      <w:marTop w:val="0"/>
                                      <w:marBottom w:val="0"/>
                                      <w:divBdr>
                                        <w:top w:val="none" w:sz="0" w:space="0" w:color="auto"/>
                                        <w:left w:val="none" w:sz="0" w:space="0" w:color="auto"/>
                                        <w:bottom w:val="none" w:sz="0" w:space="0" w:color="auto"/>
                                        <w:right w:val="none" w:sz="0" w:space="0" w:color="auto"/>
                                      </w:divBdr>
                                      <w:divsChild>
                                        <w:div w:id="655382308">
                                          <w:marLeft w:val="0"/>
                                          <w:marRight w:val="0"/>
                                          <w:marTop w:val="0"/>
                                          <w:marBottom w:val="0"/>
                                          <w:divBdr>
                                            <w:top w:val="none" w:sz="0" w:space="0" w:color="auto"/>
                                            <w:left w:val="none" w:sz="0" w:space="0" w:color="auto"/>
                                            <w:bottom w:val="none" w:sz="0" w:space="0" w:color="auto"/>
                                            <w:right w:val="none" w:sz="0" w:space="0" w:color="auto"/>
                                          </w:divBdr>
                                          <w:divsChild>
                                            <w:div w:id="655382307">
                                              <w:marLeft w:val="0"/>
                                              <w:marRight w:val="0"/>
                                              <w:marTop w:val="0"/>
                                              <w:marBottom w:val="0"/>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sChild>
                                                    <w:div w:id="655382305">
                                                      <w:marLeft w:val="0"/>
                                                      <w:marRight w:val="0"/>
                                                      <w:marTop w:val="0"/>
                                                      <w:marBottom w:val="0"/>
                                                      <w:divBdr>
                                                        <w:top w:val="none" w:sz="0" w:space="0" w:color="auto"/>
                                                        <w:left w:val="none" w:sz="0" w:space="0" w:color="auto"/>
                                                        <w:bottom w:val="none" w:sz="0" w:space="0" w:color="auto"/>
                                                        <w:right w:val="none" w:sz="0" w:space="0" w:color="auto"/>
                                                      </w:divBdr>
                                                    </w:div>
                                                    <w:div w:id="6553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382311">
      <w:marLeft w:val="0"/>
      <w:marRight w:val="0"/>
      <w:marTop w:val="0"/>
      <w:marBottom w:val="0"/>
      <w:divBdr>
        <w:top w:val="none" w:sz="0" w:space="0" w:color="auto"/>
        <w:left w:val="none" w:sz="0" w:space="0" w:color="auto"/>
        <w:bottom w:val="none" w:sz="0" w:space="0" w:color="auto"/>
        <w:right w:val="none" w:sz="0" w:space="0" w:color="auto"/>
      </w:divBdr>
      <w:divsChild>
        <w:div w:id="655382456">
          <w:marLeft w:val="0"/>
          <w:marRight w:val="0"/>
          <w:marTop w:val="100"/>
          <w:marBottom w:val="100"/>
          <w:divBdr>
            <w:top w:val="none" w:sz="0" w:space="0" w:color="auto"/>
            <w:left w:val="none" w:sz="0" w:space="0" w:color="auto"/>
            <w:bottom w:val="none" w:sz="0" w:space="0" w:color="auto"/>
            <w:right w:val="none" w:sz="0" w:space="0" w:color="auto"/>
          </w:divBdr>
          <w:divsChild>
            <w:div w:id="655382294">
              <w:marLeft w:val="0"/>
              <w:marRight w:val="0"/>
              <w:marTop w:val="225"/>
              <w:marBottom w:val="750"/>
              <w:divBdr>
                <w:top w:val="none" w:sz="0" w:space="0" w:color="auto"/>
                <w:left w:val="none" w:sz="0" w:space="0" w:color="auto"/>
                <w:bottom w:val="none" w:sz="0" w:space="0" w:color="auto"/>
                <w:right w:val="none" w:sz="0" w:space="0" w:color="auto"/>
              </w:divBdr>
              <w:divsChild>
                <w:div w:id="655382459">
                  <w:marLeft w:val="0"/>
                  <w:marRight w:val="0"/>
                  <w:marTop w:val="0"/>
                  <w:marBottom w:val="0"/>
                  <w:divBdr>
                    <w:top w:val="none" w:sz="0" w:space="0" w:color="auto"/>
                    <w:left w:val="none" w:sz="0" w:space="0" w:color="auto"/>
                    <w:bottom w:val="none" w:sz="0" w:space="0" w:color="auto"/>
                    <w:right w:val="none" w:sz="0" w:space="0" w:color="auto"/>
                  </w:divBdr>
                  <w:divsChild>
                    <w:div w:id="655382449">
                      <w:marLeft w:val="0"/>
                      <w:marRight w:val="0"/>
                      <w:marTop w:val="0"/>
                      <w:marBottom w:val="0"/>
                      <w:divBdr>
                        <w:top w:val="none" w:sz="0" w:space="0" w:color="auto"/>
                        <w:left w:val="none" w:sz="0" w:space="0" w:color="auto"/>
                        <w:bottom w:val="none" w:sz="0" w:space="0" w:color="auto"/>
                        <w:right w:val="none" w:sz="0" w:space="0" w:color="auto"/>
                      </w:divBdr>
                      <w:divsChild>
                        <w:div w:id="655382453">
                          <w:marLeft w:val="0"/>
                          <w:marRight w:val="0"/>
                          <w:marTop w:val="0"/>
                          <w:marBottom w:val="0"/>
                          <w:divBdr>
                            <w:top w:val="none" w:sz="0" w:space="0" w:color="auto"/>
                            <w:left w:val="none" w:sz="0" w:space="0" w:color="auto"/>
                            <w:bottom w:val="none" w:sz="0" w:space="0" w:color="auto"/>
                            <w:right w:val="none" w:sz="0" w:space="0" w:color="auto"/>
                          </w:divBdr>
                          <w:divsChild>
                            <w:div w:id="655382455">
                              <w:marLeft w:val="0"/>
                              <w:marRight w:val="0"/>
                              <w:marTop w:val="0"/>
                              <w:marBottom w:val="0"/>
                              <w:divBdr>
                                <w:top w:val="none" w:sz="0" w:space="0" w:color="auto"/>
                                <w:left w:val="none" w:sz="0" w:space="0" w:color="auto"/>
                                <w:bottom w:val="none" w:sz="0" w:space="0" w:color="auto"/>
                                <w:right w:val="none" w:sz="0" w:space="0" w:color="auto"/>
                              </w:divBdr>
                              <w:divsChild>
                                <w:div w:id="655382295">
                                  <w:marLeft w:val="0"/>
                                  <w:marRight w:val="0"/>
                                  <w:marTop w:val="0"/>
                                  <w:marBottom w:val="0"/>
                                  <w:divBdr>
                                    <w:top w:val="none" w:sz="0" w:space="0" w:color="auto"/>
                                    <w:left w:val="none" w:sz="0" w:space="0" w:color="auto"/>
                                    <w:bottom w:val="none" w:sz="0" w:space="0" w:color="auto"/>
                                    <w:right w:val="none" w:sz="0" w:space="0" w:color="auto"/>
                                  </w:divBdr>
                                  <w:divsChild>
                                    <w:div w:id="655382445">
                                      <w:marLeft w:val="0"/>
                                      <w:marRight w:val="0"/>
                                      <w:marTop w:val="0"/>
                                      <w:marBottom w:val="0"/>
                                      <w:divBdr>
                                        <w:top w:val="none" w:sz="0" w:space="0" w:color="auto"/>
                                        <w:left w:val="none" w:sz="0" w:space="0" w:color="auto"/>
                                        <w:bottom w:val="none" w:sz="0" w:space="0" w:color="auto"/>
                                        <w:right w:val="none" w:sz="0" w:space="0" w:color="auto"/>
                                      </w:divBdr>
                                      <w:divsChild>
                                        <w:div w:id="655382296">
                                          <w:marLeft w:val="0"/>
                                          <w:marRight w:val="0"/>
                                          <w:marTop w:val="0"/>
                                          <w:marBottom w:val="0"/>
                                          <w:divBdr>
                                            <w:top w:val="none" w:sz="0" w:space="0" w:color="auto"/>
                                            <w:left w:val="none" w:sz="0" w:space="0" w:color="auto"/>
                                            <w:bottom w:val="none" w:sz="0" w:space="0" w:color="auto"/>
                                            <w:right w:val="none" w:sz="0" w:space="0" w:color="auto"/>
                                          </w:divBdr>
                                          <w:divsChild>
                                            <w:div w:id="655382303">
                                              <w:marLeft w:val="0"/>
                                              <w:marRight w:val="0"/>
                                              <w:marTop w:val="0"/>
                                              <w:marBottom w:val="0"/>
                                              <w:divBdr>
                                                <w:top w:val="none" w:sz="0" w:space="0" w:color="auto"/>
                                                <w:left w:val="none" w:sz="0" w:space="0" w:color="auto"/>
                                                <w:bottom w:val="none" w:sz="0" w:space="0" w:color="auto"/>
                                                <w:right w:val="none" w:sz="0" w:space="0" w:color="auto"/>
                                              </w:divBdr>
                                              <w:divsChild>
                                                <w:div w:id="655382460">
                                                  <w:marLeft w:val="0"/>
                                                  <w:marRight w:val="0"/>
                                                  <w:marTop w:val="0"/>
                                                  <w:marBottom w:val="0"/>
                                                  <w:divBdr>
                                                    <w:top w:val="none" w:sz="0" w:space="0" w:color="auto"/>
                                                    <w:left w:val="none" w:sz="0" w:space="0" w:color="auto"/>
                                                    <w:bottom w:val="none" w:sz="0" w:space="0" w:color="auto"/>
                                                    <w:right w:val="none" w:sz="0" w:space="0" w:color="auto"/>
                                                  </w:divBdr>
                                                  <w:divsChild>
                                                    <w:div w:id="655382306">
                                                      <w:marLeft w:val="0"/>
                                                      <w:marRight w:val="0"/>
                                                      <w:marTop w:val="0"/>
                                                      <w:marBottom w:val="0"/>
                                                      <w:divBdr>
                                                        <w:top w:val="none" w:sz="0" w:space="0" w:color="auto"/>
                                                        <w:left w:val="none" w:sz="0" w:space="0" w:color="auto"/>
                                                        <w:bottom w:val="none" w:sz="0" w:space="0" w:color="auto"/>
                                                        <w:right w:val="none" w:sz="0" w:space="0" w:color="auto"/>
                                                      </w:divBdr>
                                                    </w:div>
                                                    <w:div w:id="655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382325">
      <w:marLeft w:val="0"/>
      <w:marRight w:val="0"/>
      <w:marTop w:val="0"/>
      <w:marBottom w:val="0"/>
      <w:divBdr>
        <w:top w:val="none" w:sz="0" w:space="0" w:color="auto"/>
        <w:left w:val="none" w:sz="0" w:space="0" w:color="auto"/>
        <w:bottom w:val="none" w:sz="0" w:space="0" w:color="auto"/>
        <w:right w:val="none" w:sz="0" w:space="0" w:color="auto"/>
      </w:divBdr>
      <w:divsChild>
        <w:div w:id="655382322">
          <w:marLeft w:val="0"/>
          <w:marRight w:val="0"/>
          <w:marTop w:val="0"/>
          <w:marBottom w:val="0"/>
          <w:divBdr>
            <w:top w:val="none" w:sz="0" w:space="0" w:color="auto"/>
            <w:left w:val="none" w:sz="0" w:space="0" w:color="auto"/>
            <w:bottom w:val="none" w:sz="0" w:space="0" w:color="auto"/>
            <w:right w:val="none" w:sz="0" w:space="0" w:color="auto"/>
          </w:divBdr>
          <w:divsChild>
            <w:div w:id="655382438">
              <w:marLeft w:val="0"/>
              <w:marRight w:val="0"/>
              <w:marTop w:val="0"/>
              <w:marBottom w:val="0"/>
              <w:divBdr>
                <w:top w:val="none" w:sz="0" w:space="0" w:color="auto"/>
                <w:left w:val="none" w:sz="0" w:space="0" w:color="auto"/>
                <w:bottom w:val="none" w:sz="0" w:space="0" w:color="auto"/>
                <w:right w:val="none" w:sz="0" w:space="0" w:color="auto"/>
              </w:divBdr>
              <w:divsChild>
                <w:div w:id="655382431">
                  <w:marLeft w:val="0"/>
                  <w:marRight w:val="0"/>
                  <w:marTop w:val="0"/>
                  <w:marBottom w:val="0"/>
                  <w:divBdr>
                    <w:top w:val="none" w:sz="0" w:space="0" w:color="auto"/>
                    <w:left w:val="none" w:sz="0" w:space="0" w:color="auto"/>
                    <w:bottom w:val="none" w:sz="0" w:space="0" w:color="auto"/>
                    <w:right w:val="none" w:sz="0" w:space="0" w:color="auto"/>
                  </w:divBdr>
                  <w:divsChild>
                    <w:div w:id="655382316">
                      <w:marLeft w:val="-150"/>
                      <w:marRight w:val="-150"/>
                      <w:marTop w:val="0"/>
                      <w:marBottom w:val="0"/>
                      <w:divBdr>
                        <w:top w:val="none" w:sz="0" w:space="0" w:color="auto"/>
                        <w:left w:val="none" w:sz="0" w:space="0" w:color="auto"/>
                        <w:bottom w:val="none" w:sz="0" w:space="0" w:color="auto"/>
                        <w:right w:val="none" w:sz="0" w:space="0" w:color="auto"/>
                      </w:divBdr>
                      <w:divsChild>
                        <w:div w:id="655382317">
                          <w:marLeft w:val="0"/>
                          <w:marRight w:val="0"/>
                          <w:marTop w:val="0"/>
                          <w:marBottom w:val="0"/>
                          <w:divBdr>
                            <w:top w:val="none" w:sz="0" w:space="0" w:color="auto"/>
                            <w:left w:val="none" w:sz="0" w:space="0" w:color="auto"/>
                            <w:bottom w:val="none" w:sz="0" w:space="0" w:color="auto"/>
                            <w:right w:val="none" w:sz="0" w:space="0" w:color="auto"/>
                          </w:divBdr>
                          <w:divsChild>
                            <w:div w:id="655382435">
                              <w:marLeft w:val="0"/>
                              <w:marRight w:val="0"/>
                              <w:marTop w:val="0"/>
                              <w:marBottom w:val="0"/>
                              <w:divBdr>
                                <w:top w:val="none" w:sz="0" w:space="0" w:color="auto"/>
                                <w:left w:val="none" w:sz="0" w:space="0" w:color="auto"/>
                                <w:bottom w:val="none" w:sz="0" w:space="0" w:color="auto"/>
                                <w:right w:val="none" w:sz="0" w:space="0" w:color="auto"/>
                              </w:divBdr>
                              <w:divsChild>
                                <w:div w:id="655382330">
                                  <w:marLeft w:val="0"/>
                                  <w:marRight w:val="0"/>
                                  <w:marTop w:val="0"/>
                                  <w:marBottom w:val="300"/>
                                  <w:divBdr>
                                    <w:top w:val="none" w:sz="0" w:space="0" w:color="auto"/>
                                    <w:left w:val="none" w:sz="0" w:space="0" w:color="auto"/>
                                    <w:bottom w:val="none" w:sz="0" w:space="0" w:color="auto"/>
                                    <w:right w:val="none" w:sz="0" w:space="0" w:color="auto"/>
                                  </w:divBdr>
                                  <w:divsChild>
                                    <w:div w:id="655382432">
                                      <w:marLeft w:val="0"/>
                                      <w:marRight w:val="0"/>
                                      <w:marTop w:val="0"/>
                                      <w:marBottom w:val="0"/>
                                      <w:divBdr>
                                        <w:top w:val="none" w:sz="0" w:space="0" w:color="auto"/>
                                        <w:left w:val="none" w:sz="0" w:space="0" w:color="auto"/>
                                        <w:bottom w:val="none" w:sz="0" w:space="0" w:color="auto"/>
                                        <w:right w:val="none" w:sz="0" w:space="0" w:color="auto"/>
                                      </w:divBdr>
                                      <w:divsChild>
                                        <w:div w:id="655382323">
                                          <w:marLeft w:val="0"/>
                                          <w:marRight w:val="0"/>
                                          <w:marTop w:val="0"/>
                                          <w:marBottom w:val="0"/>
                                          <w:divBdr>
                                            <w:top w:val="none" w:sz="0" w:space="0" w:color="auto"/>
                                            <w:left w:val="none" w:sz="0" w:space="0" w:color="auto"/>
                                            <w:bottom w:val="none" w:sz="0" w:space="0" w:color="auto"/>
                                            <w:right w:val="none" w:sz="0" w:space="0" w:color="auto"/>
                                          </w:divBdr>
                                          <w:divsChild>
                                            <w:div w:id="655382320">
                                              <w:marLeft w:val="0"/>
                                              <w:marRight w:val="0"/>
                                              <w:marTop w:val="0"/>
                                              <w:marBottom w:val="0"/>
                                              <w:divBdr>
                                                <w:top w:val="none" w:sz="0" w:space="0" w:color="auto"/>
                                                <w:left w:val="none" w:sz="0" w:space="0" w:color="auto"/>
                                                <w:bottom w:val="none" w:sz="0" w:space="0" w:color="auto"/>
                                                <w:right w:val="none" w:sz="0" w:space="0" w:color="auto"/>
                                              </w:divBdr>
                                              <w:divsChild>
                                                <w:div w:id="655382324">
                                                  <w:marLeft w:val="0"/>
                                                  <w:marRight w:val="0"/>
                                                  <w:marTop w:val="0"/>
                                                  <w:marBottom w:val="0"/>
                                                  <w:divBdr>
                                                    <w:top w:val="none" w:sz="0" w:space="0" w:color="auto"/>
                                                    <w:left w:val="none" w:sz="0" w:space="0" w:color="auto"/>
                                                    <w:bottom w:val="none" w:sz="0" w:space="0" w:color="auto"/>
                                                    <w:right w:val="none" w:sz="0" w:space="0" w:color="auto"/>
                                                  </w:divBdr>
                                                  <w:divsChild>
                                                    <w:div w:id="655382425">
                                                      <w:marLeft w:val="0"/>
                                                      <w:marRight w:val="0"/>
                                                      <w:marTop w:val="0"/>
                                                      <w:marBottom w:val="0"/>
                                                      <w:divBdr>
                                                        <w:top w:val="none" w:sz="0" w:space="0" w:color="auto"/>
                                                        <w:left w:val="none" w:sz="0" w:space="0" w:color="auto"/>
                                                        <w:bottom w:val="none" w:sz="0" w:space="0" w:color="auto"/>
                                                        <w:right w:val="none" w:sz="0" w:space="0" w:color="auto"/>
                                                      </w:divBdr>
                                                      <w:divsChild>
                                                        <w:div w:id="655382427">
                                                          <w:marLeft w:val="0"/>
                                                          <w:marRight w:val="0"/>
                                                          <w:marTop w:val="0"/>
                                                          <w:marBottom w:val="0"/>
                                                          <w:divBdr>
                                                            <w:top w:val="none" w:sz="0" w:space="0" w:color="auto"/>
                                                            <w:left w:val="none" w:sz="0" w:space="0" w:color="auto"/>
                                                            <w:bottom w:val="none" w:sz="0" w:space="0" w:color="auto"/>
                                                            <w:right w:val="none" w:sz="0" w:space="0" w:color="auto"/>
                                                          </w:divBdr>
                                                          <w:divsChild>
                                                            <w:div w:id="6553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382341">
      <w:marLeft w:val="0"/>
      <w:marRight w:val="0"/>
      <w:marTop w:val="0"/>
      <w:marBottom w:val="0"/>
      <w:divBdr>
        <w:top w:val="none" w:sz="0" w:space="0" w:color="auto"/>
        <w:left w:val="none" w:sz="0" w:space="0" w:color="auto"/>
        <w:bottom w:val="none" w:sz="0" w:space="0" w:color="auto"/>
        <w:right w:val="none" w:sz="0" w:space="0" w:color="auto"/>
      </w:divBdr>
      <w:divsChild>
        <w:div w:id="655382344">
          <w:marLeft w:val="0"/>
          <w:marRight w:val="0"/>
          <w:marTop w:val="0"/>
          <w:marBottom w:val="0"/>
          <w:divBdr>
            <w:top w:val="none" w:sz="0" w:space="0" w:color="auto"/>
            <w:left w:val="none" w:sz="0" w:space="0" w:color="auto"/>
            <w:bottom w:val="none" w:sz="0" w:space="0" w:color="auto"/>
            <w:right w:val="none" w:sz="0" w:space="0" w:color="auto"/>
          </w:divBdr>
          <w:divsChild>
            <w:div w:id="655382343">
              <w:marLeft w:val="0"/>
              <w:marRight w:val="0"/>
              <w:marTop w:val="0"/>
              <w:marBottom w:val="0"/>
              <w:divBdr>
                <w:top w:val="none" w:sz="0" w:space="0" w:color="auto"/>
                <w:left w:val="none" w:sz="0" w:space="0" w:color="auto"/>
                <w:bottom w:val="none" w:sz="0" w:space="0" w:color="auto"/>
                <w:right w:val="none" w:sz="0" w:space="0" w:color="auto"/>
              </w:divBdr>
              <w:divsChild>
                <w:div w:id="655382352">
                  <w:marLeft w:val="0"/>
                  <w:marRight w:val="0"/>
                  <w:marTop w:val="0"/>
                  <w:marBottom w:val="0"/>
                  <w:divBdr>
                    <w:top w:val="none" w:sz="0" w:space="0" w:color="auto"/>
                    <w:left w:val="none" w:sz="0" w:space="0" w:color="auto"/>
                    <w:bottom w:val="none" w:sz="0" w:space="0" w:color="auto"/>
                    <w:right w:val="none" w:sz="0" w:space="0" w:color="auto"/>
                  </w:divBdr>
                  <w:divsChild>
                    <w:div w:id="655382353">
                      <w:marLeft w:val="1"/>
                      <w:marRight w:val="1"/>
                      <w:marTop w:val="0"/>
                      <w:marBottom w:val="0"/>
                      <w:divBdr>
                        <w:top w:val="none" w:sz="0" w:space="0" w:color="auto"/>
                        <w:left w:val="none" w:sz="0" w:space="0" w:color="auto"/>
                        <w:bottom w:val="none" w:sz="0" w:space="0" w:color="auto"/>
                        <w:right w:val="none" w:sz="0" w:space="0" w:color="auto"/>
                      </w:divBdr>
                      <w:divsChild>
                        <w:div w:id="655382347">
                          <w:marLeft w:val="0"/>
                          <w:marRight w:val="0"/>
                          <w:marTop w:val="0"/>
                          <w:marBottom w:val="0"/>
                          <w:divBdr>
                            <w:top w:val="none" w:sz="0" w:space="0" w:color="auto"/>
                            <w:left w:val="none" w:sz="0" w:space="0" w:color="auto"/>
                            <w:bottom w:val="none" w:sz="0" w:space="0" w:color="auto"/>
                            <w:right w:val="none" w:sz="0" w:space="0" w:color="auto"/>
                          </w:divBdr>
                          <w:divsChild>
                            <w:div w:id="655382346">
                              <w:marLeft w:val="0"/>
                              <w:marRight w:val="0"/>
                              <w:marTop w:val="0"/>
                              <w:marBottom w:val="360"/>
                              <w:divBdr>
                                <w:top w:val="none" w:sz="0" w:space="0" w:color="auto"/>
                                <w:left w:val="none" w:sz="0" w:space="0" w:color="auto"/>
                                <w:bottom w:val="none" w:sz="0" w:space="0" w:color="auto"/>
                                <w:right w:val="none" w:sz="0" w:space="0" w:color="auto"/>
                              </w:divBdr>
                              <w:divsChild>
                                <w:div w:id="655382342">
                                  <w:marLeft w:val="0"/>
                                  <w:marRight w:val="0"/>
                                  <w:marTop w:val="0"/>
                                  <w:marBottom w:val="0"/>
                                  <w:divBdr>
                                    <w:top w:val="none" w:sz="0" w:space="0" w:color="auto"/>
                                    <w:left w:val="none" w:sz="0" w:space="0" w:color="auto"/>
                                    <w:bottom w:val="none" w:sz="0" w:space="0" w:color="auto"/>
                                    <w:right w:val="none" w:sz="0" w:space="0" w:color="auto"/>
                                  </w:divBdr>
                                  <w:divsChild>
                                    <w:div w:id="655382349">
                                      <w:marLeft w:val="0"/>
                                      <w:marRight w:val="0"/>
                                      <w:marTop w:val="0"/>
                                      <w:marBottom w:val="0"/>
                                      <w:divBdr>
                                        <w:top w:val="none" w:sz="0" w:space="0" w:color="auto"/>
                                        <w:left w:val="none" w:sz="0" w:space="0" w:color="auto"/>
                                        <w:bottom w:val="none" w:sz="0" w:space="0" w:color="auto"/>
                                        <w:right w:val="none" w:sz="0" w:space="0" w:color="auto"/>
                                      </w:divBdr>
                                      <w:divsChild>
                                        <w:div w:id="655382350">
                                          <w:marLeft w:val="0"/>
                                          <w:marRight w:val="0"/>
                                          <w:marTop w:val="0"/>
                                          <w:marBottom w:val="0"/>
                                          <w:divBdr>
                                            <w:top w:val="none" w:sz="0" w:space="0" w:color="auto"/>
                                            <w:left w:val="none" w:sz="0" w:space="0" w:color="auto"/>
                                            <w:bottom w:val="none" w:sz="0" w:space="0" w:color="auto"/>
                                            <w:right w:val="none" w:sz="0" w:space="0" w:color="auto"/>
                                          </w:divBdr>
                                          <w:divsChild>
                                            <w:div w:id="655382351">
                                              <w:marLeft w:val="0"/>
                                              <w:marRight w:val="0"/>
                                              <w:marTop w:val="0"/>
                                              <w:marBottom w:val="0"/>
                                              <w:divBdr>
                                                <w:top w:val="none" w:sz="0" w:space="0" w:color="auto"/>
                                                <w:left w:val="none" w:sz="0" w:space="0" w:color="auto"/>
                                                <w:bottom w:val="none" w:sz="0" w:space="0" w:color="auto"/>
                                                <w:right w:val="none" w:sz="0" w:space="0" w:color="auto"/>
                                              </w:divBdr>
                                              <w:divsChild>
                                                <w:div w:id="6553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48">
      <w:marLeft w:val="390"/>
      <w:marRight w:val="390"/>
      <w:marTop w:val="0"/>
      <w:marBottom w:val="0"/>
      <w:divBdr>
        <w:top w:val="none" w:sz="0" w:space="0" w:color="auto"/>
        <w:left w:val="none" w:sz="0" w:space="0" w:color="auto"/>
        <w:bottom w:val="none" w:sz="0" w:space="0" w:color="auto"/>
        <w:right w:val="none" w:sz="0" w:space="0" w:color="auto"/>
      </w:divBdr>
    </w:div>
    <w:div w:id="655382364">
      <w:marLeft w:val="0"/>
      <w:marRight w:val="0"/>
      <w:marTop w:val="0"/>
      <w:marBottom w:val="0"/>
      <w:divBdr>
        <w:top w:val="none" w:sz="0" w:space="0" w:color="auto"/>
        <w:left w:val="none" w:sz="0" w:space="0" w:color="auto"/>
        <w:bottom w:val="none" w:sz="0" w:space="0" w:color="auto"/>
        <w:right w:val="none" w:sz="0" w:space="0" w:color="auto"/>
      </w:divBdr>
      <w:divsChild>
        <w:div w:id="655382414">
          <w:marLeft w:val="0"/>
          <w:marRight w:val="0"/>
          <w:marTop w:val="100"/>
          <w:marBottom w:val="100"/>
          <w:divBdr>
            <w:top w:val="none" w:sz="0" w:space="0" w:color="auto"/>
            <w:left w:val="none" w:sz="0" w:space="0" w:color="auto"/>
            <w:bottom w:val="none" w:sz="0" w:space="0" w:color="auto"/>
            <w:right w:val="none" w:sz="0" w:space="0" w:color="auto"/>
          </w:divBdr>
          <w:divsChild>
            <w:div w:id="655382373">
              <w:marLeft w:val="0"/>
              <w:marRight w:val="0"/>
              <w:marTop w:val="225"/>
              <w:marBottom w:val="750"/>
              <w:divBdr>
                <w:top w:val="none" w:sz="0" w:space="0" w:color="auto"/>
                <w:left w:val="none" w:sz="0" w:space="0" w:color="auto"/>
                <w:bottom w:val="none" w:sz="0" w:space="0" w:color="auto"/>
                <w:right w:val="none" w:sz="0" w:space="0" w:color="auto"/>
              </w:divBdr>
              <w:divsChild>
                <w:div w:id="655382399">
                  <w:marLeft w:val="0"/>
                  <w:marRight w:val="0"/>
                  <w:marTop w:val="0"/>
                  <w:marBottom w:val="0"/>
                  <w:divBdr>
                    <w:top w:val="none" w:sz="0" w:space="0" w:color="auto"/>
                    <w:left w:val="none" w:sz="0" w:space="0" w:color="auto"/>
                    <w:bottom w:val="none" w:sz="0" w:space="0" w:color="auto"/>
                    <w:right w:val="none" w:sz="0" w:space="0" w:color="auto"/>
                  </w:divBdr>
                  <w:divsChild>
                    <w:div w:id="655382365">
                      <w:marLeft w:val="0"/>
                      <w:marRight w:val="0"/>
                      <w:marTop w:val="0"/>
                      <w:marBottom w:val="0"/>
                      <w:divBdr>
                        <w:top w:val="none" w:sz="0" w:space="0" w:color="auto"/>
                        <w:left w:val="none" w:sz="0" w:space="0" w:color="auto"/>
                        <w:bottom w:val="none" w:sz="0" w:space="0" w:color="auto"/>
                        <w:right w:val="none" w:sz="0" w:space="0" w:color="auto"/>
                      </w:divBdr>
                      <w:divsChild>
                        <w:div w:id="655382397">
                          <w:marLeft w:val="0"/>
                          <w:marRight w:val="0"/>
                          <w:marTop w:val="0"/>
                          <w:marBottom w:val="0"/>
                          <w:divBdr>
                            <w:top w:val="none" w:sz="0" w:space="0" w:color="auto"/>
                            <w:left w:val="none" w:sz="0" w:space="0" w:color="auto"/>
                            <w:bottom w:val="none" w:sz="0" w:space="0" w:color="auto"/>
                            <w:right w:val="none" w:sz="0" w:space="0" w:color="auto"/>
                          </w:divBdr>
                          <w:divsChild>
                            <w:div w:id="655382374">
                              <w:marLeft w:val="0"/>
                              <w:marRight w:val="0"/>
                              <w:marTop w:val="0"/>
                              <w:marBottom w:val="0"/>
                              <w:divBdr>
                                <w:top w:val="none" w:sz="0" w:space="0" w:color="auto"/>
                                <w:left w:val="none" w:sz="0" w:space="0" w:color="auto"/>
                                <w:bottom w:val="none" w:sz="0" w:space="0" w:color="auto"/>
                                <w:right w:val="none" w:sz="0" w:space="0" w:color="auto"/>
                              </w:divBdr>
                              <w:divsChild>
                                <w:div w:id="655382389">
                                  <w:marLeft w:val="0"/>
                                  <w:marRight w:val="0"/>
                                  <w:marTop w:val="0"/>
                                  <w:marBottom w:val="0"/>
                                  <w:divBdr>
                                    <w:top w:val="none" w:sz="0" w:space="0" w:color="auto"/>
                                    <w:left w:val="none" w:sz="0" w:space="0" w:color="auto"/>
                                    <w:bottom w:val="none" w:sz="0" w:space="0" w:color="auto"/>
                                    <w:right w:val="none" w:sz="0" w:space="0" w:color="auto"/>
                                  </w:divBdr>
                                  <w:divsChild>
                                    <w:div w:id="655382404">
                                      <w:marLeft w:val="0"/>
                                      <w:marRight w:val="0"/>
                                      <w:marTop w:val="0"/>
                                      <w:marBottom w:val="0"/>
                                      <w:divBdr>
                                        <w:top w:val="none" w:sz="0" w:space="0" w:color="auto"/>
                                        <w:left w:val="none" w:sz="0" w:space="0" w:color="auto"/>
                                        <w:bottom w:val="none" w:sz="0" w:space="0" w:color="auto"/>
                                        <w:right w:val="none" w:sz="0" w:space="0" w:color="auto"/>
                                      </w:divBdr>
                                      <w:divsChild>
                                        <w:div w:id="655382354">
                                          <w:marLeft w:val="0"/>
                                          <w:marRight w:val="0"/>
                                          <w:marTop w:val="0"/>
                                          <w:marBottom w:val="0"/>
                                          <w:divBdr>
                                            <w:top w:val="none" w:sz="0" w:space="0" w:color="auto"/>
                                            <w:left w:val="none" w:sz="0" w:space="0" w:color="auto"/>
                                            <w:bottom w:val="none" w:sz="0" w:space="0" w:color="auto"/>
                                            <w:right w:val="none" w:sz="0" w:space="0" w:color="auto"/>
                                          </w:divBdr>
                                          <w:divsChild>
                                            <w:div w:id="655382366">
                                              <w:marLeft w:val="0"/>
                                              <w:marRight w:val="0"/>
                                              <w:marTop w:val="0"/>
                                              <w:marBottom w:val="0"/>
                                              <w:divBdr>
                                                <w:top w:val="none" w:sz="0" w:space="0" w:color="auto"/>
                                                <w:left w:val="none" w:sz="0" w:space="0" w:color="auto"/>
                                                <w:bottom w:val="none" w:sz="0" w:space="0" w:color="auto"/>
                                                <w:right w:val="none" w:sz="0" w:space="0" w:color="auto"/>
                                              </w:divBdr>
                                              <w:divsChild>
                                                <w:div w:id="655382338">
                                                  <w:marLeft w:val="0"/>
                                                  <w:marRight w:val="0"/>
                                                  <w:marTop w:val="0"/>
                                                  <w:marBottom w:val="0"/>
                                                  <w:divBdr>
                                                    <w:top w:val="none" w:sz="0" w:space="0" w:color="auto"/>
                                                    <w:left w:val="none" w:sz="0" w:space="0" w:color="auto"/>
                                                    <w:bottom w:val="none" w:sz="0" w:space="0" w:color="auto"/>
                                                    <w:right w:val="none" w:sz="0" w:space="0" w:color="auto"/>
                                                  </w:divBdr>
                                                  <w:divsChild>
                                                    <w:div w:id="655382339">
                                                      <w:marLeft w:val="0"/>
                                                      <w:marRight w:val="0"/>
                                                      <w:marTop w:val="0"/>
                                                      <w:marBottom w:val="0"/>
                                                      <w:divBdr>
                                                        <w:top w:val="none" w:sz="0" w:space="0" w:color="auto"/>
                                                        <w:left w:val="none" w:sz="0" w:space="0" w:color="auto"/>
                                                        <w:bottom w:val="none" w:sz="0" w:space="0" w:color="auto"/>
                                                        <w:right w:val="none" w:sz="0" w:space="0" w:color="auto"/>
                                                      </w:divBdr>
                                                      <w:divsChild>
                                                        <w:div w:id="655382401">
                                                          <w:marLeft w:val="0"/>
                                                          <w:marRight w:val="0"/>
                                                          <w:marTop w:val="0"/>
                                                          <w:marBottom w:val="0"/>
                                                          <w:divBdr>
                                                            <w:top w:val="none" w:sz="0" w:space="0" w:color="auto"/>
                                                            <w:left w:val="none" w:sz="0" w:space="0" w:color="auto"/>
                                                            <w:bottom w:val="none" w:sz="0" w:space="0" w:color="auto"/>
                                                            <w:right w:val="none" w:sz="0" w:space="0" w:color="auto"/>
                                                          </w:divBdr>
                                                          <w:divsChild>
                                                            <w:div w:id="655382398">
                                                              <w:marLeft w:val="0"/>
                                                              <w:marRight w:val="0"/>
                                                              <w:marTop w:val="0"/>
                                                              <w:marBottom w:val="0"/>
                                                              <w:divBdr>
                                                                <w:top w:val="none" w:sz="0" w:space="0" w:color="auto"/>
                                                                <w:left w:val="none" w:sz="0" w:space="0" w:color="auto"/>
                                                                <w:bottom w:val="none" w:sz="0" w:space="0" w:color="auto"/>
                                                                <w:right w:val="none" w:sz="0" w:space="0" w:color="auto"/>
                                                              </w:divBdr>
                                                              <w:divsChild>
                                                                <w:div w:id="655382384">
                                                                  <w:marLeft w:val="0"/>
                                                                  <w:marRight w:val="0"/>
                                                                  <w:marTop w:val="0"/>
                                                                  <w:marBottom w:val="0"/>
                                                                  <w:divBdr>
                                                                    <w:top w:val="none" w:sz="0" w:space="0" w:color="auto"/>
                                                                    <w:left w:val="none" w:sz="0" w:space="0" w:color="auto"/>
                                                                    <w:bottom w:val="none" w:sz="0" w:space="0" w:color="auto"/>
                                                                    <w:right w:val="none" w:sz="0" w:space="0" w:color="auto"/>
                                                                  </w:divBdr>
                                                                  <w:divsChild>
                                                                    <w:div w:id="655382359">
                                                                      <w:marLeft w:val="0"/>
                                                                      <w:marRight w:val="0"/>
                                                                      <w:marTop w:val="0"/>
                                                                      <w:marBottom w:val="0"/>
                                                                      <w:divBdr>
                                                                        <w:top w:val="none" w:sz="0" w:space="0" w:color="auto"/>
                                                                        <w:left w:val="none" w:sz="0" w:space="0" w:color="auto"/>
                                                                        <w:bottom w:val="none" w:sz="0" w:space="0" w:color="auto"/>
                                                                        <w:right w:val="none" w:sz="0" w:space="0" w:color="auto"/>
                                                                      </w:divBdr>
                                                                      <w:divsChild>
                                                                        <w:div w:id="655382383">
                                                                          <w:marLeft w:val="0"/>
                                                                          <w:marRight w:val="0"/>
                                                                          <w:marTop w:val="0"/>
                                                                          <w:marBottom w:val="0"/>
                                                                          <w:divBdr>
                                                                            <w:top w:val="none" w:sz="0" w:space="0" w:color="auto"/>
                                                                            <w:left w:val="none" w:sz="0" w:space="0" w:color="auto"/>
                                                                            <w:bottom w:val="none" w:sz="0" w:space="0" w:color="auto"/>
                                                                            <w:right w:val="none" w:sz="0" w:space="0" w:color="auto"/>
                                                                          </w:divBdr>
                                                                        </w:div>
                                                                        <w:div w:id="655382386">
                                                                          <w:marLeft w:val="0"/>
                                                                          <w:marRight w:val="0"/>
                                                                          <w:marTop w:val="0"/>
                                                                          <w:marBottom w:val="0"/>
                                                                          <w:divBdr>
                                                                            <w:top w:val="none" w:sz="0" w:space="0" w:color="auto"/>
                                                                            <w:left w:val="none" w:sz="0" w:space="0" w:color="auto"/>
                                                                            <w:bottom w:val="none" w:sz="0" w:space="0" w:color="auto"/>
                                                                            <w:right w:val="none" w:sz="0" w:space="0" w:color="auto"/>
                                                                          </w:divBdr>
                                                                          <w:divsChild>
                                                                            <w:div w:id="655382362">
                                                                              <w:marLeft w:val="0"/>
                                                                              <w:marRight w:val="0"/>
                                                                              <w:marTop w:val="0"/>
                                                                              <w:marBottom w:val="0"/>
                                                                              <w:divBdr>
                                                                                <w:top w:val="none" w:sz="0" w:space="0" w:color="auto"/>
                                                                                <w:left w:val="none" w:sz="0" w:space="0" w:color="auto"/>
                                                                                <w:bottom w:val="none" w:sz="0" w:space="0" w:color="auto"/>
                                                                                <w:right w:val="none" w:sz="0" w:space="0" w:color="auto"/>
                                                                              </w:divBdr>
                                                                            </w:div>
                                                                            <w:div w:id="655382405">
                                                                              <w:marLeft w:val="0"/>
                                                                              <w:marRight w:val="0"/>
                                                                              <w:marTop w:val="0"/>
                                                                              <w:marBottom w:val="0"/>
                                                                              <w:divBdr>
                                                                                <w:top w:val="none" w:sz="0" w:space="0" w:color="auto"/>
                                                                                <w:left w:val="none" w:sz="0" w:space="0" w:color="auto"/>
                                                                                <w:bottom w:val="none" w:sz="0" w:space="0" w:color="auto"/>
                                                                                <w:right w:val="none" w:sz="0" w:space="0" w:color="auto"/>
                                                                              </w:divBdr>
                                                                            </w:div>
                                                                          </w:divsChild>
                                                                        </w:div>
                                                                        <w:div w:id="655382392">
                                                                          <w:marLeft w:val="0"/>
                                                                          <w:marRight w:val="0"/>
                                                                          <w:marTop w:val="0"/>
                                                                          <w:marBottom w:val="0"/>
                                                                          <w:divBdr>
                                                                            <w:top w:val="none" w:sz="0" w:space="0" w:color="auto"/>
                                                                            <w:left w:val="none" w:sz="0" w:space="0" w:color="auto"/>
                                                                            <w:bottom w:val="none" w:sz="0" w:space="0" w:color="auto"/>
                                                                            <w:right w:val="none" w:sz="0" w:space="0" w:color="auto"/>
                                                                          </w:divBdr>
                                                                          <w:divsChild>
                                                                            <w:div w:id="655382340">
                                                                              <w:marLeft w:val="0"/>
                                                                              <w:marRight w:val="0"/>
                                                                              <w:marTop w:val="0"/>
                                                                              <w:marBottom w:val="0"/>
                                                                              <w:divBdr>
                                                                                <w:top w:val="none" w:sz="0" w:space="0" w:color="auto"/>
                                                                                <w:left w:val="none" w:sz="0" w:space="0" w:color="auto"/>
                                                                                <w:bottom w:val="none" w:sz="0" w:space="0" w:color="auto"/>
                                                                                <w:right w:val="none" w:sz="0" w:space="0" w:color="auto"/>
                                                                              </w:divBdr>
                                                                            </w:div>
                                                                            <w:div w:id="6553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82367">
      <w:marLeft w:val="0"/>
      <w:marRight w:val="0"/>
      <w:marTop w:val="0"/>
      <w:marBottom w:val="0"/>
      <w:divBdr>
        <w:top w:val="none" w:sz="0" w:space="0" w:color="auto"/>
        <w:left w:val="none" w:sz="0" w:space="0" w:color="auto"/>
        <w:bottom w:val="none" w:sz="0" w:space="0" w:color="auto"/>
        <w:right w:val="none" w:sz="0" w:space="0" w:color="auto"/>
      </w:divBdr>
      <w:divsChild>
        <w:div w:id="655382360">
          <w:marLeft w:val="0"/>
          <w:marRight w:val="0"/>
          <w:marTop w:val="0"/>
          <w:marBottom w:val="0"/>
          <w:divBdr>
            <w:top w:val="none" w:sz="0" w:space="0" w:color="auto"/>
            <w:left w:val="none" w:sz="0" w:space="0" w:color="auto"/>
            <w:bottom w:val="none" w:sz="0" w:space="0" w:color="auto"/>
            <w:right w:val="none" w:sz="0" w:space="0" w:color="auto"/>
          </w:divBdr>
          <w:divsChild>
            <w:div w:id="655382402">
              <w:marLeft w:val="0"/>
              <w:marRight w:val="0"/>
              <w:marTop w:val="0"/>
              <w:marBottom w:val="0"/>
              <w:divBdr>
                <w:top w:val="none" w:sz="0" w:space="0" w:color="auto"/>
                <w:left w:val="none" w:sz="0" w:space="0" w:color="auto"/>
                <w:bottom w:val="none" w:sz="0" w:space="0" w:color="auto"/>
                <w:right w:val="none" w:sz="0" w:space="0" w:color="auto"/>
              </w:divBdr>
              <w:divsChild>
                <w:div w:id="655382356">
                  <w:marLeft w:val="0"/>
                  <w:marRight w:val="0"/>
                  <w:marTop w:val="0"/>
                  <w:marBottom w:val="0"/>
                  <w:divBdr>
                    <w:top w:val="none" w:sz="0" w:space="0" w:color="auto"/>
                    <w:left w:val="none" w:sz="0" w:space="0" w:color="auto"/>
                    <w:bottom w:val="none" w:sz="0" w:space="0" w:color="auto"/>
                    <w:right w:val="none" w:sz="0" w:space="0" w:color="auto"/>
                  </w:divBdr>
                  <w:divsChild>
                    <w:div w:id="655382382">
                      <w:marLeft w:val="1"/>
                      <w:marRight w:val="1"/>
                      <w:marTop w:val="0"/>
                      <w:marBottom w:val="0"/>
                      <w:divBdr>
                        <w:top w:val="none" w:sz="0" w:space="0" w:color="auto"/>
                        <w:left w:val="none" w:sz="0" w:space="0" w:color="auto"/>
                        <w:bottom w:val="none" w:sz="0" w:space="0" w:color="auto"/>
                        <w:right w:val="none" w:sz="0" w:space="0" w:color="auto"/>
                      </w:divBdr>
                      <w:divsChild>
                        <w:div w:id="655382358">
                          <w:marLeft w:val="0"/>
                          <w:marRight w:val="0"/>
                          <w:marTop w:val="0"/>
                          <w:marBottom w:val="0"/>
                          <w:divBdr>
                            <w:top w:val="none" w:sz="0" w:space="0" w:color="auto"/>
                            <w:left w:val="none" w:sz="0" w:space="0" w:color="auto"/>
                            <w:bottom w:val="none" w:sz="0" w:space="0" w:color="auto"/>
                            <w:right w:val="none" w:sz="0" w:space="0" w:color="auto"/>
                          </w:divBdr>
                          <w:divsChild>
                            <w:div w:id="655382412">
                              <w:marLeft w:val="0"/>
                              <w:marRight w:val="0"/>
                              <w:marTop w:val="0"/>
                              <w:marBottom w:val="360"/>
                              <w:divBdr>
                                <w:top w:val="none" w:sz="0" w:space="0" w:color="auto"/>
                                <w:left w:val="none" w:sz="0" w:space="0" w:color="auto"/>
                                <w:bottom w:val="none" w:sz="0" w:space="0" w:color="auto"/>
                                <w:right w:val="none" w:sz="0" w:space="0" w:color="auto"/>
                              </w:divBdr>
                              <w:divsChild>
                                <w:div w:id="655382355">
                                  <w:marLeft w:val="0"/>
                                  <w:marRight w:val="0"/>
                                  <w:marTop w:val="0"/>
                                  <w:marBottom w:val="0"/>
                                  <w:divBdr>
                                    <w:top w:val="none" w:sz="0" w:space="0" w:color="auto"/>
                                    <w:left w:val="none" w:sz="0" w:space="0" w:color="auto"/>
                                    <w:bottom w:val="none" w:sz="0" w:space="0" w:color="auto"/>
                                    <w:right w:val="none" w:sz="0" w:space="0" w:color="auto"/>
                                  </w:divBdr>
                                  <w:divsChild>
                                    <w:div w:id="655382379">
                                      <w:marLeft w:val="0"/>
                                      <w:marRight w:val="0"/>
                                      <w:marTop w:val="0"/>
                                      <w:marBottom w:val="0"/>
                                      <w:divBdr>
                                        <w:top w:val="none" w:sz="0" w:space="0" w:color="auto"/>
                                        <w:left w:val="none" w:sz="0" w:space="0" w:color="auto"/>
                                        <w:bottom w:val="none" w:sz="0" w:space="0" w:color="auto"/>
                                        <w:right w:val="none" w:sz="0" w:space="0" w:color="auto"/>
                                      </w:divBdr>
                                      <w:divsChild>
                                        <w:div w:id="655382385">
                                          <w:marLeft w:val="0"/>
                                          <w:marRight w:val="0"/>
                                          <w:marTop w:val="0"/>
                                          <w:marBottom w:val="0"/>
                                          <w:divBdr>
                                            <w:top w:val="none" w:sz="0" w:space="0" w:color="auto"/>
                                            <w:left w:val="none" w:sz="0" w:space="0" w:color="auto"/>
                                            <w:bottom w:val="none" w:sz="0" w:space="0" w:color="auto"/>
                                            <w:right w:val="none" w:sz="0" w:space="0" w:color="auto"/>
                                          </w:divBdr>
                                          <w:divsChild>
                                            <w:div w:id="655382413">
                                              <w:marLeft w:val="0"/>
                                              <w:marRight w:val="0"/>
                                              <w:marTop w:val="0"/>
                                              <w:marBottom w:val="0"/>
                                              <w:divBdr>
                                                <w:top w:val="none" w:sz="0" w:space="0" w:color="auto"/>
                                                <w:left w:val="none" w:sz="0" w:space="0" w:color="auto"/>
                                                <w:bottom w:val="none" w:sz="0" w:space="0" w:color="auto"/>
                                                <w:right w:val="none" w:sz="0" w:space="0" w:color="auto"/>
                                              </w:divBdr>
                                              <w:divsChild>
                                                <w:div w:id="6553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77">
      <w:marLeft w:val="0"/>
      <w:marRight w:val="0"/>
      <w:marTop w:val="0"/>
      <w:marBottom w:val="0"/>
      <w:divBdr>
        <w:top w:val="none" w:sz="0" w:space="0" w:color="auto"/>
        <w:left w:val="none" w:sz="0" w:space="0" w:color="auto"/>
        <w:bottom w:val="none" w:sz="0" w:space="0" w:color="auto"/>
        <w:right w:val="none" w:sz="0" w:space="0" w:color="auto"/>
      </w:divBdr>
      <w:divsChild>
        <w:div w:id="655382375">
          <w:marLeft w:val="0"/>
          <w:marRight w:val="0"/>
          <w:marTop w:val="100"/>
          <w:marBottom w:val="100"/>
          <w:divBdr>
            <w:top w:val="none" w:sz="0" w:space="0" w:color="auto"/>
            <w:left w:val="none" w:sz="0" w:space="0" w:color="auto"/>
            <w:bottom w:val="none" w:sz="0" w:space="0" w:color="auto"/>
            <w:right w:val="none" w:sz="0" w:space="0" w:color="auto"/>
          </w:divBdr>
          <w:divsChild>
            <w:div w:id="655382406">
              <w:marLeft w:val="0"/>
              <w:marRight w:val="0"/>
              <w:marTop w:val="225"/>
              <w:marBottom w:val="750"/>
              <w:divBdr>
                <w:top w:val="none" w:sz="0" w:space="0" w:color="auto"/>
                <w:left w:val="none" w:sz="0" w:space="0" w:color="auto"/>
                <w:bottom w:val="none" w:sz="0" w:space="0" w:color="auto"/>
                <w:right w:val="none" w:sz="0" w:space="0" w:color="auto"/>
              </w:divBdr>
              <w:divsChild>
                <w:div w:id="655382409">
                  <w:marLeft w:val="0"/>
                  <w:marRight w:val="0"/>
                  <w:marTop w:val="0"/>
                  <w:marBottom w:val="0"/>
                  <w:divBdr>
                    <w:top w:val="none" w:sz="0" w:space="0" w:color="auto"/>
                    <w:left w:val="none" w:sz="0" w:space="0" w:color="auto"/>
                    <w:bottom w:val="none" w:sz="0" w:space="0" w:color="auto"/>
                    <w:right w:val="none" w:sz="0" w:space="0" w:color="auto"/>
                  </w:divBdr>
                  <w:divsChild>
                    <w:div w:id="655382411">
                      <w:marLeft w:val="0"/>
                      <w:marRight w:val="0"/>
                      <w:marTop w:val="0"/>
                      <w:marBottom w:val="0"/>
                      <w:divBdr>
                        <w:top w:val="none" w:sz="0" w:space="0" w:color="auto"/>
                        <w:left w:val="none" w:sz="0" w:space="0" w:color="auto"/>
                        <w:bottom w:val="none" w:sz="0" w:space="0" w:color="auto"/>
                        <w:right w:val="none" w:sz="0" w:space="0" w:color="auto"/>
                      </w:divBdr>
                      <w:divsChild>
                        <w:div w:id="655382415">
                          <w:marLeft w:val="0"/>
                          <w:marRight w:val="0"/>
                          <w:marTop w:val="0"/>
                          <w:marBottom w:val="0"/>
                          <w:divBdr>
                            <w:top w:val="none" w:sz="0" w:space="0" w:color="auto"/>
                            <w:left w:val="none" w:sz="0" w:space="0" w:color="auto"/>
                            <w:bottom w:val="none" w:sz="0" w:space="0" w:color="auto"/>
                            <w:right w:val="none" w:sz="0" w:space="0" w:color="auto"/>
                          </w:divBdr>
                          <w:divsChild>
                            <w:div w:id="655382371">
                              <w:marLeft w:val="0"/>
                              <w:marRight w:val="0"/>
                              <w:marTop w:val="0"/>
                              <w:marBottom w:val="0"/>
                              <w:divBdr>
                                <w:top w:val="none" w:sz="0" w:space="0" w:color="auto"/>
                                <w:left w:val="none" w:sz="0" w:space="0" w:color="auto"/>
                                <w:bottom w:val="none" w:sz="0" w:space="0" w:color="auto"/>
                                <w:right w:val="none" w:sz="0" w:space="0" w:color="auto"/>
                              </w:divBdr>
                              <w:divsChild>
                                <w:div w:id="655382369">
                                  <w:marLeft w:val="0"/>
                                  <w:marRight w:val="0"/>
                                  <w:marTop w:val="0"/>
                                  <w:marBottom w:val="0"/>
                                  <w:divBdr>
                                    <w:top w:val="none" w:sz="0" w:space="0" w:color="auto"/>
                                    <w:left w:val="none" w:sz="0" w:space="0" w:color="auto"/>
                                    <w:bottom w:val="none" w:sz="0" w:space="0" w:color="auto"/>
                                    <w:right w:val="none" w:sz="0" w:space="0" w:color="auto"/>
                                  </w:divBdr>
                                  <w:divsChild>
                                    <w:div w:id="655382390">
                                      <w:marLeft w:val="0"/>
                                      <w:marRight w:val="0"/>
                                      <w:marTop w:val="0"/>
                                      <w:marBottom w:val="0"/>
                                      <w:divBdr>
                                        <w:top w:val="none" w:sz="0" w:space="0" w:color="auto"/>
                                        <w:left w:val="none" w:sz="0" w:space="0" w:color="auto"/>
                                        <w:bottom w:val="none" w:sz="0" w:space="0" w:color="auto"/>
                                        <w:right w:val="none" w:sz="0" w:space="0" w:color="auto"/>
                                      </w:divBdr>
                                      <w:divsChild>
                                        <w:div w:id="655382391">
                                          <w:marLeft w:val="0"/>
                                          <w:marRight w:val="0"/>
                                          <w:marTop w:val="0"/>
                                          <w:marBottom w:val="0"/>
                                          <w:divBdr>
                                            <w:top w:val="none" w:sz="0" w:space="0" w:color="auto"/>
                                            <w:left w:val="none" w:sz="0" w:space="0" w:color="auto"/>
                                            <w:bottom w:val="none" w:sz="0" w:space="0" w:color="auto"/>
                                            <w:right w:val="none" w:sz="0" w:space="0" w:color="auto"/>
                                          </w:divBdr>
                                          <w:divsChild>
                                            <w:div w:id="655382361">
                                              <w:marLeft w:val="0"/>
                                              <w:marRight w:val="0"/>
                                              <w:marTop w:val="0"/>
                                              <w:marBottom w:val="0"/>
                                              <w:divBdr>
                                                <w:top w:val="none" w:sz="0" w:space="0" w:color="auto"/>
                                                <w:left w:val="none" w:sz="0" w:space="0" w:color="auto"/>
                                                <w:bottom w:val="none" w:sz="0" w:space="0" w:color="auto"/>
                                                <w:right w:val="none" w:sz="0" w:space="0" w:color="auto"/>
                                              </w:divBdr>
                                              <w:divsChild>
                                                <w:div w:id="655382357">
                                                  <w:marLeft w:val="0"/>
                                                  <w:marRight w:val="0"/>
                                                  <w:marTop w:val="100"/>
                                                  <w:marBottom w:val="100"/>
                                                  <w:divBdr>
                                                    <w:top w:val="none" w:sz="0" w:space="0" w:color="auto"/>
                                                    <w:left w:val="none" w:sz="0" w:space="0" w:color="auto"/>
                                                    <w:bottom w:val="none" w:sz="0" w:space="0" w:color="auto"/>
                                                    <w:right w:val="none" w:sz="0" w:space="0" w:color="auto"/>
                                                  </w:divBdr>
                                                  <w:divsChild>
                                                    <w:div w:id="655382403">
                                                      <w:marLeft w:val="0"/>
                                                      <w:marRight w:val="0"/>
                                                      <w:marTop w:val="0"/>
                                                      <w:marBottom w:val="0"/>
                                                      <w:divBdr>
                                                        <w:top w:val="none" w:sz="0" w:space="0" w:color="auto"/>
                                                        <w:left w:val="none" w:sz="0" w:space="0" w:color="auto"/>
                                                        <w:bottom w:val="none" w:sz="0" w:space="0" w:color="auto"/>
                                                        <w:right w:val="none" w:sz="0" w:space="0" w:color="auto"/>
                                                      </w:divBdr>
                                                      <w:divsChild>
                                                        <w:div w:id="655382394">
                                                          <w:marLeft w:val="0"/>
                                                          <w:marRight w:val="0"/>
                                                          <w:marTop w:val="0"/>
                                                          <w:marBottom w:val="0"/>
                                                          <w:divBdr>
                                                            <w:top w:val="none" w:sz="0" w:space="0" w:color="auto"/>
                                                            <w:left w:val="none" w:sz="0" w:space="0" w:color="auto"/>
                                                            <w:bottom w:val="none" w:sz="0" w:space="0" w:color="auto"/>
                                                            <w:right w:val="none" w:sz="0" w:space="0" w:color="auto"/>
                                                          </w:divBdr>
                                                        </w:div>
                                                        <w:div w:id="655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382388">
      <w:marLeft w:val="0"/>
      <w:marRight w:val="0"/>
      <w:marTop w:val="0"/>
      <w:marBottom w:val="0"/>
      <w:divBdr>
        <w:top w:val="none" w:sz="0" w:space="0" w:color="auto"/>
        <w:left w:val="none" w:sz="0" w:space="0" w:color="auto"/>
        <w:bottom w:val="none" w:sz="0" w:space="0" w:color="auto"/>
        <w:right w:val="none" w:sz="0" w:space="0" w:color="auto"/>
      </w:divBdr>
      <w:divsChild>
        <w:div w:id="655382400">
          <w:marLeft w:val="0"/>
          <w:marRight w:val="0"/>
          <w:marTop w:val="100"/>
          <w:marBottom w:val="100"/>
          <w:divBdr>
            <w:top w:val="none" w:sz="0" w:space="0" w:color="auto"/>
            <w:left w:val="none" w:sz="0" w:space="0" w:color="auto"/>
            <w:bottom w:val="none" w:sz="0" w:space="0" w:color="auto"/>
            <w:right w:val="none" w:sz="0" w:space="0" w:color="auto"/>
          </w:divBdr>
          <w:divsChild>
            <w:div w:id="655382393">
              <w:marLeft w:val="0"/>
              <w:marRight w:val="0"/>
              <w:marTop w:val="225"/>
              <w:marBottom w:val="750"/>
              <w:divBdr>
                <w:top w:val="none" w:sz="0" w:space="0" w:color="auto"/>
                <w:left w:val="none" w:sz="0" w:space="0" w:color="auto"/>
                <w:bottom w:val="none" w:sz="0" w:space="0" w:color="auto"/>
                <w:right w:val="none" w:sz="0" w:space="0" w:color="auto"/>
              </w:divBdr>
              <w:divsChild>
                <w:div w:id="655382407">
                  <w:marLeft w:val="0"/>
                  <w:marRight w:val="0"/>
                  <w:marTop w:val="0"/>
                  <w:marBottom w:val="0"/>
                  <w:divBdr>
                    <w:top w:val="none" w:sz="0" w:space="0" w:color="auto"/>
                    <w:left w:val="none" w:sz="0" w:space="0" w:color="auto"/>
                    <w:bottom w:val="none" w:sz="0" w:space="0" w:color="auto"/>
                    <w:right w:val="none" w:sz="0" w:space="0" w:color="auto"/>
                  </w:divBdr>
                  <w:divsChild>
                    <w:div w:id="655382380">
                      <w:marLeft w:val="0"/>
                      <w:marRight w:val="0"/>
                      <w:marTop w:val="0"/>
                      <w:marBottom w:val="0"/>
                      <w:divBdr>
                        <w:top w:val="none" w:sz="0" w:space="0" w:color="auto"/>
                        <w:left w:val="none" w:sz="0" w:space="0" w:color="auto"/>
                        <w:bottom w:val="none" w:sz="0" w:space="0" w:color="auto"/>
                        <w:right w:val="none" w:sz="0" w:space="0" w:color="auto"/>
                      </w:divBdr>
                      <w:divsChild>
                        <w:div w:id="655382395">
                          <w:marLeft w:val="0"/>
                          <w:marRight w:val="0"/>
                          <w:marTop w:val="0"/>
                          <w:marBottom w:val="0"/>
                          <w:divBdr>
                            <w:top w:val="none" w:sz="0" w:space="0" w:color="auto"/>
                            <w:left w:val="none" w:sz="0" w:space="0" w:color="auto"/>
                            <w:bottom w:val="none" w:sz="0" w:space="0" w:color="auto"/>
                            <w:right w:val="none" w:sz="0" w:space="0" w:color="auto"/>
                          </w:divBdr>
                          <w:divsChild>
                            <w:div w:id="655382378">
                              <w:marLeft w:val="0"/>
                              <w:marRight w:val="0"/>
                              <w:marTop w:val="0"/>
                              <w:marBottom w:val="0"/>
                              <w:divBdr>
                                <w:top w:val="none" w:sz="0" w:space="0" w:color="auto"/>
                                <w:left w:val="none" w:sz="0" w:space="0" w:color="auto"/>
                                <w:bottom w:val="none" w:sz="0" w:space="0" w:color="auto"/>
                                <w:right w:val="none" w:sz="0" w:space="0" w:color="auto"/>
                              </w:divBdr>
                              <w:divsChild>
                                <w:div w:id="655382372">
                                  <w:marLeft w:val="0"/>
                                  <w:marRight w:val="0"/>
                                  <w:marTop w:val="0"/>
                                  <w:marBottom w:val="0"/>
                                  <w:divBdr>
                                    <w:top w:val="none" w:sz="0" w:space="0" w:color="auto"/>
                                    <w:left w:val="none" w:sz="0" w:space="0" w:color="auto"/>
                                    <w:bottom w:val="none" w:sz="0" w:space="0" w:color="auto"/>
                                    <w:right w:val="none" w:sz="0" w:space="0" w:color="auto"/>
                                  </w:divBdr>
                                  <w:divsChild>
                                    <w:div w:id="655382410">
                                      <w:marLeft w:val="0"/>
                                      <w:marRight w:val="0"/>
                                      <w:marTop w:val="0"/>
                                      <w:marBottom w:val="0"/>
                                      <w:divBdr>
                                        <w:top w:val="none" w:sz="0" w:space="0" w:color="auto"/>
                                        <w:left w:val="none" w:sz="0" w:space="0" w:color="auto"/>
                                        <w:bottom w:val="none" w:sz="0" w:space="0" w:color="auto"/>
                                        <w:right w:val="none" w:sz="0" w:space="0" w:color="auto"/>
                                      </w:divBdr>
                                      <w:divsChild>
                                        <w:div w:id="655382368">
                                          <w:marLeft w:val="0"/>
                                          <w:marRight w:val="0"/>
                                          <w:marTop w:val="0"/>
                                          <w:marBottom w:val="0"/>
                                          <w:divBdr>
                                            <w:top w:val="none" w:sz="0" w:space="0" w:color="auto"/>
                                            <w:left w:val="none" w:sz="0" w:space="0" w:color="auto"/>
                                            <w:bottom w:val="none" w:sz="0" w:space="0" w:color="auto"/>
                                            <w:right w:val="none" w:sz="0" w:space="0" w:color="auto"/>
                                          </w:divBdr>
                                          <w:divsChild>
                                            <w:div w:id="655382387">
                                              <w:marLeft w:val="0"/>
                                              <w:marRight w:val="0"/>
                                              <w:marTop w:val="0"/>
                                              <w:marBottom w:val="0"/>
                                              <w:divBdr>
                                                <w:top w:val="none" w:sz="0" w:space="0" w:color="auto"/>
                                                <w:left w:val="none" w:sz="0" w:space="0" w:color="auto"/>
                                                <w:bottom w:val="none" w:sz="0" w:space="0" w:color="auto"/>
                                                <w:right w:val="none" w:sz="0" w:space="0" w:color="auto"/>
                                              </w:divBdr>
                                              <w:divsChild>
                                                <w:div w:id="655382370">
                                                  <w:marLeft w:val="0"/>
                                                  <w:marRight w:val="0"/>
                                                  <w:marTop w:val="100"/>
                                                  <w:marBottom w:val="100"/>
                                                  <w:divBdr>
                                                    <w:top w:val="none" w:sz="0" w:space="0" w:color="auto"/>
                                                    <w:left w:val="none" w:sz="0" w:space="0" w:color="auto"/>
                                                    <w:bottom w:val="none" w:sz="0" w:space="0" w:color="auto"/>
                                                    <w:right w:val="none" w:sz="0" w:space="0" w:color="auto"/>
                                                  </w:divBdr>
                                                  <w:divsChild>
                                                    <w:div w:id="655382408">
                                                      <w:marLeft w:val="0"/>
                                                      <w:marRight w:val="0"/>
                                                      <w:marTop w:val="0"/>
                                                      <w:marBottom w:val="0"/>
                                                      <w:divBdr>
                                                        <w:top w:val="none" w:sz="0" w:space="0" w:color="auto"/>
                                                        <w:left w:val="none" w:sz="0" w:space="0" w:color="auto"/>
                                                        <w:bottom w:val="none" w:sz="0" w:space="0" w:color="auto"/>
                                                        <w:right w:val="none" w:sz="0" w:space="0" w:color="auto"/>
                                                      </w:divBdr>
                                                      <w:divsChild>
                                                        <w:div w:id="655382337">
                                                          <w:marLeft w:val="0"/>
                                                          <w:marRight w:val="0"/>
                                                          <w:marTop w:val="0"/>
                                                          <w:marBottom w:val="0"/>
                                                          <w:divBdr>
                                                            <w:top w:val="none" w:sz="0" w:space="0" w:color="auto"/>
                                                            <w:left w:val="none" w:sz="0" w:space="0" w:color="auto"/>
                                                            <w:bottom w:val="none" w:sz="0" w:space="0" w:color="auto"/>
                                                            <w:right w:val="none" w:sz="0" w:space="0" w:color="auto"/>
                                                          </w:divBdr>
                                                        </w:div>
                                                        <w:div w:id="655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382424">
      <w:marLeft w:val="0"/>
      <w:marRight w:val="0"/>
      <w:marTop w:val="0"/>
      <w:marBottom w:val="0"/>
      <w:divBdr>
        <w:top w:val="none" w:sz="0" w:space="0" w:color="auto"/>
        <w:left w:val="none" w:sz="0" w:space="0" w:color="auto"/>
        <w:bottom w:val="none" w:sz="0" w:space="0" w:color="auto"/>
        <w:right w:val="none" w:sz="0" w:space="0" w:color="auto"/>
      </w:divBdr>
      <w:divsChild>
        <w:div w:id="655382336">
          <w:marLeft w:val="0"/>
          <w:marRight w:val="0"/>
          <w:marTop w:val="100"/>
          <w:marBottom w:val="100"/>
          <w:divBdr>
            <w:top w:val="none" w:sz="0" w:space="0" w:color="auto"/>
            <w:left w:val="none" w:sz="0" w:space="0" w:color="auto"/>
            <w:bottom w:val="none" w:sz="0" w:space="0" w:color="auto"/>
            <w:right w:val="none" w:sz="0" w:space="0" w:color="auto"/>
          </w:divBdr>
          <w:divsChild>
            <w:div w:id="655382420">
              <w:marLeft w:val="0"/>
              <w:marRight w:val="0"/>
              <w:marTop w:val="161"/>
              <w:marBottom w:val="537"/>
              <w:divBdr>
                <w:top w:val="none" w:sz="0" w:space="0" w:color="auto"/>
                <w:left w:val="none" w:sz="0" w:space="0" w:color="auto"/>
                <w:bottom w:val="none" w:sz="0" w:space="0" w:color="auto"/>
                <w:right w:val="none" w:sz="0" w:space="0" w:color="auto"/>
              </w:divBdr>
              <w:divsChild>
                <w:div w:id="655382423">
                  <w:marLeft w:val="0"/>
                  <w:marRight w:val="0"/>
                  <w:marTop w:val="0"/>
                  <w:marBottom w:val="0"/>
                  <w:divBdr>
                    <w:top w:val="none" w:sz="0" w:space="0" w:color="auto"/>
                    <w:left w:val="none" w:sz="0" w:space="0" w:color="auto"/>
                    <w:bottom w:val="none" w:sz="0" w:space="0" w:color="auto"/>
                    <w:right w:val="none" w:sz="0" w:space="0" w:color="auto"/>
                  </w:divBdr>
                  <w:divsChild>
                    <w:div w:id="655382421">
                      <w:marLeft w:val="0"/>
                      <w:marRight w:val="0"/>
                      <w:marTop w:val="0"/>
                      <w:marBottom w:val="0"/>
                      <w:divBdr>
                        <w:top w:val="none" w:sz="0" w:space="0" w:color="auto"/>
                        <w:left w:val="none" w:sz="0" w:space="0" w:color="auto"/>
                        <w:bottom w:val="none" w:sz="0" w:space="0" w:color="auto"/>
                        <w:right w:val="none" w:sz="0" w:space="0" w:color="auto"/>
                      </w:divBdr>
                      <w:divsChild>
                        <w:div w:id="655382417">
                          <w:marLeft w:val="0"/>
                          <w:marRight w:val="0"/>
                          <w:marTop w:val="0"/>
                          <w:marBottom w:val="0"/>
                          <w:divBdr>
                            <w:top w:val="none" w:sz="0" w:space="0" w:color="auto"/>
                            <w:left w:val="none" w:sz="0" w:space="0" w:color="auto"/>
                            <w:bottom w:val="none" w:sz="0" w:space="0" w:color="auto"/>
                            <w:right w:val="none" w:sz="0" w:space="0" w:color="auto"/>
                          </w:divBdr>
                          <w:divsChild>
                            <w:div w:id="655382418">
                              <w:marLeft w:val="0"/>
                              <w:marRight w:val="0"/>
                              <w:marTop w:val="0"/>
                              <w:marBottom w:val="0"/>
                              <w:divBdr>
                                <w:top w:val="none" w:sz="0" w:space="0" w:color="auto"/>
                                <w:left w:val="none" w:sz="0" w:space="0" w:color="auto"/>
                                <w:bottom w:val="none" w:sz="0" w:space="0" w:color="auto"/>
                                <w:right w:val="none" w:sz="0" w:space="0" w:color="auto"/>
                              </w:divBdr>
                              <w:divsChild>
                                <w:div w:id="655382332">
                                  <w:marLeft w:val="0"/>
                                  <w:marRight w:val="0"/>
                                  <w:marTop w:val="0"/>
                                  <w:marBottom w:val="0"/>
                                  <w:divBdr>
                                    <w:top w:val="none" w:sz="0" w:space="0" w:color="auto"/>
                                    <w:left w:val="none" w:sz="0" w:space="0" w:color="auto"/>
                                    <w:bottom w:val="none" w:sz="0" w:space="0" w:color="auto"/>
                                    <w:right w:val="none" w:sz="0" w:space="0" w:color="auto"/>
                                  </w:divBdr>
                                  <w:divsChild>
                                    <w:div w:id="655382416">
                                      <w:marLeft w:val="0"/>
                                      <w:marRight w:val="0"/>
                                      <w:marTop w:val="0"/>
                                      <w:marBottom w:val="0"/>
                                      <w:divBdr>
                                        <w:top w:val="none" w:sz="0" w:space="0" w:color="auto"/>
                                        <w:left w:val="none" w:sz="0" w:space="0" w:color="auto"/>
                                        <w:bottom w:val="none" w:sz="0" w:space="0" w:color="auto"/>
                                        <w:right w:val="none" w:sz="0" w:space="0" w:color="auto"/>
                                      </w:divBdr>
                                      <w:divsChild>
                                        <w:div w:id="655382334">
                                          <w:marLeft w:val="0"/>
                                          <w:marRight w:val="0"/>
                                          <w:marTop w:val="0"/>
                                          <w:marBottom w:val="0"/>
                                          <w:divBdr>
                                            <w:top w:val="none" w:sz="0" w:space="0" w:color="auto"/>
                                            <w:left w:val="none" w:sz="0" w:space="0" w:color="auto"/>
                                            <w:bottom w:val="none" w:sz="0" w:space="0" w:color="auto"/>
                                            <w:right w:val="none" w:sz="0" w:space="0" w:color="auto"/>
                                          </w:divBdr>
                                          <w:divsChild>
                                            <w:div w:id="655382331">
                                              <w:marLeft w:val="0"/>
                                              <w:marRight w:val="0"/>
                                              <w:marTop w:val="0"/>
                                              <w:marBottom w:val="0"/>
                                              <w:divBdr>
                                                <w:top w:val="none" w:sz="0" w:space="0" w:color="auto"/>
                                                <w:left w:val="none" w:sz="0" w:space="0" w:color="auto"/>
                                                <w:bottom w:val="none" w:sz="0" w:space="0" w:color="auto"/>
                                                <w:right w:val="none" w:sz="0" w:space="0" w:color="auto"/>
                                              </w:divBdr>
                                              <w:divsChild>
                                                <w:div w:id="655382335">
                                                  <w:marLeft w:val="0"/>
                                                  <w:marRight w:val="0"/>
                                                  <w:marTop w:val="100"/>
                                                  <w:marBottom w:val="100"/>
                                                  <w:divBdr>
                                                    <w:top w:val="none" w:sz="0" w:space="0" w:color="auto"/>
                                                    <w:left w:val="none" w:sz="0" w:space="0" w:color="auto"/>
                                                    <w:bottom w:val="none" w:sz="0" w:space="0" w:color="auto"/>
                                                    <w:right w:val="none" w:sz="0" w:space="0" w:color="auto"/>
                                                  </w:divBdr>
                                                  <w:divsChild>
                                                    <w:div w:id="655382422">
                                                      <w:marLeft w:val="0"/>
                                                      <w:marRight w:val="0"/>
                                                      <w:marTop w:val="0"/>
                                                      <w:marBottom w:val="0"/>
                                                      <w:divBdr>
                                                        <w:top w:val="none" w:sz="0" w:space="0" w:color="auto"/>
                                                        <w:left w:val="none" w:sz="0" w:space="0" w:color="auto"/>
                                                        <w:bottom w:val="none" w:sz="0" w:space="0" w:color="auto"/>
                                                        <w:right w:val="none" w:sz="0" w:space="0" w:color="auto"/>
                                                      </w:divBdr>
                                                      <w:divsChild>
                                                        <w:div w:id="655382333">
                                                          <w:marLeft w:val="0"/>
                                                          <w:marRight w:val="0"/>
                                                          <w:marTop w:val="0"/>
                                                          <w:marBottom w:val="0"/>
                                                          <w:divBdr>
                                                            <w:top w:val="none" w:sz="0" w:space="0" w:color="auto"/>
                                                            <w:left w:val="none" w:sz="0" w:space="0" w:color="auto"/>
                                                            <w:bottom w:val="none" w:sz="0" w:space="0" w:color="auto"/>
                                                            <w:right w:val="none" w:sz="0" w:space="0" w:color="auto"/>
                                                          </w:divBdr>
                                                        </w:div>
                                                        <w:div w:id="65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382434">
      <w:marLeft w:val="0"/>
      <w:marRight w:val="0"/>
      <w:marTop w:val="0"/>
      <w:marBottom w:val="0"/>
      <w:divBdr>
        <w:top w:val="none" w:sz="0" w:space="0" w:color="auto"/>
        <w:left w:val="none" w:sz="0" w:space="0" w:color="auto"/>
        <w:bottom w:val="none" w:sz="0" w:space="0" w:color="auto"/>
        <w:right w:val="none" w:sz="0" w:space="0" w:color="auto"/>
      </w:divBdr>
      <w:divsChild>
        <w:div w:id="655382326">
          <w:marLeft w:val="0"/>
          <w:marRight w:val="0"/>
          <w:marTop w:val="0"/>
          <w:marBottom w:val="0"/>
          <w:divBdr>
            <w:top w:val="none" w:sz="0" w:space="0" w:color="auto"/>
            <w:left w:val="none" w:sz="0" w:space="0" w:color="auto"/>
            <w:bottom w:val="none" w:sz="0" w:space="0" w:color="auto"/>
            <w:right w:val="none" w:sz="0" w:space="0" w:color="auto"/>
          </w:divBdr>
          <w:divsChild>
            <w:div w:id="655382428">
              <w:marLeft w:val="0"/>
              <w:marRight w:val="0"/>
              <w:marTop w:val="0"/>
              <w:marBottom w:val="0"/>
              <w:divBdr>
                <w:top w:val="none" w:sz="0" w:space="0" w:color="auto"/>
                <w:left w:val="none" w:sz="0" w:space="0" w:color="auto"/>
                <w:bottom w:val="none" w:sz="0" w:space="0" w:color="auto"/>
                <w:right w:val="none" w:sz="0" w:space="0" w:color="auto"/>
              </w:divBdr>
              <w:divsChild>
                <w:div w:id="655382329">
                  <w:marLeft w:val="0"/>
                  <w:marRight w:val="0"/>
                  <w:marTop w:val="0"/>
                  <w:marBottom w:val="0"/>
                  <w:divBdr>
                    <w:top w:val="none" w:sz="0" w:space="0" w:color="auto"/>
                    <w:left w:val="none" w:sz="0" w:space="0" w:color="auto"/>
                    <w:bottom w:val="none" w:sz="0" w:space="0" w:color="auto"/>
                    <w:right w:val="none" w:sz="0" w:space="0" w:color="auto"/>
                  </w:divBdr>
                  <w:divsChild>
                    <w:div w:id="655382437">
                      <w:marLeft w:val="-150"/>
                      <w:marRight w:val="-150"/>
                      <w:marTop w:val="0"/>
                      <w:marBottom w:val="0"/>
                      <w:divBdr>
                        <w:top w:val="none" w:sz="0" w:space="0" w:color="auto"/>
                        <w:left w:val="none" w:sz="0" w:space="0" w:color="auto"/>
                        <w:bottom w:val="none" w:sz="0" w:space="0" w:color="auto"/>
                        <w:right w:val="none" w:sz="0" w:space="0" w:color="auto"/>
                      </w:divBdr>
                      <w:divsChild>
                        <w:div w:id="655382430">
                          <w:marLeft w:val="0"/>
                          <w:marRight w:val="0"/>
                          <w:marTop w:val="0"/>
                          <w:marBottom w:val="0"/>
                          <w:divBdr>
                            <w:top w:val="none" w:sz="0" w:space="0" w:color="auto"/>
                            <w:left w:val="none" w:sz="0" w:space="0" w:color="auto"/>
                            <w:bottom w:val="none" w:sz="0" w:space="0" w:color="auto"/>
                            <w:right w:val="none" w:sz="0" w:space="0" w:color="auto"/>
                          </w:divBdr>
                          <w:divsChild>
                            <w:div w:id="655382315">
                              <w:marLeft w:val="0"/>
                              <w:marRight w:val="0"/>
                              <w:marTop w:val="0"/>
                              <w:marBottom w:val="0"/>
                              <w:divBdr>
                                <w:top w:val="none" w:sz="0" w:space="0" w:color="auto"/>
                                <w:left w:val="none" w:sz="0" w:space="0" w:color="auto"/>
                                <w:bottom w:val="none" w:sz="0" w:space="0" w:color="auto"/>
                                <w:right w:val="none" w:sz="0" w:space="0" w:color="auto"/>
                              </w:divBdr>
                              <w:divsChild>
                                <w:div w:id="655382319">
                                  <w:marLeft w:val="0"/>
                                  <w:marRight w:val="0"/>
                                  <w:marTop w:val="0"/>
                                  <w:marBottom w:val="300"/>
                                  <w:divBdr>
                                    <w:top w:val="none" w:sz="0" w:space="0" w:color="auto"/>
                                    <w:left w:val="none" w:sz="0" w:space="0" w:color="auto"/>
                                    <w:bottom w:val="none" w:sz="0" w:space="0" w:color="auto"/>
                                    <w:right w:val="none" w:sz="0" w:space="0" w:color="auto"/>
                                  </w:divBdr>
                                  <w:divsChild>
                                    <w:div w:id="655382321">
                                      <w:marLeft w:val="0"/>
                                      <w:marRight w:val="0"/>
                                      <w:marTop w:val="0"/>
                                      <w:marBottom w:val="0"/>
                                      <w:divBdr>
                                        <w:top w:val="none" w:sz="0" w:space="0" w:color="auto"/>
                                        <w:left w:val="none" w:sz="0" w:space="0" w:color="auto"/>
                                        <w:bottom w:val="none" w:sz="0" w:space="0" w:color="auto"/>
                                        <w:right w:val="none" w:sz="0" w:space="0" w:color="auto"/>
                                      </w:divBdr>
                                      <w:divsChild>
                                        <w:div w:id="655382426">
                                          <w:marLeft w:val="0"/>
                                          <w:marRight w:val="0"/>
                                          <w:marTop w:val="0"/>
                                          <w:marBottom w:val="0"/>
                                          <w:divBdr>
                                            <w:top w:val="none" w:sz="0" w:space="0" w:color="auto"/>
                                            <w:left w:val="none" w:sz="0" w:space="0" w:color="auto"/>
                                            <w:bottom w:val="none" w:sz="0" w:space="0" w:color="auto"/>
                                            <w:right w:val="none" w:sz="0" w:space="0" w:color="auto"/>
                                          </w:divBdr>
                                          <w:divsChild>
                                            <w:div w:id="655382429">
                                              <w:marLeft w:val="0"/>
                                              <w:marRight w:val="0"/>
                                              <w:marTop w:val="0"/>
                                              <w:marBottom w:val="0"/>
                                              <w:divBdr>
                                                <w:top w:val="none" w:sz="0" w:space="0" w:color="auto"/>
                                                <w:left w:val="none" w:sz="0" w:space="0" w:color="auto"/>
                                                <w:bottom w:val="none" w:sz="0" w:space="0" w:color="auto"/>
                                                <w:right w:val="none" w:sz="0" w:space="0" w:color="auto"/>
                                              </w:divBdr>
                                              <w:divsChild>
                                                <w:div w:id="655382328">
                                                  <w:marLeft w:val="0"/>
                                                  <w:marRight w:val="0"/>
                                                  <w:marTop w:val="0"/>
                                                  <w:marBottom w:val="0"/>
                                                  <w:divBdr>
                                                    <w:top w:val="none" w:sz="0" w:space="0" w:color="auto"/>
                                                    <w:left w:val="none" w:sz="0" w:space="0" w:color="auto"/>
                                                    <w:bottom w:val="none" w:sz="0" w:space="0" w:color="auto"/>
                                                    <w:right w:val="none" w:sz="0" w:space="0" w:color="auto"/>
                                                  </w:divBdr>
                                                  <w:divsChild>
                                                    <w:div w:id="655382327">
                                                      <w:marLeft w:val="0"/>
                                                      <w:marRight w:val="0"/>
                                                      <w:marTop w:val="0"/>
                                                      <w:marBottom w:val="0"/>
                                                      <w:divBdr>
                                                        <w:top w:val="none" w:sz="0" w:space="0" w:color="auto"/>
                                                        <w:left w:val="none" w:sz="0" w:space="0" w:color="auto"/>
                                                        <w:bottom w:val="none" w:sz="0" w:space="0" w:color="auto"/>
                                                        <w:right w:val="none" w:sz="0" w:space="0" w:color="auto"/>
                                                      </w:divBdr>
                                                      <w:divsChild>
                                                        <w:div w:id="655382433">
                                                          <w:marLeft w:val="0"/>
                                                          <w:marRight w:val="0"/>
                                                          <w:marTop w:val="0"/>
                                                          <w:marBottom w:val="0"/>
                                                          <w:divBdr>
                                                            <w:top w:val="none" w:sz="0" w:space="0" w:color="auto"/>
                                                            <w:left w:val="none" w:sz="0" w:space="0" w:color="auto"/>
                                                            <w:bottom w:val="none" w:sz="0" w:space="0" w:color="auto"/>
                                                            <w:right w:val="none" w:sz="0" w:space="0" w:color="auto"/>
                                                          </w:divBdr>
                                                          <w:divsChild>
                                                            <w:div w:id="655382314">
                                                              <w:marLeft w:val="0"/>
                                                              <w:marRight w:val="0"/>
                                                              <w:marTop w:val="0"/>
                                                              <w:marBottom w:val="0"/>
                                                              <w:divBdr>
                                                                <w:top w:val="none" w:sz="0" w:space="0" w:color="auto"/>
                                                                <w:left w:val="none" w:sz="0" w:space="0" w:color="auto"/>
                                                                <w:bottom w:val="none" w:sz="0" w:space="0" w:color="auto"/>
                                                                <w:right w:val="none" w:sz="0" w:space="0" w:color="auto"/>
                                                              </w:divBdr>
                                                              <w:divsChild>
                                                                <w:div w:id="6553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382439">
      <w:marLeft w:val="390"/>
      <w:marRight w:val="390"/>
      <w:marTop w:val="0"/>
      <w:marBottom w:val="0"/>
      <w:divBdr>
        <w:top w:val="none" w:sz="0" w:space="0" w:color="auto"/>
        <w:left w:val="none" w:sz="0" w:space="0" w:color="auto"/>
        <w:bottom w:val="none" w:sz="0" w:space="0" w:color="auto"/>
        <w:right w:val="none" w:sz="0" w:space="0" w:color="auto"/>
      </w:divBdr>
      <w:divsChild>
        <w:div w:id="655382440">
          <w:marLeft w:val="0"/>
          <w:marRight w:val="0"/>
          <w:marTop w:val="0"/>
          <w:marBottom w:val="0"/>
          <w:divBdr>
            <w:top w:val="none" w:sz="0" w:space="0" w:color="auto"/>
            <w:left w:val="none" w:sz="0" w:space="0" w:color="auto"/>
            <w:bottom w:val="none" w:sz="0" w:space="0" w:color="auto"/>
            <w:right w:val="none" w:sz="0" w:space="0" w:color="auto"/>
          </w:divBdr>
        </w:div>
      </w:divsChild>
    </w:div>
    <w:div w:id="655382442">
      <w:marLeft w:val="0"/>
      <w:marRight w:val="0"/>
      <w:marTop w:val="0"/>
      <w:marBottom w:val="0"/>
      <w:divBdr>
        <w:top w:val="none" w:sz="0" w:space="0" w:color="auto"/>
        <w:left w:val="none" w:sz="0" w:space="0" w:color="auto"/>
        <w:bottom w:val="none" w:sz="0" w:space="0" w:color="auto"/>
        <w:right w:val="none" w:sz="0" w:space="0" w:color="auto"/>
      </w:divBdr>
      <w:divsChild>
        <w:div w:id="65538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67CA-6B71-4FCF-8871-F6D2C950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4497</Words>
  <Characters>25638</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subject/>
  <dc:creator>Csobokova</dc:creator>
  <cp:keywords/>
  <dc:description/>
  <cp:lastModifiedBy>Mrkva, Josef</cp:lastModifiedBy>
  <cp:revision>6</cp:revision>
  <cp:lastPrinted>2018-01-23T14:32:00Z</cp:lastPrinted>
  <dcterms:created xsi:type="dcterms:W3CDTF">2019-03-07T12:54:00Z</dcterms:created>
  <dcterms:modified xsi:type="dcterms:W3CDTF">2019-03-19T13:13:00Z</dcterms:modified>
</cp:coreProperties>
</file>