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1F" w:rsidRDefault="0035321F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4823F0" w:rsidRDefault="004823F0" w:rsidP="00EC6390">
      <w:pPr>
        <w:jc w:val="center"/>
        <w:rPr>
          <w:rFonts w:eastAsiaTheme="minorHAnsi"/>
          <w:b/>
          <w:lang w:eastAsia="en-US"/>
        </w:rPr>
      </w:pPr>
    </w:p>
    <w:p w:rsidR="0035321F" w:rsidRDefault="0035321F" w:rsidP="00EC6390">
      <w:pPr>
        <w:jc w:val="center"/>
        <w:rPr>
          <w:rFonts w:eastAsiaTheme="minorHAnsi"/>
          <w:b/>
          <w:lang w:eastAsia="en-US"/>
        </w:rPr>
      </w:pPr>
    </w:p>
    <w:p w:rsidR="00EC6390" w:rsidRDefault="00EC6390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jc w:val="center"/>
        <w:rPr>
          <w:rFonts w:eastAsiaTheme="minorHAnsi"/>
          <w:b/>
          <w:lang w:eastAsia="en-US"/>
        </w:rPr>
      </w:pPr>
    </w:p>
    <w:p w:rsidR="009A1908" w:rsidRPr="00C93854" w:rsidRDefault="009A1908" w:rsidP="00EC6390">
      <w:pPr>
        <w:jc w:val="center"/>
        <w:rPr>
          <w:rFonts w:eastAsiaTheme="minorHAnsi"/>
          <w:b/>
          <w:lang w:eastAsia="en-US"/>
        </w:rPr>
      </w:pPr>
    </w:p>
    <w:p w:rsidR="00EC6390" w:rsidRPr="00A7152F" w:rsidRDefault="00EC6390" w:rsidP="00EC6390">
      <w:pPr>
        <w:jc w:val="center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>z</w:t>
      </w:r>
      <w:r w:rsidR="004823F0">
        <w:rPr>
          <w:rFonts w:eastAsiaTheme="minorHAnsi"/>
          <w:lang w:eastAsia="en-US"/>
        </w:rPr>
        <w:t> </w:t>
      </w:r>
      <w:r w:rsidR="004D58E5">
        <w:rPr>
          <w:rFonts w:eastAsiaTheme="minorHAnsi"/>
          <w:lang w:eastAsia="en-US"/>
        </w:rPr>
        <w:t>27</w:t>
      </w:r>
      <w:r w:rsidR="004823F0">
        <w:rPr>
          <w:rFonts w:eastAsiaTheme="minorHAnsi"/>
          <w:lang w:eastAsia="en-US"/>
        </w:rPr>
        <w:t>. marca</w:t>
      </w:r>
      <w:r w:rsidRPr="00C93854">
        <w:rPr>
          <w:rFonts w:eastAsiaTheme="minorHAnsi"/>
          <w:lang w:eastAsia="en-US"/>
        </w:rPr>
        <w:t xml:space="preserve"> </w:t>
      </w:r>
      <w:r w:rsidR="00AA5CA4">
        <w:rPr>
          <w:rFonts w:eastAsiaTheme="minorHAnsi"/>
          <w:lang w:eastAsia="en-US"/>
        </w:rPr>
        <w:t>2019</w:t>
      </w:r>
      <w:r w:rsidR="00C55B96" w:rsidRPr="00A7152F">
        <w:rPr>
          <w:rFonts w:eastAsiaTheme="minorHAnsi"/>
          <w:lang w:eastAsia="en-US"/>
        </w:rPr>
        <w:t>,</w:t>
      </w:r>
    </w:p>
    <w:p w:rsidR="00EC6390" w:rsidRPr="00C93854" w:rsidRDefault="00EC6390" w:rsidP="00EC6390">
      <w:pPr>
        <w:jc w:val="center"/>
        <w:rPr>
          <w:rFonts w:eastAsiaTheme="minorHAnsi"/>
          <w:lang w:eastAsia="en-US"/>
        </w:rPr>
      </w:pPr>
    </w:p>
    <w:p w:rsidR="00EC6390" w:rsidRPr="00C93854" w:rsidRDefault="00EC6390" w:rsidP="007734FB">
      <w:pPr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ktorým sa dopĺňa zákon č. 321/2002 Z. z. o ozbrojených silách Slovenskej republiky v znení neskorších predpisov</w:t>
      </w:r>
      <w:r w:rsidR="00AC0266" w:rsidRPr="00C93854">
        <w:rPr>
          <w:rFonts w:eastAsiaTheme="minorHAnsi"/>
          <w:b/>
          <w:lang w:eastAsia="en-US"/>
        </w:rPr>
        <w:t xml:space="preserve"> </w:t>
      </w:r>
      <w:r w:rsidR="00AC0266" w:rsidRPr="00C93854">
        <w:rPr>
          <w:b/>
        </w:rPr>
        <w:t>a ktorým sa mení a dopĺňa zákon č. 124/1992 Zb. o Vojenskej polícii v znení neskorších predpisov</w:t>
      </w:r>
      <w:r w:rsidRPr="00C93854">
        <w:rPr>
          <w:rFonts w:eastAsiaTheme="minorHAnsi"/>
          <w:b/>
          <w:lang w:eastAsia="en-US"/>
        </w:rPr>
        <w:t xml:space="preserve"> </w:t>
      </w: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>Národná rada Slovenskej republiky sa uzniesla na tomto zákone:</w:t>
      </w:r>
    </w:p>
    <w:p w:rsidR="00EC6390" w:rsidRDefault="00EC6390" w:rsidP="00EC6390">
      <w:pPr>
        <w:ind w:firstLine="708"/>
        <w:jc w:val="center"/>
        <w:rPr>
          <w:rFonts w:eastAsiaTheme="minorHAnsi"/>
          <w:lang w:eastAsia="en-US"/>
        </w:rPr>
      </w:pPr>
    </w:p>
    <w:p w:rsidR="009A1908" w:rsidRPr="00C93854" w:rsidRDefault="009A1908" w:rsidP="00EC6390">
      <w:pPr>
        <w:ind w:firstLine="708"/>
        <w:jc w:val="center"/>
        <w:rPr>
          <w:rFonts w:eastAsiaTheme="minorHAnsi"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Čl. I</w:t>
      </w:r>
    </w:p>
    <w:p w:rsidR="00EC6390" w:rsidRPr="00C93854" w:rsidRDefault="00EC6390" w:rsidP="00EC6390">
      <w:pPr>
        <w:ind w:firstLine="708"/>
        <w:jc w:val="center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 xml:space="preserve">Zákon č. 321/2002 Z. z. o ozbrojených silách Slovenskej republiky v znení zákona č. </w:t>
      </w:r>
      <w:hyperlink r:id="rId8" w:history="1">
        <w:r w:rsidRPr="00C93854">
          <w:rPr>
            <w:rFonts w:eastAsiaTheme="minorHAnsi"/>
            <w:lang w:eastAsia="en-US"/>
          </w:rPr>
          <w:t>512/2002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9" w:history="1">
        <w:r w:rsidRPr="00C93854">
          <w:rPr>
            <w:rFonts w:eastAsiaTheme="minorHAnsi"/>
            <w:lang w:eastAsia="en-US"/>
          </w:rPr>
          <w:t>455/2004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0" w:history="1">
        <w:r w:rsidRPr="00C93854">
          <w:rPr>
            <w:rFonts w:eastAsiaTheme="minorHAnsi"/>
            <w:lang w:eastAsia="en-US"/>
          </w:rPr>
          <w:t>240/2005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1" w:history="1">
        <w:r w:rsidRPr="00C93854">
          <w:rPr>
            <w:rFonts w:eastAsiaTheme="minorHAnsi"/>
            <w:lang w:eastAsia="en-US"/>
          </w:rPr>
          <w:t>570/2005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2" w:history="1">
        <w:r w:rsidRPr="00C93854">
          <w:rPr>
            <w:rFonts w:eastAsiaTheme="minorHAnsi"/>
            <w:lang w:eastAsia="en-US"/>
          </w:rPr>
          <w:t>11/2006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3" w:history="1">
        <w:r w:rsidRPr="00C93854">
          <w:rPr>
            <w:rFonts w:eastAsiaTheme="minorHAnsi"/>
            <w:lang w:eastAsia="en-US"/>
          </w:rPr>
          <w:t>333/2007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4" w:history="1">
        <w:r w:rsidRPr="00C93854">
          <w:rPr>
            <w:rFonts w:eastAsiaTheme="minorHAnsi"/>
            <w:lang w:eastAsia="en-US"/>
          </w:rPr>
          <w:t>144/2008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5" w:history="1">
        <w:r w:rsidRPr="00C93854">
          <w:rPr>
            <w:rFonts w:eastAsiaTheme="minorHAnsi"/>
            <w:lang w:eastAsia="en-US"/>
          </w:rPr>
          <w:t>59/2009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6" w:history="1">
        <w:r w:rsidRPr="00C93854">
          <w:rPr>
            <w:rFonts w:eastAsiaTheme="minorHAnsi"/>
            <w:lang w:eastAsia="en-US"/>
          </w:rPr>
          <w:t>494/2009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7" w:history="1">
        <w:r w:rsidRPr="00C93854">
          <w:rPr>
            <w:rFonts w:eastAsiaTheme="minorHAnsi"/>
            <w:lang w:eastAsia="en-US"/>
          </w:rPr>
          <w:t>220/2011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8" w:history="1">
        <w:r w:rsidRPr="00C93854">
          <w:rPr>
            <w:rFonts w:eastAsiaTheme="minorHAnsi"/>
            <w:lang w:eastAsia="en-US"/>
          </w:rPr>
          <w:t>345/2012 Z. z.</w:t>
        </w:r>
      </w:hyperlink>
      <w:r w:rsidRPr="00C93854">
        <w:rPr>
          <w:rFonts w:eastAsiaTheme="minorHAnsi"/>
          <w:lang w:eastAsia="en-US"/>
        </w:rPr>
        <w:t xml:space="preserve">, zákona č. </w:t>
      </w:r>
      <w:hyperlink r:id="rId19" w:history="1">
        <w:r w:rsidRPr="00C93854">
          <w:rPr>
            <w:rFonts w:eastAsiaTheme="minorHAnsi"/>
            <w:lang w:eastAsia="en-US"/>
          </w:rPr>
          <w:t>99/2014 Z. z.</w:t>
        </w:r>
      </w:hyperlink>
      <w:r w:rsidRPr="00C93854">
        <w:rPr>
          <w:rFonts w:eastAsiaTheme="minorHAnsi"/>
          <w:lang w:eastAsia="en-US"/>
        </w:rPr>
        <w:t xml:space="preserve"> a zákona č. 378/2015 Z. z. sa dopĺňa takto:</w:t>
      </w:r>
    </w:p>
    <w:p w:rsidR="00EC6390" w:rsidRPr="00C93854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C93854" w:rsidRDefault="00EC6390" w:rsidP="00EC6390">
      <w:pPr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b/>
          <w:lang w:eastAsia="en-US"/>
        </w:rPr>
        <w:t>1.</w:t>
      </w:r>
      <w:r w:rsidRPr="00C93854">
        <w:rPr>
          <w:rFonts w:eastAsiaTheme="minorHAnsi"/>
          <w:lang w:eastAsia="en-US"/>
        </w:rPr>
        <w:t xml:space="preserve"> Za § 3 sa vkladá § 3a, ktorý vrátane nadpisu znie:</w:t>
      </w:r>
    </w:p>
    <w:p w:rsidR="00EC6390" w:rsidRPr="00C93854" w:rsidRDefault="00EC6390" w:rsidP="00EC6390">
      <w:pPr>
        <w:jc w:val="both"/>
        <w:rPr>
          <w:rFonts w:eastAsiaTheme="minorHAnsi"/>
          <w:b/>
          <w:lang w:eastAsia="en-US"/>
        </w:rPr>
      </w:pPr>
    </w:p>
    <w:p w:rsidR="00EC6390" w:rsidRPr="00C93854" w:rsidRDefault="00EC6390" w:rsidP="00EC6390">
      <w:pPr>
        <w:jc w:val="center"/>
        <w:rPr>
          <w:rFonts w:eastAsiaTheme="minorHAnsi"/>
          <w:lang w:eastAsia="en-US"/>
        </w:rPr>
      </w:pPr>
      <w:r w:rsidRPr="00C93854">
        <w:rPr>
          <w:rFonts w:eastAsiaTheme="minorHAnsi"/>
          <w:lang w:eastAsia="en-US"/>
        </w:rPr>
        <w:t>„§ 3a</w:t>
      </w:r>
    </w:p>
    <w:p w:rsidR="00EC6390" w:rsidRPr="0089160D" w:rsidRDefault="00EC6390" w:rsidP="00EC6390">
      <w:pPr>
        <w:jc w:val="center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 Preukazovanie príslušnosti k ozbrojeným silám</w:t>
      </w:r>
    </w:p>
    <w:p w:rsidR="00EC6390" w:rsidRPr="0089160D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89160D" w:rsidRDefault="00EC6390" w:rsidP="00057895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(1) Vojak preukazuje príslušnosť k ozbrojeným silám vojenskou rovnošatou označenou štátnym znakom Slovenskej republiky a špecifickými znakmi</w:t>
      </w:r>
      <w:r w:rsidRPr="0089160D">
        <w:rPr>
          <w:rFonts w:eastAsiaTheme="minorHAnsi"/>
          <w:vertAlign w:val="superscript"/>
          <w:lang w:eastAsia="en-US"/>
        </w:rPr>
        <w:t>4</w:t>
      </w:r>
      <w:r w:rsidRPr="0089160D">
        <w:rPr>
          <w:rFonts w:eastAsiaTheme="minorHAnsi"/>
          <w:lang w:eastAsia="en-US"/>
        </w:rPr>
        <w:t>) (ďalej len „vojenská rovnošata“)</w:t>
      </w:r>
      <w:r w:rsidR="00C2517B" w:rsidRPr="0089160D">
        <w:rPr>
          <w:rFonts w:eastAsiaTheme="minorHAnsi"/>
          <w:lang w:eastAsia="en-US"/>
        </w:rPr>
        <w:t xml:space="preserve"> </w:t>
      </w:r>
      <w:r w:rsidR="00A7152F" w:rsidRPr="0089160D">
        <w:rPr>
          <w:rFonts w:eastAsiaTheme="minorHAnsi"/>
          <w:lang w:eastAsia="en-US"/>
        </w:rPr>
        <w:t xml:space="preserve"> a</w:t>
      </w:r>
      <w:r w:rsidR="00322A7A" w:rsidRPr="0089160D">
        <w:rPr>
          <w:rFonts w:eastAsiaTheme="minorHAnsi"/>
          <w:lang w:eastAsia="en-US"/>
        </w:rPr>
        <w:t>lebo</w:t>
      </w:r>
      <w:r w:rsidR="00A7152F" w:rsidRPr="0089160D">
        <w:rPr>
          <w:rFonts w:eastAsiaTheme="minorHAnsi"/>
          <w:lang w:eastAsia="en-US"/>
        </w:rPr>
        <w:t xml:space="preserve"> </w:t>
      </w:r>
      <w:r w:rsidR="00CF39C8" w:rsidRPr="0089160D">
        <w:rPr>
          <w:rFonts w:eastAsiaTheme="minorHAnsi"/>
          <w:lang w:eastAsia="en-US"/>
        </w:rPr>
        <w:t>osobnou identifikačnou kartou</w:t>
      </w:r>
      <w:r w:rsidR="00304968" w:rsidRPr="0089160D">
        <w:rPr>
          <w:rFonts w:eastAsiaTheme="minorHAnsi"/>
          <w:lang w:eastAsia="en-US"/>
        </w:rPr>
        <w:t>.</w:t>
      </w:r>
      <w:r w:rsidRPr="0089160D">
        <w:rPr>
          <w:rFonts w:eastAsiaTheme="minorHAnsi"/>
          <w:vertAlign w:val="superscript"/>
          <w:lang w:eastAsia="en-US"/>
        </w:rPr>
        <w:t>4a</w:t>
      </w:r>
      <w:r w:rsidRPr="0089160D">
        <w:rPr>
          <w:rFonts w:eastAsiaTheme="minorHAnsi"/>
          <w:lang w:eastAsia="en-US"/>
        </w:rPr>
        <w:t xml:space="preserve">) </w:t>
      </w:r>
    </w:p>
    <w:p w:rsidR="00B51C7B" w:rsidRPr="0089160D" w:rsidRDefault="00B51C7B" w:rsidP="00B51C7B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lastRenderedPageBreak/>
        <w:t>(</w:t>
      </w:r>
      <w:r w:rsidR="00C2517B" w:rsidRPr="0089160D">
        <w:rPr>
          <w:rFonts w:eastAsiaTheme="minorHAnsi"/>
          <w:lang w:eastAsia="en-US"/>
        </w:rPr>
        <w:t>2</w:t>
      </w:r>
      <w:r w:rsidRPr="0089160D">
        <w:rPr>
          <w:rFonts w:eastAsiaTheme="minorHAnsi"/>
          <w:lang w:eastAsia="en-US"/>
        </w:rPr>
        <w:t xml:space="preserve">) Vojak vyslaný na plnenie úloh mimo územia Slovenskej republiky preukazuje príslušnosť k ozbrojeným silám </w:t>
      </w:r>
      <w:r w:rsidR="002D4D12" w:rsidRPr="0089160D">
        <w:rPr>
          <w:rFonts w:eastAsiaTheme="minorHAnsi"/>
          <w:lang w:eastAsia="en-US"/>
        </w:rPr>
        <w:t>v súlade s medzinárodnou zmluvou, ktorou</w:t>
      </w:r>
      <w:r w:rsidR="0089160D" w:rsidRPr="0089160D">
        <w:rPr>
          <w:rFonts w:eastAsiaTheme="minorHAnsi"/>
          <w:lang w:eastAsia="en-US"/>
        </w:rPr>
        <w:t xml:space="preserve"> je Slovenská republika</w:t>
      </w:r>
      <w:r w:rsidR="00C45496" w:rsidRPr="0089160D">
        <w:rPr>
          <w:rFonts w:eastAsiaTheme="minorHAnsi"/>
          <w:lang w:eastAsia="en-US"/>
        </w:rPr>
        <w:t xml:space="preserve"> viazaná.</w:t>
      </w:r>
      <w:r w:rsidR="002D4D12" w:rsidRPr="0089160D">
        <w:rPr>
          <w:rFonts w:eastAsiaTheme="minorHAnsi"/>
          <w:vertAlign w:val="superscript"/>
          <w:lang w:eastAsia="en-US"/>
        </w:rPr>
        <w:t>4b</w:t>
      </w:r>
      <w:r w:rsidR="002D4D12" w:rsidRPr="0089160D">
        <w:rPr>
          <w:rFonts w:eastAsiaTheme="minorHAnsi"/>
          <w:lang w:eastAsia="en-US"/>
        </w:rPr>
        <w:t>)</w:t>
      </w:r>
    </w:p>
    <w:p w:rsidR="00B51C7B" w:rsidRPr="0089160D" w:rsidRDefault="00C2517B" w:rsidP="004B6467">
      <w:pPr>
        <w:ind w:firstLine="708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(3</w:t>
      </w:r>
      <w:r w:rsidR="00B51C7B" w:rsidRPr="0089160D">
        <w:rPr>
          <w:rFonts w:eastAsiaTheme="minorHAnsi"/>
          <w:lang w:eastAsia="en-US"/>
        </w:rPr>
        <w:t>) Príslušnosť k Vojenskej polícii a Vojenskému spravodajstvu vojak preukazuje podľa osobitných predpisov.</w:t>
      </w:r>
      <w:r w:rsidR="00B51C7B" w:rsidRPr="0089160D">
        <w:rPr>
          <w:rFonts w:eastAsiaTheme="minorHAnsi"/>
          <w:vertAlign w:val="superscript"/>
          <w:lang w:eastAsia="en-US"/>
        </w:rPr>
        <w:t>4</w:t>
      </w:r>
      <w:r w:rsidR="002D4D12" w:rsidRPr="0089160D">
        <w:rPr>
          <w:rFonts w:eastAsiaTheme="minorHAnsi"/>
          <w:vertAlign w:val="superscript"/>
          <w:lang w:eastAsia="en-US"/>
        </w:rPr>
        <w:t>c</w:t>
      </w:r>
      <w:r w:rsidR="00B51C7B" w:rsidRPr="0089160D">
        <w:rPr>
          <w:rFonts w:eastAsiaTheme="minorHAnsi"/>
          <w:lang w:eastAsia="en-US"/>
        </w:rPr>
        <w:t>)“.</w:t>
      </w:r>
    </w:p>
    <w:p w:rsidR="00EC6390" w:rsidRPr="0089160D" w:rsidRDefault="00EC6390" w:rsidP="00EC6390">
      <w:pPr>
        <w:ind w:firstLine="708"/>
        <w:jc w:val="both"/>
        <w:rPr>
          <w:rFonts w:eastAsiaTheme="minorHAnsi"/>
          <w:lang w:eastAsia="en-US"/>
        </w:rPr>
      </w:pPr>
    </w:p>
    <w:p w:rsidR="00EC6390" w:rsidRPr="0089160D" w:rsidRDefault="00EC6390" w:rsidP="00EC6390">
      <w:pPr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Poznámky pod čiarou k </w:t>
      </w:r>
      <w:r w:rsidR="008170AE" w:rsidRPr="0089160D">
        <w:rPr>
          <w:rFonts w:eastAsiaTheme="minorHAnsi"/>
          <w:lang w:eastAsia="en-US"/>
        </w:rPr>
        <w:t>odkazom 4</w:t>
      </w:r>
      <w:r w:rsidRPr="0089160D">
        <w:rPr>
          <w:rFonts w:eastAsiaTheme="minorHAnsi"/>
          <w:lang w:eastAsia="en-US"/>
        </w:rPr>
        <w:t> </w:t>
      </w:r>
      <w:r w:rsidR="009C1A93" w:rsidRPr="0089160D">
        <w:rPr>
          <w:rFonts w:eastAsiaTheme="minorHAnsi"/>
          <w:lang w:eastAsia="en-US"/>
        </w:rPr>
        <w:t>až 4</w:t>
      </w:r>
      <w:r w:rsidR="002D4D12" w:rsidRPr="0089160D">
        <w:rPr>
          <w:rFonts w:eastAsiaTheme="minorHAnsi"/>
          <w:lang w:eastAsia="en-US"/>
        </w:rPr>
        <w:t>c</w:t>
      </w:r>
      <w:r w:rsidR="008170AE" w:rsidRPr="0089160D">
        <w:rPr>
          <w:rFonts w:eastAsiaTheme="minorHAnsi"/>
          <w:lang w:eastAsia="en-US"/>
        </w:rPr>
        <w:t xml:space="preserve"> </w:t>
      </w:r>
      <w:r w:rsidRPr="0089160D">
        <w:rPr>
          <w:rFonts w:eastAsiaTheme="minorHAnsi"/>
          <w:lang w:eastAsia="en-US"/>
        </w:rPr>
        <w:t>znejú:</w:t>
      </w:r>
    </w:p>
    <w:p w:rsidR="00EC6390" w:rsidRPr="0089160D" w:rsidRDefault="00EC6390" w:rsidP="00EC6390">
      <w:pPr>
        <w:ind w:left="284" w:hanging="284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„</w:t>
      </w:r>
      <w:r w:rsidRPr="0089160D">
        <w:rPr>
          <w:rFonts w:eastAsiaTheme="minorHAnsi"/>
          <w:vertAlign w:val="superscript"/>
          <w:lang w:eastAsia="en-US"/>
        </w:rPr>
        <w:t>4</w:t>
      </w:r>
      <w:r w:rsidRPr="0089160D">
        <w:rPr>
          <w:rFonts w:eastAsiaTheme="minorHAnsi"/>
          <w:lang w:eastAsia="en-US"/>
        </w:rPr>
        <w:t>) § 206 a 208 zákona č. 281/2015 Z. z. o štátnej službe profesionálnych vojakov a o zmene a doplnení niektorých zákonov.</w:t>
      </w:r>
    </w:p>
    <w:p w:rsidR="000F0829" w:rsidRDefault="00EC6390" w:rsidP="000F0829">
      <w:pPr>
        <w:ind w:left="284" w:hanging="284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vertAlign w:val="superscript"/>
          <w:lang w:eastAsia="en-US"/>
        </w:rPr>
        <w:t>4a</w:t>
      </w:r>
      <w:r w:rsidRPr="0089160D">
        <w:rPr>
          <w:rFonts w:eastAsiaTheme="minorHAnsi"/>
          <w:lang w:eastAsia="en-US"/>
        </w:rPr>
        <w:t xml:space="preserve">) </w:t>
      </w:r>
      <w:r w:rsidR="000F0829" w:rsidRPr="000F0829">
        <w:rPr>
          <w:rFonts w:eastAsiaTheme="minorHAnsi"/>
          <w:lang w:eastAsia="en-US"/>
        </w:rPr>
        <w:t xml:space="preserve">§ 18 zákona č. 570/2005 Z. z. o brannej povinnosti a o zmene a doplnení niektorých zákonov </w:t>
      </w:r>
      <w:r w:rsidR="000F0829">
        <w:rPr>
          <w:rFonts w:eastAsiaTheme="minorHAnsi"/>
          <w:lang w:eastAsia="en-US"/>
        </w:rPr>
        <w:t xml:space="preserve"> </w:t>
      </w:r>
      <w:r w:rsidR="000F0829" w:rsidRPr="000F0829">
        <w:rPr>
          <w:rFonts w:eastAsiaTheme="minorHAnsi"/>
          <w:lang w:eastAsia="en-US"/>
        </w:rPr>
        <w:t>v znení neskorších predpisov.</w:t>
      </w:r>
    </w:p>
    <w:p w:rsidR="00EC6390" w:rsidRPr="0089160D" w:rsidRDefault="000F0829" w:rsidP="000F0829">
      <w:pPr>
        <w:ind w:left="284" w:hanging="142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EC6390" w:rsidRPr="0089160D">
        <w:rPr>
          <w:rFonts w:eastAsiaTheme="minorHAnsi"/>
          <w:lang w:eastAsia="en-US"/>
        </w:rPr>
        <w:t>§ 61 zákona č. 281/2015 Z. z</w:t>
      </w:r>
      <w:r w:rsidR="00AA5CA4">
        <w:rPr>
          <w:rFonts w:eastAsiaTheme="minorHAnsi"/>
          <w:lang w:eastAsia="en-US"/>
        </w:rPr>
        <w:t>.</w:t>
      </w:r>
    </w:p>
    <w:p w:rsidR="002E07EE" w:rsidRPr="00C93854" w:rsidRDefault="00EC6390" w:rsidP="009A1908">
      <w:pPr>
        <w:ind w:left="284" w:hanging="426"/>
        <w:jc w:val="both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 xml:space="preserve">  </w:t>
      </w:r>
      <w:r w:rsidR="00B51C7B" w:rsidRPr="0089160D">
        <w:rPr>
          <w:rFonts w:eastAsiaTheme="minorHAnsi"/>
          <w:vertAlign w:val="superscript"/>
          <w:lang w:eastAsia="en-US"/>
        </w:rPr>
        <w:t>4b</w:t>
      </w:r>
      <w:r w:rsidR="00B51C7B" w:rsidRPr="0089160D">
        <w:rPr>
          <w:rFonts w:eastAsiaTheme="minorHAnsi"/>
          <w:lang w:eastAsia="en-US"/>
        </w:rPr>
        <w:t xml:space="preserve">) Napríklad Zmluva medzi štátmi, ktoré sú stranami Severoatlantickej zmluvy, a inými štátmi zúčastnenými v Partnerstve za </w:t>
      </w:r>
      <w:r w:rsidR="00B51C7B" w:rsidRPr="00C93854">
        <w:rPr>
          <w:rFonts w:eastAsiaTheme="minorHAnsi"/>
          <w:lang w:eastAsia="en-US"/>
        </w:rPr>
        <w:t xml:space="preserve">mier vzťahujúca sa </w:t>
      </w:r>
      <w:r w:rsidR="00763E17">
        <w:rPr>
          <w:rFonts w:eastAsiaTheme="minorHAnsi"/>
          <w:lang w:eastAsia="en-US"/>
        </w:rPr>
        <w:t xml:space="preserve">na štatút ich ozbrojených síl </w:t>
      </w:r>
      <w:r w:rsidR="00211590" w:rsidRPr="00211590">
        <w:rPr>
          <w:rFonts w:eastAsiaTheme="minorHAnsi"/>
          <w:lang w:eastAsia="en-US"/>
        </w:rPr>
        <w:t xml:space="preserve">(oznámenie Ministerstva zahraničných vecí Slovenskej republiky č. 324/1997 Z. z.) v znení ďalšieho dodatkového protokolu (oznámenie Ministerstva zahraničných vecí Slovenskej republiky </w:t>
      </w:r>
      <w:r w:rsidR="009A1908">
        <w:rPr>
          <w:rFonts w:eastAsiaTheme="minorHAnsi"/>
          <w:lang w:eastAsia="en-US"/>
        </w:rPr>
        <w:t xml:space="preserve">   </w:t>
      </w:r>
      <w:r w:rsidR="00211590" w:rsidRPr="00211590">
        <w:rPr>
          <w:rFonts w:eastAsiaTheme="minorHAnsi"/>
          <w:lang w:eastAsia="en-US"/>
        </w:rPr>
        <w:t>č. 370/2001 Z. z.)</w:t>
      </w:r>
      <w:r w:rsidR="00B51C7B" w:rsidRPr="00057895">
        <w:rPr>
          <w:rFonts w:eastAsiaTheme="minorHAnsi"/>
          <w:lang w:eastAsia="en-US"/>
        </w:rPr>
        <w:t>, Zmluva medzi štátmi, ktoré sú zmluvnými stranami Severoatlantickej zmluvy, vzťahujúca sa na status ich ozbrojených síl (</w:t>
      </w:r>
      <w:r w:rsidR="00763E17" w:rsidRPr="00057895">
        <w:rPr>
          <w:rFonts w:eastAsiaTheme="minorHAnsi"/>
          <w:lang w:eastAsia="en-US"/>
        </w:rPr>
        <w:t>o</w:t>
      </w:r>
      <w:r w:rsidR="00B51C7B" w:rsidRPr="00057895">
        <w:rPr>
          <w:rFonts w:eastAsiaTheme="minorHAnsi"/>
          <w:lang w:eastAsia="en-US"/>
        </w:rPr>
        <w:t xml:space="preserve">známenie Ministerstva zahraničných </w:t>
      </w:r>
      <w:r w:rsidR="00B51C7B" w:rsidRPr="00C93854">
        <w:rPr>
          <w:rFonts w:eastAsiaTheme="minorHAnsi"/>
          <w:lang w:eastAsia="en-US"/>
        </w:rPr>
        <w:t xml:space="preserve">vecí Slovenskej republiky č. 566/2004 Z. z.). </w:t>
      </w:r>
    </w:p>
    <w:p w:rsidR="005545B1" w:rsidRPr="005545B1" w:rsidRDefault="00B51C7B" w:rsidP="00B51C7B">
      <w:pPr>
        <w:jc w:val="both"/>
        <w:rPr>
          <w:rFonts w:eastAsiaTheme="minorHAnsi"/>
          <w:lang w:eastAsia="en-US"/>
        </w:rPr>
      </w:pPr>
      <w:r w:rsidRPr="00C93854">
        <w:rPr>
          <w:rFonts w:eastAsiaTheme="minorHAnsi"/>
          <w:vertAlign w:val="superscript"/>
          <w:lang w:eastAsia="en-US"/>
        </w:rPr>
        <w:t>4</w:t>
      </w:r>
      <w:r w:rsidR="002D4D12">
        <w:rPr>
          <w:rFonts w:eastAsiaTheme="minorHAnsi"/>
          <w:vertAlign w:val="superscript"/>
          <w:lang w:eastAsia="en-US"/>
        </w:rPr>
        <w:t>c</w:t>
      </w:r>
      <w:r w:rsidRPr="00C85030">
        <w:rPr>
          <w:rFonts w:eastAsiaTheme="minorHAnsi"/>
          <w:lang w:eastAsia="en-US"/>
        </w:rPr>
        <w:t>) § 9 zákona č. 124/1992 Zb. o Vojenskej polí</w:t>
      </w:r>
      <w:r w:rsidR="00546571">
        <w:rPr>
          <w:rFonts w:eastAsiaTheme="minorHAnsi"/>
          <w:lang w:eastAsia="en-US"/>
        </w:rPr>
        <w:t>cii v znení zákona č. 393/2008 Z. z.</w:t>
      </w:r>
    </w:p>
    <w:p w:rsidR="00B51C7B" w:rsidRPr="00C93854" w:rsidRDefault="00B51C7B" w:rsidP="00B51C7B">
      <w:pPr>
        <w:ind w:left="284" w:hanging="284"/>
        <w:jc w:val="both"/>
        <w:rPr>
          <w:rFonts w:eastAsiaTheme="minorHAnsi"/>
          <w:lang w:eastAsia="en-US"/>
        </w:rPr>
      </w:pPr>
      <w:r w:rsidRPr="00546571">
        <w:rPr>
          <w:rFonts w:eastAsiaTheme="minorHAnsi"/>
          <w:lang w:eastAsia="en-US"/>
        </w:rPr>
        <w:t xml:space="preserve">     § 8 zákona Národnej rady Slovenskej republiky č. 198/1994 Z. z. o Vojenskom spravodajstve</w:t>
      </w:r>
      <w:r w:rsidR="003D1AA5" w:rsidRPr="00546571">
        <w:rPr>
          <w:rFonts w:eastAsiaTheme="minorHAnsi"/>
          <w:lang w:eastAsia="en-US"/>
        </w:rPr>
        <w:t>.</w:t>
      </w:r>
      <w:r w:rsidRPr="00546571">
        <w:rPr>
          <w:rFonts w:eastAsiaTheme="minorHAnsi"/>
          <w:lang w:eastAsia="en-US"/>
        </w:rPr>
        <w:t>“.</w:t>
      </w: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b/>
          <w:lang w:eastAsia="en-US"/>
        </w:rPr>
        <w:t>2.</w:t>
      </w:r>
      <w:r w:rsidRPr="0031617B">
        <w:rPr>
          <w:rFonts w:eastAsiaTheme="minorHAnsi"/>
          <w:lang w:eastAsia="en-US"/>
        </w:rPr>
        <w:t xml:space="preserve"> Za § 17 sa vkladajú  § 17a a 17b, ktoré vrátane nadpisov znejú:</w:t>
      </w:r>
    </w:p>
    <w:p w:rsidR="00EC6390" w:rsidRPr="0031617B" w:rsidRDefault="00EC6390" w:rsidP="00EC6390">
      <w:pPr>
        <w:rPr>
          <w:rFonts w:eastAsiaTheme="minorHAnsi"/>
          <w:b/>
          <w:lang w:eastAsia="en-US"/>
        </w:rPr>
      </w:pP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„§ 17a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Zákaz používať označenie ozbrojených síl, vojenskú rovnošatu a</w:t>
      </w:r>
      <w:r w:rsidR="00C55B96" w:rsidRPr="0031617B">
        <w:rPr>
          <w:rFonts w:eastAsiaTheme="minorHAnsi"/>
          <w:lang w:eastAsia="en-US"/>
        </w:rPr>
        <w:t xml:space="preserve"> osobnú </w:t>
      </w:r>
      <w:r w:rsidR="00C2517B" w:rsidRPr="0031617B">
        <w:rPr>
          <w:rFonts w:eastAsiaTheme="minorHAnsi"/>
          <w:lang w:eastAsia="en-US"/>
        </w:rPr>
        <w:t>i</w:t>
      </w:r>
      <w:r w:rsidRPr="0031617B">
        <w:rPr>
          <w:rFonts w:eastAsiaTheme="minorHAnsi"/>
          <w:lang w:eastAsia="en-US"/>
        </w:rPr>
        <w:t xml:space="preserve">dentifikačnú kartu </w:t>
      </w:r>
    </w:p>
    <w:p w:rsidR="00EC6390" w:rsidRPr="0031617B" w:rsidRDefault="00EC6390" w:rsidP="00EC6390">
      <w:pPr>
        <w:jc w:val="both"/>
        <w:rPr>
          <w:rFonts w:eastAsiaTheme="minorHAnsi"/>
          <w:lang w:eastAsia="en-US"/>
        </w:rPr>
      </w:pPr>
    </w:p>
    <w:p w:rsidR="00EC6390" w:rsidRPr="0031617B" w:rsidRDefault="00EC6390" w:rsidP="00EC6390">
      <w:pPr>
        <w:ind w:firstLine="708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(1) Zakazuje sa  inej osobe ako </w:t>
      </w:r>
      <w:r w:rsidR="00CF39C8" w:rsidRPr="0031617B">
        <w:rPr>
          <w:rFonts w:eastAsiaTheme="minorHAnsi"/>
          <w:lang w:eastAsia="en-US"/>
        </w:rPr>
        <w:t>vojakovi</w:t>
      </w:r>
      <w:r w:rsidRPr="0031617B">
        <w:rPr>
          <w:rFonts w:eastAsiaTheme="minorHAnsi"/>
          <w:lang w:eastAsia="en-US"/>
        </w:rPr>
        <w:t xml:space="preserve"> na odeve, v písomnom styku, </w:t>
      </w:r>
      <w:r w:rsidR="0089160D" w:rsidRPr="0031617B">
        <w:rPr>
          <w:rFonts w:eastAsiaTheme="minorHAnsi"/>
          <w:lang w:eastAsia="en-US"/>
        </w:rPr>
        <w:t>v názve domény webovej stránky a</w:t>
      </w:r>
      <w:r w:rsidRPr="0031617B">
        <w:rPr>
          <w:rFonts w:eastAsiaTheme="minorHAnsi"/>
          <w:lang w:eastAsia="en-US"/>
        </w:rPr>
        <w:t> na motorovom vozidle používať označenie „ozbrojené sily Slovenskej republiky“, „ozbrojené sily SR“ a</w:t>
      </w:r>
      <w:r w:rsidR="003D1AA5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 xml:space="preserve"> „OS SR“ vo všetkých tvaroch vrátane zmien v ich diakritike a veľkosti písmen</w:t>
      </w:r>
      <w:r w:rsidR="000F0829">
        <w:rPr>
          <w:rFonts w:eastAsiaTheme="minorHAnsi"/>
          <w:lang w:eastAsia="en-US"/>
        </w:rPr>
        <w:t>,</w:t>
      </w:r>
      <w:r w:rsidRPr="0031617B">
        <w:rPr>
          <w:rFonts w:eastAsiaTheme="minorHAnsi"/>
          <w:lang w:eastAsia="en-US"/>
        </w:rPr>
        <w:t xml:space="preserve"> a</w:t>
      </w:r>
      <w:r w:rsidR="00546571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>  označenie, ktoré môže byť zameniteľné s týmto označením</w:t>
      </w:r>
      <w:r w:rsidR="00052DD9" w:rsidRPr="0031617B">
        <w:rPr>
          <w:rFonts w:eastAsiaTheme="minorHAnsi"/>
          <w:lang w:eastAsia="en-US"/>
        </w:rPr>
        <w:t>.</w:t>
      </w:r>
    </w:p>
    <w:p w:rsidR="00E9433D" w:rsidRPr="0031617B" w:rsidRDefault="00452DEC" w:rsidP="00EB3C5F">
      <w:pPr>
        <w:tabs>
          <w:tab w:val="left" w:pos="0"/>
        </w:tabs>
        <w:autoSpaceDE w:val="0"/>
        <w:autoSpaceDN w:val="0"/>
        <w:jc w:val="both"/>
      </w:pPr>
      <w:r w:rsidRPr="0031617B">
        <w:tab/>
      </w:r>
      <w:r w:rsidR="00C55B96" w:rsidRPr="0031617B">
        <w:t xml:space="preserve">(2) </w:t>
      </w:r>
      <w:r w:rsidR="00E9433D" w:rsidRPr="0031617B">
        <w:t>Ak osobitné predpisy</w:t>
      </w:r>
      <w:r w:rsidR="00E9433D" w:rsidRPr="0031617B">
        <w:rPr>
          <w:vertAlign w:val="superscript"/>
        </w:rPr>
        <w:t>31a</w:t>
      </w:r>
      <w:r w:rsidR="00E9433D" w:rsidRPr="0031617B">
        <w:t>) neustanovujú inak, zakazuje sa inej osobe ako vojakovi používať vojenskú rovnošatu alebo odev označený štátnym znakom</w:t>
      </w:r>
      <w:r w:rsidR="00F0630C">
        <w:t xml:space="preserve"> Slovenskej republiky</w:t>
      </w:r>
      <w:r w:rsidR="00E9433D" w:rsidRPr="0031617B">
        <w:t xml:space="preserve"> a špecifickými znakmi, ktorý môže byť  zameniteľný s vojenskou rovnošatou; rovnako sa zakazuje inej osobe ako vojakovi používať osobnú identifikačnú kartu alebo kartu, ktorá môže byť zameniteľná s osobnou identifikačnou kartou.</w:t>
      </w:r>
    </w:p>
    <w:p w:rsidR="00DE76C0" w:rsidRPr="0031617B" w:rsidRDefault="00DE76C0" w:rsidP="00DE76C0">
      <w:pPr>
        <w:ind w:firstLine="708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(3) </w:t>
      </w:r>
      <w:r w:rsidRPr="0031617B">
        <w:t>Ustanovenia odsekov 1 a 2 sa nevzťahujú na činnosti vykonávané s písomným súhlasom ministerstva obrany.</w:t>
      </w:r>
    </w:p>
    <w:p w:rsidR="004277F5" w:rsidRPr="0031617B" w:rsidRDefault="004277F5" w:rsidP="00EC6390">
      <w:pPr>
        <w:jc w:val="center"/>
        <w:rPr>
          <w:rFonts w:eastAsiaTheme="minorHAnsi"/>
          <w:lang w:eastAsia="en-US"/>
        </w:rPr>
      </w:pP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lastRenderedPageBreak/>
        <w:t>§ 17b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Priestupky</w:t>
      </w:r>
      <w:r w:rsidR="00C47FC7" w:rsidRPr="0031617B">
        <w:rPr>
          <w:rFonts w:eastAsiaTheme="minorHAnsi"/>
          <w:lang w:eastAsia="en-US"/>
        </w:rPr>
        <w:t xml:space="preserve">  </w:t>
      </w:r>
    </w:p>
    <w:p w:rsidR="00EC6390" w:rsidRPr="0031617B" w:rsidRDefault="00EC6390" w:rsidP="00EC6390">
      <w:pPr>
        <w:jc w:val="center"/>
        <w:rPr>
          <w:rFonts w:eastAsiaTheme="minorHAnsi"/>
          <w:lang w:eastAsia="en-US"/>
        </w:rPr>
      </w:pP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(1) Priestupku sa dopustí ten, kto poruší zákaz </w:t>
      </w:r>
      <w:r w:rsidR="00C55B96" w:rsidRPr="0031617B">
        <w:rPr>
          <w:rFonts w:eastAsiaTheme="minorHAnsi"/>
          <w:lang w:eastAsia="en-US"/>
        </w:rPr>
        <w:t>používať</w:t>
      </w:r>
    </w:p>
    <w:p w:rsidR="00EC6390" w:rsidRPr="0031617B" w:rsidRDefault="00EC6390" w:rsidP="00331292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označenie „ozbrojené sily Slovenskej republiky“, „ozbrojené sily SR“ a</w:t>
      </w:r>
      <w:r w:rsidR="001167DC" w:rsidRPr="0031617B">
        <w:rPr>
          <w:rFonts w:eastAsiaTheme="minorHAnsi"/>
          <w:lang w:eastAsia="en-US"/>
        </w:rPr>
        <w:t>lebo</w:t>
      </w:r>
      <w:r w:rsidRPr="0031617B">
        <w:rPr>
          <w:rFonts w:eastAsiaTheme="minorHAnsi"/>
          <w:lang w:eastAsia="en-US"/>
        </w:rPr>
        <w:t xml:space="preserve"> „OS SR“ </w:t>
      </w:r>
      <w:r w:rsidR="00AA5CA4" w:rsidRPr="0031617B">
        <w:rPr>
          <w:rFonts w:eastAsiaTheme="minorHAnsi"/>
          <w:lang w:eastAsia="en-US"/>
        </w:rPr>
        <w:br/>
      </w:r>
      <w:r w:rsidRPr="0031617B">
        <w:rPr>
          <w:rFonts w:eastAsiaTheme="minorHAnsi"/>
          <w:lang w:eastAsia="en-US"/>
        </w:rPr>
        <w:t>(§ 17a ods. 1),</w:t>
      </w:r>
    </w:p>
    <w:p w:rsidR="00E9433D" w:rsidRPr="0031617B" w:rsidRDefault="00EB3C5F" w:rsidP="00EB3C5F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t xml:space="preserve">vojenskú rovnošatu alebo odev </w:t>
      </w:r>
      <w:r w:rsidR="00E9433D" w:rsidRPr="0031617B">
        <w:t xml:space="preserve">označený štátnym znakom </w:t>
      </w:r>
      <w:r w:rsidR="00F0630C">
        <w:t xml:space="preserve">Slovenskej republiky </w:t>
      </w:r>
      <w:r w:rsidR="00E9433D" w:rsidRPr="0031617B">
        <w:t xml:space="preserve">a špecifickými znakmi, </w:t>
      </w:r>
      <w:r w:rsidR="006703FF" w:rsidRPr="0031617B">
        <w:t xml:space="preserve"> ktorý </w:t>
      </w:r>
      <w:r w:rsidR="00E9433D" w:rsidRPr="0031617B">
        <w:t>môže byť zameniteľný s vojenskou rovnošatou</w:t>
      </w:r>
      <w:r w:rsidRPr="0031617B">
        <w:rPr>
          <w:rFonts w:eastAsiaTheme="minorHAnsi"/>
          <w:lang w:eastAsia="en-US"/>
        </w:rPr>
        <w:t xml:space="preserve"> (§ 17a ods. 2),</w:t>
      </w:r>
    </w:p>
    <w:p w:rsidR="00EC6390" w:rsidRPr="0031617B" w:rsidRDefault="005730E9" w:rsidP="00331292">
      <w:pPr>
        <w:numPr>
          <w:ilvl w:val="0"/>
          <w:numId w:val="9"/>
        </w:numPr>
        <w:spacing w:after="160" w:line="259" w:lineRule="auto"/>
        <w:ind w:left="426" w:hanging="426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osobnú</w:t>
      </w:r>
      <w:r w:rsidR="00806B6C" w:rsidRPr="0031617B">
        <w:rPr>
          <w:rFonts w:eastAsiaTheme="minorHAnsi"/>
          <w:lang w:eastAsia="en-US"/>
        </w:rPr>
        <w:t xml:space="preserve"> </w:t>
      </w:r>
      <w:r w:rsidR="00EC6390" w:rsidRPr="0031617B">
        <w:rPr>
          <w:rFonts w:eastAsiaTheme="minorHAnsi"/>
          <w:lang w:eastAsia="en-US"/>
        </w:rPr>
        <w:t xml:space="preserve">identifikačnú kartu alebo kartu, ktorá </w:t>
      </w:r>
      <w:r w:rsidR="00A0208D" w:rsidRPr="0031617B">
        <w:rPr>
          <w:rFonts w:eastAsiaTheme="minorHAnsi"/>
          <w:lang w:eastAsia="en-US"/>
        </w:rPr>
        <w:t>môže</w:t>
      </w:r>
      <w:r w:rsidR="008D6E18" w:rsidRPr="0031617B">
        <w:rPr>
          <w:rFonts w:eastAsiaTheme="minorHAnsi"/>
          <w:lang w:eastAsia="en-US"/>
        </w:rPr>
        <w:t xml:space="preserve"> </w:t>
      </w:r>
      <w:r w:rsidR="00EC6390" w:rsidRPr="0031617B">
        <w:rPr>
          <w:rFonts w:eastAsiaTheme="minorHAnsi"/>
          <w:lang w:eastAsia="en-US"/>
        </w:rPr>
        <w:t>byť zameniteľná s</w:t>
      </w:r>
      <w:r w:rsidR="00806B6C" w:rsidRPr="0031617B">
        <w:rPr>
          <w:rFonts w:eastAsiaTheme="minorHAnsi"/>
          <w:lang w:eastAsia="en-US"/>
        </w:rPr>
        <w:t xml:space="preserve"> osobnou </w:t>
      </w:r>
      <w:r w:rsidR="00EC6390" w:rsidRPr="0031617B">
        <w:rPr>
          <w:rFonts w:eastAsiaTheme="minorHAnsi"/>
          <w:lang w:eastAsia="en-US"/>
        </w:rPr>
        <w:t>identifikačnou kartou (§ 17a ods. 2).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(2) Za </w:t>
      </w:r>
      <w:r w:rsidR="00211590" w:rsidRPr="00211590">
        <w:rPr>
          <w:rFonts w:eastAsiaTheme="minorHAnsi"/>
          <w:lang w:eastAsia="en-US"/>
        </w:rPr>
        <w:t>priestupok</w:t>
      </w:r>
      <w:r w:rsidRPr="0031617B">
        <w:rPr>
          <w:rFonts w:eastAsiaTheme="minorHAnsi"/>
          <w:lang w:eastAsia="en-US"/>
        </w:rPr>
        <w:t xml:space="preserve"> podľa odseku 1 možno uložiť pokutu do 500 eur.</w:t>
      </w:r>
    </w:p>
    <w:p w:rsidR="00EC6390" w:rsidRPr="0031617B" w:rsidRDefault="00EC6390" w:rsidP="006C35A3">
      <w:pPr>
        <w:ind w:left="426" w:firstLine="283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(3) Priestupky podľa odseku 1 objasňuje </w:t>
      </w:r>
      <w:r w:rsidR="006C35A3" w:rsidRPr="0031617B">
        <w:rPr>
          <w:rFonts w:eastAsiaTheme="minorHAnsi"/>
          <w:lang w:eastAsia="en-US"/>
        </w:rPr>
        <w:t xml:space="preserve">a v blokovom konaní prejednáva </w:t>
      </w:r>
      <w:r w:rsidRPr="0031617B">
        <w:rPr>
          <w:rFonts w:eastAsiaTheme="minorHAnsi"/>
          <w:lang w:eastAsia="en-US"/>
        </w:rPr>
        <w:t>Vojenská polícia.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(4) </w:t>
      </w:r>
      <w:r w:rsidR="00211590" w:rsidRPr="00211590">
        <w:rPr>
          <w:rFonts w:eastAsiaTheme="minorHAnsi"/>
          <w:lang w:eastAsia="en-US"/>
        </w:rPr>
        <w:t>Výnosy pokút za priestupky podľa odseku 1</w:t>
      </w:r>
      <w:r w:rsidRPr="0031617B">
        <w:rPr>
          <w:rFonts w:eastAsiaTheme="minorHAnsi"/>
          <w:lang w:eastAsia="en-US"/>
        </w:rPr>
        <w:t xml:space="preserve"> sú príjmom štátneho rozpočtu.</w:t>
      </w:r>
    </w:p>
    <w:p w:rsidR="00EC6390" w:rsidRPr="0031617B" w:rsidRDefault="00EC6390" w:rsidP="00EC6390">
      <w:pPr>
        <w:ind w:firstLine="708"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(5) Na priestupky</w:t>
      </w:r>
      <w:r w:rsidR="00B51C7B" w:rsidRPr="0031617B">
        <w:rPr>
          <w:rFonts w:eastAsiaTheme="minorHAnsi"/>
          <w:lang w:eastAsia="en-US"/>
        </w:rPr>
        <w:t xml:space="preserve"> </w:t>
      </w:r>
      <w:r w:rsidR="00211590" w:rsidRPr="00211590">
        <w:rPr>
          <w:rFonts w:eastAsiaTheme="minorHAnsi"/>
          <w:lang w:eastAsia="en-US"/>
        </w:rPr>
        <w:t>podľa odseku 1</w:t>
      </w:r>
      <w:r w:rsidR="00211590">
        <w:rPr>
          <w:rFonts w:eastAsiaTheme="minorHAnsi"/>
          <w:lang w:eastAsia="en-US"/>
        </w:rPr>
        <w:t xml:space="preserve"> </w:t>
      </w:r>
      <w:r w:rsidR="00B51C7B" w:rsidRPr="0031617B">
        <w:rPr>
          <w:rFonts w:eastAsiaTheme="minorHAnsi"/>
          <w:lang w:eastAsia="en-US"/>
        </w:rPr>
        <w:t>a ich prejednávanie</w:t>
      </w:r>
      <w:r w:rsidRPr="0031617B">
        <w:rPr>
          <w:rFonts w:eastAsiaTheme="minorHAnsi"/>
          <w:lang w:eastAsia="en-US"/>
        </w:rPr>
        <w:t xml:space="preserve"> sa vzťahuje všeobecný predpis o priestupkoch.</w:t>
      </w:r>
      <w:r w:rsidRPr="0031617B">
        <w:rPr>
          <w:rFonts w:eastAsiaTheme="minorHAnsi"/>
          <w:vertAlign w:val="superscript"/>
          <w:lang w:eastAsia="en-US"/>
        </w:rPr>
        <w:t>31b</w:t>
      </w:r>
      <w:r w:rsidRPr="0031617B">
        <w:rPr>
          <w:rFonts w:eastAsiaTheme="minorHAnsi"/>
          <w:lang w:eastAsia="en-US"/>
        </w:rPr>
        <w:t>)“.</w:t>
      </w: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Poznámky pod čiarou k odkazom 31a a 31b znejú:</w:t>
      </w:r>
    </w:p>
    <w:p w:rsidR="00EC6390" w:rsidRPr="0031617B" w:rsidRDefault="00EC6390" w:rsidP="00EC6390">
      <w:pPr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>„</w:t>
      </w:r>
      <w:r w:rsidRPr="0031617B">
        <w:rPr>
          <w:rFonts w:eastAsiaTheme="minorHAnsi"/>
          <w:vertAlign w:val="superscript"/>
          <w:lang w:eastAsia="en-US"/>
        </w:rPr>
        <w:t>31a</w:t>
      </w:r>
      <w:r w:rsidRPr="0031617B">
        <w:rPr>
          <w:rFonts w:eastAsiaTheme="minorHAnsi"/>
          <w:lang w:eastAsia="en-US"/>
        </w:rPr>
        <w:t>) § 21 ods. 17 zákona č. 570/2005 Z. z. v znení neskorších predpisov</w:t>
      </w:r>
      <w:r w:rsidR="00AA5CA4" w:rsidRPr="0031617B">
        <w:rPr>
          <w:rFonts w:eastAsiaTheme="minorHAnsi"/>
          <w:lang w:eastAsia="en-US"/>
        </w:rPr>
        <w:t>.</w:t>
      </w:r>
    </w:p>
    <w:p w:rsidR="00EC6390" w:rsidRPr="0031617B" w:rsidRDefault="00EC6390" w:rsidP="00A06BF6">
      <w:pPr>
        <w:ind w:left="426" w:hanging="426"/>
        <w:contextualSpacing/>
        <w:rPr>
          <w:rFonts w:eastAsiaTheme="minorHAnsi"/>
          <w:lang w:eastAsia="en-US"/>
        </w:rPr>
      </w:pPr>
      <w:r w:rsidRPr="0031617B">
        <w:rPr>
          <w:rFonts w:eastAsiaTheme="minorHAnsi"/>
          <w:lang w:eastAsia="en-US"/>
        </w:rPr>
        <w:t xml:space="preserve">        § 206 ods. 6 zákona č. 281/2015 Z. z. </w:t>
      </w:r>
    </w:p>
    <w:p w:rsidR="002E07EE" w:rsidRPr="00C93854" w:rsidRDefault="00EC6390" w:rsidP="00070E50">
      <w:pPr>
        <w:ind w:left="567" w:hanging="567"/>
        <w:contextualSpacing/>
        <w:jc w:val="both"/>
        <w:rPr>
          <w:rFonts w:eastAsiaTheme="minorHAnsi"/>
          <w:lang w:eastAsia="en-US"/>
        </w:rPr>
      </w:pPr>
      <w:r w:rsidRPr="0031617B">
        <w:rPr>
          <w:rFonts w:eastAsiaTheme="minorHAnsi"/>
          <w:vertAlign w:val="superscript"/>
          <w:lang w:eastAsia="en-US"/>
        </w:rPr>
        <w:t xml:space="preserve">   31b</w:t>
      </w:r>
      <w:r w:rsidRPr="0031617B">
        <w:rPr>
          <w:rFonts w:eastAsiaTheme="minorHAnsi"/>
          <w:lang w:eastAsia="en-US"/>
        </w:rPr>
        <w:t xml:space="preserve">) </w:t>
      </w:r>
      <w:r w:rsidR="00A06BF6">
        <w:rPr>
          <w:rFonts w:eastAsiaTheme="minorHAnsi"/>
          <w:lang w:eastAsia="en-US"/>
        </w:rPr>
        <w:tab/>
      </w:r>
      <w:r w:rsidRPr="0031617B">
        <w:rPr>
          <w:rFonts w:eastAsiaTheme="minorHAnsi"/>
          <w:lang w:eastAsia="en-US"/>
        </w:rPr>
        <w:t xml:space="preserve">Zákon </w:t>
      </w:r>
      <w:r w:rsidR="00B51C7B" w:rsidRPr="0031617B">
        <w:rPr>
          <w:rFonts w:eastAsiaTheme="minorHAnsi"/>
          <w:lang w:eastAsia="en-US"/>
        </w:rPr>
        <w:t xml:space="preserve"> Slovenskej</w:t>
      </w:r>
      <w:r w:rsidR="001B5446" w:rsidRPr="0031617B">
        <w:rPr>
          <w:rFonts w:eastAsiaTheme="minorHAnsi"/>
          <w:lang w:eastAsia="en-US"/>
        </w:rPr>
        <w:t xml:space="preserve"> národnej</w:t>
      </w:r>
      <w:r w:rsidR="00B51C7B" w:rsidRPr="0031617B">
        <w:rPr>
          <w:rFonts w:eastAsiaTheme="minorHAnsi"/>
          <w:lang w:eastAsia="en-US"/>
        </w:rPr>
        <w:t xml:space="preserve"> rady </w:t>
      </w:r>
      <w:r w:rsidRPr="0031617B">
        <w:rPr>
          <w:rFonts w:eastAsiaTheme="minorHAnsi"/>
          <w:lang w:eastAsia="en-US"/>
        </w:rPr>
        <w:t>č. 372/1990 Zb. o priestupkoch v znení neskorších predpisov.</w:t>
      </w:r>
    </w:p>
    <w:p w:rsidR="009A1908" w:rsidRDefault="009A1908" w:rsidP="00AC0266">
      <w:pPr>
        <w:jc w:val="center"/>
        <w:rPr>
          <w:b/>
          <w:bCs/>
          <w:lang w:eastAsia="en-US"/>
        </w:rPr>
      </w:pPr>
    </w:p>
    <w:p w:rsidR="009A1908" w:rsidRDefault="009A1908" w:rsidP="00AC0266">
      <w:pPr>
        <w:jc w:val="center"/>
        <w:rPr>
          <w:b/>
          <w:bCs/>
          <w:lang w:eastAsia="en-US"/>
        </w:rPr>
      </w:pPr>
    </w:p>
    <w:p w:rsidR="00AC0266" w:rsidRPr="00C93854" w:rsidRDefault="00AC0266" w:rsidP="00AC0266">
      <w:pPr>
        <w:jc w:val="center"/>
        <w:rPr>
          <w:b/>
          <w:bCs/>
          <w:lang w:eastAsia="en-US"/>
        </w:rPr>
      </w:pPr>
      <w:r w:rsidRPr="00C93854">
        <w:rPr>
          <w:b/>
          <w:bCs/>
          <w:lang w:eastAsia="en-US"/>
        </w:rPr>
        <w:t>Čl. II</w:t>
      </w:r>
    </w:p>
    <w:p w:rsidR="00AC0266" w:rsidRPr="0089160D" w:rsidRDefault="00AC0266" w:rsidP="00AC0266">
      <w:pPr>
        <w:autoSpaceDE w:val="0"/>
        <w:autoSpaceDN w:val="0"/>
        <w:rPr>
          <w:lang w:eastAsia="en-US"/>
        </w:rPr>
      </w:pPr>
    </w:p>
    <w:p w:rsidR="00AC0266" w:rsidRDefault="00AC0266" w:rsidP="002E101B">
      <w:pPr>
        <w:ind w:firstLine="708"/>
        <w:jc w:val="both"/>
        <w:rPr>
          <w:lang w:eastAsia="en-US"/>
        </w:rPr>
      </w:pPr>
      <w:r w:rsidRPr="0089160D">
        <w:rPr>
          <w:lang w:eastAsia="en-US"/>
        </w:rPr>
        <w:t xml:space="preserve">Zákon č. 124/1992 Zb. o Vojenskej polícii v znení zákona č. 422/2002 Z. z., zákona č. 240/2005 Z. z., zákona č. 393/2008 Z. z., zákona č. 491/2008 Z. z., zákona č. 192/2011 Z. z., zákona č. 220/2011 Z. z., zákona č. 313/2011 </w:t>
      </w:r>
      <w:r w:rsidR="00C55B96" w:rsidRPr="0089160D">
        <w:rPr>
          <w:lang w:eastAsia="en-US"/>
        </w:rPr>
        <w:t>Z. z., zákona č. 96/2012 Z. z.</w:t>
      </w:r>
      <w:r w:rsidR="00176C92" w:rsidRPr="0089160D">
        <w:rPr>
          <w:lang w:eastAsia="en-US"/>
        </w:rPr>
        <w:t>,</w:t>
      </w:r>
      <w:r w:rsidRPr="0089160D">
        <w:rPr>
          <w:lang w:eastAsia="en-US"/>
        </w:rPr>
        <w:t xml:space="preserve"> zákona č. 18/2018 Z. z. </w:t>
      </w:r>
      <w:r w:rsidR="00176C92" w:rsidRPr="0089160D">
        <w:rPr>
          <w:lang w:eastAsia="en-US"/>
        </w:rPr>
        <w:t xml:space="preserve">a zákona č. </w:t>
      </w:r>
      <w:r w:rsidR="000F0829">
        <w:rPr>
          <w:lang w:eastAsia="en-US"/>
        </w:rPr>
        <w:t>62</w:t>
      </w:r>
      <w:r w:rsidR="00176C92" w:rsidRPr="0089160D">
        <w:rPr>
          <w:lang w:eastAsia="en-US"/>
        </w:rPr>
        <w:t xml:space="preserve">/2019 Z. z. </w:t>
      </w:r>
      <w:r w:rsidRPr="0089160D">
        <w:rPr>
          <w:lang w:eastAsia="en-US"/>
        </w:rPr>
        <w:t>sa mení a dopĺňa takto:</w:t>
      </w:r>
    </w:p>
    <w:p w:rsidR="002E07EE" w:rsidRPr="0089160D" w:rsidRDefault="002E07EE" w:rsidP="002E101B">
      <w:pPr>
        <w:ind w:firstLine="708"/>
        <w:jc w:val="both"/>
        <w:rPr>
          <w:b/>
          <w:bCs/>
          <w:lang w:eastAsia="en-US"/>
        </w:rPr>
      </w:pPr>
    </w:p>
    <w:p w:rsidR="00AC0266" w:rsidRPr="0089160D" w:rsidRDefault="00176C92" w:rsidP="00176C92">
      <w:pPr>
        <w:autoSpaceDE w:val="0"/>
        <w:autoSpaceDN w:val="0"/>
        <w:rPr>
          <w:lang w:eastAsia="en-US"/>
        </w:rPr>
      </w:pPr>
      <w:r w:rsidRPr="0089160D">
        <w:rPr>
          <w:lang w:eastAsia="en-US"/>
        </w:rPr>
        <w:t xml:space="preserve">1. V § 2 </w:t>
      </w:r>
      <w:r w:rsidR="00AC0266" w:rsidRPr="0089160D">
        <w:rPr>
          <w:lang w:eastAsia="en-US"/>
        </w:rPr>
        <w:t xml:space="preserve"> písm</w:t>
      </w:r>
      <w:r w:rsidRPr="0089160D">
        <w:rPr>
          <w:lang w:eastAsia="en-US"/>
        </w:rPr>
        <w:t xml:space="preserve">. d) sa na konci pripájajú tieto slová: „a podľa </w:t>
      </w:r>
      <w:r w:rsidR="00AC0266" w:rsidRPr="0089160D">
        <w:t>osobitného predpisu.</w:t>
      </w:r>
      <w:r w:rsidR="00BF71EA" w:rsidRPr="0089160D">
        <w:rPr>
          <w:vertAlign w:val="superscript"/>
        </w:rPr>
        <w:t>2a</w:t>
      </w:r>
      <w:r w:rsidR="004F29FA">
        <w:rPr>
          <w:vertAlign w:val="superscript"/>
        </w:rPr>
        <w:t>a</w:t>
      </w:r>
      <w:r w:rsidR="00AC0266" w:rsidRPr="0089160D">
        <w:t>)“.</w:t>
      </w:r>
    </w:p>
    <w:p w:rsidR="003A6B94" w:rsidRDefault="003A6B94" w:rsidP="00AC0266">
      <w:pPr>
        <w:jc w:val="both"/>
        <w:rPr>
          <w:lang w:eastAsia="en-US"/>
        </w:rPr>
      </w:pPr>
    </w:p>
    <w:p w:rsidR="00AC0266" w:rsidRPr="0089160D" w:rsidRDefault="00AC0266" w:rsidP="00AC0266">
      <w:pPr>
        <w:jc w:val="both"/>
        <w:rPr>
          <w:lang w:eastAsia="en-US"/>
        </w:rPr>
      </w:pPr>
      <w:r w:rsidRPr="0089160D">
        <w:rPr>
          <w:lang w:eastAsia="en-US"/>
        </w:rPr>
        <w:t>P</w:t>
      </w:r>
      <w:r w:rsidR="00BF71EA" w:rsidRPr="0089160D">
        <w:rPr>
          <w:lang w:eastAsia="en-US"/>
        </w:rPr>
        <w:t>oznámka pod čiarou k odkazu 2a</w:t>
      </w:r>
      <w:r w:rsidR="003E6637">
        <w:rPr>
          <w:lang w:eastAsia="en-US"/>
        </w:rPr>
        <w:t>a</w:t>
      </w:r>
      <w:r w:rsidR="00BF71EA" w:rsidRPr="0089160D">
        <w:rPr>
          <w:lang w:eastAsia="en-US"/>
        </w:rPr>
        <w:t xml:space="preserve"> </w:t>
      </w:r>
      <w:r w:rsidRPr="0089160D">
        <w:rPr>
          <w:lang w:eastAsia="en-US"/>
        </w:rPr>
        <w:t>znie:</w:t>
      </w:r>
    </w:p>
    <w:p w:rsidR="00AC0266" w:rsidRPr="0089160D" w:rsidRDefault="00AC0266" w:rsidP="00AC0266">
      <w:pPr>
        <w:jc w:val="both"/>
        <w:rPr>
          <w:lang w:eastAsia="en-US"/>
        </w:rPr>
      </w:pPr>
      <w:r w:rsidRPr="0089160D">
        <w:rPr>
          <w:lang w:eastAsia="en-US"/>
        </w:rPr>
        <w:t>„</w:t>
      </w:r>
      <w:r w:rsidR="00122D28" w:rsidRPr="0089160D">
        <w:rPr>
          <w:vertAlign w:val="superscript"/>
          <w:lang w:eastAsia="en-US"/>
        </w:rPr>
        <w:t>2a</w:t>
      </w:r>
      <w:r w:rsidR="004F29FA">
        <w:rPr>
          <w:vertAlign w:val="superscript"/>
          <w:lang w:eastAsia="en-US"/>
        </w:rPr>
        <w:t>a</w:t>
      </w:r>
      <w:r w:rsidRPr="0089160D">
        <w:rPr>
          <w:lang w:eastAsia="en-US"/>
        </w:rPr>
        <w:t>) § 17b zákona č. 321/2002 Z. z. v znení zákona č. .../2019 Z. z.“.</w:t>
      </w:r>
    </w:p>
    <w:p w:rsidR="004F29FA" w:rsidRDefault="004F29FA" w:rsidP="00AC0266">
      <w:pPr>
        <w:pStyle w:val="Default"/>
        <w:rPr>
          <w:rFonts w:ascii="Times New Roman" w:hAnsi="Times New Roman" w:cs="Times New Roman"/>
          <w:color w:val="auto"/>
        </w:rPr>
      </w:pPr>
    </w:p>
    <w:p w:rsidR="00AC0266" w:rsidRPr="0089160D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  <w:r w:rsidRPr="0089160D">
        <w:rPr>
          <w:rFonts w:ascii="Times New Roman" w:hAnsi="Times New Roman" w:cs="Times New Roman"/>
          <w:color w:val="auto"/>
        </w:rPr>
        <w:t>2. V § 3 ods. 1 písm. d) sa slová „podľa osobitného predpisu,</w:t>
      </w:r>
      <w:r w:rsidRPr="0089160D">
        <w:rPr>
          <w:rFonts w:ascii="Times New Roman" w:hAnsi="Times New Roman" w:cs="Times New Roman"/>
          <w:color w:val="auto"/>
          <w:vertAlign w:val="superscript"/>
        </w:rPr>
        <w:t xml:space="preserve">2ba </w:t>
      </w:r>
      <w:r w:rsidRPr="0089160D">
        <w:rPr>
          <w:rFonts w:ascii="Times New Roman" w:hAnsi="Times New Roman" w:cs="Times New Roman"/>
          <w:color w:val="auto"/>
        </w:rPr>
        <w:t>)“ nahrádzajú slovami „podľa osobitných predpisov,</w:t>
      </w:r>
      <w:r w:rsidRPr="0089160D">
        <w:rPr>
          <w:rFonts w:ascii="Times New Roman" w:hAnsi="Times New Roman" w:cs="Times New Roman"/>
          <w:color w:val="auto"/>
          <w:vertAlign w:val="superscript"/>
        </w:rPr>
        <w:t xml:space="preserve">2ba </w:t>
      </w:r>
      <w:r w:rsidRPr="0089160D">
        <w:rPr>
          <w:rFonts w:ascii="Times New Roman" w:hAnsi="Times New Roman" w:cs="Times New Roman"/>
          <w:color w:val="auto"/>
        </w:rPr>
        <w:t>)“.</w:t>
      </w:r>
    </w:p>
    <w:p w:rsidR="00AC0266" w:rsidRPr="0089160D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</w:p>
    <w:p w:rsidR="00AC0266" w:rsidRPr="00C93854" w:rsidRDefault="00AC0266" w:rsidP="00AC0266">
      <w:pPr>
        <w:pStyle w:val="Default"/>
        <w:rPr>
          <w:rFonts w:ascii="Times New Roman" w:hAnsi="Times New Roman" w:cs="Times New Roman"/>
          <w:color w:val="auto"/>
        </w:rPr>
      </w:pPr>
      <w:r w:rsidRPr="00C93854">
        <w:rPr>
          <w:rFonts w:ascii="Times New Roman" w:hAnsi="Times New Roman" w:cs="Times New Roman"/>
          <w:color w:val="auto"/>
        </w:rPr>
        <w:t>Poznámka pod čiarou k odkazu 2ba znie:</w:t>
      </w:r>
    </w:p>
    <w:p w:rsidR="00AC0266" w:rsidRPr="00C93854" w:rsidRDefault="00AC0266" w:rsidP="00AC0266">
      <w:pPr>
        <w:ind w:left="284" w:hanging="284"/>
        <w:jc w:val="both"/>
      </w:pPr>
      <w:r w:rsidRPr="00C93854">
        <w:lastRenderedPageBreak/>
        <w:t>„</w:t>
      </w:r>
      <w:r w:rsidRPr="00C93854">
        <w:rPr>
          <w:vertAlign w:val="superscript"/>
        </w:rPr>
        <w:t>2ba</w:t>
      </w:r>
      <w:r w:rsidRPr="00C93854">
        <w:t xml:space="preserve">) § 10 ods. 1 zákona č. 281/1997 Z. z. o vojenských obvodoch a zákon, ktorým sa mení zákon Národnej rady Slovenskej republiky č. 222/1996 Z. z. o organizácii miestnej štátnej správy a o zmene a doplnení niektorých zákonov v znení neskorších predpisov v znení zákona č. 96/2012 Z. z. </w:t>
      </w:r>
    </w:p>
    <w:p w:rsidR="00AC0266" w:rsidRPr="00C93854" w:rsidRDefault="00AC0266" w:rsidP="00AC0266">
      <w:pPr>
        <w:pStyle w:val="Default"/>
        <w:ind w:left="284"/>
        <w:rPr>
          <w:rFonts w:ascii="Times New Roman" w:hAnsi="Times New Roman" w:cs="Times New Roman"/>
          <w:color w:val="auto"/>
        </w:rPr>
      </w:pPr>
      <w:r w:rsidRPr="00C93854">
        <w:rPr>
          <w:rFonts w:ascii="Times New Roman" w:hAnsi="Times New Roman" w:cs="Times New Roman"/>
          <w:color w:val="auto"/>
        </w:rPr>
        <w:t>§ 17b zákona č. 321/2002 Z. z. v znení zákona č. .../2019 Z. z.“.</w:t>
      </w:r>
    </w:p>
    <w:p w:rsidR="000617CB" w:rsidRDefault="000617CB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0617CB" w:rsidRDefault="000617CB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9A1908" w:rsidRDefault="009A1908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EC6390" w:rsidRPr="00C93854" w:rsidRDefault="007734FB" w:rsidP="00EC6390">
      <w:pPr>
        <w:contextualSpacing/>
        <w:jc w:val="center"/>
        <w:rPr>
          <w:rFonts w:eastAsiaTheme="minorHAnsi"/>
          <w:b/>
          <w:lang w:eastAsia="en-US"/>
        </w:rPr>
      </w:pPr>
      <w:r w:rsidRPr="00C93854">
        <w:rPr>
          <w:rFonts w:eastAsiaTheme="minorHAnsi"/>
          <w:b/>
          <w:lang w:eastAsia="en-US"/>
        </w:rPr>
        <w:t>Čl. I</w:t>
      </w:r>
      <w:r w:rsidR="00AC0266" w:rsidRPr="00C93854">
        <w:rPr>
          <w:rFonts w:eastAsiaTheme="minorHAnsi"/>
          <w:b/>
          <w:lang w:eastAsia="en-US"/>
        </w:rPr>
        <w:t>I</w:t>
      </w:r>
      <w:r w:rsidRPr="00C93854">
        <w:rPr>
          <w:rFonts w:eastAsiaTheme="minorHAnsi"/>
          <w:b/>
          <w:lang w:eastAsia="en-US"/>
        </w:rPr>
        <w:t>I</w:t>
      </w:r>
    </w:p>
    <w:p w:rsidR="00EC6390" w:rsidRPr="0089160D" w:rsidRDefault="00EC6390" w:rsidP="00EC6390">
      <w:pPr>
        <w:contextualSpacing/>
        <w:jc w:val="center"/>
        <w:rPr>
          <w:rFonts w:eastAsiaTheme="minorHAnsi"/>
          <w:b/>
          <w:lang w:eastAsia="en-US"/>
        </w:rPr>
      </w:pPr>
    </w:p>
    <w:p w:rsidR="00EC6390" w:rsidRPr="0089160D" w:rsidRDefault="00EC6390" w:rsidP="00EC6390">
      <w:pPr>
        <w:autoSpaceDE w:val="0"/>
        <w:autoSpaceDN w:val="0"/>
        <w:adjustRightInd w:val="0"/>
        <w:spacing w:after="160"/>
        <w:ind w:firstLine="708"/>
        <w:rPr>
          <w:rFonts w:eastAsiaTheme="minorHAnsi"/>
          <w:lang w:eastAsia="en-US"/>
        </w:rPr>
      </w:pPr>
      <w:r w:rsidRPr="0089160D">
        <w:rPr>
          <w:rFonts w:eastAsiaTheme="minorHAnsi"/>
          <w:lang w:eastAsia="en-US"/>
        </w:rPr>
        <w:t>T</w:t>
      </w:r>
      <w:r w:rsidR="001D63BB" w:rsidRPr="0089160D">
        <w:rPr>
          <w:rFonts w:eastAsiaTheme="minorHAnsi"/>
          <w:lang w:eastAsia="en-US"/>
        </w:rPr>
        <w:t xml:space="preserve">ento zákon nadobúda účinnosť </w:t>
      </w:r>
      <w:r w:rsidR="00FF2B2E" w:rsidRPr="0089160D">
        <w:rPr>
          <w:rFonts w:eastAsiaTheme="minorHAnsi"/>
          <w:lang w:eastAsia="en-US"/>
        </w:rPr>
        <w:t>1</w:t>
      </w:r>
      <w:r w:rsidR="001D63BB" w:rsidRPr="0089160D">
        <w:rPr>
          <w:rFonts w:eastAsiaTheme="minorHAnsi"/>
          <w:lang w:eastAsia="en-US"/>
        </w:rPr>
        <w:t xml:space="preserve">. </w:t>
      </w:r>
      <w:r w:rsidR="00137628" w:rsidRPr="0089160D">
        <w:rPr>
          <w:rFonts w:eastAsiaTheme="minorHAnsi"/>
          <w:lang w:eastAsia="en-US"/>
        </w:rPr>
        <w:t>mája</w:t>
      </w:r>
      <w:r w:rsidR="001D63BB" w:rsidRPr="0089160D">
        <w:rPr>
          <w:rFonts w:eastAsiaTheme="minorHAnsi"/>
          <w:lang w:eastAsia="en-US"/>
        </w:rPr>
        <w:t xml:space="preserve"> 2019</w:t>
      </w:r>
      <w:r w:rsidRPr="0089160D">
        <w:rPr>
          <w:rFonts w:eastAsiaTheme="minorHAnsi"/>
          <w:lang w:eastAsia="en-US"/>
        </w:rPr>
        <w:t>.</w:t>
      </w:r>
    </w:p>
    <w:p w:rsidR="00EC6390" w:rsidRDefault="00EC6390" w:rsidP="00EC6390">
      <w:pPr>
        <w:spacing w:after="160"/>
        <w:rPr>
          <w:rFonts w:eastAsiaTheme="minorHAnsi"/>
          <w:b/>
          <w:lang w:eastAsia="en-US"/>
        </w:rPr>
      </w:pPr>
    </w:p>
    <w:p w:rsidR="009A1908" w:rsidRDefault="009A1908" w:rsidP="00EC6390">
      <w:pPr>
        <w:spacing w:after="160"/>
        <w:rPr>
          <w:rFonts w:eastAsiaTheme="minorHAnsi"/>
          <w:b/>
          <w:lang w:eastAsia="en-US"/>
        </w:rPr>
      </w:pPr>
    </w:p>
    <w:p w:rsidR="009A1908" w:rsidRDefault="009A1908" w:rsidP="00EC6390">
      <w:pPr>
        <w:spacing w:after="160"/>
        <w:rPr>
          <w:rFonts w:eastAsiaTheme="minorHAnsi"/>
          <w:b/>
          <w:lang w:eastAsia="en-US"/>
        </w:rPr>
      </w:pPr>
    </w:p>
    <w:p w:rsidR="009A1908" w:rsidRDefault="009A1908" w:rsidP="00EC6390">
      <w:pPr>
        <w:spacing w:after="160"/>
        <w:rPr>
          <w:rFonts w:eastAsiaTheme="minorHAnsi"/>
          <w:b/>
          <w:lang w:eastAsia="en-US"/>
        </w:rPr>
      </w:pPr>
    </w:p>
    <w:p w:rsidR="009A1908" w:rsidRPr="0089160D" w:rsidRDefault="009A1908" w:rsidP="00EC6390">
      <w:pPr>
        <w:spacing w:after="160"/>
        <w:rPr>
          <w:rFonts w:eastAsiaTheme="minorHAnsi"/>
          <w:b/>
          <w:lang w:eastAsia="en-US"/>
        </w:rPr>
      </w:pPr>
      <w:bookmarkStart w:id="0" w:name="_GoBack"/>
      <w:bookmarkEnd w:id="0"/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  <w:r>
        <w:rPr>
          <w:rFonts w:eastAsia="Times New Roman"/>
        </w:rPr>
        <w:t>prezident Slovenskej republiky</w:t>
      </w: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  <w:r>
        <w:rPr>
          <w:rFonts w:eastAsia="Times New Roman"/>
        </w:rPr>
        <w:t>predseda Národnej rady Slovenskej republiky</w:t>
      </w: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</w:p>
    <w:p w:rsidR="009A1908" w:rsidRDefault="009A1908" w:rsidP="009A1908">
      <w:pPr>
        <w:ind w:firstLine="426"/>
        <w:jc w:val="center"/>
        <w:rPr>
          <w:rFonts w:eastAsia="Times New Roman"/>
        </w:rPr>
      </w:pPr>
      <w:r>
        <w:rPr>
          <w:rFonts w:eastAsia="Times New Roman"/>
        </w:rPr>
        <w:t>predseda vlády Slovenskej republiky</w:t>
      </w:r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87320C" w:rsidRPr="00C93854" w:rsidRDefault="0087320C" w:rsidP="00EC6390">
      <w:pPr>
        <w:spacing w:after="160"/>
        <w:rPr>
          <w:rFonts w:eastAsiaTheme="minorHAnsi"/>
          <w:b/>
          <w:lang w:eastAsia="en-US"/>
        </w:rPr>
      </w:pPr>
    </w:p>
    <w:p w:rsidR="00B81D27" w:rsidRPr="00C93854" w:rsidRDefault="00B81D27" w:rsidP="00110FC1">
      <w:pPr>
        <w:spacing w:after="160" w:line="259" w:lineRule="auto"/>
        <w:rPr>
          <w:rFonts w:eastAsia="Times New Roman"/>
        </w:rPr>
      </w:pPr>
    </w:p>
    <w:sectPr w:rsidR="00B81D27" w:rsidRPr="00C93854" w:rsidSect="00C83E21">
      <w:footerReference w:type="even" r:id="rId20"/>
      <w:footerReference w:type="default" r:id="rId21"/>
      <w:footerReference w:type="first" r:id="rId22"/>
      <w:pgSz w:w="11906" w:h="16838"/>
      <w:pgMar w:top="155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37A" w:rsidRDefault="0005237A">
      <w:r>
        <w:separator/>
      </w:r>
    </w:p>
  </w:endnote>
  <w:endnote w:type="continuationSeparator" w:id="0">
    <w:p w:rsidR="0005237A" w:rsidRDefault="00052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DB5" w:rsidRDefault="002C5DB5" w:rsidP="002C7A5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C5DB5" w:rsidRDefault="002C5DB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673939"/>
      <w:docPartObj>
        <w:docPartGallery w:val="Page Numbers (Bottom of Page)"/>
        <w:docPartUnique/>
      </w:docPartObj>
    </w:sdtPr>
    <w:sdtEndPr/>
    <w:sdtContent>
      <w:p w:rsidR="002C5DB5" w:rsidRDefault="002C5DB5" w:rsidP="00402B9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91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3807312"/>
      <w:docPartObj>
        <w:docPartGallery w:val="Page Numbers (Bottom of Page)"/>
        <w:docPartUnique/>
      </w:docPartObj>
    </w:sdtPr>
    <w:sdtEndPr/>
    <w:sdtContent>
      <w:p w:rsidR="003C3D14" w:rsidRDefault="003C3D14">
        <w:pPr>
          <w:pStyle w:val="Pta"/>
          <w:jc w:val="center"/>
        </w:pPr>
      </w:p>
      <w:p w:rsidR="003C3D14" w:rsidRDefault="003C3D1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891">
          <w:rPr>
            <w:noProof/>
          </w:rPr>
          <w:t>1</w:t>
        </w:r>
        <w:r>
          <w:fldChar w:fldCharType="end"/>
        </w:r>
      </w:p>
    </w:sdtContent>
  </w:sdt>
  <w:p w:rsidR="002C5DB5" w:rsidRDefault="002C5DB5" w:rsidP="00402B9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37A" w:rsidRDefault="0005237A">
      <w:r>
        <w:separator/>
      </w:r>
    </w:p>
  </w:footnote>
  <w:footnote w:type="continuationSeparator" w:id="0">
    <w:p w:rsidR="0005237A" w:rsidRDefault="00052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2890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314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B4558"/>
    <w:multiLevelType w:val="hybridMultilevel"/>
    <w:tmpl w:val="596CECC4"/>
    <w:lvl w:ilvl="0" w:tplc="163438C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4E64AF"/>
    <w:multiLevelType w:val="hybridMultilevel"/>
    <w:tmpl w:val="B3B22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5" w15:restartNumberingAfterBreak="0">
    <w:nsid w:val="1D267003"/>
    <w:multiLevelType w:val="hybridMultilevel"/>
    <w:tmpl w:val="F4805A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8489C"/>
    <w:multiLevelType w:val="hybridMultilevel"/>
    <w:tmpl w:val="BBA2DF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62A84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6554"/>
    <w:multiLevelType w:val="hybridMultilevel"/>
    <w:tmpl w:val="034E45A6"/>
    <w:lvl w:ilvl="0" w:tplc="84E61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9BB79A6"/>
    <w:multiLevelType w:val="hybridMultilevel"/>
    <w:tmpl w:val="A22E611A"/>
    <w:lvl w:ilvl="0" w:tplc="D812AD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45051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AE58D0"/>
    <w:multiLevelType w:val="hybridMultilevel"/>
    <w:tmpl w:val="C024967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A7E98"/>
    <w:multiLevelType w:val="hybridMultilevel"/>
    <w:tmpl w:val="DE447B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6360"/>
    <w:multiLevelType w:val="hybridMultilevel"/>
    <w:tmpl w:val="929626FE"/>
    <w:lvl w:ilvl="0" w:tplc="2F4E45E4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565DD2"/>
    <w:multiLevelType w:val="hybridMultilevel"/>
    <w:tmpl w:val="8C4842E8"/>
    <w:lvl w:ilvl="0" w:tplc="2BA47D30">
      <w:start w:val="1"/>
      <w:numFmt w:val="decimal"/>
      <w:lvlText w:val="%1."/>
      <w:lvlJc w:val="left"/>
      <w:pPr>
        <w:ind w:left="6739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2" w:hanging="360"/>
      </w:pPr>
    </w:lvl>
    <w:lvl w:ilvl="2" w:tplc="041B001B" w:tentative="1">
      <w:start w:val="1"/>
      <w:numFmt w:val="lowerRoman"/>
      <w:lvlText w:val="%3."/>
      <w:lvlJc w:val="right"/>
      <w:pPr>
        <w:ind w:left="2222" w:hanging="180"/>
      </w:pPr>
    </w:lvl>
    <w:lvl w:ilvl="3" w:tplc="041B000F" w:tentative="1">
      <w:start w:val="1"/>
      <w:numFmt w:val="decimal"/>
      <w:lvlText w:val="%4."/>
      <w:lvlJc w:val="left"/>
      <w:pPr>
        <w:ind w:left="2942" w:hanging="360"/>
      </w:pPr>
    </w:lvl>
    <w:lvl w:ilvl="4" w:tplc="041B0019" w:tentative="1">
      <w:start w:val="1"/>
      <w:numFmt w:val="lowerLetter"/>
      <w:lvlText w:val="%5."/>
      <w:lvlJc w:val="left"/>
      <w:pPr>
        <w:ind w:left="3662" w:hanging="360"/>
      </w:pPr>
    </w:lvl>
    <w:lvl w:ilvl="5" w:tplc="041B001B" w:tentative="1">
      <w:start w:val="1"/>
      <w:numFmt w:val="lowerRoman"/>
      <w:lvlText w:val="%6."/>
      <w:lvlJc w:val="right"/>
      <w:pPr>
        <w:ind w:left="4382" w:hanging="180"/>
      </w:pPr>
    </w:lvl>
    <w:lvl w:ilvl="6" w:tplc="041B000F" w:tentative="1">
      <w:start w:val="1"/>
      <w:numFmt w:val="decimal"/>
      <w:lvlText w:val="%7."/>
      <w:lvlJc w:val="left"/>
      <w:pPr>
        <w:ind w:left="5102" w:hanging="360"/>
      </w:pPr>
    </w:lvl>
    <w:lvl w:ilvl="7" w:tplc="041B0019" w:tentative="1">
      <w:start w:val="1"/>
      <w:numFmt w:val="lowerLetter"/>
      <w:lvlText w:val="%8."/>
      <w:lvlJc w:val="left"/>
      <w:pPr>
        <w:ind w:left="5822" w:hanging="360"/>
      </w:pPr>
    </w:lvl>
    <w:lvl w:ilvl="8" w:tplc="041B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8" w15:restartNumberingAfterBreak="0">
    <w:nsid w:val="510D297B"/>
    <w:multiLevelType w:val="hybridMultilevel"/>
    <w:tmpl w:val="220C719E"/>
    <w:lvl w:ilvl="0" w:tplc="2D3EEC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18C0BF0"/>
    <w:multiLevelType w:val="hybridMultilevel"/>
    <w:tmpl w:val="E102A9A4"/>
    <w:lvl w:ilvl="0" w:tplc="CDE0C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A25A1"/>
    <w:multiLevelType w:val="hybridMultilevel"/>
    <w:tmpl w:val="B97EBE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28387E"/>
    <w:multiLevelType w:val="hybridMultilevel"/>
    <w:tmpl w:val="3FE82B88"/>
    <w:lvl w:ilvl="0" w:tplc="6CAEB5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2C5E7E"/>
    <w:multiLevelType w:val="hybridMultilevel"/>
    <w:tmpl w:val="655E1C60"/>
    <w:lvl w:ilvl="0" w:tplc="F11C6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3D60D3"/>
    <w:multiLevelType w:val="hybridMultilevel"/>
    <w:tmpl w:val="936E8DCA"/>
    <w:lvl w:ilvl="0" w:tplc="9C6EB8E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4"/>
  </w:num>
  <w:num w:numId="10">
    <w:abstractNumId w:val="19"/>
  </w:num>
  <w:num w:numId="11">
    <w:abstractNumId w:val="20"/>
  </w:num>
  <w:num w:numId="12">
    <w:abstractNumId w:val="16"/>
  </w:num>
  <w:num w:numId="13">
    <w:abstractNumId w:val="7"/>
  </w:num>
  <w:num w:numId="14">
    <w:abstractNumId w:val="15"/>
  </w:num>
  <w:num w:numId="15">
    <w:abstractNumId w:val="11"/>
  </w:num>
  <w:num w:numId="16">
    <w:abstractNumId w:val="1"/>
  </w:num>
  <w:num w:numId="17">
    <w:abstractNumId w:val="0"/>
  </w:num>
  <w:num w:numId="18">
    <w:abstractNumId w:val="10"/>
  </w:num>
  <w:num w:numId="19">
    <w:abstractNumId w:val="5"/>
  </w:num>
  <w:num w:numId="20">
    <w:abstractNumId w:val="23"/>
  </w:num>
  <w:num w:numId="21">
    <w:abstractNumId w:val="17"/>
  </w:num>
  <w:num w:numId="22">
    <w:abstractNumId w:val="3"/>
  </w:num>
  <w:num w:numId="23">
    <w:abstractNumId w:val="22"/>
  </w:num>
  <w:num w:numId="24">
    <w:abstractNumId w:val="21"/>
  </w:num>
  <w:num w:numId="25">
    <w:abstractNumId w:val="18"/>
  </w:num>
  <w:num w:numId="26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817"/>
    <w:rsid w:val="00005602"/>
    <w:rsid w:val="00006FD1"/>
    <w:rsid w:val="000102B5"/>
    <w:rsid w:val="000114B0"/>
    <w:rsid w:val="00014B6C"/>
    <w:rsid w:val="00016E7C"/>
    <w:rsid w:val="0001732F"/>
    <w:rsid w:val="000268A1"/>
    <w:rsid w:val="0003484B"/>
    <w:rsid w:val="000370A1"/>
    <w:rsid w:val="00044EF1"/>
    <w:rsid w:val="000467F1"/>
    <w:rsid w:val="0005237A"/>
    <w:rsid w:val="00052DD9"/>
    <w:rsid w:val="000531CA"/>
    <w:rsid w:val="00054554"/>
    <w:rsid w:val="000554B4"/>
    <w:rsid w:val="00057895"/>
    <w:rsid w:val="00057C77"/>
    <w:rsid w:val="00060637"/>
    <w:rsid w:val="00060BBF"/>
    <w:rsid w:val="0006145B"/>
    <w:rsid w:val="000617CB"/>
    <w:rsid w:val="00065801"/>
    <w:rsid w:val="00070E50"/>
    <w:rsid w:val="00072D43"/>
    <w:rsid w:val="0007537E"/>
    <w:rsid w:val="00075758"/>
    <w:rsid w:val="00077012"/>
    <w:rsid w:val="00086BB5"/>
    <w:rsid w:val="00095C87"/>
    <w:rsid w:val="00096189"/>
    <w:rsid w:val="000A042B"/>
    <w:rsid w:val="000A673D"/>
    <w:rsid w:val="000B37BD"/>
    <w:rsid w:val="000C2402"/>
    <w:rsid w:val="000C56A9"/>
    <w:rsid w:val="000C5F7F"/>
    <w:rsid w:val="000C6DF5"/>
    <w:rsid w:val="000C74C8"/>
    <w:rsid w:val="000D0879"/>
    <w:rsid w:val="000D41B8"/>
    <w:rsid w:val="000D60E9"/>
    <w:rsid w:val="000D794D"/>
    <w:rsid w:val="000E4017"/>
    <w:rsid w:val="000F0829"/>
    <w:rsid w:val="000F6310"/>
    <w:rsid w:val="00103CB6"/>
    <w:rsid w:val="00110F5F"/>
    <w:rsid w:val="00110FC1"/>
    <w:rsid w:val="00112B6D"/>
    <w:rsid w:val="001167DC"/>
    <w:rsid w:val="00122D28"/>
    <w:rsid w:val="00126956"/>
    <w:rsid w:val="00136B39"/>
    <w:rsid w:val="00137628"/>
    <w:rsid w:val="001424C2"/>
    <w:rsid w:val="00144457"/>
    <w:rsid w:val="00147141"/>
    <w:rsid w:val="0015189C"/>
    <w:rsid w:val="00152915"/>
    <w:rsid w:val="00152A43"/>
    <w:rsid w:val="00154C6B"/>
    <w:rsid w:val="00156EF9"/>
    <w:rsid w:val="00160217"/>
    <w:rsid w:val="00162996"/>
    <w:rsid w:val="00172B3D"/>
    <w:rsid w:val="00174E85"/>
    <w:rsid w:val="00176C92"/>
    <w:rsid w:val="001804DB"/>
    <w:rsid w:val="00182C5F"/>
    <w:rsid w:val="00184E0F"/>
    <w:rsid w:val="00187614"/>
    <w:rsid w:val="00190A43"/>
    <w:rsid w:val="00192123"/>
    <w:rsid w:val="00193C21"/>
    <w:rsid w:val="001A121E"/>
    <w:rsid w:val="001A2DDA"/>
    <w:rsid w:val="001A5448"/>
    <w:rsid w:val="001B196A"/>
    <w:rsid w:val="001B3249"/>
    <w:rsid w:val="001B4D11"/>
    <w:rsid w:val="001B5446"/>
    <w:rsid w:val="001C74FB"/>
    <w:rsid w:val="001C7847"/>
    <w:rsid w:val="001D18D9"/>
    <w:rsid w:val="001D63BB"/>
    <w:rsid w:val="001E134F"/>
    <w:rsid w:val="001F3B3D"/>
    <w:rsid w:val="00201A31"/>
    <w:rsid w:val="00204064"/>
    <w:rsid w:val="00210177"/>
    <w:rsid w:val="00211590"/>
    <w:rsid w:val="002118B7"/>
    <w:rsid w:val="00213937"/>
    <w:rsid w:val="0021407A"/>
    <w:rsid w:val="00225643"/>
    <w:rsid w:val="0022775E"/>
    <w:rsid w:val="0023032E"/>
    <w:rsid w:val="002418D7"/>
    <w:rsid w:val="00242C06"/>
    <w:rsid w:val="00247122"/>
    <w:rsid w:val="00252DDF"/>
    <w:rsid w:val="00257AC6"/>
    <w:rsid w:val="00276B5C"/>
    <w:rsid w:val="00283D7A"/>
    <w:rsid w:val="00287701"/>
    <w:rsid w:val="00291348"/>
    <w:rsid w:val="00293581"/>
    <w:rsid w:val="002A5B5F"/>
    <w:rsid w:val="002B0D16"/>
    <w:rsid w:val="002B0E5B"/>
    <w:rsid w:val="002B36DC"/>
    <w:rsid w:val="002B4B8D"/>
    <w:rsid w:val="002C1152"/>
    <w:rsid w:val="002C5DB5"/>
    <w:rsid w:val="002C7A5D"/>
    <w:rsid w:val="002C7CF4"/>
    <w:rsid w:val="002D4B15"/>
    <w:rsid w:val="002D4D12"/>
    <w:rsid w:val="002D673E"/>
    <w:rsid w:val="002D76D5"/>
    <w:rsid w:val="002E07EE"/>
    <w:rsid w:val="002E0D93"/>
    <w:rsid w:val="002E101B"/>
    <w:rsid w:val="002E33F6"/>
    <w:rsid w:val="002E6E51"/>
    <w:rsid w:val="002F01FF"/>
    <w:rsid w:val="002F3BDE"/>
    <w:rsid w:val="002F468E"/>
    <w:rsid w:val="003003BC"/>
    <w:rsid w:val="003032F6"/>
    <w:rsid w:val="00304968"/>
    <w:rsid w:val="0031265D"/>
    <w:rsid w:val="00314EE0"/>
    <w:rsid w:val="0031617B"/>
    <w:rsid w:val="00317221"/>
    <w:rsid w:val="0032228D"/>
    <w:rsid w:val="00322A7A"/>
    <w:rsid w:val="00322E0C"/>
    <w:rsid w:val="00327A75"/>
    <w:rsid w:val="00331292"/>
    <w:rsid w:val="00333E0E"/>
    <w:rsid w:val="00341B08"/>
    <w:rsid w:val="00345E3B"/>
    <w:rsid w:val="00346E66"/>
    <w:rsid w:val="00352A45"/>
    <w:rsid w:val="00352EF5"/>
    <w:rsid w:val="0035321F"/>
    <w:rsid w:val="0035628C"/>
    <w:rsid w:val="003729C6"/>
    <w:rsid w:val="00380B76"/>
    <w:rsid w:val="00385288"/>
    <w:rsid w:val="003918E0"/>
    <w:rsid w:val="0039613F"/>
    <w:rsid w:val="003A1913"/>
    <w:rsid w:val="003A2C0E"/>
    <w:rsid w:val="003A4146"/>
    <w:rsid w:val="003A5547"/>
    <w:rsid w:val="003A6B94"/>
    <w:rsid w:val="003C202F"/>
    <w:rsid w:val="003C2D92"/>
    <w:rsid w:val="003C3D14"/>
    <w:rsid w:val="003C5483"/>
    <w:rsid w:val="003D1AA5"/>
    <w:rsid w:val="003D2222"/>
    <w:rsid w:val="003E01ED"/>
    <w:rsid w:val="003E05F2"/>
    <w:rsid w:val="003E5CCA"/>
    <w:rsid w:val="003E6637"/>
    <w:rsid w:val="003E776E"/>
    <w:rsid w:val="003F5DF7"/>
    <w:rsid w:val="003F71CE"/>
    <w:rsid w:val="00402B92"/>
    <w:rsid w:val="004044FF"/>
    <w:rsid w:val="00411AC8"/>
    <w:rsid w:val="00414403"/>
    <w:rsid w:val="00415707"/>
    <w:rsid w:val="004205C4"/>
    <w:rsid w:val="004207D0"/>
    <w:rsid w:val="00424764"/>
    <w:rsid w:val="00425A06"/>
    <w:rsid w:val="00425A89"/>
    <w:rsid w:val="004277F5"/>
    <w:rsid w:val="00431384"/>
    <w:rsid w:val="00432C97"/>
    <w:rsid w:val="00433703"/>
    <w:rsid w:val="004410BA"/>
    <w:rsid w:val="00442BD3"/>
    <w:rsid w:val="004446AC"/>
    <w:rsid w:val="0044750E"/>
    <w:rsid w:val="00447DA3"/>
    <w:rsid w:val="00451F0B"/>
    <w:rsid w:val="00452DEC"/>
    <w:rsid w:val="00452E70"/>
    <w:rsid w:val="00453A9B"/>
    <w:rsid w:val="004649C8"/>
    <w:rsid w:val="0046556D"/>
    <w:rsid w:val="0046664A"/>
    <w:rsid w:val="004755D9"/>
    <w:rsid w:val="00476342"/>
    <w:rsid w:val="0047683E"/>
    <w:rsid w:val="004811F5"/>
    <w:rsid w:val="004823F0"/>
    <w:rsid w:val="0048388F"/>
    <w:rsid w:val="00484840"/>
    <w:rsid w:val="00485363"/>
    <w:rsid w:val="0048761A"/>
    <w:rsid w:val="00492978"/>
    <w:rsid w:val="0049399B"/>
    <w:rsid w:val="00494A97"/>
    <w:rsid w:val="004A28F0"/>
    <w:rsid w:val="004A5CB9"/>
    <w:rsid w:val="004B1367"/>
    <w:rsid w:val="004B4440"/>
    <w:rsid w:val="004B5CDC"/>
    <w:rsid w:val="004B6467"/>
    <w:rsid w:val="004B70CA"/>
    <w:rsid w:val="004C08E8"/>
    <w:rsid w:val="004C4F8B"/>
    <w:rsid w:val="004D034D"/>
    <w:rsid w:val="004D3348"/>
    <w:rsid w:val="004D3A3D"/>
    <w:rsid w:val="004D58E5"/>
    <w:rsid w:val="004D7AB6"/>
    <w:rsid w:val="004E7D12"/>
    <w:rsid w:val="004F29FA"/>
    <w:rsid w:val="004F2A17"/>
    <w:rsid w:val="004F3F90"/>
    <w:rsid w:val="004F6EE4"/>
    <w:rsid w:val="004F7F4A"/>
    <w:rsid w:val="005079B6"/>
    <w:rsid w:val="00507F1A"/>
    <w:rsid w:val="00515526"/>
    <w:rsid w:val="005159B5"/>
    <w:rsid w:val="00515F4E"/>
    <w:rsid w:val="00523930"/>
    <w:rsid w:val="00531121"/>
    <w:rsid w:val="00536909"/>
    <w:rsid w:val="00542231"/>
    <w:rsid w:val="00542E14"/>
    <w:rsid w:val="00544D28"/>
    <w:rsid w:val="005463E0"/>
    <w:rsid w:val="00546571"/>
    <w:rsid w:val="005474A7"/>
    <w:rsid w:val="00551095"/>
    <w:rsid w:val="00553CFB"/>
    <w:rsid w:val="005545B1"/>
    <w:rsid w:val="005553FB"/>
    <w:rsid w:val="00555FC0"/>
    <w:rsid w:val="00556A29"/>
    <w:rsid w:val="0055702B"/>
    <w:rsid w:val="00565295"/>
    <w:rsid w:val="005730E9"/>
    <w:rsid w:val="00576924"/>
    <w:rsid w:val="005807DB"/>
    <w:rsid w:val="00592986"/>
    <w:rsid w:val="00596410"/>
    <w:rsid w:val="005A5820"/>
    <w:rsid w:val="005B2B4C"/>
    <w:rsid w:val="005B49DA"/>
    <w:rsid w:val="005B6097"/>
    <w:rsid w:val="005C519E"/>
    <w:rsid w:val="005C542F"/>
    <w:rsid w:val="005D3BAD"/>
    <w:rsid w:val="005E2949"/>
    <w:rsid w:val="005F0E0B"/>
    <w:rsid w:val="005F2681"/>
    <w:rsid w:val="00601AF8"/>
    <w:rsid w:val="00611FC4"/>
    <w:rsid w:val="006264B8"/>
    <w:rsid w:val="00632A4A"/>
    <w:rsid w:val="00641A8A"/>
    <w:rsid w:val="00643E61"/>
    <w:rsid w:val="00646F9B"/>
    <w:rsid w:val="00650392"/>
    <w:rsid w:val="00653891"/>
    <w:rsid w:val="00653BAF"/>
    <w:rsid w:val="00654BA2"/>
    <w:rsid w:val="00665DB4"/>
    <w:rsid w:val="00670384"/>
    <w:rsid w:val="006703FF"/>
    <w:rsid w:val="006722E4"/>
    <w:rsid w:val="00675D69"/>
    <w:rsid w:val="0067726A"/>
    <w:rsid w:val="006801A7"/>
    <w:rsid w:val="00681129"/>
    <w:rsid w:val="00681C69"/>
    <w:rsid w:val="00682A98"/>
    <w:rsid w:val="00683E14"/>
    <w:rsid w:val="00697543"/>
    <w:rsid w:val="0069772F"/>
    <w:rsid w:val="006A3DBB"/>
    <w:rsid w:val="006A617E"/>
    <w:rsid w:val="006A7BE4"/>
    <w:rsid w:val="006B3613"/>
    <w:rsid w:val="006C0EBB"/>
    <w:rsid w:val="006C176D"/>
    <w:rsid w:val="006C1F12"/>
    <w:rsid w:val="006C35A3"/>
    <w:rsid w:val="006C384C"/>
    <w:rsid w:val="006C4DAD"/>
    <w:rsid w:val="006C6C9D"/>
    <w:rsid w:val="006D1E0A"/>
    <w:rsid w:val="006D1FA5"/>
    <w:rsid w:val="006D45A5"/>
    <w:rsid w:val="006D6105"/>
    <w:rsid w:val="006D7B96"/>
    <w:rsid w:val="006E0D96"/>
    <w:rsid w:val="006E296B"/>
    <w:rsid w:val="006E579A"/>
    <w:rsid w:val="006E73F3"/>
    <w:rsid w:val="006F568C"/>
    <w:rsid w:val="006F6CA9"/>
    <w:rsid w:val="006F7AEA"/>
    <w:rsid w:val="007018F9"/>
    <w:rsid w:val="00702767"/>
    <w:rsid w:val="007040A2"/>
    <w:rsid w:val="0070625B"/>
    <w:rsid w:val="00710D60"/>
    <w:rsid w:val="00715070"/>
    <w:rsid w:val="00715A55"/>
    <w:rsid w:val="007165E9"/>
    <w:rsid w:val="0072172B"/>
    <w:rsid w:val="00722772"/>
    <w:rsid w:val="00726474"/>
    <w:rsid w:val="00727E24"/>
    <w:rsid w:val="00735CFA"/>
    <w:rsid w:val="00736A18"/>
    <w:rsid w:val="007413AF"/>
    <w:rsid w:val="00741B92"/>
    <w:rsid w:val="007426F8"/>
    <w:rsid w:val="007426FE"/>
    <w:rsid w:val="00744A1A"/>
    <w:rsid w:val="00746054"/>
    <w:rsid w:val="0074763C"/>
    <w:rsid w:val="007500C3"/>
    <w:rsid w:val="00760A6D"/>
    <w:rsid w:val="0076151C"/>
    <w:rsid w:val="00763E17"/>
    <w:rsid w:val="0076648E"/>
    <w:rsid w:val="00770332"/>
    <w:rsid w:val="007703AD"/>
    <w:rsid w:val="00770F8D"/>
    <w:rsid w:val="007734FB"/>
    <w:rsid w:val="00777FF5"/>
    <w:rsid w:val="007912B4"/>
    <w:rsid w:val="00794666"/>
    <w:rsid w:val="007962E6"/>
    <w:rsid w:val="00797535"/>
    <w:rsid w:val="0079753B"/>
    <w:rsid w:val="00797D1F"/>
    <w:rsid w:val="007A4216"/>
    <w:rsid w:val="007A659C"/>
    <w:rsid w:val="007A7186"/>
    <w:rsid w:val="007A7D1B"/>
    <w:rsid w:val="007B1249"/>
    <w:rsid w:val="007B3129"/>
    <w:rsid w:val="007C163A"/>
    <w:rsid w:val="007C1E7C"/>
    <w:rsid w:val="007C6178"/>
    <w:rsid w:val="007D0368"/>
    <w:rsid w:val="007D2547"/>
    <w:rsid w:val="007D263C"/>
    <w:rsid w:val="007D415F"/>
    <w:rsid w:val="007E0670"/>
    <w:rsid w:val="007E213F"/>
    <w:rsid w:val="007E2D34"/>
    <w:rsid w:val="007E4364"/>
    <w:rsid w:val="007E48C1"/>
    <w:rsid w:val="007F648C"/>
    <w:rsid w:val="007F7700"/>
    <w:rsid w:val="008045C7"/>
    <w:rsid w:val="00805D4A"/>
    <w:rsid w:val="00806B6C"/>
    <w:rsid w:val="008170AE"/>
    <w:rsid w:val="00824E13"/>
    <w:rsid w:val="008342E0"/>
    <w:rsid w:val="00834F00"/>
    <w:rsid w:val="00837123"/>
    <w:rsid w:val="008408E2"/>
    <w:rsid w:val="00841699"/>
    <w:rsid w:val="00844D61"/>
    <w:rsid w:val="008478C8"/>
    <w:rsid w:val="008527F7"/>
    <w:rsid w:val="00854009"/>
    <w:rsid w:val="008544D4"/>
    <w:rsid w:val="00854560"/>
    <w:rsid w:val="00855DCF"/>
    <w:rsid w:val="00864EF8"/>
    <w:rsid w:val="00871062"/>
    <w:rsid w:val="0087320C"/>
    <w:rsid w:val="00875084"/>
    <w:rsid w:val="008811AD"/>
    <w:rsid w:val="00881464"/>
    <w:rsid w:val="00884608"/>
    <w:rsid w:val="0089160D"/>
    <w:rsid w:val="008945C0"/>
    <w:rsid w:val="00895D6F"/>
    <w:rsid w:val="008A05F2"/>
    <w:rsid w:val="008B04ED"/>
    <w:rsid w:val="008B45EA"/>
    <w:rsid w:val="008B57B8"/>
    <w:rsid w:val="008B61A4"/>
    <w:rsid w:val="008C43CC"/>
    <w:rsid w:val="008D6E18"/>
    <w:rsid w:val="008D6E81"/>
    <w:rsid w:val="008E3C54"/>
    <w:rsid w:val="008E60AE"/>
    <w:rsid w:val="008E62F4"/>
    <w:rsid w:val="008E725C"/>
    <w:rsid w:val="00900317"/>
    <w:rsid w:val="00900721"/>
    <w:rsid w:val="00902D46"/>
    <w:rsid w:val="009104D4"/>
    <w:rsid w:val="00913ADA"/>
    <w:rsid w:val="00914531"/>
    <w:rsid w:val="0091623D"/>
    <w:rsid w:val="0092154F"/>
    <w:rsid w:val="009217C4"/>
    <w:rsid w:val="00925450"/>
    <w:rsid w:val="00925AAE"/>
    <w:rsid w:val="009322D6"/>
    <w:rsid w:val="0093338C"/>
    <w:rsid w:val="00933976"/>
    <w:rsid w:val="00934BF1"/>
    <w:rsid w:val="00934F16"/>
    <w:rsid w:val="00935DAA"/>
    <w:rsid w:val="00941B98"/>
    <w:rsid w:val="00942B4B"/>
    <w:rsid w:val="0094559C"/>
    <w:rsid w:val="00946FA6"/>
    <w:rsid w:val="00947DE9"/>
    <w:rsid w:val="00952D0E"/>
    <w:rsid w:val="00956FFF"/>
    <w:rsid w:val="009576F3"/>
    <w:rsid w:val="009628A9"/>
    <w:rsid w:val="00963641"/>
    <w:rsid w:val="00963C2A"/>
    <w:rsid w:val="00964460"/>
    <w:rsid w:val="00966BD9"/>
    <w:rsid w:val="009700E3"/>
    <w:rsid w:val="00970824"/>
    <w:rsid w:val="00985093"/>
    <w:rsid w:val="00985286"/>
    <w:rsid w:val="00992D9F"/>
    <w:rsid w:val="00992E41"/>
    <w:rsid w:val="009A1908"/>
    <w:rsid w:val="009A56E8"/>
    <w:rsid w:val="009A5DDF"/>
    <w:rsid w:val="009B0C6A"/>
    <w:rsid w:val="009C0283"/>
    <w:rsid w:val="009C1A93"/>
    <w:rsid w:val="009C2D9F"/>
    <w:rsid w:val="009C6631"/>
    <w:rsid w:val="009D5DBA"/>
    <w:rsid w:val="009D63E3"/>
    <w:rsid w:val="009D670D"/>
    <w:rsid w:val="009E1F14"/>
    <w:rsid w:val="009E4217"/>
    <w:rsid w:val="009F41EF"/>
    <w:rsid w:val="009F46B8"/>
    <w:rsid w:val="009F5450"/>
    <w:rsid w:val="00A000D9"/>
    <w:rsid w:val="00A0208D"/>
    <w:rsid w:val="00A02C86"/>
    <w:rsid w:val="00A0469A"/>
    <w:rsid w:val="00A048D4"/>
    <w:rsid w:val="00A04EE1"/>
    <w:rsid w:val="00A06BF6"/>
    <w:rsid w:val="00A13329"/>
    <w:rsid w:val="00A138C7"/>
    <w:rsid w:val="00A26C09"/>
    <w:rsid w:val="00A27F89"/>
    <w:rsid w:val="00A36216"/>
    <w:rsid w:val="00A36CC8"/>
    <w:rsid w:val="00A44D21"/>
    <w:rsid w:val="00A46DE3"/>
    <w:rsid w:val="00A57134"/>
    <w:rsid w:val="00A628B4"/>
    <w:rsid w:val="00A6515D"/>
    <w:rsid w:val="00A70544"/>
    <w:rsid w:val="00A7152F"/>
    <w:rsid w:val="00A77265"/>
    <w:rsid w:val="00A801B8"/>
    <w:rsid w:val="00A833C9"/>
    <w:rsid w:val="00A83DF1"/>
    <w:rsid w:val="00A8569D"/>
    <w:rsid w:val="00A86AB4"/>
    <w:rsid w:val="00A87669"/>
    <w:rsid w:val="00A91A5F"/>
    <w:rsid w:val="00A9292D"/>
    <w:rsid w:val="00A94CB2"/>
    <w:rsid w:val="00A950F9"/>
    <w:rsid w:val="00A979CE"/>
    <w:rsid w:val="00AA5CA4"/>
    <w:rsid w:val="00AB3530"/>
    <w:rsid w:val="00AB79CD"/>
    <w:rsid w:val="00AC0266"/>
    <w:rsid w:val="00AC25B0"/>
    <w:rsid w:val="00AC44EF"/>
    <w:rsid w:val="00AC4A65"/>
    <w:rsid w:val="00AD46E9"/>
    <w:rsid w:val="00AE077A"/>
    <w:rsid w:val="00AE1E68"/>
    <w:rsid w:val="00AE26F0"/>
    <w:rsid w:val="00AE5B44"/>
    <w:rsid w:val="00AF1521"/>
    <w:rsid w:val="00AF2DEF"/>
    <w:rsid w:val="00AF30F0"/>
    <w:rsid w:val="00AF7263"/>
    <w:rsid w:val="00B00AE7"/>
    <w:rsid w:val="00B01910"/>
    <w:rsid w:val="00B02574"/>
    <w:rsid w:val="00B0263E"/>
    <w:rsid w:val="00B23B11"/>
    <w:rsid w:val="00B31CB1"/>
    <w:rsid w:val="00B32CD7"/>
    <w:rsid w:val="00B34842"/>
    <w:rsid w:val="00B37C17"/>
    <w:rsid w:val="00B4538F"/>
    <w:rsid w:val="00B5137F"/>
    <w:rsid w:val="00B51C7B"/>
    <w:rsid w:val="00B53A5E"/>
    <w:rsid w:val="00B54CAA"/>
    <w:rsid w:val="00B63682"/>
    <w:rsid w:val="00B64240"/>
    <w:rsid w:val="00B70B7C"/>
    <w:rsid w:val="00B753D6"/>
    <w:rsid w:val="00B76097"/>
    <w:rsid w:val="00B76662"/>
    <w:rsid w:val="00B775CD"/>
    <w:rsid w:val="00B80B31"/>
    <w:rsid w:val="00B81D27"/>
    <w:rsid w:val="00B83652"/>
    <w:rsid w:val="00B9080C"/>
    <w:rsid w:val="00B92702"/>
    <w:rsid w:val="00BA0C2F"/>
    <w:rsid w:val="00BB0DF9"/>
    <w:rsid w:val="00BB23BC"/>
    <w:rsid w:val="00BB2619"/>
    <w:rsid w:val="00BB270E"/>
    <w:rsid w:val="00BB4005"/>
    <w:rsid w:val="00BC3678"/>
    <w:rsid w:val="00BC7B92"/>
    <w:rsid w:val="00BD2F38"/>
    <w:rsid w:val="00BD45E7"/>
    <w:rsid w:val="00BD49DD"/>
    <w:rsid w:val="00BD4F64"/>
    <w:rsid w:val="00BD7D1B"/>
    <w:rsid w:val="00BE3747"/>
    <w:rsid w:val="00BE3C99"/>
    <w:rsid w:val="00BE3E88"/>
    <w:rsid w:val="00BE6260"/>
    <w:rsid w:val="00BE70D0"/>
    <w:rsid w:val="00BF1A76"/>
    <w:rsid w:val="00BF4125"/>
    <w:rsid w:val="00BF71EA"/>
    <w:rsid w:val="00C03001"/>
    <w:rsid w:val="00C04B72"/>
    <w:rsid w:val="00C13CAE"/>
    <w:rsid w:val="00C15134"/>
    <w:rsid w:val="00C15A85"/>
    <w:rsid w:val="00C16A5F"/>
    <w:rsid w:val="00C22361"/>
    <w:rsid w:val="00C2374A"/>
    <w:rsid w:val="00C2405D"/>
    <w:rsid w:val="00C2517B"/>
    <w:rsid w:val="00C3086E"/>
    <w:rsid w:val="00C32A5B"/>
    <w:rsid w:val="00C33D29"/>
    <w:rsid w:val="00C36E49"/>
    <w:rsid w:val="00C45496"/>
    <w:rsid w:val="00C467F9"/>
    <w:rsid w:val="00C47FC7"/>
    <w:rsid w:val="00C55B96"/>
    <w:rsid w:val="00C56CDD"/>
    <w:rsid w:val="00C574F0"/>
    <w:rsid w:val="00C61397"/>
    <w:rsid w:val="00C625E8"/>
    <w:rsid w:val="00C7654A"/>
    <w:rsid w:val="00C83E21"/>
    <w:rsid w:val="00C85030"/>
    <w:rsid w:val="00C858CC"/>
    <w:rsid w:val="00C93854"/>
    <w:rsid w:val="00C94C86"/>
    <w:rsid w:val="00C9537A"/>
    <w:rsid w:val="00C95ED8"/>
    <w:rsid w:val="00CA0B95"/>
    <w:rsid w:val="00CA4304"/>
    <w:rsid w:val="00CA47E9"/>
    <w:rsid w:val="00CA4A9A"/>
    <w:rsid w:val="00CB3BB8"/>
    <w:rsid w:val="00CC17B4"/>
    <w:rsid w:val="00CC7E08"/>
    <w:rsid w:val="00CD33A3"/>
    <w:rsid w:val="00CD69E4"/>
    <w:rsid w:val="00CE117C"/>
    <w:rsid w:val="00CE238A"/>
    <w:rsid w:val="00CE3647"/>
    <w:rsid w:val="00CE77B4"/>
    <w:rsid w:val="00CF39C8"/>
    <w:rsid w:val="00D02474"/>
    <w:rsid w:val="00D07FE7"/>
    <w:rsid w:val="00D1791B"/>
    <w:rsid w:val="00D30C45"/>
    <w:rsid w:val="00D32185"/>
    <w:rsid w:val="00D3278E"/>
    <w:rsid w:val="00D3490E"/>
    <w:rsid w:val="00D434C6"/>
    <w:rsid w:val="00D43EA2"/>
    <w:rsid w:val="00D4766D"/>
    <w:rsid w:val="00D51D08"/>
    <w:rsid w:val="00D6399D"/>
    <w:rsid w:val="00D65B67"/>
    <w:rsid w:val="00D66E8D"/>
    <w:rsid w:val="00D81845"/>
    <w:rsid w:val="00D81DFF"/>
    <w:rsid w:val="00D91F64"/>
    <w:rsid w:val="00D935BC"/>
    <w:rsid w:val="00D946B0"/>
    <w:rsid w:val="00D95DB7"/>
    <w:rsid w:val="00DA31EE"/>
    <w:rsid w:val="00DA5747"/>
    <w:rsid w:val="00DA59E0"/>
    <w:rsid w:val="00DA7C87"/>
    <w:rsid w:val="00DC4A31"/>
    <w:rsid w:val="00DC6580"/>
    <w:rsid w:val="00DD655B"/>
    <w:rsid w:val="00DE34E4"/>
    <w:rsid w:val="00DE76C0"/>
    <w:rsid w:val="00DE7FF4"/>
    <w:rsid w:val="00DF4893"/>
    <w:rsid w:val="00DF498F"/>
    <w:rsid w:val="00DF7ABD"/>
    <w:rsid w:val="00E003CF"/>
    <w:rsid w:val="00E05689"/>
    <w:rsid w:val="00E1055C"/>
    <w:rsid w:val="00E12DA4"/>
    <w:rsid w:val="00E1435B"/>
    <w:rsid w:val="00E21122"/>
    <w:rsid w:val="00E238BB"/>
    <w:rsid w:val="00E273D3"/>
    <w:rsid w:val="00E3015D"/>
    <w:rsid w:val="00E31A27"/>
    <w:rsid w:val="00E41EDD"/>
    <w:rsid w:val="00E54A8C"/>
    <w:rsid w:val="00E6033D"/>
    <w:rsid w:val="00E61476"/>
    <w:rsid w:val="00E6732F"/>
    <w:rsid w:val="00E7144D"/>
    <w:rsid w:val="00E738A3"/>
    <w:rsid w:val="00E74913"/>
    <w:rsid w:val="00E768E9"/>
    <w:rsid w:val="00E80A8B"/>
    <w:rsid w:val="00E83EC3"/>
    <w:rsid w:val="00E8573F"/>
    <w:rsid w:val="00E867D9"/>
    <w:rsid w:val="00E93E2A"/>
    <w:rsid w:val="00E9433D"/>
    <w:rsid w:val="00EA42B6"/>
    <w:rsid w:val="00EA56FA"/>
    <w:rsid w:val="00EB2A81"/>
    <w:rsid w:val="00EB3C5F"/>
    <w:rsid w:val="00EB6F99"/>
    <w:rsid w:val="00EC193E"/>
    <w:rsid w:val="00EC2368"/>
    <w:rsid w:val="00EC339B"/>
    <w:rsid w:val="00EC6390"/>
    <w:rsid w:val="00EC6820"/>
    <w:rsid w:val="00ED5988"/>
    <w:rsid w:val="00EE56C9"/>
    <w:rsid w:val="00EE6D2B"/>
    <w:rsid w:val="00EF1817"/>
    <w:rsid w:val="00EF21B6"/>
    <w:rsid w:val="00EF2A3E"/>
    <w:rsid w:val="00F0630C"/>
    <w:rsid w:val="00F138A2"/>
    <w:rsid w:val="00F13A32"/>
    <w:rsid w:val="00F174EC"/>
    <w:rsid w:val="00F25770"/>
    <w:rsid w:val="00F317BD"/>
    <w:rsid w:val="00F32FAE"/>
    <w:rsid w:val="00F3650A"/>
    <w:rsid w:val="00F379FA"/>
    <w:rsid w:val="00F56655"/>
    <w:rsid w:val="00F624DA"/>
    <w:rsid w:val="00F641CB"/>
    <w:rsid w:val="00F65351"/>
    <w:rsid w:val="00F6630A"/>
    <w:rsid w:val="00F72E30"/>
    <w:rsid w:val="00F73A64"/>
    <w:rsid w:val="00F74C60"/>
    <w:rsid w:val="00F829DA"/>
    <w:rsid w:val="00F85003"/>
    <w:rsid w:val="00F85269"/>
    <w:rsid w:val="00F85362"/>
    <w:rsid w:val="00F866B5"/>
    <w:rsid w:val="00F9178F"/>
    <w:rsid w:val="00F928CC"/>
    <w:rsid w:val="00FA2358"/>
    <w:rsid w:val="00FB2E7B"/>
    <w:rsid w:val="00FB758E"/>
    <w:rsid w:val="00FB7A34"/>
    <w:rsid w:val="00FC67B7"/>
    <w:rsid w:val="00FD0E69"/>
    <w:rsid w:val="00FD1615"/>
    <w:rsid w:val="00FD1B8F"/>
    <w:rsid w:val="00FD4C31"/>
    <w:rsid w:val="00FE186B"/>
    <w:rsid w:val="00F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66888"/>
  <w15:chartTrackingRefBased/>
  <w15:docId w15:val="{CC7CEA4B-18F6-4018-9EA4-FC59ABB8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181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F18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EF18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EF1817"/>
    <w:pPr>
      <w:keepNext/>
      <w:jc w:val="center"/>
      <w:outlineLvl w:val="3"/>
    </w:pPr>
    <w:rPr>
      <w:rFonts w:ascii="Calibri" w:hAnsi="Calibri"/>
      <w:b/>
      <w:bCs/>
    </w:rPr>
  </w:style>
  <w:style w:type="paragraph" w:styleId="Nadpis5">
    <w:name w:val="heading 5"/>
    <w:basedOn w:val="Normlny"/>
    <w:next w:val="Normlny"/>
    <w:link w:val="Nadpis5Char"/>
    <w:qFormat/>
    <w:rsid w:val="00EF1817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EF1817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EF1817"/>
    <w:pPr>
      <w:numPr>
        <w:ilvl w:val="6"/>
        <w:numId w:val="5"/>
      </w:numPr>
      <w:spacing w:before="240" w:after="60"/>
      <w:outlineLvl w:val="6"/>
    </w:pPr>
    <w:rPr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EF1817"/>
    <w:pPr>
      <w:numPr>
        <w:ilvl w:val="7"/>
        <w:numId w:val="5"/>
      </w:numPr>
      <w:spacing w:before="240" w:after="60"/>
      <w:outlineLvl w:val="7"/>
    </w:pPr>
    <w:rPr>
      <w:i/>
      <w:iCs/>
      <w:lang w:eastAsia="cs-CZ"/>
    </w:rPr>
  </w:style>
  <w:style w:type="paragraph" w:styleId="Nadpis9">
    <w:name w:val="heading 9"/>
    <w:basedOn w:val="Normlny"/>
    <w:next w:val="Normlny"/>
    <w:link w:val="Nadpis9Char"/>
    <w:qFormat/>
    <w:rsid w:val="00EF1817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EF1817"/>
    <w:rPr>
      <w:rFonts w:ascii="Calibri" w:eastAsia="Calibri" w:hAnsi="Calibri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EF1817"/>
    <w:pPr>
      <w:jc w:val="center"/>
    </w:pPr>
    <w:rPr>
      <w:b/>
      <w:bCs/>
      <w:lang w:val="x-none"/>
    </w:rPr>
  </w:style>
  <w:style w:type="character" w:customStyle="1" w:styleId="NzovChar">
    <w:name w:val="Názov Char"/>
    <w:basedOn w:val="Predvolenpsmoodseku"/>
    <w:link w:val="Nzov"/>
    <w:rsid w:val="00EF181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paragraph" w:styleId="Zarkazkladnhotextu">
    <w:name w:val="Body Text Indent"/>
    <w:basedOn w:val="Normlny"/>
    <w:link w:val="ZarkazkladnhotextuChar"/>
    <w:semiHidden/>
    <w:rsid w:val="00EF1817"/>
    <w:pPr>
      <w:ind w:left="708"/>
      <w:jc w:val="both"/>
    </w:pPr>
    <w:rPr>
      <w:rFonts w:ascii="Calibri" w:hAnsi="Calibri"/>
      <w:bCs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1817"/>
    <w:rPr>
      <w:rFonts w:ascii="Calibri" w:eastAsia="Calibri" w:hAnsi="Calibri" w:cs="Times New Roman"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F1817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EF1817"/>
    <w:rPr>
      <w:rFonts w:ascii="Arial" w:eastAsia="Calibri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EF1817"/>
    <w:rPr>
      <w:rFonts w:ascii="Arial" w:eastAsia="Calibri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EF1817"/>
    <w:rPr>
      <w:rFonts w:ascii="Arial" w:eastAsia="Calibri" w:hAnsi="Arial" w:cs="Arial"/>
      <w:b/>
      <w:bCs/>
      <w:sz w:val="26"/>
      <w:szCs w:val="26"/>
      <w:lang w:eastAsia="sk-SK"/>
    </w:rPr>
  </w:style>
  <w:style w:type="character" w:customStyle="1" w:styleId="Nadpis5Char">
    <w:name w:val="Nadpis 5 Char"/>
    <w:basedOn w:val="Predvolenpsmoodseku"/>
    <w:link w:val="Nadpis5"/>
    <w:rsid w:val="00EF181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rsid w:val="00EF181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rsid w:val="00EF1817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EF1817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Predvolenpsmoodseku"/>
    <w:link w:val="Nadpis9"/>
    <w:rsid w:val="00EF1817"/>
    <w:rPr>
      <w:rFonts w:ascii="Arial" w:eastAsia="Calibri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EF18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F1817"/>
    <w:rPr>
      <w:rFonts w:ascii="Times New Roman" w:eastAsia="Calibri" w:hAnsi="Times New Roman" w:cs="Times New Roman"/>
      <w:sz w:val="24"/>
      <w:szCs w:val="24"/>
      <w:lang w:eastAsia="sk-SK"/>
    </w:rPr>
  </w:style>
  <w:style w:type="paragraph" w:customStyle="1" w:styleId="Nosite">
    <w:name w:val="Nositeľ"/>
    <w:basedOn w:val="Zakladnystyl"/>
    <w:next w:val="Nadpis2loha"/>
    <w:rsid w:val="00EF181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Zakladnystyl">
    <w:name w:val="Zakladny styl"/>
    <w:rsid w:val="00EF1817"/>
    <w:pPr>
      <w:numPr>
        <w:ilvl w:val="2"/>
        <w:numId w:val="5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rsid w:val="00EF1817"/>
    <w:pPr>
      <w:numPr>
        <w:ilvl w:val="3"/>
        <w:numId w:val="5"/>
      </w:numPr>
      <w:spacing w:before="120"/>
      <w:ind w:hanging="851"/>
      <w:jc w:val="both"/>
    </w:pPr>
    <w:rPr>
      <w:lang w:eastAsia="cs-CZ"/>
    </w:rPr>
  </w:style>
  <w:style w:type="paragraph" w:customStyle="1" w:styleId="Nadpis1orobas">
    <w:name w:val="Nadpis 1.Čo robí (časť)"/>
    <w:basedOn w:val="Normlny"/>
    <w:next w:val="Nosite"/>
    <w:rsid w:val="00EF181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rsid w:val="00EF1817"/>
    <w:pPr>
      <w:spacing w:before="480" w:after="120"/>
    </w:pPr>
    <w:rPr>
      <w:b/>
      <w:bCs/>
      <w:sz w:val="32"/>
      <w:szCs w:val="32"/>
      <w:lang w:eastAsia="cs-CZ"/>
    </w:rPr>
  </w:style>
  <w:style w:type="paragraph" w:styleId="Normlnywebov">
    <w:name w:val="Normal (Web)"/>
    <w:aliases w:val="webb"/>
    <w:basedOn w:val="Normlny"/>
    <w:uiPriority w:val="99"/>
    <w:rsid w:val="00EF1817"/>
    <w:pPr>
      <w:spacing w:before="100" w:beforeAutospacing="1" w:after="100" w:afterAutospacing="1"/>
    </w:pPr>
  </w:style>
  <w:style w:type="table" w:styleId="Mriekatabuky">
    <w:name w:val="Table Grid"/>
    <w:basedOn w:val="Normlnatabuka"/>
    <w:rsid w:val="00EF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lny"/>
    <w:rsid w:val="00EF1817"/>
    <w:pPr>
      <w:spacing w:after="120"/>
      <w:ind w:firstLine="708"/>
      <w:jc w:val="both"/>
    </w:pPr>
    <w:rPr>
      <w:szCs w:val="20"/>
    </w:rPr>
  </w:style>
  <w:style w:type="character" w:styleId="slostrany">
    <w:name w:val="page number"/>
    <w:basedOn w:val="Predvolenpsmoodseku"/>
    <w:rsid w:val="00EF1817"/>
  </w:style>
  <w:style w:type="paragraph" w:customStyle="1" w:styleId="CharCharChar">
    <w:name w:val="Char Char Char"/>
    <w:basedOn w:val="Normlny"/>
    <w:rsid w:val="00BD45E7"/>
    <w:pPr>
      <w:spacing w:after="160" w:line="240" w:lineRule="exact"/>
    </w:pPr>
    <w:rPr>
      <w:rFonts w:ascii="Arial" w:eastAsia="Times New Roman" w:hAnsi="Arial"/>
      <w:sz w:val="20"/>
      <w:szCs w:val="20"/>
      <w:lang w:val="en-US" w:eastAsia="en-US"/>
    </w:rPr>
  </w:style>
  <w:style w:type="character" w:customStyle="1" w:styleId="Zstupntext1">
    <w:name w:val="Zástupný text1"/>
    <w:semiHidden/>
    <w:rsid w:val="00A94CB2"/>
    <w:rPr>
      <w:rFonts w:ascii="Times New Roman" w:hAnsi="Times New Roman" w:cs="Times New Roman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6D610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6D610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D6105"/>
    <w:rPr>
      <w:rFonts w:ascii="Times New Roman" w:eastAsia="Calibri" w:hAnsi="Times New Roman" w:cs="Times New Roman"/>
      <w:sz w:val="24"/>
      <w:szCs w:val="24"/>
      <w:lang w:eastAsia="sk-SK"/>
    </w:rPr>
  </w:style>
  <w:style w:type="character" w:customStyle="1" w:styleId="Zstupntext2">
    <w:name w:val="Zástupný text2"/>
    <w:semiHidden/>
    <w:rsid w:val="006D6105"/>
    <w:rPr>
      <w:rFonts w:ascii="Times New Roman" w:hAnsi="Times New Roman" w:cs="Times New Roman"/>
      <w:color w:val="000000"/>
    </w:rPr>
  </w:style>
  <w:style w:type="paragraph" w:styleId="Bezriadkovania">
    <w:name w:val="No Spacing"/>
    <w:uiPriority w:val="1"/>
    <w:qFormat/>
    <w:rsid w:val="00DA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349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490E"/>
    <w:rPr>
      <w:rFonts w:ascii="Times New Roman" w:eastAsia="Calibri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3490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490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490E"/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490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490E"/>
    <w:rPr>
      <w:rFonts w:ascii="Times New Roman" w:eastAsia="Calibri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D349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9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90E"/>
    <w:rPr>
      <w:rFonts w:ascii="Segoe UI" w:eastAsia="Calibri" w:hAnsi="Segoe UI" w:cs="Segoe UI"/>
      <w:sz w:val="18"/>
      <w:szCs w:val="18"/>
      <w:lang w:eastAsia="sk-SK"/>
    </w:rPr>
  </w:style>
  <w:style w:type="paragraph" w:customStyle="1" w:styleId="Default">
    <w:name w:val="Default"/>
    <w:uiPriority w:val="99"/>
    <w:rsid w:val="005B49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2/512/20020901.html" TargetMode="External"/><Relationship Id="rId13" Type="http://schemas.openxmlformats.org/officeDocument/2006/relationships/hyperlink" Target="https://www.slov-lex.sk/pravne-predpisy/SK/ZZ/2007/333/20080101.html" TargetMode="External"/><Relationship Id="rId18" Type="http://schemas.openxmlformats.org/officeDocument/2006/relationships/hyperlink" Target="https://www.slov-lex.sk/pravne-predpisy/SK/ZZ/2012/345/20130101.htm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06/11/20060201.html" TargetMode="External"/><Relationship Id="rId17" Type="http://schemas.openxmlformats.org/officeDocument/2006/relationships/hyperlink" Target="https://www.slov-lex.sk/pravne-predpisy/SK/ZZ/2011/220/2011110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09/494/20100101.htm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05/570/20060101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09/59/2009040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lov-lex.sk/pravne-predpisy/SK/ZZ/2005/240/20050701.html" TargetMode="External"/><Relationship Id="rId19" Type="http://schemas.openxmlformats.org/officeDocument/2006/relationships/hyperlink" Target="https://www.slov-lex.sk/pravne-predpisy/SK/ZZ/2014/99/201406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455/20040901.html" TargetMode="External"/><Relationship Id="rId14" Type="http://schemas.openxmlformats.org/officeDocument/2006/relationships/hyperlink" Target="https://www.slov-lex.sk/pravne-predpisy/SK/ZZ/2008/144/20080901.htm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CA851-D380-44CC-AEA5-123BA45D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 Gabriela</dc:creator>
  <cp:keywords/>
  <dc:description/>
  <cp:lastModifiedBy>Szabóová, Diana</cp:lastModifiedBy>
  <cp:revision>2</cp:revision>
  <cp:lastPrinted>2019-03-27T09:03:00Z</cp:lastPrinted>
  <dcterms:created xsi:type="dcterms:W3CDTF">2019-03-27T09:03:00Z</dcterms:created>
  <dcterms:modified xsi:type="dcterms:W3CDTF">2019-03-27T09:03:00Z</dcterms:modified>
</cp:coreProperties>
</file>