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EF" w:rsidRDefault="008107EF" w:rsidP="008107EF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8107EF" w:rsidRDefault="008107EF" w:rsidP="008107EF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8107EF" w:rsidRDefault="008107EF" w:rsidP="008107EF">
      <w:pPr>
        <w:jc w:val="both"/>
        <w:rPr>
          <w:b/>
          <w:bCs/>
        </w:rPr>
      </w:pPr>
    </w:p>
    <w:p w:rsidR="008107EF" w:rsidRPr="00D032E4" w:rsidRDefault="008107EF" w:rsidP="008107EF">
      <w:pPr>
        <w:jc w:val="both"/>
        <w:rPr>
          <w:rFonts w:ascii="Times New Roman" w:hAnsi="Times New Roman" w:cs="Times New Roman"/>
        </w:rPr>
      </w:pPr>
      <w:r w:rsidRPr="00D032E4">
        <w:rPr>
          <w:rFonts w:ascii="Times New Roman" w:hAnsi="Times New Roman" w:cs="Times New Roman"/>
          <w:bCs/>
        </w:rPr>
        <w:t>Číslo: CRD-</w:t>
      </w:r>
      <w:r w:rsidR="008E13B6">
        <w:rPr>
          <w:rFonts w:ascii="Times New Roman" w:hAnsi="Times New Roman" w:cs="Times New Roman"/>
          <w:bCs/>
        </w:rPr>
        <w:t>621</w:t>
      </w:r>
      <w:r w:rsidRPr="00D032E4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51 </w:t>
      </w:r>
      <w:r w:rsidRPr="00D032E4">
        <w:rPr>
          <w:rFonts w:ascii="Times New Roman" w:hAnsi="Times New Roman" w:cs="Times New Roman"/>
          <w:b/>
          <w:bCs/>
        </w:rPr>
        <w:t>.</w:t>
      </w:r>
      <w:r w:rsidRPr="00D032E4">
        <w:rPr>
          <w:rFonts w:ascii="Times New Roman" w:hAnsi="Times New Roman" w:cs="Times New Roman"/>
        </w:rPr>
        <w:t xml:space="preserve"> schôdza výboru</w:t>
      </w:r>
    </w:p>
    <w:p w:rsidR="008107EF" w:rsidRPr="00D032E4" w:rsidRDefault="008107EF" w:rsidP="008107EF">
      <w:pPr>
        <w:jc w:val="both"/>
        <w:rPr>
          <w:rFonts w:ascii="Times New Roman" w:hAnsi="Times New Roman" w:cs="Times New Roman"/>
          <w:b/>
          <w:bCs/>
        </w:rPr>
      </w:pPr>
    </w:p>
    <w:p w:rsidR="008107EF" w:rsidRPr="00E4639D" w:rsidRDefault="00487CE3" w:rsidP="00810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152</w:t>
      </w:r>
    </w:p>
    <w:p w:rsidR="008107EF" w:rsidRPr="00877FAE" w:rsidRDefault="008107EF" w:rsidP="008107EF">
      <w:pPr>
        <w:jc w:val="center"/>
        <w:rPr>
          <w:rFonts w:ascii="Times New Roman" w:hAnsi="Times New Roman" w:cs="Times New Roman"/>
          <w:b/>
          <w:bCs/>
        </w:rPr>
      </w:pPr>
    </w:p>
    <w:p w:rsidR="008107EF" w:rsidRPr="00E4639D" w:rsidRDefault="008107EF" w:rsidP="008107EF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8107EF" w:rsidRPr="00E4639D" w:rsidRDefault="008107EF" w:rsidP="008107EF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8107EF" w:rsidRPr="00E4639D" w:rsidRDefault="008107EF" w:rsidP="008107EF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8107EF" w:rsidRPr="00E4639D" w:rsidRDefault="008107EF" w:rsidP="008107EF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8107EF" w:rsidRPr="00E4639D" w:rsidRDefault="008107EF" w:rsidP="008107EF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</w:t>
      </w:r>
      <w:r w:rsidR="00A93E55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>. marca</w:t>
      </w:r>
      <w:r w:rsidRPr="00E4639D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</w:p>
    <w:p w:rsidR="008107EF" w:rsidRPr="0037324B" w:rsidRDefault="008107EF" w:rsidP="008107E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8107EF" w:rsidRDefault="008107EF" w:rsidP="008107EF">
      <w:pPr>
        <w:jc w:val="both"/>
        <w:rPr>
          <w:rFonts w:ascii="Times New Roman" w:hAnsi="Times New Roman" w:cs="Times New Roman"/>
        </w:rPr>
      </w:pPr>
    </w:p>
    <w:p w:rsidR="008107EF" w:rsidRPr="005C0500" w:rsidRDefault="008107EF" w:rsidP="008107EF">
      <w:pPr>
        <w:spacing w:line="276" w:lineRule="auto"/>
        <w:jc w:val="both"/>
        <w:rPr>
          <w:rFonts w:ascii="Times New Roman" w:hAnsi="Times New Roman" w:cs="Times New Roman"/>
        </w:rPr>
      </w:pPr>
      <w:r w:rsidRPr="005C0500">
        <w:rPr>
          <w:rFonts w:ascii="Times New Roman" w:hAnsi="Times New Roman" w:cs="Times New Roman"/>
        </w:rPr>
        <w:t xml:space="preserve">k vládnemu </w:t>
      </w:r>
      <w:r w:rsidRPr="005C0500">
        <w:rPr>
          <w:rFonts w:ascii="Times New Roman" w:hAnsi="Times New Roman" w:cs="Times New Roman"/>
          <w:color w:val="000000"/>
        </w:rPr>
        <w:t>návrhu zákona</w:t>
      </w:r>
      <w:r>
        <w:rPr>
          <w:rFonts w:ascii="Times New Roman" w:hAnsi="Times New Roman" w:cs="Times New Roman"/>
          <w:color w:val="000000"/>
        </w:rPr>
        <w:t>, ktorým sa menia a dopĺňajú niektoré zákony v súvislosti s vystúpením Spojeného kráľovstva Veľkej Británie a Severného Írska z Európskej únie bez dohody</w:t>
      </w:r>
      <w:r w:rsidRPr="005C0500">
        <w:rPr>
          <w:rFonts w:ascii="Times New Roman" w:hAnsi="Times New Roman" w:cs="Times New Roman"/>
          <w:noProof/>
        </w:rPr>
        <w:t xml:space="preserve"> </w:t>
      </w:r>
      <w:r w:rsidRPr="005C0500">
        <w:rPr>
          <w:rFonts w:ascii="Times New Roman" w:hAnsi="Times New Roman" w:cs="Times New Roman"/>
          <w:b/>
        </w:rPr>
        <w:t>(tlač 1</w:t>
      </w:r>
      <w:r>
        <w:rPr>
          <w:rFonts w:ascii="Times New Roman" w:hAnsi="Times New Roman" w:cs="Times New Roman"/>
          <w:b/>
        </w:rPr>
        <w:t>398</w:t>
      </w:r>
      <w:r w:rsidRPr="005C0500">
        <w:rPr>
          <w:rFonts w:ascii="Times New Roman" w:hAnsi="Times New Roman" w:cs="Times New Roman"/>
        </w:rPr>
        <w:t>)</w:t>
      </w:r>
    </w:p>
    <w:p w:rsidR="008107EF" w:rsidRDefault="008107EF" w:rsidP="008107EF">
      <w:pPr>
        <w:ind w:left="708"/>
        <w:jc w:val="both"/>
        <w:rPr>
          <w:rFonts w:ascii="Times New Roman" w:hAnsi="Times New Roman" w:cs="Times New Roman"/>
        </w:rPr>
      </w:pPr>
    </w:p>
    <w:p w:rsidR="008107EF" w:rsidRPr="00E4639D" w:rsidRDefault="008107EF" w:rsidP="008107EF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8107EF" w:rsidRPr="00E4639D" w:rsidRDefault="008107EF" w:rsidP="008107EF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8107EF" w:rsidRPr="00E4639D" w:rsidRDefault="008107EF" w:rsidP="008107EF">
      <w:pPr>
        <w:ind w:left="708"/>
        <w:jc w:val="both"/>
        <w:rPr>
          <w:rFonts w:ascii="Times New Roman" w:hAnsi="Times New Roman" w:cs="Times New Roman"/>
          <w:b/>
        </w:rPr>
      </w:pPr>
    </w:p>
    <w:p w:rsidR="008107EF" w:rsidRPr="00E4639D" w:rsidRDefault="008107EF" w:rsidP="008107EF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8107EF" w:rsidRPr="00E4639D" w:rsidRDefault="008107EF" w:rsidP="008107E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107EF" w:rsidRPr="00E4639D" w:rsidRDefault="008107EF" w:rsidP="008107E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 xml:space="preserve">     s vládnym návrhom </w:t>
      </w:r>
      <w:r w:rsidRPr="00E4639D"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</w:rPr>
        <w:t>, ktorým sa menia a dopĺňajú niektoré zákony v súvislosti s vystúpením Spojeného kráľovstva Veľkej Británie a Severného Írska z Európskej únie bez dohody</w:t>
      </w:r>
      <w:r w:rsidRPr="005C0500">
        <w:rPr>
          <w:rFonts w:ascii="Times New Roman" w:hAnsi="Times New Roman" w:cs="Times New Roman"/>
          <w:noProof/>
        </w:rPr>
        <w:t xml:space="preserve"> </w:t>
      </w:r>
      <w:r w:rsidRPr="005C0500">
        <w:rPr>
          <w:rFonts w:ascii="Times New Roman" w:hAnsi="Times New Roman" w:cs="Times New Roman"/>
          <w:b/>
        </w:rPr>
        <w:t>(tlač 1</w:t>
      </w:r>
      <w:r>
        <w:rPr>
          <w:rFonts w:ascii="Times New Roman" w:hAnsi="Times New Roman" w:cs="Times New Roman"/>
          <w:b/>
        </w:rPr>
        <w:t>398</w:t>
      </w:r>
      <w:r w:rsidRPr="005C0500">
        <w:rPr>
          <w:rFonts w:ascii="Times New Roman" w:hAnsi="Times New Roman" w:cs="Times New Roman"/>
        </w:rPr>
        <w:t>)</w:t>
      </w:r>
      <w:r w:rsidRPr="00E4639D">
        <w:rPr>
          <w:rFonts w:ascii="Times New Roman" w:hAnsi="Times New Roman" w:cs="Times New Roman"/>
        </w:rPr>
        <w:t>;</w:t>
      </w:r>
    </w:p>
    <w:p w:rsidR="008107EF" w:rsidRPr="00E4639D" w:rsidRDefault="008107EF" w:rsidP="008107E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107EF" w:rsidRPr="00E4639D" w:rsidRDefault="008107EF" w:rsidP="008107EF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8107EF" w:rsidRPr="00E4639D" w:rsidRDefault="008107EF" w:rsidP="008107E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 xml:space="preserve">     </w:t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8107EF" w:rsidRPr="00E4639D" w:rsidRDefault="008107EF" w:rsidP="008107E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8107EF" w:rsidRPr="00E4639D" w:rsidRDefault="008107EF" w:rsidP="008107E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 xml:space="preserve">      vládny návrh </w:t>
      </w:r>
      <w:r w:rsidRPr="00E4639D"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</w:rPr>
        <w:t>,</w:t>
      </w:r>
      <w:r w:rsidRPr="008107E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ktorým sa menia a dopĺňajú niektoré zákony v súvislosti s vystúpením Spojeného kráľovstva Veľkej Británie a Severného Írska z Európskej únie bez dohody</w:t>
      </w:r>
      <w:r w:rsidRPr="005C0500">
        <w:rPr>
          <w:rFonts w:ascii="Times New Roman" w:hAnsi="Times New Roman" w:cs="Times New Roman"/>
          <w:noProof/>
        </w:rPr>
        <w:t xml:space="preserve"> </w:t>
      </w:r>
      <w:r w:rsidRPr="005C0500">
        <w:rPr>
          <w:rFonts w:ascii="Times New Roman" w:hAnsi="Times New Roman" w:cs="Times New Roman"/>
          <w:b/>
        </w:rPr>
        <w:t>(tlač 1</w:t>
      </w:r>
      <w:r>
        <w:rPr>
          <w:rFonts w:ascii="Times New Roman" w:hAnsi="Times New Roman" w:cs="Times New Roman"/>
          <w:b/>
        </w:rPr>
        <w:t>398</w:t>
      </w:r>
      <w:r w:rsidRPr="005C050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E4639D">
        <w:rPr>
          <w:rFonts w:ascii="Times New Roman" w:hAnsi="Times New Roman" w:cs="Times New Roman"/>
          <w:b/>
        </w:rPr>
        <w:t>schváliť</w:t>
      </w:r>
      <w:r w:rsidRPr="00E4639D">
        <w:rPr>
          <w:rFonts w:ascii="Times New Roman" w:hAnsi="Times New Roman" w:cs="Times New Roman"/>
        </w:rPr>
        <w:t>;</w:t>
      </w:r>
    </w:p>
    <w:p w:rsidR="008107EF" w:rsidRPr="00E4639D" w:rsidRDefault="008107EF" w:rsidP="008107EF">
      <w:pPr>
        <w:jc w:val="both"/>
        <w:rPr>
          <w:rFonts w:ascii="Times New Roman" w:hAnsi="Times New Roman" w:cs="Times New Roman"/>
        </w:rPr>
      </w:pPr>
    </w:p>
    <w:p w:rsidR="008107EF" w:rsidRPr="00E4639D" w:rsidRDefault="008107EF" w:rsidP="008107EF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 w:rsidRPr="00E4639D">
        <w:rPr>
          <w:rFonts w:ascii="Times New Roman" w:hAnsi="Times New Roman" w:cs="Times New Roman"/>
          <w:b/>
          <w:spacing w:val="38"/>
        </w:rPr>
        <w:t>ukladá</w:t>
      </w:r>
    </w:p>
    <w:p w:rsidR="008107EF" w:rsidRPr="00E4639D" w:rsidRDefault="008107EF" w:rsidP="008107EF">
      <w:pPr>
        <w:ind w:left="1065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>predsed</w:t>
      </w:r>
      <w:r>
        <w:rPr>
          <w:rFonts w:ascii="Times New Roman" w:hAnsi="Times New Roman" w:cs="Times New Roman"/>
          <w:b/>
          <w:bCs/>
        </w:rPr>
        <w:t xml:space="preserve">níčke </w:t>
      </w:r>
      <w:r w:rsidRPr="00E4639D">
        <w:rPr>
          <w:rFonts w:ascii="Times New Roman" w:hAnsi="Times New Roman" w:cs="Times New Roman"/>
          <w:b/>
          <w:bCs/>
        </w:rPr>
        <w:t>výboru</w:t>
      </w:r>
    </w:p>
    <w:p w:rsidR="008107EF" w:rsidRPr="00E4639D" w:rsidRDefault="008107EF" w:rsidP="008107E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  <w:bCs/>
        </w:rPr>
        <w:tab/>
      </w:r>
      <w:r w:rsidRPr="00E4639D">
        <w:rPr>
          <w:rFonts w:ascii="Times New Roman" w:hAnsi="Times New Roman" w:cs="Times New Roman"/>
          <w:bCs/>
        </w:rPr>
        <w:tab/>
      </w: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</w:r>
    </w:p>
    <w:p w:rsidR="008107EF" w:rsidRPr="00E4639D" w:rsidRDefault="008107EF" w:rsidP="008107E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  <w:t xml:space="preserve">informovať o prijatom uznesení výboru predsedu gestorského </w:t>
      </w:r>
      <w:r>
        <w:rPr>
          <w:rFonts w:ascii="Times New Roman" w:hAnsi="Times New Roman" w:cs="Times New Roman"/>
        </w:rPr>
        <w:t xml:space="preserve">Výboru Národnej rady Slovenskej republiky pre európske záležitosti. </w:t>
      </w:r>
    </w:p>
    <w:p w:rsidR="008107EF" w:rsidRDefault="008107EF" w:rsidP="008107EF">
      <w:pPr>
        <w:ind w:left="6372"/>
        <w:rPr>
          <w:rFonts w:ascii="Times New Roman" w:hAnsi="Times New Roman" w:cs="Times New Roman"/>
          <w:b/>
        </w:rPr>
      </w:pPr>
    </w:p>
    <w:p w:rsidR="008107EF" w:rsidRPr="00E4639D" w:rsidRDefault="008107EF" w:rsidP="008107EF">
      <w:pPr>
        <w:ind w:left="6372"/>
        <w:rPr>
          <w:rFonts w:ascii="Times New Roman" w:hAnsi="Times New Roman" w:cs="Times New Roman"/>
          <w:b/>
        </w:rPr>
      </w:pPr>
    </w:p>
    <w:p w:rsidR="008107EF" w:rsidRPr="00E4639D" w:rsidRDefault="008107EF" w:rsidP="008107EF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8107EF" w:rsidRPr="00E4639D" w:rsidRDefault="008107EF" w:rsidP="008107EF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8107EF" w:rsidRPr="00E4639D" w:rsidRDefault="008107EF" w:rsidP="008107EF">
      <w:pPr>
        <w:tabs>
          <w:tab w:val="left" w:pos="5760"/>
        </w:tabs>
        <w:rPr>
          <w:rStyle w:val="Siln"/>
        </w:rPr>
      </w:pPr>
      <w:r w:rsidRPr="00E4639D">
        <w:rPr>
          <w:rFonts w:ascii="Times New Roman" w:hAnsi="Times New Roman" w:cs="Times New Roman"/>
        </w:rPr>
        <w:tab/>
      </w:r>
    </w:p>
    <w:p w:rsidR="008107EF" w:rsidRPr="00E4639D" w:rsidRDefault="008107EF" w:rsidP="008107EF">
      <w:pPr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8107EF" w:rsidRPr="00E4639D" w:rsidRDefault="008107EF" w:rsidP="008107EF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8107EF" w:rsidRDefault="008107EF" w:rsidP="008107EF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8107EF" w:rsidRDefault="008107EF" w:rsidP="008107EF">
      <w:pPr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</w:p>
    <w:sectPr w:rsidR="008107EF" w:rsidSect="007B3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2C" w:rsidRDefault="00B66E2C">
      <w:r>
        <w:separator/>
      </w:r>
    </w:p>
  </w:endnote>
  <w:endnote w:type="continuationSeparator" w:id="0">
    <w:p w:rsidR="00B66E2C" w:rsidRDefault="00B6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A2" w:rsidRDefault="002628B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237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B3568" w:rsidRPr="00357BA2" w:rsidRDefault="008107EF">
        <w:pPr>
          <w:pStyle w:val="Pt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57BA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57BA2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57BA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628BE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357BA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B3568" w:rsidRDefault="002628B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A2" w:rsidRDefault="002628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2C" w:rsidRDefault="00B66E2C">
      <w:r>
        <w:separator/>
      </w:r>
    </w:p>
  </w:footnote>
  <w:footnote w:type="continuationSeparator" w:id="0">
    <w:p w:rsidR="00B66E2C" w:rsidRDefault="00B6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A2" w:rsidRDefault="002628B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A2" w:rsidRDefault="002628B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A2" w:rsidRDefault="002628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4EAA3C18"/>
    <w:lvl w:ilvl="0" w:tplc="D71CDB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EF"/>
    <w:rsid w:val="002628BE"/>
    <w:rsid w:val="00300246"/>
    <w:rsid w:val="00487CE3"/>
    <w:rsid w:val="008107EF"/>
    <w:rsid w:val="008B2ED5"/>
    <w:rsid w:val="008E13B6"/>
    <w:rsid w:val="00A93E55"/>
    <w:rsid w:val="00B6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311DB-9C91-4CFD-A9DE-BDB9F888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07E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107EF"/>
    <w:rPr>
      <w:rFonts w:ascii="Times New Roman" w:hAnsi="Times New Roman" w:cs="Times New Roman"/>
      <w:b/>
    </w:rPr>
  </w:style>
  <w:style w:type="paragraph" w:styleId="Odsekzoznamu">
    <w:name w:val="List Paragraph"/>
    <w:basedOn w:val="Normlny"/>
    <w:uiPriority w:val="34"/>
    <w:qFormat/>
    <w:rsid w:val="008107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107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07EF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07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07EF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Company>Kancelaria NRSR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</cp:revision>
  <dcterms:created xsi:type="dcterms:W3CDTF">2019-03-14T10:03:00Z</dcterms:created>
  <dcterms:modified xsi:type="dcterms:W3CDTF">2019-03-27T11:17:00Z</dcterms:modified>
</cp:coreProperties>
</file>