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7E1013" w:rsidP="007E1013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  </w:t>
      </w:r>
      <w:r w:rsidRPr="00A9767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Výbor </w:t>
      </w:r>
    </w:p>
    <w:p w:rsidR="007E1013" w:rsidRPr="00A97678" w:rsidP="007E1013">
      <w:pPr>
        <w:bidi w:val="0"/>
        <w:jc w:val="left"/>
        <w:rPr>
          <w:rFonts w:eastAsia="Times New Roman"/>
          <w:b/>
          <w:bCs/>
        </w:rPr>
      </w:pPr>
      <w:r w:rsidRPr="00A9767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Národnej rady Slovenskej republiky</w:t>
      </w:r>
    </w:p>
    <w:p w:rsidR="007E1013" w:rsidRPr="0076273D" w:rsidP="007E1013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pre zdravotníctvo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</w:p>
    <w:p w:rsidR="007E1013" w:rsidP="007E1013">
      <w:pPr>
        <w:bidi w:val="0"/>
        <w:jc w:val="righ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 xml:space="preserve">                        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51.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schôdza výboru</w:t>
      </w:r>
    </w:p>
    <w:p w:rsidR="007E1013" w:rsidRPr="00DF1C4D" w:rsidP="007E1013">
      <w:pPr>
        <w:bidi w:val="0"/>
        <w:jc w:val="righ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>Číslo: CRD-73/2019</w:t>
      </w:r>
    </w:p>
    <w:p w:rsidR="007E1013" w:rsidP="007E1013">
      <w:pPr>
        <w:bidi w:val="0"/>
        <w:jc w:val="center"/>
        <w:rPr>
          <w:rFonts w:eastAsia="Times New Roman"/>
          <w:b/>
          <w:bCs/>
          <w:sz w:val="28"/>
        </w:rPr>
      </w:pPr>
    </w:p>
    <w:p w:rsidR="007E1013" w:rsidP="007E1013">
      <w:pPr>
        <w:bidi w:val="0"/>
        <w:jc w:val="center"/>
        <w:rPr>
          <w:rFonts w:eastAsia="Times New Roman"/>
          <w:b/>
          <w:bCs/>
          <w:sz w:val="28"/>
        </w:rPr>
      </w:pPr>
      <w:r>
        <w:rPr>
          <w:rFonts w:ascii="Arial" w:eastAsia="Times New Roman" w:hAnsi="Arial" w:cs="Arial" w:hint="cs"/>
          <w:b/>
          <w:bCs/>
          <w:sz w:val="28"/>
          <w:szCs w:val="24"/>
          <w:rtl w:val="0"/>
          <w:cs w:val="0"/>
          <w:lang w:val="sk-SK" w:eastAsia="sk-SK" w:bidi="ar-SA"/>
        </w:rPr>
        <w:t>128</w:t>
      </w:r>
    </w:p>
    <w:p w:rsidR="007E1013" w:rsidP="007E1013">
      <w:pPr>
        <w:bidi w:val="0"/>
        <w:jc w:val="center"/>
        <w:rPr>
          <w:rFonts w:eastAsia="Times New Roman"/>
          <w:b/>
          <w:bCs/>
        </w:rPr>
      </w:pPr>
    </w:p>
    <w:p w:rsidR="007E1013" w:rsidP="007E1013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U z n e s e n i e</w:t>
      </w:r>
    </w:p>
    <w:p w:rsidR="007E1013" w:rsidP="007E1013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</w:t>
      </w:r>
      <w:smartTag w:uri="urn:schemas-microsoft-com:office:smarttags" w:element="PersonName">
        <w:r>
          <w:rPr>
            <w:rFonts w:ascii="Arial" w:eastAsia="Times New Roman" w:hAnsi="Arial" w:cs="Arial" w:hint="cs"/>
            <w:b/>
            <w:bCs/>
            <w:sz w:val="24"/>
            <w:szCs w:val="24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ej republiky</w:t>
      </w:r>
    </w:p>
    <w:p w:rsidR="007E1013" w:rsidP="007E1013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pre zdravotníctvo</w:t>
      </w:r>
    </w:p>
    <w:p w:rsidR="007E1013" w:rsidP="007E1013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z </w:t>
      </w:r>
      <w:r w:rsidR="001C545C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26</w:t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1C545C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marca</w:t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2019</w:t>
      </w:r>
    </w:p>
    <w:p w:rsidR="007E1013" w:rsidRPr="0076273D" w:rsidP="007E1013">
      <w:pPr>
        <w:bidi w:val="0"/>
        <w:jc w:val="center"/>
        <w:rPr>
          <w:rFonts w:eastAsia="Times New Roman"/>
          <w:b/>
          <w:bCs/>
        </w:rPr>
      </w:pPr>
    </w:p>
    <w:p w:rsidR="007E1013" w:rsidP="007E1013">
      <w:pPr>
        <w:bidi w:val="0"/>
        <w:jc w:val="left"/>
        <w:rPr>
          <w:rFonts w:eastAsia="Times New Roman"/>
        </w:rPr>
      </w:pPr>
    </w:p>
    <w:p w:rsidR="007E1013" w:rsidRPr="00465FF5" w:rsidP="007E1013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  <w:r w:rsidRPr="00465FF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 </w:t>
      </w:r>
      <w:r w:rsidRPr="00C157E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vládnemu návrhu zákona, ktorým sa mení a dopĺňa zákon č.</w:t>
      </w:r>
      <w:r w:rsidRPr="007E101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E1013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89/2016 Z. z. o výrobe, označovaní a predaji tabakových výrobkov a súvisiacich výrobkov a o zmene a doplnení  niektorých zákonov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(tlač 1253)</w:t>
      </w:r>
      <w:r w:rsidRPr="00465FF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a</w:t>
      </w:r>
    </w:p>
    <w:p w:rsidR="007E1013" w:rsidP="007E1013">
      <w:pPr>
        <w:pStyle w:val="BodyText"/>
        <w:bidi w:val="0"/>
        <w:jc w:val="both"/>
        <w:rPr>
          <w:rFonts w:eastAsia="Times New Roman"/>
          <w:b/>
        </w:rPr>
      </w:pPr>
    </w:p>
    <w:p w:rsidR="007E1013" w:rsidP="007E1013">
      <w:pPr>
        <w:pStyle w:val="BodyText"/>
        <w:bidi w:val="0"/>
        <w:jc w:val="both"/>
        <w:rPr>
          <w:rFonts w:eastAsia="Times New Roman"/>
          <w:b/>
        </w:rPr>
      </w:pPr>
    </w:p>
    <w:p w:rsidR="007E1013" w:rsidP="007E1013">
      <w:pPr>
        <w:pStyle w:val="BodyText"/>
        <w:bidi w:val="0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zdravotníctvo</w:t>
      </w:r>
    </w:p>
    <w:p w:rsidR="007E1013" w:rsidRPr="00B3375E" w:rsidP="007E1013">
      <w:pPr>
        <w:pStyle w:val="BodyText"/>
        <w:bidi w:val="0"/>
        <w:jc w:val="both"/>
        <w:rPr>
          <w:rFonts w:eastAsia="Times New Roman"/>
          <w:bCs/>
        </w:rPr>
      </w:pPr>
    </w:p>
    <w:p w:rsidR="007E1013" w:rsidP="007E1013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  <w:r w:rsidRPr="00465FF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>prerokoval</w:t>
      </w:r>
      <w:r w:rsidRPr="00C157E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vládny návrh zákona, ktorým sa mení a dopĺňa zákon</w:t>
      </w:r>
      <w:r w:rsidRPr="007E101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č. 89/2016 Z. z. o výrobe, označovaní a predaji tabakových výrobkov a súvisiacich výrobkov a o zmene a doplnení  niektorých zákonov (tlač 1253);</w:t>
      </w:r>
    </w:p>
    <w:p w:rsidR="007E1013" w:rsidP="007E1013">
      <w:pPr>
        <w:bidi w:val="0"/>
        <w:jc w:val="both"/>
        <w:rPr>
          <w:rFonts w:eastAsia="Times New Roman"/>
          <w:b/>
          <w:bCs/>
        </w:rPr>
      </w:pPr>
    </w:p>
    <w:p w:rsidR="007E1013" w:rsidP="007E1013">
      <w:pPr>
        <w:pStyle w:val="BodyText"/>
        <w:bidi w:val="0"/>
        <w:ind w:left="705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A.  s ú h l a s í</w:t>
      </w:r>
    </w:p>
    <w:p w:rsidR="007E1013" w:rsidP="007E1013">
      <w:pPr>
        <w:pStyle w:val="BodyText"/>
        <w:bidi w:val="0"/>
        <w:ind w:left="705"/>
        <w:jc w:val="both"/>
        <w:rPr>
          <w:rFonts w:eastAsia="Times New Roman"/>
          <w:b/>
          <w:bCs/>
        </w:rPr>
      </w:pPr>
    </w:p>
    <w:p w:rsidR="007E1013" w:rsidP="007E1013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  <w:r w:rsidRPr="00465FF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      s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vládnym návrhom zákona, ktorým sa mení a dopĺňa zákon</w:t>
      </w:r>
      <w:r w:rsidRPr="007E101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č. 89/2016 Z. z. o výrobe, označovaní a predaji tabakových výrobkov a súvisiacich výrobkov a o zmene a doplnení  niektorých zákonov (tlač 1253);</w:t>
      </w:r>
    </w:p>
    <w:p w:rsidR="007E1013" w:rsidP="007E1013">
      <w:pPr>
        <w:pStyle w:val="BodyText"/>
        <w:bidi w:val="0"/>
        <w:jc w:val="both"/>
        <w:rPr>
          <w:rFonts w:eastAsia="Times New Roman"/>
        </w:rPr>
      </w:pPr>
    </w:p>
    <w:p w:rsidR="007E1013" w:rsidP="007E1013">
      <w:pPr>
        <w:pStyle w:val="BodyText"/>
        <w:bidi w:val="0"/>
        <w:jc w:val="both"/>
        <w:rPr>
          <w:rFonts w:eastAsia="Times New Roman"/>
        </w:rPr>
      </w:pPr>
    </w:p>
    <w:p w:rsidR="007E1013" w:rsidP="007E1013">
      <w:pPr>
        <w:pStyle w:val="BodyText"/>
        <w:bidi w:val="0"/>
        <w:ind w:firstLine="708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B. o d p o r ú č a</w:t>
      </w:r>
    </w:p>
    <w:p w:rsidR="007E1013" w:rsidP="007E1013">
      <w:pPr>
        <w:pStyle w:val="BodyText"/>
        <w:bidi w:val="0"/>
        <w:ind w:left="1065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Národnej rade Sloven</w:t>
      </w:r>
      <w:smartTag w:uri="urn:schemas-microsoft-com:office:smarttags" w:element="PersonName">
        <w:r>
          <w:rPr>
            <w:rFonts w:ascii="Arial" w:eastAsia="Times New Roman" w:hAnsi="Arial" w:cs="Arial" w:hint="cs"/>
            <w:b/>
            <w:bCs/>
            <w:sz w:val="24"/>
            <w:szCs w:val="24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ej republiky</w:t>
      </w:r>
    </w:p>
    <w:p w:rsidR="007E1013" w:rsidP="007E1013">
      <w:pPr>
        <w:pStyle w:val="BodyText"/>
        <w:bidi w:val="0"/>
        <w:ind w:left="1065"/>
        <w:jc w:val="both"/>
        <w:rPr>
          <w:rFonts w:eastAsia="Times New Roman"/>
        </w:rPr>
      </w:pPr>
    </w:p>
    <w:p w:rsidR="007E1013" w:rsidP="006A5849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  <w:r w:rsidRPr="00D41CA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    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vládny návrh zákona, ktorým sa mení a dopĺňa zákon č. 89/2016 Z. z. o výrobe, označovaní a predaji tabakových výrobkov a súvisiacich výrobkov a o zmene a doplnení  niektorých zákonov (tlač 1253) </w:t>
      </w:r>
      <w:r w:rsidRPr="00465FF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schváliť s pozmeň</w:t>
      </w:r>
      <w:r w:rsidR="006A584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ujúcimi a doplňujúcimi návrhmi:</w:t>
      </w:r>
    </w:p>
    <w:p w:rsidR="006A5849" w:rsidRPr="001625DD" w:rsidP="001625DD">
      <w:pPr>
        <w:overflowPunct w:val="0"/>
        <w:autoSpaceDE w:val="0"/>
        <w:autoSpaceDN w:val="0"/>
        <w:bidi w:val="0"/>
        <w:jc w:val="both"/>
        <w:rPr>
          <w:rFonts w:eastAsia="Times New Roman"/>
          <w:iCs/>
        </w:rPr>
      </w:pPr>
      <w:r w:rsidRPr="00AD47A3">
        <w:rPr>
          <w:rFonts w:ascii="Arial" w:eastAsia="Times New Roman" w:hAnsi="Arial" w:cs="Arial" w:hint="cs"/>
          <w:b/>
          <w:iCs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</w:p>
    <w:p w:rsidR="006A5849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  <w:r w:rsidR="001625D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1</w:t>
      </w:r>
      <w:r w:rsidRPr="00DF11E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 V čl. I , bode 5 § 12a ods. 6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sa vypúšťa druhá a tretia veta.</w:t>
      </w:r>
    </w:p>
    <w:p w:rsidR="006A5849" w:rsidRPr="00C4482E" w:rsidP="006A5849">
      <w:pPr>
        <w:autoSpaceDE w:val="0"/>
        <w:autoSpaceDN w:val="0"/>
        <w:bidi w:val="0"/>
        <w:adjustRightInd w:val="0"/>
        <w:ind w:left="284"/>
        <w:jc w:val="both"/>
        <w:rPr>
          <w:rFonts w:eastAsia="Times New Roman"/>
        </w:rPr>
      </w:pP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Vzhľadom na to, že širšia podnikateľská verejnosť, ktorá podniká s tabakovými výrobkami nepreukázala jednoznačný záujem o fyzické doručovanie jedinečného identifikátora, ako aj vzhľadom na neefektívnosť a vyššie finančné náklady fyzického doručovania jedinečného identifikátora, ktoré by sa  museli premietnuť do výšky úhrady za jedinečný identifikátor, sa navrhuje možnosť fyzického doručovania jedinečného identifikátora vypustiť.</w:t>
      </w:r>
    </w:p>
    <w:p w:rsidR="006A5849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</w:p>
    <w:p w:rsidR="001625DD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</w:p>
    <w:p w:rsidR="006A5849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  <w:r w:rsidR="001625D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2</w:t>
      </w:r>
      <w:r w:rsidRPr="00DF11E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V čl. I, bode 5 § 12a ods. 9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sa slovo „vymazať“ nahrádza slovami „odstrániť alebo ich zničiť“.</w:t>
      </w:r>
    </w:p>
    <w:p w:rsidR="006A5849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</w:p>
    <w:p w:rsidR="006A5849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Navrhuje sa zúženie priestoru na znefunkčnenie jedinečného identifikátora. </w:t>
      </w:r>
    </w:p>
    <w:p w:rsidR="006A5849" w:rsidP="006A5849">
      <w:pPr>
        <w:shd w:val="clear" w:color="auto" w:fill="FFFFFF"/>
        <w:overflowPunct w:val="0"/>
        <w:autoSpaceDE w:val="0"/>
        <w:autoSpaceDN w:val="0"/>
        <w:bidi w:val="0"/>
        <w:ind w:left="284"/>
        <w:jc w:val="both"/>
        <w:rPr>
          <w:rFonts w:eastAsia="Times New Roman"/>
          <w:b/>
          <w:iCs/>
        </w:rPr>
      </w:pPr>
    </w:p>
    <w:p w:rsidR="001625DD" w:rsidP="006A5849">
      <w:pPr>
        <w:shd w:val="clear" w:color="auto" w:fill="FFFFFF"/>
        <w:overflowPunct w:val="0"/>
        <w:autoSpaceDE w:val="0"/>
        <w:autoSpaceDN w:val="0"/>
        <w:bidi w:val="0"/>
        <w:ind w:left="284"/>
        <w:jc w:val="both"/>
        <w:rPr>
          <w:rFonts w:eastAsia="Times New Roman"/>
          <w:b/>
          <w:iCs/>
        </w:rPr>
      </w:pPr>
    </w:p>
    <w:p w:rsidR="001625DD" w:rsidRPr="00AD47A3" w:rsidP="001625DD">
      <w:pPr>
        <w:overflowPunct w:val="0"/>
        <w:autoSpaceDE w:val="0"/>
        <w:autoSpaceDN w:val="0"/>
        <w:bidi w:val="0"/>
        <w:ind w:left="426" w:hanging="426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3. </w:t>
      </w:r>
      <w:r w:rsidRPr="00DF11E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 čl. I, bode 5 § 12a ods. 14</w:t>
      </w:r>
      <w:r w:rsidRPr="00AD47A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sa slová „úhradu za jedinečný identifikátor“ nahrádzajú slovami „ úhradu za vydanie jedinečného identifikátora“.</w:t>
      </w:r>
    </w:p>
    <w:p w:rsidR="001625DD" w:rsidRPr="00AD47A3" w:rsidP="001625DD">
      <w:pPr>
        <w:overflowPunct w:val="0"/>
        <w:autoSpaceDE w:val="0"/>
        <w:autoSpaceDN w:val="0"/>
        <w:bidi w:val="0"/>
        <w:ind w:left="426" w:hanging="426"/>
        <w:jc w:val="both"/>
        <w:rPr>
          <w:rFonts w:eastAsia="Times New Roman"/>
        </w:rPr>
      </w:pPr>
    </w:p>
    <w:p w:rsidR="001625DD" w:rsidRPr="00AD47A3" w:rsidP="001625DD">
      <w:pPr>
        <w:bidi w:val="0"/>
        <w:ind w:left="3402"/>
        <w:jc w:val="both"/>
        <w:rPr>
          <w:rFonts w:eastAsia="Times New Roman"/>
        </w:rPr>
      </w:pPr>
      <w:r w:rsidRPr="00AD47A3">
        <w:rPr>
          <w:rStyle w:val="Emphasis"/>
          <w:rFonts w:ascii="Arial" w:eastAsia="Times New Roman" w:hAnsi="Arial" w:cs="Arial"/>
          <w:i w:val="0"/>
          <w:iCs/>
          <w:sz w:val="24"/>
          <w:szCs w:val="24"/>
          <w:lang w:val="sk-SK" w:eastAsia="sk-SK" w:bidi="ar-SA"/>
        </w:rPr>
        <w:t xml:space="preserve">Ide o legislatívno-technickú úpravu; ustanovenie sa spresňuje s ohľadom na jednoznačnosť pri určení predmetu úhrady. </w:t>
      </w:r>
    </w:p>
    <w:p w:rsidR="001625DD" w:rsidP="001625DD">
      <w:pPr>
        <w:shd w:val="clear" w:color="auto" w:fill="FFFFFF"/>
        <w:overflowPunct w:val="0"/>
        <w:autoSpaceDE w:val="0"/>
        <w:autoSpaceDN w:val="0"/>
        <w:bidi w:val="0"/>
        <w:ind w:left="284"/>
        <w:jc w:val="both"/>
        <w:rPr>
          <w:rFonts w:eastAsia="Times New Roman"/>
          <w:iCs/>
        </w:rPr>
      </w:pPr>
      <w:r>
        <w:rPr>
          <w:rFonts w:ascii="Arial" w:eastAsia="Times New Roman" w:hAnsi="Arial" w:cs="Arial" w:hint="cs"/>
          <w:iCs/>
          <w:sz w:val="24"/>
          <w:szCs w:val="24"/>
          <w:rtl w:val="0"/>
          <w:cs w:val="0"/>
          <w:lang w:val="sk-SK" w:eastAsia="sk-SK" w:bidi="ar-SA"/>
        </w:rPr>
        <w:tab/>
      </w:r>
    </w:p>
    <w:p w:rsidR="006A5849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</w:p>
    <w:p w:rsidR="006A5849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  <w:r w:rsidRPr="00DF11E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4. V čl. I, bode 5 § 12a odseky 14 a 15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znejú:</w:t>
      </w:r>
    </w:p>
    <w:p w:rsidR="006A5849" w:rsidRPr="00C4482E" w:rsidP="006A5849">
      <w:pPr>
        <w:pStyle w:val="Default"/>
        <w:bidi w:val="0"/>
        <w:ind w:left="284"/>
        <w:jc w:val="both"/>
        <w:rPr>
          <w:rFonts w:ascii="Arial" w:eastAsia="Times New Roman" w:hAnsi="Arial" w:cs="Arial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„(14) Žiadosť o vydanie kódu identifikátora hospodárskeho subjektu, žiadosť o vydanie kódu identifikátora zariadenia, žiadosť o vydanie kódu stroja a žiadosť o vydanie jedinečného identifikátora obsahujú údaje uvedené v osobitnom predpise.</w:t>
      </w:r>
      <w:r w:rsidRPr="00C4482E">
        <w:rPr>
          <w:rFonts w:ascii="Arial" w:eastAsia="Times New Roman" w:hAnsi="Arial" w:cs="Arial" w:hint="cs"/>
          <w:color w:val="000000"/>
          <w:sz w:val="24"/>
          <w:szCs w:val="24"/>
          <w:vertAlign w:val="superscript"/>
          <w:rtl w:val="0"/>
          <w:cs w:val="0"/>
          <w:lang w:val="sk-SK" w:eastAsia="en-US" w:bidi="ar-SA"/>
        </w:rPr>
        <w:t>5g</w:t>
      </w: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) Žiadosť o vydanie kódu identifikátora hospodárskeho subjektu zasiela vydavateľovi výrobca alebo dovozca v elektronickej podobe alebo v listinnej podobe zaslaním formulára zverejneného na webovom sídle vydavateľa s úradne osvedčeným podpisom. Ak je žiadateľom právnická osoba alebo fyzická osoba, ktorá nemá sídlo alebo trvalý pobyt na území Slovenskej republiky, prílohou k žiadosti o vydanie kódu identifikátora hospodárskeho subjektu je doklad preukazujúci oprávnenie na podnikanie nie starší ako 30 dní alebo jeho osvedčená kópia. Ak o vydanie kódu identifikátora hospodárskeho subjektu za maloobchodnú predajňu požiada iný hospodársky subjekt, je povinný na požiadanie predložiť vydavateľovi úradne osvedčené  splnomocnenie na zastupovanie alebo iný obdobný doklad. Jednou žiadosťou o vydanie jedinečného identifikátora možno požiadať o vydanie najviac desať miliónov jedinečných identifikátorov. Žiadosť o zmenu kódu identifikátora hospodárskeho subjektu, žiadosť o zmenu kódu identifikátora zariadenia, žiadosť o zmenu kódu stroja a žiadosť o zmenu jedinečného identifikátora a žiadosť o zrušenie kódu identifikátora hospodárskeho subjektu, žiadosť o zrušenie kódu identifikátora zariadenia, žiadosť o zrušenie kódu stroja a žiadosť o zrušenie jedinečného identifikátora obsahujú údaje podľa osobitného predpisu.</w:t>
      </w:r>
      <w:r w:rsidRPr="00C4482E">
        <w:rPr>
          <w:rFonts w:ascii="Arial" w:eastAsia="Times New Roman" w:hAnsi="Arial" w:cs="Arial" w:hint="cs"/>
          <w:color w:val="000000"/>
          <w:sz w:val="24"/>
          <w:szCs w:val="24"/>
          <w:vertAlign w:val="superscript"/>
          <w:rtl w:val="0"/>
          <w:cs w:val="0"/>
          <w:lang w:val="sk-SK" w:eastAsia="en-US" w:bidi="ar-SA"/>
        </w:rPr>
        <w:t>5g</w:t>
      </w: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) Žiadosť o vydanie kódu identifikátora hospodárskeho subjektu, žiadosť o vydanie kódu identifikátora zariadenia, žiadosť o vydanie kódu stroja a žiadosť o vydanie jedinečného identifikátora zverejňuje vydavateľ na svojom webovom sídle. Výrobca alebo dovozca, ktorý žiada vydavateľa o vydanie jedinečného identifikátora, je povinný vykonať úhradu za vydanie jedinečného identifikátora.</w:t>
      </w:r>
    </w:p>
    <w:p w:rsidR="006A5849" w:rsidRPr="00C4482E" w:rsidP="006A5849">
      <w:pPr>
        <w:autoSpaceDE w:val="0"/>
        <w:autoSpaceDN w:val="0"/>
        <w:bidi w:val="0"/>
        <w:adjustRightInd w:val="0"/>
        <w:ind w:left="284"/>
        <w:jc w:val="both"/>
        <w:rPr>
          <w:rFonts w:eastAsia="Times New Roman"/>
          <w:color w:val="000000"/>
        </w:rPr>
      </w:pPr>
    </w:p>
    <w:p w:rsidR="006A5849" w:rsidRPr="00DF11E5" w:rsidP="006A5849">
      <w:pPr>
        <w:autoSpaceDE w:val="0"/>
        <w:autoSpaceDN w:val="0"/>
        <w:bidi w:val="0"/>
        <w:adjustRightInd w:val="0"/>
        <w:ind w:left="284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 xml:space="preserve">(15) Spôsob vyhotovenia jedinečného identifikátora a výšku úhrady za jedinečný identifikátor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ustanoví všeobecne záväzný právny predpis, ktorý vydá Ministerstvo financií Slovenskej republiky.</w:t>
      </w: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“.</w:t>
      </w: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Vzhľadom na to, aby bolo možné vykonať podanie žiadosti o vydanie kódu identifikátora hospodárskeho subjektu, kódu identifikátora zariadenia, kódu identifikátora stroja a jedinečného identifikátora spotrebiteľského balenia tabakového výrobku v súlade s delegovaným nariadením Komisie (EÚ) 2018/573 z 15. decembra 2017 o kľúčových prvkoch zmlúv o uchovávaní údajov, ktoré sa majú uzatvárať ako súčasť systému vysledovateľnosti pre tabakové výrobky (Ú. v. L 96/7, 16.4.2018) a vydať vyhlášku Ministerstva financií Slovenskej republiky o spôsobe vyhotovenia jedinečného identifikátora a výške úhrady za jedinečný identifikátor, je potrebné ustanovenia § 12a ods. 14 a 15 návrhu zákona preformulovať.</w:t>
      </w:r>
    </w:p>
    <w:p w:rsidR="006A5849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</w:p>
    <w:p w:rsidR="006A5849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</w:p>
    <w:p w:rsidR="000E128E" w:rsidRPr="00AD47A3" w:rsidP="000E128E">
      <w:pPr>
        <w:shd w:val="clear" w:color="auto" w:fill="FFFFFF"/>
        <w:overflowPunct w:val="0"/>
        <w:autoSpaceDE w:val="0"/>
        <w:autoSpaceDN w:val="0"/>
        <w:bidi w:val="0"/>
        <w:ind w:left="284" w:hanging="284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5.</w:t>
      </w:r>
      <w:r w:rsidRPr="00AD47A3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F11E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 čl. I, bode 12 § 20 ods. 4 </w:t>
      </w:r>
      <w:r w:rsidRPr="00AD47A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písm. a) sa slová „bude uvádzané“ nahrádzajú slovami „má byť uvedené“  a v písmene b) sa slovo „zmluvy“ nahrádza slovom „zmluvu“. </w:t>
      </w:r>
    </w:p>
    <w:p w:rsidR="000E128E" w:rsidRPr="00AD47A3" w:rsidP="000E128E">
      <w:pPr>
        <w:shd w:val="clear" w:color="auto" w:fill="FFFFFF"/>
        <w:overflowPunct w:val="0"/>
        <w:autoSpaceDE w:val="0"/>
        <w:autoSpaceDN w:val="0"/>
        <w:bidi w:val="0"/>
        <w:ind w:left="3402"/>
        <w:jc w:val="both"/>
        <w:rPr>
          <w:rStyle w:val="Emphasis"/>
          <w:rFonts w:eastAsia="Times New Roman" w:hint="default"/>
          <w:i w:val="0"/>
          <w:iCs/>
          <w:rtl w:val="0"/>
          <w:cs w:val="0"/>
        </w:rPr>
      </w:pPr>
    </w:p>
    <w:p w:rsidR="000E128E" w:rsidRPr="00AD47A3" w:rsidP="000E128E">
      <w:pPr>
        <w:shd w:val="clear" w:color="auto" w:fill="FFFFFF"/>
        <w:overflowPunct w:val="0"/>
        <w:autoSpaceDE w:val="0"/>
        <w:autoSpaceDN w:val="0"/>
        <w:bidi w:val="0"/>
        <w:ind w:left="3402"/>
        <w:jc w:val="both"/>
        <w:rPr>
          <w:rStyle w:val="Emphasis"/>
          <w:rFonts w:eastAsia="Times New Roman" w:hint="default"/>
          <w:i w:val="0"/>
          <w:iCs/>
          <w:rtl w:val="0"/>
          <w:cs w:val="0"/>
        </w:rPr>
      </w:pPr>
      <w:r w:rsidRPr="00AD47A3">
        <w:rPr>
          <w:rStyle w:val="Emphasis"/>
          <w:rFonts w:ascii="Arial" w:eastAsia="Times New Roman" w:hAnsi="Arial" w:cs="Arial"/>
          <w:i w:val="0"/>
          <w:iCs/>
          <w:sz w:val="24"/>
          <w:szCs w:val="24"/>
          <w:lang w:val="sk-SK" w:eastAsia="sk-SK" w:bidi="ar-SA"/>
        </w:rPr>
        <w:t xml:space="preserve">Ide o legislatívno-technickú úpravu; ustanovenie sa upravuje s ohľadom na terminologickú jednotu (napr. § 15 ods. 11 platného zákona č. 89/2016 Z. z.) a zaužívanú legislatívnu techniku. </w:t>
      </w:r>
    </w:p>
    <w:p w:rsidR="000E128E" w:rsidRPr="00AD47A3" w:rsidP="000E128E">
      <w:pPr>
        <w:shd w:val="clear" w:color="auto" w:fill="FFFFFF"/>
        <w:overflowPunct w:val="0"/>
        <w:autoSpaceDE w:val="0"/>
        <w:autoSpaceDN w:val="0"/>
        <w:bidi w:val="0"/>
        <w:ind w:left="3402"/>
        <w:jc w:val="both"/>
        <w:rPr>
          <w:rStyle w:val="Emphasis"/>
          <w:rFonts w:eastAsia="Times New Roman" w:hint="default"/>
          <w:i w:val="0"/>
          <w:iCs/>
          <w:rtl w:val="0"/>
          <w:cs w:val="0"/>
        </w:rPr>
      </w:pPr>
    </w:p>
    <w:p w:rsidR="000E128E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</w:p>
    <w:p w:rsidR="006A5849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  <w:r w:rsidR="000E128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6</w:t>
      </w:r>
      <w:r w:rsidRPr="00DF11E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 V čl. I bode 12 § 20 ods. 6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písm. b) sa slovo „vymaže“ nahrádza slovami „odstráni alebo zničí“.</w:t>
      </w:r>
    </w:p>
    <w:p w:rsidR="006A5849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</w:p>
    <w:p w:rsidR="006A5849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Navrhuje sa úprava správneho deliktu v nadväznosti na zúženie priestoru na znefunkčnenie jedinečného identifikátora.</w:t>
      </w:r>
    </w:p>
    <w:p w:rsidR="006A5849" w:rsidP="006A5849">
      <w:pPr>
        <w:shd w:val="clear" w:color="auto" w:fill="FFFFFF"/>
        <w:overflowPunct w:val="0"/>
        <w:autoSpaceDE w:val="0"/>
        <w:autoSpaceDN w:val="0"/>
        <w:bidi w:val="0"/>
        <w:ind w:left="284"/>
        <w:jc w:val="both"/>
        <w:rPr>
          <w:rFonts w:eastAsia="Times New Roman"/>
          <w:b/>
          <w:iCs/>
        </w:rPr>
      </w:pPr>
    </w:p>
    <w:p w:rsidR="006A5849" w:rsidRPr="006A5849" w:rsidP="006A5849">
      <w:pPr>
        <w:shd w:val="clear" w:color="auto" w:fill="FFFFFF"/>
        <w:overflowPunct w:val="0"/>
        <w:autoSpaceDE w:val="0"/>
        <w:autoSpaceDN w:val="0"/>
        <w:bidi w:val="0"/>
        <w:ind w:left="2408" w:firstLine="424"/>
        <w:jc w:val="both"/>
        <w:rPr>
          <w:rFonts w:eastAsia="Times New Roman"/>
          <w:b/>
          <w:iCs/>
        </w:rPr>
      </w:pPr>
      <w:r>
        <w:rPr>
          <w:rFonts w:ascii="Arial" w:eastAsia="Times New Roman" w:hAnsi="Arial" w:cs="Arial" w:hint="cs"/>
          <w:b/>
          <w:iCs/>
          <w:sz w:val="24"/>
          <w:szCs w:val="24"/>
          <w:rtl w:val="0"/>
          <w:cs w:val="0"/>
          <w:lang w:val="sk-SK" w:eastAsia="sk-SK" w:bidi="ar-SA"/>
        </w:rPr>
        <w:t xml:space="preserve">       </w:t>
      </w:r>
    </w:p>
    <w:p w:rsidR="006A5849" w:rsidRPr="00DF11E5" w:rsidP="006A5849">
      <w:pPr>
        <w:bidi w:val="0"/>
        <w:jc w:val="both"/>
        <w:rPr>
          <w:rFonts w:eastAsia="Times New Roman"/>
        </w:rPr>
      </w:pPr>
      <w:r w:rsidR="000E128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7</w:t>
      </w:r>
      <w:r w:rsidRPr="00DF11E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 Za doterajší článok I sa vkladá nový článok II</w:t>
      </w:r>
      <w:r w:rsidRPr="00DF11E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ktorý znie:</w:t>
      </w:r>
    </w:p>
    <w:p w:rsidR="006A5849" w:rsidRPr="00C4482E" w:rsidP="006A5849">
      <w:pPr>
        <w:bidi w:val="0"/>
        <w:contextualSpacing/>
        <w:jc w:val="both"/>
        <w:rPr>
          <w:rFonts w:eastAsia="Times New Roman"/>
          <w:b/>
        </w:rPr>
      </w:pPr>
    </w:p>
    <w:p w:rsidR="006A5849" w:rsidP="006A5849">
      <w:pPr>
        <w:bidi w:val="0"/>
        <w:contextualSpacing/>
        <w:jc w:val="center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„Čl. II</w:t>
      </w:r>
    </w:p>
    <w:p w:rsidR="006A5849" w:rsidRPr="00C4482E" w:rsidP="006A5849">
      <w:pPr>
        <w:bidi w:val="0"/>
        <w:contextualSpacing/>
        <w:jc w:val="center"/>
        <w:rPr>
          <w:rFonts w:eastAsia="Times New Roman"/>
          <w:b/>
        </w:rPr>
      </w:pPr>
    </w:p>
    <w:p w:rsidR="006A5849" w:rsidRPr="00C4482E" w:rsidP="006A5849">
      <w:pPr>
        <w:bidi w:val="0"/>
        <w:ind w:left="284"/>
        <w:contextualSpacing/>
        <w:jc w:val="both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Zákon č. </w:t>
      </w: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instrText xml:space="preserve"> HYPERLINK "https://www.slov-lex.sk/pravne-predpisy/SK/ZZ/2004/106/" \o "Odkaz na predpis alebo ustanovenie" </w:instrText>
      </w: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106/2004 Z. z.</w:t>
      </w: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o spotrebnej dani z tabakových výrobkov v znení zákona č. 556/2004 Z. z., zákona č. 631/2004 Z. z., zákona č. 533/2005 Z. z., zákona č. 610/2005 Z. z., zákona č. 547/2007 Z. z., zákona č. 378/2008 Z. z., zákona č. 465/2008 Z. z., zákona č. 305/2009 Z. z., zákona č. 477/2009 Z. z., zákona č. 491/2010 Z. z., zákona č. 546/2011 Z. z., zákona č. 547/2011 Z. z., zákona č. 288/2012 Z. z., zákona č. 381/2013 Z. z., zákona č. 218/2014 Z. z., zákona č. 323/2014 Z. z., zákona č. 54/2015 Z. z., zákona č. 130/2015 Z. z., zákona č. 241/2015 Z. z. a zákona č. 360/2015 Z. z., zákona č. 296/2016 a zákona č. 269/2017 Z. z. sa mení a dopĺňa takto:</w:t>
      </w:r>
    </w:p>
    <w:p w:rsidR="006A5849" w:rsidRPr="00C4482E" w:rsidP="006A5849">
      <w:pPr>
        <w:bidi w:val="0"/>
        <w:contextualSpacing/>
        <w:jc w:val="both"/>
        <w:rPr>
          <w:rFonts w:eastAsia="Times New Roman"/>
          <w:b/>
        </w:rPr>
      </w:pPr>
    </w:p>
    <w:p w:rsidR="006A5849" w:rsidRPr="00C4482E" w:rsidP="006A5849">
      <w:pPr>
        <w:numPr>
          <w:numId w:val="2"/>
        </w:numPr>
        <w:bidi w:val="0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V § 9 ods. 3 sa na konci pripája táto veta: „Kontrolné známky určené na označovanie spotrebiteľského balenia tabakových výrobkov je oprávnená odoberať aj osoba, ktorej colný úrad vydal povolenie na prevádzkovanie tranzitného daňového skladu (ďalej len „prevádzkovateľ tranzitného daňového skladu“) a osoba, ktorej colný úrad vydal povolenie na prevádzkovanie daňového skladu pre zahraničných zástupcov (ďalej len „prevádzkovateľ daňového skladu pre zahraničných zástupcov“).“.</w:t>
      </w:r>
    </w:p>
    <w:p w:rsidR="006A5849" w:rsidRPr="00C4482E" w:rsidP="006A5849">
      <w:pPr>
        <w:bidi w:val="0"/>
        <w:ind w:left="284" w:hanging="284"/>
        <w:jc w:val="both"/>
        <w:rPr>
          <w:rFonts w:eastAsia="Times New Roman"/>
          <w:color w:val="000000"/>
        </w:rPr>
      </w:pPr>
    </w:p>
    <w:p w:rsidR="006A5849" w:rsidRPr="00C4482E" w:rsidP="006A5849">
      <w:pPr>
        <w:numPr>
          <w:numId w:val="2"/>
        </w:numPr>
        <w:bidi w:val="0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V § 9 ods. 4 prvej vete sa za slová „oprávnený príjemca“ vkladá čiarka a slová „prevádzkovateľ tranzitného daňového skladu, prevádzkovateľ daňového skladu pre zahraničných zástupcov“.</w:t>
      </w:r>
    </w:p>
    <w:p w:rsidR="006A5849" w:rsidRPr="00C4482E" w:rsidP="006A5849">
      <w:pPr>
        <w:bidi w:val="0"/>
        <w:ind w:left="284" w:hanging="284"/>
        <w:jc w:val="both"/>
        <w:rPr>
          <w:rFonts w:eastAsia="Times New Roman"/>
          <w:color w:val="000000"/>
        </w:rPr>
      </w:pPr>
    </w:p>
    <w:p w:rsidR="006A5849" w:rsidRPr="00C4482E" w:rsidP="006A5849">
      <w:pPr>
        <w:numPr>
          <w:numId w:val="2"/>
        </w:numPr>
        <w:bidi w:val="0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V § 9 ods. 4 druhej vete sa za slová „(§ 9a)“ vkladá čiarka a slová „prevádzkovateľ tranzitného daňového skladu, prevádzkovateľ daňového skladu pre zahraničných zástupcov“.</w:t>
      </w:r>
    </w:p>
    <w:p w:rsidR="006A5849" w:rsidRPr="00C4482E" w:rsidP="006A5849">
      <w:pPr>
        <w:bidi w:val="0"/>
        <w:ind w:left="284" w:hanging="284"/>
        <w:jc w:val="both"/>
        <w:rPr>
          <w:rFonts w:eastAsia="Times New Roman"/>
          <w:color w:val="000000"/>
        </w:rPr>
      </w:pPr>
    </w:p>
    <w:p w:rsidR="006A5849" w:rsidRPr="00C4482E" w:rsidP="006A5849">
      <w:pPr>
        <w:numPr>
          <w:numId w:val="2"/>
        </w:numPr>
        <w:bidi w:val="0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V § 9 ods. 4 tretej vete, ods. 6 druhej vete, ods. 7 prvej vete a ods. 8 sa na konci bodka nahrádza čiarkou a pripájajú sa tieto slová: „ak § 9aa neustanovuje inak.“.</w:t>
      </w:r>
    </w:p>
    <w:p w:rsidR="006A5849" w:rsidRPr="00C4482E" w:rsidP="006A5849">
      <w:pPr>
        <w:bidi w:val="0"/>
        <w:ind w:left="284" w:hanging="284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6A5849" w:rsidRPr="00C4482E" w:rsidP="006A5849">
      <w:pPr>
        <w:numPr>
          <w:numId w:val="2"/>
        </w:numPr>
        <w:bidi w:val="0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 xml:space="preserve">V § 9 ods. 12 písm. i) až k) sa čiarka nahrádza bodkočiarkou a pripájajú sa tieto slová: „to neplatí pre spotrebiteľské balenie cigariet a spotrebiteľské balenie tabaku,“. </w:t>
      </w:r>
    </w:p>
    <w:p w:rsidR="006A5849" w:rsidRPr="00C4482E" w:rsidP="006A5849">
      <w:pPr>
        <w:bidi w:val="0"/>
        <w:ind w:left="284" w:hanging="284"/>
        <w:jc w:val="both"/>
        <w:rPr>
          <w:rFonts w:eastAsia="Times New Roman"/>
        </w:rPr>
      </w:pPr>
    </w:p>
    <w:p w:rsidR="006A5849" w:rsidRPr="00C4482E" w:rsidP="006A5849">
      <w:pPr>
        <w:numPr>
          <w:numId w:val="2"/>
        </w:numPr>
        <w:bidi w:val="0"/>
        <w:ind w:left="284" w:firstLine="0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Za § 9 sa vkladá § 9aa, ktorý vrátane nadpisu znie:</w:t>
      </w:r>
    </w:p>
    <w:p w:rsidR="006A5849" w:rsidRPr="00C4482E" w:rsidP="006A5849">
      <w:pPr>
        <w:bidi w:val="0"/>
        <w:ind w:left="284" w:hanging="284"/>
        <w:jc w:val="center"/>
        <w:rPr>
          <w:rFonts w:eastAsia="Times New Roman"/>
        </w:rPr>
      </w:pPr>
    </w:p>
    <w:p w:rsidR="006A5849" w:rsidRPr="00C4482E" w:rsidP="006A5849">
      <w:pPr>
        <w:bidi w:val="0"/>
        <w:ind w:left="284" w:hanging="284"/>
        <w:jc w:val="center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„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§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9aa</w:t>
      </w:r>
    </w:p>
    <w:p w:rsidR="006A5849" w:rsidRPr="00C4482E" w:rsidP="006A5849">
      <w:pPr>
        <w:bidi w:val="0"/>
        <w:ind w:left="284" w:hanging="284"/>
        <w:jc w:val="center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Osobitné ustanovenia o označovaní tabakových výrobkov kontrolnou známkou</w:t>
      </w:r>
    </w:p>
    <w:p w:rsidR="006A5849" w:rsidRPr="00C4482E" w:rsidP="006A5849">
      <w:pPr>
        <w:bidi w:val="0"/>
        <w:ind w:left="284" w:hanging="284"/>
        <w:jc w:val="center"/>
        <w:rPr>
          <w:rFonts w:eastAsia="Times New Roman"/>
        </w:rPr>
      </w:pPr>
    </w:p>
    <w:p w:rsidR="006A5849" w:rsidRPr="00C4482E" w:rsidP="006A5849">
      <w:pPr>
        <w:bidi w:val="0"/>
        <w:ind w:left="284" w:firstLine="142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 xml:space="preserve">(1)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Na označenie spotrebiteľského balenia cigariet predávaného v tranzitnom priestore medzinárodných letísk a na palubách lietadiel výlučne fyzickým osobám, ktoré bezprostredne opustia územie únie alebo opustia územie únie s medzipristátím v inom členskom štáte, ak je pri medzipristátí zamedzené opustenie tranzitného priestoru, sa môže použiť len kontrolná známka, ktorej údaje zodpovedajú príslušnému počtu kusov cigariet v tomto balení, dĺžke jednej cigarety a ktorá je vyhotovená na základe súhlasu finančného riaditeľstva podľa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§ 9b ods. 5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a v súlade so všeobecne záväzným právnym predpisom vydaným podľa § 9 ods. 14. Na označenie spotrebiteľského balenia tabaku predávaného v tranzitnom priestore medzinárodných letísk a na palubách lietadiel výlučne fyzickým osobám, ktoré bezprostredne opustia územie únie alebo opustia územie únie s medzipristátím v inom členskom štáte, ak je pri medzipristátí zamedzené opustenie tranzitného priestoru, sa môže použiť len kontrolná známka, ktorá je vyhotovená na základe súhlasu finančného riaditeľstva podľa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§ 9b ods. 5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a v súlade so všeobecne záväzným právnym predpisom vydaným podľa § 9 ods. 14.</w:t>
      </w:r>
    </w:p>
    <w:p w:rsidR="006A5849" w:rsidRPr="00C4482E" w:rsidP="006A5849">
      <w:pPr>
        <w:bidi w:val="0"/>
        <w:ind w:left="284" w:firstLine="142"/>
        <w:jc w:val="both"/>
        <w:rPr>
          <w:rFonts w:eastAsia="Times New Roman"/>
        </w:rPr>
      </w:pPr>
    </w:p>
    <w:p w:rsidR="006A5849" w:rsidRPr="00C4482E" w:rsidP="006A5849">
      <w:pPr>
        <w:bidi w:val="0"/>
        <w:ind w:left="284" w:firstLine="142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 xml:space="preserve">(2)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Na označenie spotrebiteľského balenia cigariet dodávaného na paluby lietadiel určeného výlučne na spotrebu cestujúcimi počas letu sa môže použiť len kontrolná známka, ktorej údaje zodpovedajú príslušnému počtu kusov cigariet v tomto balení, dĺžke jednej cigarety a ktorá je vyhotovená na základe súhlasu finančného riaditeľstva podľa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§ 9b ods. 5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a v súlade so všeobecne záväzným právnym predpisom vydaným podľa § 9 ods. 14. Na označenie spotrebiteľského balenia tabaku dodávaného na paluby lietadiel určeného výlučne na spotrebu cestujúcimi počas letu sa môže použiť len kontrolná známka, ktorá je vyhotovená na základe súhlasu finančného riaditeľstva podľa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§ 9b ods. 5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a v súlade so všeobecne záväzným právnym predpisom vydaným podľa § 9 ods. 14.</w:t>
      </w:r>
    </w:p>
    <w:p w:rsidR="006A5849" w:rsidRPr="00C4482E" w:rsidP="006A5849">
      <w:pPr>
        <w:bidi w:val="0"/>
        <w:ind w:left="284" w:firstLine="142"/>
        <w:jc w:val="both"/>
        <w:rPr>
          <w:rFonts w:eastAsia="Times New Roman"/>
        </w:rPr>
      </w:pPr>
    </w:p>
    <w:p w:rsidR="006A5849" w:rsidRPr="00C4482E" w:rsidP="006A5849">
      <w:pPr>
        <w:bidi w:val="0"/>
        <w:ind w:left="284" w:firstLine="142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(3) Na označenie spotrebiteľského balenia cigariet predávaného v daňovom sklade na predaj tabakových výrobkov oslobodených od dane zahraničným zástupcom sa môže použiť len kontrolná známka, ktorej údaje zodpovedajú príslušnému počtu kusov cigariet v tomto balení, dĺžke jednej cigarety a ktorá je vyhotovená na základe súhlasu finančného riaditeľstva podľa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§ 9b ods. 5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a v súlade so všeobecne záväzným právnym predpisom vydaným podľa § 9 ods. 14. Na označenie spotrebiteľského balenia tabaku predávaného v daňovom sklade na predaj tabakových výrobkov oslobodených od dane zahraničným zástupcom sa môže použiť len kontrolná známka, ktorá je vyhotovená na základe súhlasu finančného riaditeľstva podľa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§ 9b ods. 5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a v súlade so všeobecne záväzným právnym predpisom vydaným podľa § 9 ods. 14.“.</w:t>
      </w:r>
    </w:p>
    <w:p w:rsidR="006A5849" w:rsidRPr="00C4482E" w:rsidP="006A5849">
      <w:pPr>
        <w:bidi w:val="0"/>
        <w:ind w:left="284" w:hanging="284"/>
        <w:jc w:val="both"/>
        <w:rPr>
          <w:rFonts w:eastAsia="Times New Roman"/>
        </w:rPr>
      </w:pPr>
    </w:p>
    <w:p w:rsidR="006A5849" w:rsidRPr="00C4482E" w:rsidP="006A5849">
      <w:pPr>
        <w:pStyle w:val="ListParagraph"/>
        <w:numPr>
          <w:numId w:val="2"/>
        </w:numPr>
        <w:bidi w:val="0"/>
        <w:spacing w:before="120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V § 33 ods. 8 sa slová „osobe, ktorej colný úrad vydal povolenie na prevádzkovanie tranzitného daňového skladu (ďalej len „prevádzkovateľ tranzitného daňového skladu“),“ nahrádzajú slovami „prevádzkovateľovi tranzitného daňového skladu“.</w:t>
      </w:r>
    </w:p>
    <w:p w:rsidR="006A5849" w:rsidRPr="00C4482E" w:rsidP="006A5849">
      <w:pPr>
        <w:numPr>
          <w:numId w:val="2"/>
        </w:numPr>
        <w:bidi w:val="0"/>
        <w:spacing w:before="120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V § 33a ods. 6 sa slová „osobe, ktorej colný úrad vydal povolenie na prevádzkovanie daňového skladu pre zahraničných zástupcov (ďalej len „prevádzkovateľ daňového skladu pre zahraničných zástupcov“),“ nahrádzajú slovami „prevádzkovateľovi daňového skladu pre zahraničných zástupcov“.</w:t>
      </w:r>
    </w:p>
    <w:p w:rsidR="006A5849" w:rsidP="006A5849">
      <w:pPr>
        <w:numPr>
          <w:numId w:val="2"/>
        </w:numPr>
        <w:bidi w:val="0"/>
        <w:spacing w:before="120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Za § 44y sa vkladá § 44z, ktorý znie:</w:t>
      </w:r>
    </w:p>
    <w:p w:rsidR="006A5849" w:rsidRPr="00C4482E" w:rsidP="006A5849">
      <w:pPr>
        <w:bidi w:val="0"/>
        <w:spacing w:before="120"/>
        <w:ind w:left="284"/>
        <w:jc w:val="both"/>
        <w:rPr>
          <w:rFonts w:eastAsia="Times New Roman"/>
          <w:color w:val="000000"/>
        </w:rPr>
      </w:pPr>
    </w:p>
    <w:p w:rsidR="006A5849" w:rsidRPr="00C4482E" w:rsidP="006A5849">
      <w:pPr>
        <w:pStyle w:val="ListParagraph"/>
        <w:bidi w:val="0"/>
        <w:ind w:left="284" w:hanging="284"/>
        <w:jc w:val="center"/>
        <w:rPr>
          <w:rFonts w:eastAsia="Times New Roman"/>
          <w:b/>
          <w:color w:val="FF0000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„§ 44z  </w:t>
      </w:r>
    </w:p>
    <w:p w:rsidR="006A5849" w:rsidRPr="00C4482E" w:rsidP="006A5849">
      <w:pPr>
        <w:pStyle w:val="ListParagraph"/>
        <w:bidi w:val="0"/>
        <w:ind w:left="284" w:hanging="284"/>
        <w:jc w:val="center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Prechodné ustanovenia k úpravám účinným od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20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 apríla 2019</w:t>
      </w:r>
    </w:p>
    <w:p w:rsidR="006A5849" w:rsidRPr="00C4482E" w:rsidP="006A5849">
      <w:pPr>
        <w:pStyle w:val="ListParagraph"/>
        <w:bidi w:val="0"/>
        <w:ind w:left="284" w:hanging="284"/>
        <w:jc w:val="center"/>
        <w:rPr>
          <w:rFonts w:eastAsia="Times New Roman"/>
        </w:rPr>
      </w:pPr>
    </w:p>
    <w:p w:rsidR="006A5849" w:rsidRPr="00C4482E" w:rsidP="006A5849">
      <w:pPr>
        <w:pStyle w:val="ListParagraph"/>
        <w:numPr>
          <w:numId w:val="3"/>
        </w:numPr>
        <w:bidi w:val="0"/>
        <w:ind w:left="426" w:firstLine="0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Spotrebiteľské balenie cigariet a spotrebiteľské balenie tabaku určené na predaj podľa § 9 ods. 12 písm. i) a k) v znení účinnom do 1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 apríla 2019 a vyrobené pred 20. májom 2019, možno predávať do 19. mája 2020.</w:t>
      </w:r>
    </w:p>
    <w:p w:rsidR="006A5849" w:rsidRPr="00C4482E" w:rsidP="006A5849">
      <w:pPr>
        <w:pStyle w:val="ListParagraph"/>
        <w:bidi w:val="0"/>
        <w:ind w:left="426"/>
        <w:jc w:val="both"/>
        <w:rPr>
          <w:rFonts w:eastAsia="Times New Roman"/>
        </w:rPr>
      </w:pPr>
    </w:p>
    <w:p w:rsidR="006A5849" w:rsidRPr="00C4482E" w:rsidP="006A5849">
      <w:pPr>
        <w:pStyle w:val="ListParagraph"/>
        <w:numPr>
          <w:numId w:val="3"/>
        </w:numPr>
        <w:bidi w:val="0"/>
        <w:ind w:left="426" w:firstLine="0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Spotrebiteľské balenie cigariet a spotrebiteľské balenie tabaku dodané podľa § 9 ods. 12 písm. j) v znení účinnom do 1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 apríla 2019 a vyrobené pred 20. májom 2019, možno dodávať do 19. mája 2020.</w:t>
      </w:r>
    </w:p>
    <w:p w:rsidR="006A5849" w:rsidRPr="00C4482E" w:rsidP="006A5849">
      <w:pPr>
        <w:pStyle w:val="ListParagraph"/>
        <w:bidi w:val="0"/>
        <w:ind w:left="426"/>
        <w:jc w:val="left"/>
        <w:rPr>
          <w:rFonts w:eastAsia="Times New Roman"/>
        </w:rPr>
      </w:pPr>
    </w:p>
    <w:p w:rsidR="006A5849" w:rsidRPr="00C4482E" w:rsidP="006A5849">
      <w:pPr>
        <w:pStyle w:val="ListParagraph"/>
        <w:numPr>
          <w:numId w:val="3"/>
        </w:numPr>
        <w:bidi w:val="0"/>
        <w:ind w:left="426" w:firstLine="0"/>
        <w:contextualSpacing w:val="0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Objednávať kontrolné známky určené na označovanie spotrebiteľského balenia cigariet a spotrebiteľského balenia tabaku určených na predaj podľa § 9 ods. 12 písm. i) a k) v znení účinnom od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20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 apríla 2019 možno od 15. júla 2019.</w:t>
      </w:r>
    </w:p>
    <w:p w:rsidR="006A5849" w:rsidRPr="00C4482E" w:rsidP="006A5849">
      <w:pPr>
        <w:pStyle w:val="ListParagraph"/>
        <w:bidi w:val="0"/>
        <w:ind w:left="426"/>
        <w:jc w:val="left"/>
        <w:rPr>
          <w:rFonts w:eastAsia="Times New Roman"/>
        </w:rPr>
      </w:pPr>
    </w:p>
    <w:p w:rsidR="006A5849" w:rsidRPr="00C4482E" w:rsidP="006A5849">
      <w:pPr>
        <w:pStyle w:val="ListParagraph"/>
        <w:numPr>
          <w:numId w:val="3"/>
        </w:numPr>
        <w:bidi w:val="0"/>
        <w:ind w:left="426" w:firstLine="0"/>
        <w:contextualSpacing w:val="0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Objednávať kontrolné známky určené na označovanie spotrebiteľského balenia cigariet a spotrebiteľského balenia tabaku dodaných podľa § 9 ods. 12 písm.) j) v znení účinnom od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20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 apríla 2019 možno od 15. júla 2019.“.“.</w:t>
      </w:r>
    </w:p>
    <w:p w:rsidR="006A5849" w:rsidRPr="00C4482E" w:rsidP="006A5849">
      <w:pPr>
        <w:pStyle w:val="ListParagraph"/>
        <w:bidi w:val="0"/>
        <w:ind w:left="284" w:hanging="284"/>
        <w:jc w:val="left"/>
        <w:rPr>
          <w:rFonts w:eastAsia="Times New Roman"/>
        </w:rPr>
      </w:pPr>
    </w:p>
    <w:p w:rsidR="006A5849" w:rsidRPr="00C4482E" w:rsidP="006A5849">
      <w:pPr>
        <w:pStyle w:val="ListParagraph"/>
        <w:bidi w:val="0"/>
        <w:ind w:left="0"/>
        <w:contextualSpacing w:val="0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 súvislosti s vložením nového čl. II sa upraví názov zákona a primerane sa upraví aj označenie nasledujúceho článku.</w:t>
      </w:r>
    </w:p>
    <w:p w:rsidR="006A5849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  <w:b/>
          <w:u w:val="single"/>
        </w:rPr>
      </w:pP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Odôvodnenie k čl. II, bodom 1 až 6</w:t>
      </w: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Ustanovenie §12b ods. 2 návrhu zákona, ktorým sa mení a dopĺňa zákon č. 89/2016 Z. z. o výrobe, označovaní a predaji tabakových výrobkov a súvisiacich výrobkov a o zmene a doplnení niektorých zákonov stanovuje povinnosť, aby každé spotrebiteľské balenie tabakového výrobku malo bezpečnostný prvok, ktorým podľa § 12b ods. 1 je kontrolná známka podľa zákona č. 106/2004 Z. z. o spotrebnej dani z tabakových výrobkov v znení neskorších predpisov. Na spotrebiteľské balenia tabakových výrobkov, ktoré sú predávané v tranzitnom priestore medzinárodných letísk a na palubách lietadiel výlučne fyzickým osobám, ktoré bezprostredne opustia územie únie alebo opustia územie únie s medzipristátím v inom členskom štáte, ak je pri medzipristátí zamedzené opustenie tranzitného priestoru, dodávané na paluby lietadiel určené výlučne na spotrebu cestujúcimi počas letu a výrobkov predávané v daňovom sklade na predaj tabakových výrobkov oslobodených od dane zahraničným zástupcom podľa § 9 ods. 12 písm. i) až k) zákona sa nevzťahuje povinnosť označiť tieto balenia kontrolnou známkou. Aby boli spotrebiteľské balenia tabakových výrobkov označené v súlade s návrhom zákona, ktorým sa mení a dopĺňa zákon č. 89/2016 Z. z. o výrobe, označovaní a predaji tabakových výrobkov a súvisiacich výrobkov a o zmene a doplnení niektorých zákonov je potrebné upraviť príslušné ustanovenia zákona. </w:t>
      </w: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  <w:b/>
          <w:u w:val="single"/>
        </w:rPr>
      </w:pP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Odôvodnenie k čl. II, bodom 7 a 8 </w:t>
      </w: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Legislatívno-technická úprava.</w:t>
      </w: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Odôvodnenie k čl. II, bodu 9</w:t>
      </w: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Spotrebiteľské balenie cigariet a spotrebiteľské balenia tabaku, ktoré sú predávané v tranzitnom priestore medzinárodných letísk a na palubách lietadiel výlučne fyzickým osobám, ktoré bezprostredne opustia územie únie alebo opustia územie únie s medzipristátím v inom členskom štáte, ak je pri medzipristátí zamedzené opustenie tranzitného priestoru, dodávané na paluby lietadiel určené výlučne na spotrebu cestujúcimi počas letu a výrobkov predávané v daňovom sklade pre zahraničných zástupcov, ktoré sú vyrobené pred 20. májom 2019 a predávané alebo dodávané v súlade so znením zákona účinnom do 1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apríla 2019 je možné predávať a dodávať do 19. mája 2020. </w:t>
      </w:r>
    </w:p>
    <w:p w:rsidR="006A5849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  <w:b/>
          <w:u w:val="single"/>
        </w:rPr>
      </w:pPr>
    </w:p>
    <w:p w:rsidR="006A5849" w:rsidRPr="004D28C8" w:rsidP="006A5849">
      <w:pPr>
        <w:shd w:val="clear" w:color="auto" w:fill="FFFFFF"/>
        <w:overflowPunct w:val="0"/>
        <w:autoSpaceDE w:val="0"/>
        <w:autoSpaceDN w:val="0"/>
        <w:bidi w:val="0"/>
        <w:ind w:left="2408" w:firstLine="424"/>
        <w:jc w:val="both"/>
        <w:rPr>
          <w:rFonts w:eastAsia="Times New Roman"/>
          <w:b/>
          <w:iCs/>
        </w:rPr>
      </w:pPr>
      <w:r>
        <w:rPr>
          <w:rFonts w:ascii="Arial" w:eastAsia="Times New Roman" w:hAnsi="Arial" w:cs="Arial" w:hint="cs"/>
          <w:b/>
          <w:iCs/>
          <w:sz w:val="24"/>
          <w:szCs w:val="24"/>
          <w:rtl w:val="0"/>
          <w:cs w:val="0"/>
          <w:lang w:val="sk-SK" w:eastAsia="sk-SK" w:bidi="ar-SA"/>
        </w:rPr>
        <w:t xml:space="preserve">      </w:t>
      </w:r>
    </w:p>
    <w:p w:rsidR="006A5849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  <w:r w:rsidR="000E128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8</w:t>
      </w:r>
      <w:r w:rsidRPr="00DF11E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V čl. II 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sa slová „1. februára“ nahrádzajú slovami „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20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 apríla“ a slová „§ 12a ods. 1 až 14.“ sa nahrádzajú slovami „§ 12a ods. 1 až 4 a 6 až 13“.</w:t>
      </w:r>
    </w:p>
    <w:p w:rsidR="006A5849" w:rsidRPr="00C4482E" w:rsidP="006A5849">
      <w:pPr>
        <w:autoSpaceDE w:val="0"/>
        <w:autoSpaceDN w:val="0"/>
        <w:bidi w:val="0"/>
        <w:adjustRightInd w:val="0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</w:t>
      </w: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Znenie ustanovenia o účinnosti je potrebné upraviť tak, aby zákon nadobudol účinnosť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20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apríla 2019 okrem čl. I § 12a ods. 1 až 4 a 6 až 13 a § 12b v piatom bode. Tento termín je dôležitý z pohľadu včasného podania žiadostí subjektov o vydanie kódu identifikátora hospodárskeho subjektu, vydanie kódu identifikátora zariadenia, vydanie kódu stroja a vydanie jedinečného identifikátora, zároveň je nutné tieto žiadosti overiť vydavateľom jedinečného identifikátora (ktorý je ustanovený v prerokovávanom návrhu zákona č. 89/2016 Z. z., v § 12a ods. 1). Následne bude možné kódy prideliť a vydať jedinečné identifikátory pre spotrebiteľské balenia cigariet a spotrebiteľské balenia tabaku tak, aby 20. mája 2019 boli už tieto balenia označené jedinečným identifikátorom. </w:t>
      </w:r>
    </w:p>
    <w:p w:rsidR="006A5849" w:rsidRPr="00C4482E" w:rsidP="006A5849">
      <w:pPr>
        <w:autoSpaceDE w:val="0"/>
        <w:autoSpaceDN w:val="0"/>
        <w:bidi w:val="0"/>
        <w:adjustRightInd w:val="0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Termín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20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apríla je dôležitý aj z pohľadu splnomocňovacieho ustanovenia (§ 12a ods. 15), na základe ktorého Ministerstvo financií SR vydá všeobecne záväzný právny predpis, v ktorom sa ustanoví spôsob vyhotovenia jedinečného identifikátora a výška úhrady za jedinečný identifikátor </w:t>
      </w:r>
    </w:p>
    <w:p w:rsidR="007E1013" w:rsidRPr="00664FE0" w:rsidP="007E1013">
      <w:pPr>
        <w:bidi w:val="0"/>
        <w:jc w:val="both"/>
        <w:rPr>
          <w:rFonts w:eastAsia="Times New Roman"/>
        </w:rPr>
      </w:pPr>
      <w:r w:rsidRPr="00AD47A3" w:rsidR="006A5849">
        <w:rPr>
          <w:rFonts w:ascii="Arial" w:eastAsia="Times New Roman" w:hAnsi="Arial" w:cs="Arial" w:hint="cs"/>
          <w:b/>
          <w:iCs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</w:p>
    <w:p w:rsidR="007E1013" w:rsidP="007E1013">
      <w:pPr>
        <w:bidi w:val="0"/>
        <w:jc w:val="left"/>
        <w:rPr>
          <w:rFonts w:eastAsia="Times New Roman"/>
        </w:rPr>
      </w:pPr>
    </w:p>
    <w:p w:rsidR="007E1013" w:rsidRPr="006C383B" w:rsidP="007E1013">
      <w:pPr>
        <w:pStyle w:val="BodyText"/>
        <w:numPr>
          <w:numId w:val="1"/>
        </w:numPr>
        <w:bidi w:val="0"/>
        <w:ind w:hanging="356"/>
        <w:jc w:val="both"/>
        <w:rPr>
          <w:rFonts w:eastAsia="Times New Roman"/>
          <w:b/>
          <w:bCs/>
        </w:rPr>
      </w:pPr>
      <w:r w:rsidRPr="006C383B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 o v e r u j e</w:t>
      </w:r>
    </w:p>
    <w:p w:rsidR="007E1013" w:rsidRPr="006C383B" w:rsidP="007E1013">
      <w:pPr>
        <w:pStyle w:val="BodyText"/>
        <w:bidi w:val="0"/>
        <w:ind w:left="1065"/>
        <w:jc w:val="both"/>
        <w:rPr>
          <w:rFonts w:eastAsia="Times New Roman"/>
          <w:b/>
          <w:bCs/>
        </w:rPr>
      </w:pPr>
    </w:p>
    <w:p w:rsidR="007E1013" w:rsidRPr="006C383B" w:rsidP="007E1013">
      <w:pPr>
        <w:pStyle w:val="BodyText"/>
        <w:bidi w:val="0"/>
        <w:ind w:left="705"/>
        <w:jc w:val="both"/>
        <w:rPr>
          <w:rFonts w:eastAsia="Times New Roman"/>
          <w:b/>
          <w:bCs/>
        </w:rPr>
      </w:pPr>
    </w:p>
    <w:p w:rsidR="007E1013" w:rsidRPr="006C383B" w:rsidP="007E1013">
      <w:pPr>
        <w:pStyle w:val="BodyText"/>
        <w:bidi w:val="0"/>
        <w:ind w:firstLine="705"/>
        <w:jc w:val="both"/>
        <w:rPr>
          <w:rFonts w:eastAsia="Times New Roman"/>
        </w:rPr>
      </w:pPr>
      <w:r w:rsidRPr="006C383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 spoločného spravodajcu výborov Národnej rady Slovenskej republiky, aby v súlade s § 80 ods. 2 zákona Národnej rady Slovenskej republiky č. 350/1996 Z. z. o rokovacom poriadku Národnej rady Slovenskej republiky  v znení neskorších predpisov informoval o výsledku rokovania výborov Národnej rady Slovenskej republiky a aby odôvodnil návrh a stanovisko gestorského výboru k návrhu zákona uvedené v spoločnej správe výborov Národnej rady Slovenskej republiky na schôdzi Národnej rady Slovenskej republiky.</w:t>
      </w:r>
    </w:p>
    <w:p w:rsidR="007E1013" w:rsidRPr="006C383B" w:rsidP="007E1013">
      <w:pPr>
        <w:pStyle w:val="BodyText"/>
        <w:bidi w:val="0"/>
        <w:jc w:val="both"/>
        <w:rPr>
          <w:rFonts w:eastAsia="Times New Roman"/>
        </w:rPr>
      </w:pPr>
    </w:p>
    <w:p w:rsidR="007E1013" w:rsidRPr="006C383B" w:rsidP="007E1013">
      <w:pPr>
        <w:pStyle w:val="BodyText"/>
        <w:bidi w:val="0"/>
        <w:jc w:val="both"/>
        <w:rPr>
          <w:rFonts w:eastAsia="Times New Roman"/>
        </w:rPr>
      </w:pPr>
    </w:p>
    <w:p w:rsidR="007E1013" w:rsidRPr="006C383B" w:rsidP="007E1013">
      <w:pPr>
        <w:pStyle w:val="BodyText"/>
        <w:bidi w:val="0"/>
        <w:jc w:val="both"/>
        <w:rPr>
          <w:rFonts w:eastAsia="Times New Roman"/>
          <w:b/>
          <w:bCs/>
        </w:rPr>
      </w:pPr>
      <w:r w:rsidRPr="006C383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 xml:space="preserve">Štefan Z e l n í k  </w:t>
      </w:r>
    </w:p>
    <w:p w:rsidR="007E1013" w:rsidRPr="006C383B" w:rsidP="007E1013">
      <w:pPr>
        <w:pStyle w:val="BodyText"/>
        <w:bidi w:val="0"/>
        <w:jc w:val="both"/>
        <w:rPr>
          <w:rFonts w:eastAsia="Times New Roman"/>
        </w:rPr>
      </w:pPr>
      <w:r w:rsidRPr="006C383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 xml:space="preserve">           predseda výboru</w:t>
      </w:r>
    </w:p>
    <w:p w:rsidR="007E1013" w:rsidP="007E1013">
      <w:pPr>
        <w:pStyle w:val="BodyText"/>
        <w:bidi w:val="0"/>
        <w:jc w:val="both"/>
        <w:rPr>
          <w:rFonts w:eastAsia="Times New Roman"/>
          <w:b/>
        </w:rPr>
      </w:pPr>
    </w:p>
    <w:p w:rsidR="007E1013" w:rsidP="007E1013">
      <w:pPr>
        <w:pStyle w:val="BodyText"/>
        <w:bidi w:val="0"/>
        <w:jc w:val="both"/>
        <w:rPr>
          <w:rFonts w:eastAsia="Times New Roman"/>
          <w:b/>
        </w:rPr>
      </w:pPr>
    </w:p>
    <w:p w:rsidR="007E1013" w:rsidP="007E1013">
      <w:pPr>
        <w:pStyle w:val="BodyText"/>
        <w:bidi w:val="0"/>
        <w:jc w:val="both"/>
        <w:rPr>
          <w:rFonts w:eastAsia="Times New Roman"/>
          <w:b/>
        </w:rPr>
      </w:pPr>
    </w:p>
    <w:p w:rsidR="007E1013" w:rsidRPr="006C383B" w:rsidP="007E1013">
      <w:pPr>
        <w:pStyle w:val="BodyText"/>
        <w:bidi w:val="0"/>
        <w:jc w:val="both"/>
        <w:rPr>
          <w:rFonts w:eastAsia="Times New Roman"/>
          <w:b/>
        </w:rPr>
      </w:pPr>
      <w:r w:rsidRPr="006C383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J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ozef  V a l o c k ý </w:t>
      </w:r>
    </w:p>
    <w:p w:rsidR="007E1013" w:rsidRPr="006C383B" w:rsidP="007E1013">
      <w:pPr>
        <w:pStyle w:val="BodyText"/>
        <w:bidi w:val="0"/>
        <w:jc w:val="both"/>
        <w:rPr>
          <w:rFonts w:eastAsia="Times New Roman"/>
        </w:rPr>
      </w:pPr>
      <w:r w:rsidRPr="006C383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overovateľ výboru</w:t>
      </w:r>
    </w:p>
    <w:p w:rsidR="007E1013" w:rsidRPr="006C383B" w:rsidP="007E1013">
      <w:pPr>
        <w:bidi w:val="0"/>
        <w:jc w:val="left"/>
        <w:rPr>
          <w:rFonts w:eastAsia="Times New Roman"/>
        </w:rPr>
      </w:pPr>
    </w:p>
    <w:p w:rsidR="00EC0801" w:rsidP="007E1013">
      <w:pPr>
        <w:bidi w:val="0"/>
        <w:jc w:val="left"/>
        <w:rPr>
          <w:rFonts w:eastAsia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43F67"/>
    <w:multiLevelType w:val="hybridMultilevel"/>
    <w:tmpl w:val="285C94DA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 w:hint="cs"/>
        <w:rtl w:val="0"/>
        <w:cs w:val="0"/>
      </w:rPr>
    </w:lvl>
  </w:abstractNum>
  <w:abstractNum w:abstractNumId="1">
    <w:nsid w:val="4BE97184"/>
    <w:multiLevelType w:val="hybridMultilevel"/>
    <w:tmpl w:val="19C897CE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">
    <w:nsid w:val="75285D79"/>
    <w:multiLevelType w:val="hybridMultilevel"/>
    <w:tmpl w:val="F61057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101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BodyText">
    <w:name w:val="Body Text"/>
    <w:basedOn w:val="Normal"/>
    <w:link w:val="ZkladntextChar"/>
    <w:uiPriority w:val="99"/>
    <w:rsid w:val="007E1013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E1013"/>
    <w:rPr>
      <w:rFonts w:eastAsia="Times New Roman" w:cs="Times New Roman" w:hint="eastAsia"/>
      <w:rtl w:val="0"/>
      <w:cs w:val="0"/>
      <w:lang w:eastAsia="sk-SK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7E1013"/>
    <w:pPr>
      <w:ind w:left="720"/>
      <w:contextualSpacing/>
    </w:pPr>
  </w:style>
  <w:style w:type="character" w:customStyle="1" w:styleId="OdsekzoznamuChar">
    <w:name w:val="Odsek zoznamu Char"/>
    <w:aliases w:val="Odsek Char,Odsek zoznamu1 Char,Odsek zoznamu2 Char,body Char"/>
    <w:link w:val="ListParagraph"/>
    <w:uiPriority w:val="34"/>
    <w:qFormat/>
    <w:locked/>
    <w:rsid w:val="007E1013"/>
    <w:rPr>
      <w:rFonts w:eastAsia="Times New Roman" w:hint="eastAsia"/>
      <w:lang w:eastAsia="sk-SK"/>
    </w:rPr>
  </w:style>
  <w:style w:type="character" w:styleId="Emphasis">
    <w:name w:val="Emphasis"/>
    <w:basedOn w:val="DefaultParagraphFont"/>
    <w:uiPriority w:val="20"/>
    <w:qFormat/>
    <w:rsid w:val="006A5849"/>
    <w:rPr>
      <w:rFonts w:ascii="Times New Roman" w:hAnsi="Times New Roman" w:cs="Times New Roman" w:hint="cs"/>
      <w:i/>
      <w:rtl w:val="0"/>
      <w:cs w:val="0"/>
    </w:rPr>
  </w:style>
  <w:style w:type="paragraph" w:styleId="NoSpacing">
    <w:name w:val="No Spacing"/>
    <w:link w:val="BezriadkovaniaChar"/>
    <w:uiPriority w:val="1"/>
    <w:qFormat/>
    <w:rsid w:val="006A5849"/>
    <w:pPr>
      <w:framePr w:wrap="auto"/>
      <w:widowControl/>
      <w:autoSpaceDE/>
      <w:autoSpaceDN/>
      <w:adjustRightInd/>
      <w:spacing w:beforeAutospacing="1" w:afterAutospacing="1"/>
      <w:ind w:left="0" w:right="0"/>
      <w:jc w:val="left"/>
      <w:textAlignment w:val="auto"/>
    </w:pPr>
    <w:rPr>
      <w:rFonts w:cs="Times New Roman" w:hint="cs"/>
      <w:sz w:val="24"/>
      <w:szCs w:val="20"/>
      <w:rtl w:val="0"/>
      <w:cs w:val="0"/>
      <w:lang w:val="sk-SK" w:eastAsia="sk-SK" w:bidi="ar-SA"/>
    </w:rPr>
  </w:style>
  <w:style w:type="paragraph" w:styleId="NormalWeb">
    <w:name w:val="Normal (Web)"/>
    <w:basedOn w:val="Normal"/>
    <w:uiPriority w:val="99"/>
    <w:unhideWhenUsed/>
    <w:rsid w:val="006A584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BezriadkovaniaChar">
    <w:name w:val="Bez riadkovania Char"/>
    <w:link w:val="NoSpacing"/>
    <w:uiPriority w:val="1"/>
    <w:locked/>
    <w:rsid w:val="006A5849"/>
    <w:rPr>
      <w:rFonts w:ascii="Times New Roman" w:hAnsi="Times New Roman"/>
      <w:sz w:val="20"/>
      <w:lang w:eastAsia="sk-SK"/>
    </w:rPr>
  </w:style>
  <w:style w:type="paragraph" w:customStyle="1" w:styleId="Default">
    <w:name w:val="Default"/>
    <w:rsid w:val="006A5849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8</Pages>
  <Words>2548</Words>
  <Characters>14525</Characters>
  <Application>Microsoft Office Word</Application>
  <DocSecurity>0</DocSecurity>
  <Lines>0</Lines>
  <Paragraphs>0</Paragraphs>
  <ScaleCrop>false</ScaleCrop>
  <Company>Kancelaria NRSR</Company>
  <LinksUpToDate>false</LinksUpToDate>
  <CharactersWithSpaces>17039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5</cp:revision>
  <cp:lastPrinted>2019-03-26T11:57:00Z</cp:lastPrinted>
  <dcterms:created xsi:type="dcterms:W3CDTF">2019-03-12T13:09:00Z</dcterms:created>
  <dcterms:modified xsi:type="dcterms:W3CDTF">2019-03-26T15:07:00Z</dcterms:modified>
</cp:coreProperties>
</file>