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1" w:rsidRDefault="00031591" w:rsidP="00031591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031591" w:rsidRDefault="00031591" w:rsidP="00031591">
      <w:pPr>
        <w:widowControl/>
        <w:jc w:val="center"/>
      </w:pPr>
      <w:r>
        <w:t>___________________________________________________________________________</w:t>
      </w:r>
    </w:p>
    <w:p w:rsidR="00031591" w:rsidRDefault="00031591" w:rsidP="00031591">
      <w:pPr>
        <w:widowControl/>
        <w:jc w:val="center"/>
        <w:rPr>
          <w:b/>
        </w:rPr>
      </w:pPr>
    </w:p>
    <w:p w:rsidR="00031591" w:rsidRDefault="00031591" w:rsidP="00031591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031591" w:rsidRDefault="00031591" w:rsidP="00031591">
      <w:pPr>
        <w:widowControl/>
        <w:jc w:val="center"/>
        <w:rPr>
          <w:rFonts w:ascii="Arial" w:hAnsi="Arial" w:cs="Arial"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</w:rPr>
      </w:pPr>
    </w:p>
    <w:p w:rsidR="00031591" w:rsidRDefault="00031591" w:rsidP="0003159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- 79/2019</w:t>
      </w:r>
    </w:p>
    <w:p w:rsidR="00031591" w:rsidRDefault="00031591" w:rsidP="00031591">
      <w:pPr>
        <w:widowControl/>
        <w:rPr>
          <w:rFonts w:ascii="Arial" w:hAnsi="Arial" w:cs="Arial"/>
          <w:b/>
          <w:sz w:val="28"/>
          <w:szCs w:val="28"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13B0E" w:rsidRDefault="00F13B0E" w:rsidP="0003159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1262a </w:t>
      </w:r>
    </w:p>
    <w:p w:rsidR="00031591" w:rsidRDefault="00031591" w:rsidP="00031591">
      <w:pPr>
        <w:widowControl/>
        <w:rPr>
          <w:rFonts w:ascii="Arial" w:hAnsi="Arial" w:cs="Arial"/>
          <w:b/>
          <w:sz w:val="28"/>
          <w:szCs w:val="28"/>
        </w:rPr>
      </w:pPr>
    </w:p>
    <w:p w:rsidR="00031591" w:rsidRDefault="00031591" w:rsidP="00031591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031591" w:rsidRDefault="00031591" w:rsidP="00031591">
      <w:pPr>
        <w:widowControl/>
        <w:rPr>
          <w:rFonts w:ascii="Arial" w:hAnsi="Arial" w:cs="Arial"/>
          <w:b/>
        </w:rPr>
      </w:pPr>
    </w:p>
    <w:p w:rsidR="00031591" w:rsidRDefault="00031591" w:rsidP="00031591">
      <w:pPr>
        <w:widowControl/>
        <w:rPr>
          <w:rFonts w:ascii="Arial" w:hAnsi="Arial" w:cs="Arial"/>
          <w:b/>
        </w:rPr>
      </w:pPr>
    </w:p>
    <w:p w:rsidR="00031591" w:rsidRPr="00031591" w:rsidRDefault="00031591" w:rsidP="00031591">
      <w:pPr>
        <w:spacing w:after="160" w:line="252" w:lineRule="auto"/>
        <w:jc w:val="both"/>
        <w:rPr>
          <w:rFonts w:ascii="Arial" w:hAnsi="Arial" w:cs="Arial"/>
          <w:b/>
        </w:rPr>
      </w:pPr>
      <w:r w:rsidRPr="00031591">
        <w:rPr>
          <w:rFonts w:ascii="Arial" w:hAnsi="Arial" w:cs="Arial"/>
          <w:b/>
        </w:rPr>
        <w:t xml:space="preserve">výborov Národnej rady Slovenskej republiky o výsledku prerokovania vládneho návrhu zákona o pedagogických zamestnancoch a odborných zamestnancoch a o zmene a doplnení niektorých zákonov (tlač </w:t>
      </w:r>
      <w:r>
        <w:rPr>
          <w:rFonts w:ascii="Arial" w:hAnsi="Arial" w:cs="Arial"/>
          <w:b/>
        </w:rPr>
        <w:t>1262</w:t>
      </w:r>
      <w:r w:rsidRPr="00031591">
        <w:rPr>
          <w:rFonts w:ascii="Arial" w:hAnsi="Arial" w:cs="Arial"/>
          <w:b/>
        </w:rPr>
        <w:t xml:space="preserve">) </w:t>
      </w:r>
    </w:p>
    <w:p w:rsidR="00031591" w:rsidRDefault="00031591" w:rsidP="0003159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31591" w:rsidRDefault="00031591" w:rsidP="00031591">
      <w:pPr>
        <w:widowControl/>
        <w:ind w:right="540" w:firstLine="708"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adjustRightInd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031591" w:rsidRDefault="00031591" w:rsidP="00031591">
      <w:pPr>
        <w:widowControl/>
        <w:rPr>
          <w:rFonts w:ascii="Arial" w:hAnsi="Arial" w:cs="Arial"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tab/>
      </w:r>
      <w:r w:rsidRPr="00031591">
        <w:rPr>
          <w:rFonts w:ascii="Arial" w:hAnsi="Arial" w:cs="Arial"/>
        </w:rPr>
        <w:t>Národná rada Slovenskej republiky uznesením z</w:t>
      </w:r>
      <w:r w:rsidR="00D3094F">
        <w:rPr>
          <w:rFonts w:ascii="Arial" w:hAnsi="Arial" w:cs="Arial"/>
        </w:rPr>
        <w:t> 30. januára 2019</w:t>
      </w:r>
      <w:r w:rsidRPr="00031591">
        <w:rPr>
          <w:rFonts w:ascii="Arial" w:hAnsi="Arial" w:cs="Arial"/>
        </w:rPr>
        <w:t xml:space="preserve"> č. 1</w:t>
      </w:r>
      <w:r w:rsidR="00D3094F">
        <w:rPr>
          <w:rFonts w:ascii="Arial" w:hAnsi="Arial" w:cs="Arial"/>
        </w:rPr>
        <w:t>588</w:t>
      </w:r>
      <w:r w:rsidRPr="00031591">
        <w:rPr>
          <w:rFonts w:ascii="Arial" w:hAnsi="Arial" w:cs="Arial"/>
        </w:rPr>
        <w:t xml:space="preserve"> sa uzniesla prerokovať vládny návrh zákona o pedagogických zamestnancoch a odborných zamestnancoch a o zmene a doplnení niektorých zákonov (tlač 1262)</w:t>
      </w:r>
      <w:r w:rsidRPr="000315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031591" w:rsidRDefault="00031591" w:rsidP="0003159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031591" w:rsidRDefault="00031591" w:rsidP="000315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031591" w:rsidRDefault="00031591" w:rsidP="000315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rozpočet,</w:t>
      </w:r>
    </w:p>
    <w:p w:rsidR="00031591" w:rsidRDefault="00031591" w:rsidP="000315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 Národnej rady Slovenskej republiky pre sociálne veci  a</w:t>
      </w:r>
    </w:p>
    <w:p w:rsidR="00031591" w:rsidRDefault="00031591" w:rsidP="0003159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64585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031591" w:rsidRDefault="00031591" w:rsidP="0003159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vládnom návrhu zákona nedostal žiadne stanoviská od poslancov podané podľa § 75 ods. 2 zákona o rokovacom poriadku Národnej rady Slovenskej republiky.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>
        <w:rPr>
          <w:rFonts w:ascii="Arial" w:hAnsi="Arial" w:cs="Arial"/>
          <w:b/>
        </w:rPr>
        <w:t xml:space="preserve">vládnemu návrhu </w:t>
      </w:r>
      <w:r w:rsidRPr="00031591">
        <w:rPr>
          <w:rFonts w:ascii="Arial" w:hAnsi="Arial" w:cs="Arial"/>
          <w:b/>
        </w:rPr>
        <w:t xml:space="preserve">zákona o pedagogických zamestnancoch a odborných zamestnancoch a o zmene a doplnení niektorých zákonov (tlač </w:t>
      </w:r>
      <w:r>
        <w:rPr>
          <w:rFonts w:ascii="Arial" w:hAnsi="Arial" w:cs="Arial"/>
          <w:b/>
        </w:rPr>
        <w:t>1262</w:t>
      </w:r>
      <w:r w:rsidRPr="0003159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031591" w:rsidRDefault="00031591" w:rsidP="00031591">
      <w:pPr>
        <w:widowControl/>
        <w:jc w:val="both"/>
        <w:rPr>
          <w:rFonts w:ascii="Arial" w:hAnsi="Arial" w:cs="Arial"/>
          <w:b/>
        </w:rPr>
      </w:pPr>
    </w:p>
    <w:p w:rsidR="00031591" w:rsidRDefault="00031591" w:rsidP="00031591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7C63C2">
        <w:rPr>
          <w:rFonts w:ascii="Arial" w:hAnsi="Arial" w:cs="Arial"/>
        </w:rPr>
        <w:t>575</w:t>
      </w:r>
      <w:r>
        <w:rPr>
          <w:rFonts w:ascii="Arial" w:hAnsi="Arial" w:cs="Arial"/>
        </w:rPr>
        <w:t xml:space="preserve"> z</w:t>
      </w:r>
      <w:r w:rsidR="007C63C2">
        <w:rPr>
          <w:rFonts w:ascii="Arial" w:hAnsi="Arial" w:cs="Arial"/>
        </w:rPr>
        <w:t> 20. marca 2019</w:t>
      </w:r>
      <w:r>
        <w:rPr>
          <w:rFonts w:ascii="Arial" w:hAnsi="Arial" w:cs="Arial"/>
          <w:b/>
        </w:rPr>
        <w:t>,</w:t>
      </w:r>
    </w:p>
    <w:p w:rsidR="00031591" w:rsidRDefault="00031591" w:rsidP="00031591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031591" w:rsidRDefault="00031591" w:rsidP="00031591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financie a rozpočet </w:t>
      </w:r>
      <w:r>
        <w:rPr>
          <w:rFonts w:ascii="Arial" w:hAnsi="Arial" w:cs="Arial"/>
        </w:rPr>
        <w:t xml:space="preserve">v uznesení č. </w:t>
      </w:r>
      <w:r w:rsidR="001C0FEE">
        <w:rPr>
          <w:rFonts w:ascii="Arial" w:hAnsi="Arial" w:cs="Arial"/>
        </w:rPr>
        <w:t>388</w:t>
      </w:r>
      <w:r>
        <w:rPr>
          <w:rFonts w:ascii="Arial" w:hAnsi="Arial" w:cs="Arial"/>
        </w:rPr>
        <w:t xml:space="preserve"> z</w:t>
      </w:r>
      <w:r w:rsidR="001C0FEE">
        <w:rPr>
          <w:rFonts w:ascii="Arial" w:hAnsi="Arial" w:cs="Arial"/>
        </w:rPr>
        <w:t> 25. marca 2019</w:t>
      </w:r>
      <w:r>
        <w:rPr>
          <w:rFonts w:ascii="Arial" w:hAnsi="Arial" w:cs="Arial"/>
          <w:b/>
        </w:rPr>
        <w:t>,</w:t>
      </w:r>
    </w:p>
    <w:p w:rsidR="00031591" w:rsidRDefault="00031591" w:rsidP="00031591">
      <w:pPr>
        <w:widowControl/>
        <w:jc w:val="both"/>
        <w:rPr>
          <w:rFonts w:ascii="Arial" w:hAnsi="Arial" w:cs="Arial"/>
          <w:b/>
        </w:rPr>
      </w:pPr>
    </w:p>
    <w:p w:rsidR="007C63C2" w:rsidRDefault="007C63C2" w:rsidP="007C63C2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7C63C2">
        <w:rPr>
          <w:rFonts w:ascii="Arial" w:hAnsi="Arial" w:cs="Arial"/>
          <w:b/>
        </w:rPr>
        <w:t>Výbor  Národnej rady Slovenskej republiky pre sociálne veci</w:t>
      </w:r>
      <w:r>
        <w:rPr>
          <w:rFonts w:ascii="Arial" w:hAnsi="Arial" w:cs="Arial"/>
        </w:rPr>
        <w:t xml:space="preserve">  v uznesení č. </w:t>
      </w:r>
      <w:r w:rsidR="00DF41BC">
        <w:rPr>
          <w:rFonts w:ascii="Arial" w:hAnsi="Arial" w:cs="Arial"/>
        </w:rPr>
        <w:t xml:space="preserve">149 </w:t>
      </w:r>
      <w:r>
        <w:rPr>
          <w:rFonts w:ascii="Arial" w:hAnsi="Arial" w:cs="Arial"/>
        </w:rPr>
        <w:t>z</w:t>
      </w:r>
      <w:r w:rsidR="001C0FEE">
        <w:rPr>
          <w:rFonts w:ascii="Arial" w:hAnsi="Arial" w:cs="Arial"/>
        </w:rPr>
        <w:t xml:space="preserve"> 26. marca 2019</w:t>
      </w:r>
      <w:r>
        <w:rPr>
          <w:rFonts w:ascii="Arial" w:hAnsi="Arial" w:cs="Arial"/>
          <w:b/>
        </w:rPr>
        <w:t>,</w:t>
      </w:r>
    </w:p>
    <w:p w:rsidR="007C63C2" w:rsidRDefault="007C63C2" w:rsidP="00031591">
      <w:pPr>
        <w:widowControl/>
        <w:jc w:val="both"/>
        <w:rPr>
          <w:rFonts w:ascii="Arial" w:hAnsi="Arial" w:cs="Arial"/>
          <w:b/>
        </w:rPr>
      </w:pPr>
    </w:p>
    <w:p w:rsidR="00031591" w:rsidRDefault="00031591" w:rsidP="00031591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v uznesení č. </w:t>
      </w:r>
      <w:r w:rsidR="001C0FEE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z</w:t>
      </w:r>
      <w:r w:rsidR="001C0FEE">
        <w:rPr>
          <w:rFonts w:ascii="Arial" w:hAnsi="Arial" w:cs="Arial"/>
        </w:rPr>
        <w:t> 21. marca 2019</w:t>
      </w:r>
      <w:r>
        <w:rPr>
          <w:rFonts w:ascii="Arial" w:hAnsi="Arial" w:cs="Arial"/>
        </w:rPr>
        <w:t xml:space="preserve"> 2018</w:t>
      </w:r>
      <w:r>
        <w:rPr>
          <w:rFonts w:ascii="Arial" w:hAnsi="Arial" w:cs="Arial"/>
          <w:b/>
        </w:rPr>
        <w:t xml:space="preserve"> </w:t>
      </w:r>
    </w:p>
    <w:p w:rsidR="00031591" w:rsidRDefault="00031591" w:rsidP="00031591">
      <w:pPr>
        <w:widowControl/>
        <w:jc w:val="both"/>
        <w:rPr>
          <w:rFonts w:ascii="Arial" w:hAnsi="Arial" w:cs="Arial"/>
          <w:b/>
        </w:rPr>
      </w:pPr>
    </w:p>
    <w:p w:rsidR="00031591" w:rsidRDefault="00031591" w:rsidP="0003159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vládny návrh zákona </w:t>
      </w:r>
      <w:r>
        <w:rPr>
          <w:rFonts w:ascii="Arial" w:hAnsi="Arial" w:cs="Arial"/>
          <w:b/>
        </w:rPr>
        <w:t xml:space="preserve">schváliť s pozmeňujúcimi a doplňujúcimi návrhmi </w:t>
      </w:r>
      <w:r>
        <w:rPr>
          <w:rFonts w:ascii="Arial" w:hAnsi="Arial" w:cs="Arial"/>
        </w:rPr>
        <w:t>uvedenými v časti IV. spoločnej správy.</w:t>
      </w:r>
    </w:p>
    <w:p w:rsidR="00031591" w:rsidRDefault="00031591" w:rsidP="00031591">
      <w:pPr>
        <w:widowControl/>
        <w:rPr>
          <w:rFonts w:ascii="Arial" w:hAnsi="Arial" w:cs="Arial"/>
          <w:b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031591" w:rsidRDefault="00031591" w:rsidP="00031591">
      <w:pPr>
        <w:widowControl/>
        <w:jc w:val="both"/>
        <w:rPr>
          <w:rFonts w:ascii="Arial" w:hAnsi="Arial" w:cs="Arial"/>
          <w:b/>
        </w:rPr>
      </w:pPr>
    </w:p>
    <w:p w:rsidR="00645853" w:rsidRDefault="00645853" w:rsidP="0064585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vyplývajú tieto zmeny a doplnky:</w:t>
      </w:r>
    </w:p>
    <w:p w:rsidR="00645853" w:rsidRDefault="00645853" w:rsidP="00031591">
      <w:pPr>
        <w:widowControl/>
        <w:jc w:val="both"/>
        <w:rPr>
          <w:rFonts w:ascii="Arial" w:hAnsi="Arial" w:cs="Arial"/>
          <w:b/>
        </w:rPr>
      </w:pPr>
    </w:p>
    <w:p w:rsidR="009F0DD2" w:rsidRDefault="009F0DD2" w:rsidP="009F0DD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 čl. I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§ 2 ods. 1 písm. b) sa slovo „zriadenom“ nahrádza slovom „zriadeného“.</w:t>
      </w: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Upravuje sa tvar slova vzhľadom na súvisiaci text ustanovenia.</w:t>
      </w:r>
    </w:p>
    <w:p w:rsidR="009F0DD2" w:rsidRDefault="009F0DD2" w:rsidP="009F0DD2">
      <w:pPr>
        <w:pStyle w:val="Odsekzoznamu"/>
        <w:ind w:left="4253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253"/>
        <w:rPr>
          <w:rFonts w:ascii="Arial" w:hAnsi="Arial" w:cs="Arial"/>
        </w:rPr>
      </w:pPr>
    </w:p>
    <w:p w:rsidR="00645853" w:rsidRDefault="00645853" w:rsidP="009F0DD2">
      <w:pPr>
        <w:pStyle w:val="Odsekzoznamu"/>
        <w:ind w:left="4253"/>
        <w:rPr>
          <w:rFonts w:ascii="Arial" w:hAnsi="Arial" w:cs="Arial"/>
        </w:rPr>
      </w:pPr>
    </w:p>
    <w:p w:rsidR="00645853" w:rsidRDefault="00645853" w:rsidP="009F0DD2">
      <w:pPr>
        <w:pStyle w:val="Odsekzoznamu"/>
        <w:ind w:left="4253"/>
        <w:rPr>
          <w:rFonts w:ascii="Arial" w:hAnsi="Arial" w:cs="Arial"/>
        </w:rPr>
      </w:pPr>
    </w:p>
    <w:p w:rsidR="00645853" w:rsidRDefault="00645853" w:rsidP="009F0DD2">
      <w:pPr>
        <w:pStyle w:val="Odsekzoznamu"/>
        <w:ind w:left="4253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čl. I § 3 ods. 1 úvodnej vete sa za slovo „ustanovených“ vkladá slovo „osobitnými“.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Formulácia úvodnej vety sa upravuje so zohľadnením skutočnosti, že aj práva upravené v § 3 ods. 1 návrhu zákona sú práva ustanovené právnym predpisom.</w:t>
      </w: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 čl. I </w:t>
      </w:r>
      <w:r>
        <w:rPr>
          <w:rFonts w:ascii="Arial" w:hAnsi="Arial" w:cs="Arial"/>
          <w:color w:val="000000" w:themeColor="text1"/>
        </w:rPr>
        <w:t xml:space="preserve">§ 4 písm. h) sa slová „výchovného programu“ nahrádzajú slovami „výchovno-vzdelávacieho programu pre školské zariadenia (ďalej len „výchovný program“)“. </w:t>
      </w:r>
    </w:p>
    <w:p w:rsidR="009F0DD2" w:rsidRDefault="009F0DD2" w:rsidP="009F0DD2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sa navrhuje z dôvodu zosúladenia pojmov používaných v návrhu zákona a pojmov zaužívaných v školskom zákone.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4 písm. j) sa vypúšťajú slová „v rozsahu najmenej 20 hodín za dva školské roky“. </w:t>
      </w:r>
    </w:p>
    <w:p w:rsidR="009F0DD2" w:rsidRDefault="009F0DD2" w:rsidP="009F0DD2">
      <w:pPr>
        <w:pStyle w:val="Odsekzoznamu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vzhľadom na celkový vecný rámec návrhu zákona, v zmysle ktorého sú vzdelávacie potreby formulované na úrovni školy a školského zariadenia.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Doterajší text § 4 sa označuje ako odsek 1 a dopĺňa sa odsekom 2, ktorý znie:</w:t>
      </w:r>
    </w:p>
    <w:p w:rsidR="009F0DD2" w:rsidRDefault="009F0DD2" w:rsidP="009F0DD2">
      <w:pPr>
        <w:pStyle w:val="Odsekzoznamu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„(2) </w:t>
      </w:r>
      <w:r>
        <w:rPr>
          <w:rFonts w:ascii="Arial" w:eastAsia="Calibri" w:hAnsi="Arial" w:cs="Arial"/>
          <w:color w:val="000000" w:themeColor="text1"/>
        </w:rPr>
        <w:t>Povinnosti zachovávať mlčanlivosť môže pedagogického zamestnanca alebo odborného zamestnanca zbaviť</w:t>
      </w:r>
    </w:p>
    <w:p w:rsidR="009F0DD2" w:rsidRDefault="009F0DD2" w:rsidP="009F0DD2">
      <w:pPr>
        <w:pStyle w:val="Odsekzoznamu"/>
        <w:numPr>
          <w:ilvl w:val="0"/>
          <w:numId w:val="3"/>
        </w:numPr>
        <w:ind w:firstLine="54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zákonný zástupca dieťaťa alebo žiaka, </w:t>
      </w:r>
    </w:p>
    <w:p w:rsidR="009F0DD2" w:rsidRDefault="009F0DD2" w:rsidP="009F0DD2">
      <w:pPr>
        <w:pStyle w:val="Odsekzoznamu"/>
        <w:numPr>
          <w:ilvl w:val="0"/>
          <w:numId w:val="3"/>
        </w:numPr>
        <w:ind w:left="1418" w:hanging="284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žiak, ktorý dovŕšil 18 rokov veku, </w:t>
      </w:r>
    </w:p>
    <w:p w:rsidR="009F0DD2" w:rsidRDefault="009F0DD2" w:rsidP="009F0DD2">
      <w:pPr>
        <w:pStyle w:val="Odsekzoznamu"/>
        <w:numPr>
          <w:ilvl w:val="0"/>
          <w:numId w:val="3"/>
        </w:numPr>
        <w:ind w:firstLine="54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ministerstvo školstva na žiadosť orgánov činných v trestnom konaní a súdov.“.</w:t>
      </w:r>
    </w:p>
    <w:p w:rsidR="009F0DD2" w:rsidRDefault="009F0DD2" w:rsidP="009F0DD2">
      <w:pPr>
        <w:pStyle w:val="Odsekzoznamu"/>
        <w:ind w:left="1080"/>
        <w:rPr>
          <w:rFonts w:ascii="Arial" w:eastAsia="Calibri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z dôvodu, aby bolo možné vypočuť pedagogického zamestnanca alebo odborného zamestnanca vzhľadom na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to, že pedagogický zamestnanec a odborný zamestnanec majú povinnosť zachovávať mlčanlivosť. 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 ods. 1 písm. d) sa na konci vypúšťa slovo „alebo“. </w:t>
      </w:r>
    </w:p>
    <w:p w:rsidR="009F0DD2" w:rsidRDefault="009F0DD2" w:rsidP="009F0DD2">
      <w:pPr>
        <w:pStyle w:val="Bezriadkovania"/>
        <w:ind w:left="1776" w:firstLine="34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ind w:left="424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9F0DD2" w:rsidRDefault="009F0DD2" w:rsidP="009F0DD2">
      <w:pPr>
        <w:ind w:left="4248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ind w:left="2124" w:firstLine="6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 ods. 1 písm. e) sa na konci bodka nahrádza čiarkou a pripája sa slovo „alebo“.</w:t>
      </w:r>
    </w:p>
    <w:p w:rsidR="009F0DD2" w:rsidRDefault="009F0DD2" w:rsidP="009F0DD2">
      <w:pPr>
        <w:pStyle w:val="Bezriadkovania"/>
        <w:ind w:left="212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9F0DD2" w:rsidRDefault="009F0DD2" w:rsidP="009F0DD2">
      <w:pPr>
        <w:pStyle w:val="Odsekzoznamu"/>
        <w:ind w:left="2124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2124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§ 6 sa odsek 1 dopĺňa písmenom f), ktoré znie: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„f) výkon špecializovaných činností alebo výkon riadiacich činností v škole alebo v školskom zariadení.“.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Úprava sa navrhuje v záujme komplexnosti vnímania pracovnej činnosti pedagogického zamestnanca.</w:t>
      </w:r>
    </w:p>
    <w:p w:rsidR="009F0DD2" w:rsidRDefault="009F0DD2" w:rsidP="009F0DD2">
      <w:pPr>
        <w:pStyle w:val="Bezriadkovania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 ods. 2 písm. a) sa na konci slovo „alebo“ nahrádza čiarkou. </w:t>
      </w:r>
    </w:p>
    <w:p w:rsidR="009F0DD2" w:rsidRDefault="009F0DD2" w:rsidP="009F0DD2">
      <w:pPr>
        <w:pStyle w:val="Bezriadkovania"/>
        <w:ind w:left="1776" w:firstLine="34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ind w:left="424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9F0DD2" w:rsidRDefault="009F0DD2" w:rsidP="009F0DD2">
      <w:pPr>
        <w:ind w:left="2124" w:firstLine="6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Pr="00645853" w:rsidRDefault="009F0DD2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V</w:t>
      </w:r>
      <w:r>
        <w:rPr>
          <w:rFonts w:ascii="Arial" w:hAnsi="Arial" w:cs="Arial"/>
        </w:rPr>
        <w:t xml:space="preserve"> čl. I </w:t>
      </w:r>
      <w:r>
        <w:rPr>
          <w:rFonts w:ascii="Arial" w:hAnsi="Arial" w:cs="Arial"/>
          <w:color w:val="000000" w:themeColor="text1"/>
        </w:rPr>
        <w:t xml:space="preserve"> § 6 ods. 2 písm. b) sa na konci bodka nahrádza čiarkou a pripája sa slovo „alebo“.</w:t>
      </w:r>
    </w:p>
    <w:p w:rsidR="009F0DD2" w:rsidRDefault="009F0DD2" w:rsidP="009F0DD2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Legislatívno-technická pripomienka z dôvodu doplnenia nového písmena v uvedenom ustanovení.</w:t>
      </w:r>
    </w:p>
    <w:p w:rsidR="009F0DD2" w:rsidRDefault="009F0DD2" w:rsidP="009F0DD2">
      <w:pPr>
        <w:pStyle w:val="Odsekzoznamu"/>
        <w:ind w:left="2124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2124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§ 6 sa odsek 2 dopĺňa písmenom c), ktoré znie: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„c) výkon špecializovaných činností alebo výkon riadiacich činností v škole alebo v školskom zariadení.“.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Úprava sa navrhuje v záujme komplexnosti vnímania pracovnej činnosti odborného zamestnanca.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P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10 ods. 4 sa slovo „lektora“ nahrádza slovom „učiteľa“.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znenie § 10 ods. 4 s názvom kategórie pedagogických zamestnancov „učiteľ profesijného rozvoja“ podľa § 22 ods. 2. </w:t>
      </w:r>
    </w:p>
    <w:p w:rsidR="009F0DD2" w:rsidRDefault="009F0DD2" w:rsidP="009F0DD2">
      <w:pPr>
        <w:pStyle w:val="Bezriadkovania"/>
        <w:ind w:left="2127" w:hanging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ind w:left="2127" w:hanging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10 ods. 5 sa slová „lektora profesijného rozvoja“ nahrádzajú slovami „lektora vzdelávania“.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znenie § 10 ods. 5 s názvom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podkategórie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„lektor vzdelávania“ podľa § 22 ods. 2 písm. a). </w:t>
      </w:r>
    </w:p>
    <w:p w:rsidR="009F0DD2" w:rsidRDefault="009F0DD2" w:rsidP="009F0DD2">
      <w:pPr>
        <w:pStyle w:val="Bezriadkovania"/>
        <w:ind w:left="2127" w:hanging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ind w:left="2127" w:hanging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13 sa odsek 2 dopĺňa písmenom c), ktoré znie: </w:t>
      </w:r>
    </w:p>
    <w:p w:rsidR="009F0DD2" w:rsidRDefault="009F0DD2" w:rsidP="009F0DD2">
      <w:pPr>
        <w:pStyle w:val="Odsekzoznamu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„c) učiteľa diagnostickej triedy zriadenej v diagnostickom centre.“. 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45853" w:rsidRDefault="00645853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Úprava zosúlaďuje znenie § 13 s funkciou diagnostických tried zriadených v diagnostických centrách, ktorou je najmä plnenie diagnostických úloh.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645853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§ 15 ods. 2 prvej vete sa bodka nahrádza bodkočiarkou a pripájajú sa tieto slová: „ak ide o cudzinca, bezúhonnosť sa preukazuje obdobným dokladom o bezúhonnosti vydaným príslušným orgánom štátu, ktorého je štátnym príslušníkom, alebo príslušným orgánom štátu jeho trvalého pobytu alebo obvyklého pobytu, a to dokladom nie starším ako tri mesiace a predloženým spolu s jeho úradne osvedčeným prekladom do slovenského jazyka.“.</w:t>
      </w:r>
    </w:p>
    <w:p w:rsidR="00645853" w:rsidRPr="00645853" w:rsidRDefault="00645853" w:rsidP="00645853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ako spôsob preukazovania bezúhonnosti cudzích štátnych príslušníkov, ktorí budú chcieť vykonávať pracovnú činnosť ako pedagogickí </w:t>
      </w: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zamestnanci alebo ako odborní zamestnanci. 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K čl. I § 21 a 26</w:t>
      </w:r>
    </w:p>
    <w:p w:rsidR="009F0DD2" w:rsidRDefault="009F0DD2" w:rsidP="009F0DD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Odkaz „</w:t>
      </w:r>
      <w:r>
        <w:rPr>
          <w:rFonts w:ascii="Arial" w:hAnsi="Arial" w:cs="Arial"/>
          <w:vertAlign w:val="superscript"/>
        </w:rPr>
        <w:t>22</w:t>
      </w:r>
      <w:r>
        <w:rPr>
          <w:rFonts w:ascii="Arial" w:hAnsi="Arial" w:cs="Arial"/>
        </w:rPr>
        <w:t>)“ nad slovami „školskom zariadení výchovného poradenstva a prevencie“ v čl. I § 26 ods. 1 úvodnej vete sa presúva nad slová „školským zariadením výchovného poradenstva a prevencie“ v čl. I § 21 ods. 3 písm. b).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  <w:r>
        <w:rPr>
          <w:rFonts w:ascii="Arial" w:hAnsi="Arial" w:cs="Arial"/>
        </w:rPr>
        <w:t>Legislatívno-technická úprava. Odkaz viažuci sa k pojmu „školské zariadenie výchovného poradenstva a prevencie“ sa v rámci textu návrhu zákona presúva na miesto, kde je tento pojem použitý prvý raz.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24 ods. 1 úvodnej vete sa za slová „Psychológ v“ vkladajú slová „špeciálnom výchovnom zariadení,“. 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45853" w:rsidRDefault="00645853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Úprava zosúlaďuje charakteristiku kategórie psychológ s úlohami, ktoré plnia špeciálne výchovné zariadenia v oblasti psychologickej diagnostiky.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25 ods. 1 úvodnej vete sa za slová „pedagóg v“ vkladajú slová „špeciálnom výchovnom zariadení,“. 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zosúlaďuje charakteristiku kategórie špeciálny pedagóg s úlohami, ktoré plnia špeciálne výchovné zariadenia v oblasti špeciálno-pedagogickej diagnostiky.</w:t>
      </w:r>
    </w:p>
    <w:p w:rsidR="00645853" w:rsidRDefault="00645853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34 písmeno a) znie: </w:t>
      </w:r>
    </w:p>
    <w:p w:rsidR="009F0DD2" w:rsidRDefault="009F0DD2" w:rsidP="009F0DD2">
      <w:pPr>
        <w:pStyle w:val="Odsekzoznamu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„a) odborného garanta programu funkčného vzdelávania a špecializačného vzdelávania,“. 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zosúlaďuje znenie § 34 písm. a) s treťou časťou návrhu zákona.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35 ods. 4 sa slová „a), b) a i)“ nahrádzajú slovami „a) a i)“.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v záujme odstránenia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demotivácie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k výkonu špecializovanej činnosti triedneho učiteľa tých pedagogických zamestnancov, ktorí doteraz vykonávajú uvedenú špecializovanú činnosť 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37 ods. 5 úvodná veta znie: „Vedúci predmetovej komisie, vedúci vzdelávacej oblasti, vedúci metodického združenia, vedúci študijného odboru alebo vedúci záujmovej oblasti“.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45853" w:rsidRDefault="00645853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Úprava sa navrhuje v záujme vecného vymedzenia špecializovaných činností vedúceho záujmovej oblasti podľa § 36 ods. 1 písm. h).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  § 40 ods. 4 prvej vete sa pred slová „zariadenia sociálnej pomoci“ vkladá slovo „zamerania“.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Úprava formulácie ustanovenia. Vzhľadom na predchádzajúci text ustanovenia sa dopĺňa chýbajúce slovo, aby bolo zrejmé, že aj v prípade zariadenia sociálnej pomoci vyplýva plán profesijného rozvoja zo zamerania tohto zariadenia.</w:t>
      </w:r>
    </w:p>
    <w:p w:rsidR="009F0DD2" w:rsidRDefault="009F0DD2" w:rsidP="009F0DD2">
      <w:pPr>
        <w:pStyle w:val="Odsekzoznamu"/>
        <w:ind w:left="4253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253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43 ods. 7 sa slová „stupňa vyžadovaného vzdelania“ nahrádzajú slovami „vyžadovaného stupňa vzdelania“.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Formulácia slovného spojenia sa upravuje v súlade s formuláciou používanou v celom texte návrhu zákona, a to tak, aby bolo zrejmé, že sa vyžaduje určitý stupeň vzdelania pre výkon pracovnej činnosti.</w:t>
      </w:r>
    </w:p>
    <w:p w:rsidR="009F0DD2" w:rsidRDefault="009F0DD2" w:rsidP="009F0DD2">
      <w:pPr>
        <w:pStyle w:val="Odsekzoznamu"/>
        <w:ind w:left="4395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395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46 ods. 6 písm. a) sa slovo „vysvedčenia“ nahrádza slovom „osvedčenia“.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Oprava označenia dokumentu, ktorý sa vydáva absolventovi základného modulu doplňujúceho pedagogického štúdia.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lastRenderedPageBreak/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</w:rPr>
        <w:t xml:space="preserve"> čl. I </w:t>
      </w:r>
      <w:r>
        <w:rPr>
          <w:rFonts w:ascii="Arial" w:hAnsi="Arial" w:cs="Arial"/>
          <w:color w:val="000000" w:themeColor="text1"/>
        </w:rPr>
        <w:t xml:space="preserve"> § 49 ods. 3 sa číslo „100“ nahrádza číslom „50“. 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sa navrhuje z dôvodu zabezpečenia primeranosti rozsahu špecializačného vzdelávania pre výkon konkrétnych špecializovaných činností.</w:t>
      </w:r>
    </w:p>
    <w:p w:rsidR="00645853" w:rsidRDefault="00645853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  § 49 ods. 4 písm. c) sa slovo „získanom“ nahrádza slovom „získaným“.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Upravuje sa tvar slova vzhľadom na súvisiaci text ustanovenia.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v § 53 ods. 3 druhej vete sa vypúšťajú slová „a moduly“.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ustanovenie s úpravou § 65 ods. 1 písm. a). 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54 ods. 4 písm. f) sa za slovo „schválenia“ vkladá slovo „programu“.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Znenie ustanovenia sa spresňuje v súlade s § 53 ods. 3, podľa ktorého ministerstvo školstva schvaľuje program </w:t>
      </w:r>
      <w:proofErr w:type="spellStart"/>
      <w:r>
        <w:rPr>
          <w:rFonts w:ascii="Arial" w:hAnsi="Arial" w:cs="Arial"/>
        </w:rPr>
        <w:t>predatestačného</w:t>
      </w:r>
      <w:proofErr w:type="spellEnd"/>
      <w:r>
        <w:rPr>
          <w:rFonts w:ascii="Arial" w:hAnsi="Arial" w:cs="Arial"/>
        </w:rPr>
        <w:t xml:space="preserve"> vzdelávania.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§ 57 odseky 2 a 3 znejú: 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„(2) Poskytovateľom aktualizačného vzdelávania je </w:t>
      </w:r>
    </w:p>
    <w:p w:rsidR="009F0DD2" w:rsidRDefault="009F0DD2" w:rsidP="009F0DD2">
      <w:pPr>
        <w:pStyle w:val="Bezriadkovania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a)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škola, </w:t>
      </w:r>
    </w:p>
    <w:p w:rsidR="009F0DD2" w:rsidRDefault="009F0DD2" w:rsidP="009F0DD2">
      <w:pPr>
        <w:pStyle w:val="Bezriadkovania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školské zariadenie, </w:t>
      </w:r>
    </w:p>
    <w:p w:rsidR="009F0DD2" w:rsidRDefault="009F0DD2" w:rsidP="009F0DD2">
      <w:pPr>
        <w:pStyle w:val="Bezriadkovania"/>
        <w:tabs>
          <w:tab w:val="left" w:pos="1418"/>
        </w:tabs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c)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ab/>
        <w:t>zariadenie sociálnej pomoci,</w:t>
      </w:r>
    </w:p>
    <w:p w:rsidR="009F0DD2" w:rsidRDefault="009F0DD2" w:rsidP="009F0DD2">
      <w:pPr>
        <w:pStyle w:val="Bezriadkovania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ab/>
        <w:t>zriaďovateľ školy bez právnej subjektivity alebo školského zariadenia bez právnej subjektivity.</w:t>
      </w:r>
    </w:p>
    <w:p w:rsidR="009F0DD2" w:rsidRDefault="009F0DD2" w:rsidP="009F0DD2">
      <w:pPr>
        <w:pStyle w:val="Bezriadkovania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(3) Aktualizačné vzdelávanie sa organizuje ako schválený jednoduchý program aktualizačného vzdelávania. Program aktualizačného vzdelávania a rozsah aktualizačného vzdelávania schvaľuje riaditeľ. Škola, školské zariadenie a zariadenie sociálnej pomoci v závislosti od svojich potrieb upraví rozsah aktualizačného vzdelávania vo vnútornom predpise.“.</w:t>
      </w:r>
    </w:p>
    <w:p w:rsidR="009F0DD2" w:rsidRDefault="009F0DD2" w:rsidP="009F0DD2">
      <w:pPr>
        <w:pStyle w:val="Odsekzoznamu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zohľadňuje situáciu, aby v škole alebo v školskom zariadení s právnou subjektivitou do úpravy počtu hodín nevstupoval zriaďovateľ a zároveň sa zosúlaďuje ustanovenie § 57 ods. 3 s navrhovanou zmenou v povinnosti pedagogického zamestnanca a odborného zamestnanca absolvovať aktualizačné vzdelávanie bez uvedenia rozsahu v § 4 písm. j).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61 ods. 5 prvej vete sa na konci pripájajú tieto slová: „a pred atestačnou komisiou“.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explicitne vyjadruje jednu z podmienok obhajoby atestačného portfólia a vykonania atestačnej skúšky pred atestačnou komisiou.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  § 63 ods. 1 písm. b) a ods. 2 prvej vete sa slová „plánom vzdelávania“ nahrádzajú slovami „ročným plánom vzdelávania“.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Pr="00832AB0" w:rsidRDefault="009F0DD2" w:rsidP="00832AB0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 vo väzbe na legislatívnu skratku „ročný plán vzdelávania“ zavedenú v § 40 ods. 5 návrhu zákona.</w:t>
      </w: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lastRenderedPageBreak/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63 ods. 2 sa slová „§ 140“ nahrádzajú slovami „§ 155“.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Oprava odkazu na príslušné ustanovenie Zákonníka práce, ktoré upravuje inštitút dohody o zvyšovaní kvalifikácie.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</w:rPr>
        <w:t xml:space="preserve"> čl. I </w:t>
      </w:r>
      <w:r>
        <w:rPr>
          <w:rFonts w:ascii="Arial" w:hAnsi="Arial" w:cs="Arial"/>
          <w:color w:val="000000" w:themeColor="text1"/>
        </w:rPr>
        <w:t xml:space="preserve"> § 63 ods. 3 sa slová „adaptačným vzdelávaním a aktualizačným vzdelávaním“ nahrádzajú slovami „aktualizačným vzdelávaním a náklady spojené s adaptačným vzdelávaním okrem nákladov spojených s adaptačným vzdelávaním podľa § 52 ods. 6“.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odstraňuje vnútorný rozpor medzi § 63 ods. 1 písm. c) a § 63 ods. 3.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 xml:space="preserve">čl. I  </w:t>
      </w:r>
      <w:r>
        <w:rPr>
          <w:rFonts w:ascii="Arial" w:hAnsi="Arial" w:cs="Arial"/>
          <w:color w:val="000000" w:themeColor="text1"/>
        </w:rPr>
        <w:t>§ 63 ods. 4 úvodná veta znie: „Náklady spojené s rozširujúcimi modulmi funkčného vzdelávania, so špecializačným vzdelávaním, s inovačným vzdelávaním, náklady spojené s vykonávaním atestácií a náklady spojené so základným modulom funkčného vzdelávania okrem nákladov podľa odseku 1 písm. b) sú hradené“.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explicitne uvádza podmienky uhrádzania nákladov na základný modul funkčného vzdelávania. 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Pr="00832AB0" w:rsidRDefault="009F0DD2" w:rsidP="00832A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64 ods. 2 písm. a) prvom bode sa na konci pripájajú tieto slová: „pedagogického zamestnanca školy pre deti a žiakov so špeciálnymi výchovno-vzdelávacími potrebami a pedagogického zamestnanca zariadenia sociálnej pomoci“. </w:t>
      </w: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Úprava sa navrhuje ako motivačný nástroj pre budovanie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inkluzívnych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tímov v školách a školských zariadeniach.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65 ods. 1 písmeno a) znie: 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„a) vydáva a odníma potvrdenie o schválení programu kvalifikačného vzdelávania, potvrdenie o schválení programu funkčného vzdelávania, potvrdenie o schválení programu špecializačného vzdelávania a potvrdenie o schválení programu </w:t>
      </w:r>
      <w:proofErr w:type="spellStart"/>
      <w:r>
        <w:rPr>
          <w:rFonts w:ascii="Arial" w:hAnsi="Arial" w:cs="Arial"/>
          <w:color w:val="000000" w:themeColor="text1"/>
        </w:rPr>
        <w:t>predatestačného</w:t>
      </w:r>
      <w:proofErr w:type="spellEnd"/>
      <w:r>
        <w:rPr>
          <w:rFonts w:ascii="Arial" w:hAnsi="Arial" w:cs="Arial"/>
          <w:color w:val="000000" w:themeColor="text1"/>
        </w:rPr>
        <w:t xml:space="preserve"> vzdelávania,“.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dopĺňa výpočet kompetencií Ministerstva školstva, vedy, výskumu a športu SR v profesijnom rozvoji.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66 odsek 4 znie: </w:t>
      </w:r>
    </w:p>
    <w:p w:rsidR="009F0DD2" w:rsidRDefault="009F0DD2" w:rsidP="009F0DD2">
      <w:pPr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„(4) Ministerstvo školstva posúdi žiadosť a jej prílohy do 30 dní od prijatia žiadosti. Ak je žiadosť alebo jej prílohy neúplná, ministerstvo školstva vyzve žiadateľa, aby žiadosť doplnil v lehote, ktorá nesmie byť kratšia ako desať dní. Ak v lehote určenej ministerstvom školstva žiadateľ žiadosť nedoplní alebo doplní neúplne, ministerstvo školstva žiadosti nevyhovie a písomne to oznámi žiadateľovi.“. 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upresňuje a dopĺňa postup Ministerstva školstva, vedy, výskumu a športu SR v profesijnom rozvoji.</w:t>
      </w:r>
    </w:p>
    <w:p w:rsidR="009F0DD2" w:rsidRDefault="009F0DD2" w:rsidP="009F0DD2">
      <w:pPr>
        <w:ind w:left="426"/>
        <w:jc w:val="both"/>
        <w:rPr>
          <w:rFonts w:ascii="Arial" w:hAnsi="Arial" w:cs="Arial"/>
          <w:color w:val="000000" w:themeColor="text1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ind w:left="426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66 sa za odsek 4 vkladá nový odsek 5, ktorý znie: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„(5) Ak žiadosť spĺňa všetky náležitosti, ministerstvo školstva s prihliadnutím na odborné stanovisko komisie do 60 dní od prijatia žiadosti vydá žiadateľovi potvrdenie o schválení programu vzdelávania alebo modulu programu vzdelávania, alebo žiadosti nevyhovie; ak ministerstvo školstva žiadosti nevyhovie, písomne to oznámi žiadateľovi.“.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4" w:firstLine="42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Doterajšie odseky 5 až 7 sa primerane preznačia.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upresňuje a dopĺňa postup Ministerstva školstva, vedy, výskumu a športu SR v profesijnom rozvoji.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645853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67 odsek 4 znie: </w:t>
      </w:r>
    </w:p>
    <w:p w:rsidR="009F0DD2" w:rsidRDefault="009F0DD2" w:rsidP="009F0DD2">
      <w:pPr>
        <w:pStyle w:val="Odsekzoznamu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„(4) Ministerstvo školstva posúdi žiadosť a jej prílohy do 30 dní od prijatia žiadosti. Ak je žiadosť alebo jej prílohy neúplná, ministerstvo školstva vyzve žiadateľa, aby žiadosť doplnil v lehote, ktorá nesmie byť kratšia ako desať dní. Ak v lehote určenej ministerstvom školstva žiadateľ žiadosť nedoplní alebo doplní neúplne, ministerstvo školstva žiadosti nevyhovie a písomne to oznámi žiadateľovi.“. 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upresňuje a dopĺňa postup Ministerstva školstva, vedy, výskumu a športu SR v profesijnom rozvoji.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67 sa za odsek 4 vkladá nový odsek 5, ktorý znie: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„(5) Ak žiadosť spĺňa všetky náležitosti, ministerstvo školstva  podľa záväzných kritérií na posúdenie spôsobilosti poskytovať inovačné vzdelávanie a s prihliadnutím na odborné stanovisko komisie do 60 dní od prijatia žiadosti vydá žiadateľovi potvrdenie o oprávnení na poskytovanie inovačného vzdelávania alebo žiadosti nevyhovie; ak ministerstvo školstva žiadosti nevyhovie, písomne to oznámi žiadateľovi.“.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4" w:firstLine="42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Doterajšie odseky 5 až 7 sa primerane preznačia.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upresňuje a dopĺňa postup Ministerstva školstva, vedy, výskumu a športu SR v profesijnom rozvoji.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§ 68 odsek 3 znie: </w:t>
      </w:r>
    </w:p>
    <w:p w:rsidR="009F0DD2" w:rsidRDefault="009F0DD2" w:rsidP="009F0DD2">
      <w:pPr>
        <w:tabs>
          <w:tab w:val="left" w:pos="851"/>
        </w:tabs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„(3) Ministerstvo školstva posúdi žiadosť a jej prílohy do 30 dní od prijatia žiadosti. Ak je žiadosť alebo jej prílohy neúplná, ministerstvo školstva vyzve žiadateľa, aby žiadosť doplnil v lehote, ktorá nesmie byť kratšia ako desať dní. Ak v lehote určenej ministerstvom školstva žiadateľ žiadosť nedoplní alebo doplní neúplne, ministerstvo školstva žiadosti nevyhovie a písomne to oznámi žiadateľovi.“. </w:t>
      </w:r>
    </w:p>
    <w:p w:rsidR="009F0DD2" w:rsidRDefault="009F0DD2" w:rsidP="009F0DD2">
      <w:pPr>
        <w:pStyle w:val="Odsekzoznamu"/>
        <w:tabs>
          <w:tab w:val="left" w:pos="851"/>
        </w:tabs>
        <w:ind w:left="426"/>
        <w:rPr>
          <w:rFonts w:ascii="Arial" w:hAnsi="Arial" w:cs="Arial"/>
          <w:b/>
          <w:color w:val="000000" w:themeColor="text1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upresňuje a dopĺňa postup Ministerstva školstva, vedy, výskumu a športu SR v profesijnom rozvoji.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 § 68 sa za odsek 3 vkladá nový odsek 4, ktorý znie: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„(4) Ak žiadosť spĺňa všetky náležitosti, ministerstvo školstva s prihliadnutím na odborné stanovisko komisie do 60 dní od prijatia žiadosti vydá žiadateľovi potvrdenie o oprávnení na organizovanie atestácií alebo žiadosti nevyhovie; ak ministerstvo školstva žiadosti nevyhovie, písomne to oznámi žiadateľovi.“.</w:t>
      </w:r>
    </w:p>
    <w:p w:rsidR="009F0DD2" w:rsidRDefault="009F0DD2" w:rsidP="009F0DD2">
      <w:pPr>
        <w:pStyle w:val="Odsekzoznamu"/>
        <w:ind w:left="709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4" w:firstLine="42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Doterajšie odseky 4 až 6 sa primerane preznačia.</w:t>
      </w:r>
    </w:p>
    <w:p w:rsidR="009F0DD2" w:rsidRDefault="009F0DD2" w:rsidP="009F0DD2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upresňuje a dopĺňa postup Ministerstva školstva, vedy, výskumu a športu SR v profesijnom rozvoji. 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68 ods. 5 písm. b) sa slová „poskytovateľa vzdelávania“ nahrádzajú slovami „atestačnej organizácie“.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Spresnenie ustanovenia - potvrdenie o oprávnení na organizovanie atestácií obsahuje údaje o atestačnej organizácii, nie poskytovateľovi vzdelávania.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69 ods. 2 úvodnej vete a ods. 4 úvodnej vete sa slovo „je“ nahrádza slovom „obsahuje“ a v § 69 ods. 4 písm. c) sa slovo „evidencia“ nahrádza slovom „evidenciu“.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Upravuje sa formulácia úvodnej vety vzhľadom na nasledujúci text, ktorý zahŕňa tak dokumenty uvádzané v jednotnom čísle, ako aj v množnom čísle. V nadväznosti na to sa upravuje aj tvar slova „evidencia“ v § 69 ods. 4 písm. c).</w:t>
      </w: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69 ods. 2 písm. d) sa slovo „zamestnancoch“ nahrádza slovom „zamestnancov“.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Upravuje sa tvar slova vzhľadom na súvisiaci text ustanovenia.</w:t>
      </w:r>
    </w:p>
    <w:p w:rsidR="009F0DD2" w:rsidRDefault="009F0DD2" w:rsidP="009F0DD2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ind w:left="360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§ 76 sa odsek 3 dopĺňa písmenom s), ktoré znie:</w:t>
      </w:r>
    </w:p>
    <w:p w:rsidR="009F0DD2" w:rsidRDefault="009F0DD2" w:rsidP="009F0DD2">
      <w:pPr>
        <w:pStyle w:val="Bezriadkovania"/>
        <w:ind w:left="36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„s) údaje o spĺňaní kvalifikačných predpokladov na</w:t>
      </w:r>
    </w:p>
    <w:p w:rsidR="009F0DD2" w:rsidRDefault="009F0DD2" w:rsidP="009F0DD2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vyučovanie vyučovacích predmetov v úväzku, ak ide o učiteľa,</w:t>
      </w:r>
    </w:p>
    <w:p w:rsidR="009F0DD2" w:rsidRDefault="009F0DD2" w:rsidP="009F0DD2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odborný výcvik, ak ide o majstra odbornej výchovy,</w:t>
      </w:r>
    </w:p>
    <w:p w:rsidR="009F0DD2" w:rsidRDefault="009F0DD2" w:rsidP="009F0DD2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vyučovanie vyučovacích predmetov, ktorými sa dopĺňa základný úväzok, ak ide o vychovávateľa a majstra odbornej výchovy.“.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424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Úprava sa navrhuje vzhľadom na navrhované úlohy organizácie zriadenej Ministerstvom školstva, vedy, výskumu a športu Slovenskej republiky v oblasti kvalifikačného vzdelávania podľa § 43 až 46 a vzhľadom na odstránenie duplicity a administratívnej záťaže spojenej s pravidelným zisťovaním kvalifikovanosti pedagogických zamestnancov a odbornosti vyučovania. 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§ 80 ods. 1 úvodnej vete sa slovo „výskum“ nahrádza slovom „výskumu“.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P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Opravuje sa tvar slova v označení ministra školstva, vedy, výskumu a športu Slovenskej republiky.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 § 81 ods. 1 sa slová „§ 57 ods. 7 písm. a) a ods. 9“ nahrádzajú slovami „§ 57 ods. 3, ods. 7 písm. a) a ods. 9“.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57 ods. 3.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V </w:t>
      </w:r>
      <w:r>
        <w:rPr>
          <w:rFonts w:ascii="Arial" w:hAnsi="Arial" w:cs="Arial"/>
        </w:rPr>
        <w:t>čl. I </w:t>
      </w:r>
      <w:r>
        <w:rPr>
          <w:rFonts w:ascii="Arial" w:hAnsi="Arial" w:cs="Arial"/>
          <w:color w:val="000000" w:themeColor="text1"/>
        </w:rPr>
        <w:t xml:space="preserve">  § 81 ods. 2 sa slová „§ 57 ods. 7 písm. a)“ nahrádzajú slovami „§ 57 ods. 3, ods. 7 písm. a)“.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57 ods. 3.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§ 82 ods. 1 písm. a) sa slová „účasť na vzdelávaní“ nahrádzajú slovami „profesijný rozvoj podľa § 40 ods. 3 písm. a) a b)“.</w:t>
      </w:r>
    </w:p>
    <w:p w:rsidR="009F0DD2" w:rsidRDefault="009F0DD2" w:rsidP="009F0DD2">
      <w:pPr>
        <w:pStyle w:val="Bezriadkovania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40 ods. 3 a vytvára rovnaké podmienky na realizáciu profesijného rozvoja.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 § 85 písm. b) sa slovo „zamestnancoch“ nahrádza slovom „zamestnancov“.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Upravuje sa tvar slova vzhľadom na súvisiaci text ustanovenia.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§ 87 ods. 3 sa číslo „2022“ nahrádza číslom „2024“. 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sa navrhuje z dôvodu, že pri pôvodnom stanovenom termíne mohol mať zamestnávateľ problém zabezpečiť vyučovací proces v plnom rozsahu vyučovania aprobačných predmetov. 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§ 87 ods. 6 sa vypúšťajú slová „triedneho učiteľa,“. 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s § 35 ods. 4. </w:t>
      </w:r>
    </w:p>
    <w:p w:rsidR="009F0DD2" w:rsidRDefault="009F0DD2" w:rsidP="009F0DD2">
      <w:pPr>
        <w:pStyle w:val="Bezriadkovania"/>
        <w:ind w:left="141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141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  § 88 ods. 3 sa za slová „Slovenskej republiky“ vkladajú slová „pre kontinuálne vzdelávanie pedagogického zamestnanca a odborného zamestnanca“.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Legislatívno-technická úprava. Dopĺňajú sa chýbajúce slová v názve Akreditačnej rady Ministerstva školstva, vedy, výskumu a športu Slovenskej republiky pre kontinuálne vzdelávanie pedagogického zamestnanca a odborného zamestnanca.</w:t>
      </w:r>
    </w:p>
    <w:p w:rsidR="009F0DD2" w:rsidRDefault="009F0DD2" w:rsidP="009F0DD2">
      <w:pPr>
        <w:pStyle w:val="Bezriadkovania"/>
        <w:ind w:left="141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ind w:left="141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čl. I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§ 90 odsek 1 znie: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„(1) Ak ide o pedagogického zamestnanca, </w:t>
      </w:r>
    </w:p>
    <w:p w:rsidR="009F0DD2" w:rsidRDefault="009F0DD2" w:rsidP="009F0DD2">
      <w:pPr>
        <w:pStyle w:val="Bezriadkovania"/>
        <w:numPr>
          <w:ilvl w:val="0"/>
          <w:numId w:val="5"/>
        </w:numPr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 prvú atestáciu podľa predpisov účinných od 1. septembra 2019 sa považuje </w:t>
      </w:r>
    </w:p>
    <w:p w:rsidR="009F0DD2" w:rsidRDefault="009F0DD2" w:rsidP="009F0DD2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vykonanie prvej atestácie podľa predpisov účinných do 31. augusta 2019,</w:t>
      </w:r>
    </w:p>
    <w:p w:rsidR="009F0DD2" w:rsidRDefault="009F0DD2" w:rsidP="009F0DD2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vykonanie prvej kvalifikačnej skúšky a najmenej päť rokov pedagogickej praxe podľa predpisov účinných do 31. októbra 2009,</w:t>
      </w:r>
    </w:p>
    <w:p w:rsidR="009F0DD2" w:rsidRDefault="009F0DD2" w:rsidP="009F0DD2">
      <w:pPr>
        <w:pStyle w:val="Bezriadkovani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získanie náhrady prvej kvalifikačnej skúšky a najmenej päť rokov pedagogickej praxe podľa predpisov účinných do 31. októbra 2009, </w:t>
      </w:r>
    </w:p>
    <w:p w:rsidR="009F0DD2" w:rsidRDefault="009F0DD2" w:rsidP="009F0DD2">
      <w:pPr>
        <w:pStyle w:val="Bezriadkovania"/>
        <w:numPr>
          <w:ilvl w:val="0"/>
          <w:numId w:val="5"/>
        </w:numPr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 druhú atestáciu podľa predpisov účinných od 1. septembra 2019 sa považuje </w:t>
      </w:r>
    </w:p>
    <w:p w:rsidR="009F0DD2" w:rsidRDefault="009F0DD2" w:rsidP="009F0DD2">
      <w:pPr>
        <w:pStyle w:val="Bezriadkovani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vykonanie druhej atestácie podľa predpisov účinných do 31. augusta 2019,</w:t>
      </w:r>
    </w:p>
    <w:p w:rsidR="009F0DD2" w:rsidRDefault="009F0DD2" w:rsidP="009F0DD2">
      <w:pPr>
        <w:pStyle w:val="Bezriadkovani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vykonanie druhej kvalifikačnej skúšky a najmenej desať rokov pedagogickej praxe podľa predpisov účinných do 31. októbra 2009,</w:t>
      </w:r>
    </w:p>
    <w:p w:rsidR="009F0DD2" w:rsidRDefault="009F0DD2" w:rsidP="009F0DD2">
      <w:pPr>
        <w:pStyle w:val="Bezriadkovani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získanie náhrady druhej kvalifikačnej skúšky a najmenej desať rokov pedagogickej praxe podľa predpisov účinných do 31. októbra 2009.“.</w:t>
      </w:r>
    </w:p>
    <w:p w:rsidR="009F0DD2" w:rsidRDefault="009F0DD2" w:rsidP="009F0DD2">
      <w:pPr>
        <w:pStyle w:val="Bezriadkovania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Úprava sa navrhuje ako zabezpečenie právnej istoty pre pedagogických zamestnancov, ktorí vykonali kvalifikačné skúšky alebo získali ich náhradu do 31. 10. 2009 a v súlade s § 61 ods. 7 a 8 účinného zákona č. 317/2009 Z. z. o pedagogických zamestnancoch a odborných zamestnancoch a o zmene a doplnení niektorých zákonov v znení neskorších predpisov sú považovaní za pedagogických zamestnancov s prvou atestáciou alebo s druhou atestáciou. Úpravou sa tiež zabezpečí zosúladenie doterajšieho právneho stavu s návrhom zákona, ktorý nepozná inštitút náhrady za vykonanie atestačnej skúšky. </w:t>
      </w:r>
    </w:p>
    <w:p w:rsidR="009F0DD2" w:rsidRDefault="009F0DD2" w:rsidP="009F0DD2">
      <w:pPr>
        <w:pStyle w:val="Bezriadkovani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čl. I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§ 90 sa za odsek 1 vkladá nový odsek 2, ktorý znie: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„(2) Ak ide o odborného zamestnanca, </w:t>
      </w:r>
    </w:p>
    <w:p w:rsidR="009F0DD2" w:rsidRDefault="009F0DD2" w:rsidP="009F0DD2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prvú atestáciu podľa predpisov účinných od 1. septembra 2019 sa považuje vykonanie</w:t>
      </w:r>
    </w:p>
    <w:p w:rsidR="009F0DD2" w:rsidRDefault="009F0DD2" w:rsidP="009F0DD2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prvej atestácie podľa predpisov účinných do 31. augusta 2019,</w:t>
      </w:r>
    </w:p>
    <w:p w:rsidR="009F0DD2" w:rsidRDefault="009F0DD2" w:rsidP="009F0DD2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rigoróznej skúšky v príslušnom študijnom odbore alebo v príbuznom študijnom odbore do 31. októbra 2009 a získanie najmenej päť rokov odbornej praxe do 31. októbra 2009, </w:t>
      </w:r>
    </w:p>
    <w:p w:rsidR="009F0DD2" w:rsidRDefault="009F0DD2" w:rsidP="009F0DD2">
      <w:pPr>
        <w:pStyle w:val="Bezriadkovania"/>
        <w:numPr>
          <w:ilvl w:val="0"/>
          <w:numId w:val="8"/>
        </w:numPr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 druhú atestáciu podľa predpisov účinných od 1. septembra 2019 sa považuje vykonanie druhej atestácie podľa predpisov účinných do 31. augusta 2019.“.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Doterajší odsek 2 sa primerane preznačí.</w:t>
      </w:r>
    </w:p>
    <w:p w:rsidR="009F0DD2" w:rsidRDefault="009F0DD2" w:rsidP="009F0DD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 sa navrhuje ako zabezpečenie právnej istoty pre odborných zamestnancov, ktorí sú považovaní za odborných zamestnancov v súlade s ustanovením § 61a ods. 2 zákona č. 317/2009 Z. z. Úpravou sa tiež zabezpečí zosúladenie doterajšieho právneho stavu s návrhom zákona, ktorý nepozná inštitút náhrady za vykonanie atestačnej skúšky. </w:t>
      </w:r>
    </w:p>
    <w:p w:rsidR="009F0DD2" w:rsidRDefault="009F0DD2" w:rsidP="009F0DD2">
      <w:pPr>
        <w:pStyle w:val="Bezriadkovani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832AB0" w:rsidRDefault="00832AB0" w:rsidP="009F0DD2">
      <w:pPr>
        <w:pStyle w:val="Bezriadkovani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Pr="00704246" w:rsidRDefault="009F0DD2" w:rsidP="0070424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V čl. I  § 92 druhom bode sa za slová „v znení nariadenia vlády“ vkladajú slová „Slovenskej republiky“.</w:t>
      </w: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Dopĺňajú sa chýbajúce slová v označení vlády Slovenskej republiky.</w:t>
      </w: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</w:p>
    <w:p w:rsidR="009F0DD2" w:rsidRDefault="009F0DD2" w:rsidP="009F0DD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 čl. III</w:t>
      </w:r>
    </w:p>
    <w:p w:rsidR="009F0DD2" w:rsidRDefault="009F0DD2" w:rsidP="009F0DD2">
      <w:pPr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 sa novelizačný bod 5 označuje ako bod 6 a novelizačný bod 6 sa označuje ako bod 5.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Mení sa poradie novelizačných bodov vzhľadom na chronológiu navrhovaných zmien (odkaz 11ac je použitý v § 5a ods. 3 a odkaz 11a až v § 6 ods. 1).</w:t>
      </w:r>
    </w:p>
    <w:p w:rsidR="009F0DD2" w:rsidRDefault="009F0DD2" w:rsidP="009F0DD2">
      <w:pPr>
        <w:pStyle w:val="Odsekzoznamu"/>
        <w:ind w:left="4111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P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čl. III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bode 8 § 14e ods. 1 písm. b) sa číslo „3“ nahrádza číslom „12“. </w:t>
      </w:r>
    </w:p>
    <w:p w:rsidR="009F0DD2" w:rsidRDefault="009F0DD2" w:rsidP="009F0DD2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 sa navrhuje z dôvodu zabezpečenia rovnakej motivácie k vykonaniu štátnej jazykovej skúšky ako ju v súčasnosti upravuje zákon č. 317/2009 Z. z. o pedagogických zamestnancoch a odborných zamestnancoch a o zmene a doplnení niektorých zákonov v znení neskorších predpisov.</w:t>
      </w:r>
    </w:p>
    <w:p w:rsidR="009F0DD2" w:rsidRDefault="009F0DD2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2127" w:hanging="3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III bode  8 § 14e ods. 4 sa slovo „zariadení“ nahrádza slovom „zariadenia“.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Upravuje sa tvar slova v spojení „riaditeľ zariadenia sociálnych služieb“.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 sa za novelizačný bod 8 vkladá nový novelizačný bod 9, ktorý znie:</w:t>
      </w:r>
    </w:p>
    <w:p w:rsidR="009F0DD2" w:rsidRDefault="009F0DD2" w:rsidP="009F0D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„9. V § 27 ods. 9 sa vypúšťajú slová „ods. 1“.“.</w:t>
      </w:r>
    </w:p>
    <w:p w:rsidR="009F0DD2" w:rsidRDefault="009F0DD2" w:rsidP="009F0DD2">
      <w:pPr>
        <w:ind w:firstLine="708"/>
        <w:jc w:val="both"/>
        <w:rPr>
          <w:rFonts w:ascii="Arial" w:hAnsi="Arial" w:cs="Arial"/>
        </w:rPr>
      </w:pPr>
    </w:p>
    <w:p w:rsidR="009F0DD2" w:rsidRDefault="009F0DD2" w:rsidP="009F0D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novelizačné body sa primerane prečíslujú.</w:t>
      </w:r>
    </w:p>
    <w:p w:rsidR="009F0DD2" w:rsidRDefault="009F0DD2" w:rsidP="009F0DD2">
      <w:pPr>
        <w:pStyle w:val="Odsekzoznamu"/>
        <w:ind w:left="1069"/>
        <w:rPr>
          <w:rFonts w:ascii="Arial" w:hAnsi="Arial" w:cs="Arial"/>
        </w:rPr>
      </w:pP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Legislatívno-technická úprava v nadväznosti na zrušenie označenia odseku 1 v § 14 v čl. III bode 7 návrhu zákona.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čl. III </w:t>
      </w:r>
      <w:r>
        <w:rPr>
          <w:rFonts w:ascii="Arial" w:hAnsi="Arial" w:cs="Arial"/>
          <w:color w:val="000000" w:themeColor="text1"/>
          <w:sz w:val="24"/>
          <w:szCs w:val="24"/>
        </w:rPr>
        <w:t>bode 9 § 32g sa číslo „2023“ nahrádza číslom „2026“.</w:t>
      </w:r>
    </w:p>
    <w:p w:rsidR="009F0DD2" w:rsidRDefault="009F0DD2" w:rsidP="009F0DD2">
      <w:pPr>
        <w:pStyle w:val="Bezriadkovania"/>
        <w:ind w:left="1416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Úprava sa navrhuje z dôvodu zosúladenia ukončenia kreditového systému podľa zákona č. 317/2009 Z. z. o pedagogických zamestnancoch a odborných zamestnancoch v znení neskorších predpisov a systému profesijného rozvoja podľa návrhu zákona. Zároveň sa odstraňuje rozpor s Konfederáciou odborových zväzov.</w:t>
      </w:r>
    </w:p>
    <w:p w:rsidR="009F0DD2" w:rsidRDefault="009F0DD2" w:rsidP="009F0DD2">
      <w:pPr>
        <w:jc w:val="both"/>
        <w:rPr>
          <w:rFonts w:ascii="Arial" w:hAnsi="Arial" w:cs="Arial"/>
          <w:color w:val="000000" w:themeColor="text1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  <w:color w:val="000000" w:themeColor="text1"/>
        </w:rPr>
      </w:pPr>
    </w:p>
    <w:p w:rsidR="009F0DD2" w:rsidRDefault="009F0DD2" w:rsidP="009F0DD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 čl. IV</w:t>
      </w:r>
    </w:p>
    <w:p w:rsidR="009F0DD2" w:rsidRDefault="009F0DD2" w:rsidP="009F0DD2">
      <w:pPr>
        <w:rPr>
          <w:rFonts w:ascii="Arial" w:hAnsi="Arial" w:cs="Arial"/>
          <w:b/>
          <w:color w:val="000000" w:themeColor="text1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IV z</w:t>
      </w:r>
      <w:r>
        <w:rPr>
          <w:rFonts w:ascii="Arial" w:hAnsi="Arial" w:cs="Arial"/>
          <w:color w:val="000000" w:themeColor="text1"/>
          <w:sz w:val="24"/>
          <w:szCs w:val="24"/>
        </w:rPr>
        <w:t>a bod 1 sa vkladajú nové body 2 až 4, ktoré znejú: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„2. V § 3 ods. 7 písm. c) sa vypúšťa slovo „alebo“. </w:t>
      </w:r>
    </w:p>
    <w:p w:rsidR="009F0DD2" w:rsidRDefault="009F0DD2" w:rsidP="009F0DD2">
      <w:pPr>
        <w:pStyle w:val="Bezriadkovania"/>
        <w:ind w:left="212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V § 3 ods. 7 písm. e) sa bodka na konci nahrádza slovom „alebo“.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V § 3 sa odsek 7 dopĺňa písmenom f), ktoré znie: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„f) ak postupom upraveným v pracovnom poriadku školy alebo v pracovnom poriadku školského zariadenia bolo preukázané, že riaditeľ porušil právo pedagogického zamestnanca a odborného zamestnanca na ochranu pred sociálno-patologickými prejavmi.“.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Nasledujúce body sa primerane prečíslujú.</w:t>
      </w:r>
    </w:p>
    <w:p w:rsidR="00704246" w:rsidRDefault="00704246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246" w:rsidRDefault="00704246" w:rsidP="00704246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Legislatívno-technická úprava a doplnenie nového dôvodu na odvolanie riaditeľa v prípadoch, kedy by sa riaditeľ pri výkone pracovnej činnosti dopustil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mobbingu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bossingu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alebo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staffingu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F0DD2" w:rsidRDefault="009F0DD2" w:rsidP="00704246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IV z</w:t>
      </w:r>
      <w:r>
        <w:rPr>
          <w:rFonts w:ascii="Arial" w:hAnsi="Arial" w:cs="Arial"/>
          <w:color w:val="000000" w:themeColor="text1"/>
          <w:sz w:val="24"/>
          <w:szCs w:val="24"/>
        </w:rPr>
        <w:t>a bod 2 sa vkladajú nové body 3 a 4, ktoré znejú: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V § 3 ods. 10 sa slová „c) a e)“ nahrádzajú slovami „c), e) alebo písm. f)“.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V § 3 ods. 17 sa slová „písm. a) alebo písm. e)“ nahrádzajú slovami „písm. a), e) alebo písm. f)“.“.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Nasledujúce body sa primerane prečíslujú.</w:t>
      </w:r>
    </w:p>
    <w:p w:rsidR="009F0DD2" w:rsidRDefault="009F0DD2" w:rsidP="009F0DD2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Legislatívno-technická úprava a doplnenie nového dôvodu na odvolanie riaditeľa v prípadoch, kedy by sa riaditeľ pri výkone pracovnej činnosti dopustil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mobbingu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bossingu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alebo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staffingu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IV 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bod 3 sa vkladá nový bod 4, ktorý znie: 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„4. V § 5 ods. 9 sa slová „a ostatní vedúci pedagogickí zamestnanci sú povinní“ nahrádzajú slovami „je povinný“.“. </w:t>
      </w:r>
    </w:p>
    <w:p w:rsidR="009F0DD2" w:rsidRDefault="009F0DD2" w:rsidP="009F0DD2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Nasledujúce body sa primerane prečíslujú.</w:t>
      </w:r>
    </w:p>
    <w:p w:rsidR="009F0DD2" w:rsidRDefault="009F0DD2" w:rsidP="009F0DD2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F0DD2" w:rsidRDefault="009F0DD2" w:rsidP="009F0DD2">
      <w:pPr>
        <w:pStyle w:val="Bezriadkovania"/>
        <w:ind w:left="424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Úprava zosúlaďuje text § 5 ods. 9 zákona č. 596/2003 Z. z. o štátnej správe v školstve a školskej samospráve a o zmene a doplnení niektorých zákonov v znení neskorších predpisov s návrhom zákona. 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Pr="00832AB0" w:rsidRDefault="00645853" w:rsidP="00832AB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704246" w:rsidRDefault="00704246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Pr="00704246" w:rsidRDefault="009F0DD2" w:rsidP="00704246">
      <w:pPr>
        <w:pStyle w:val="Odsekzoznamu"/>
        <w:numPr>
          <w:ilvl w:val="0"/>
          <w:numId w:val="2"/>
        </w:num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>V čl. IV sa novelizačný bod 4 označuje ako bod 5 a novelizačný bod 5 sa označuje ako bod 4.</w:t>
      </w: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Mení sa poradie novelizačných bodov vzhľadom na chronológiu navrhovaných zmien (odkaz 19 je použitý už v § 5 ods. 9).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IV 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 7 znie: 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„7. Poznámky pod čiarou k odkazom 79d a 79e znejú: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79d</w:t>
      </w:r>
      <w:r>
        <w:rPr>
          <w:rFonts w:ascii="Arial" w:hAnsi="Arial" w:cs="Arial"/>
          <w:color w:val="000000" w:themeColor="text1"/>
          <w:sz w:val="24"/>
          <w:szCs w:val="24"/>
        </w:rPr>
        <w:t>) § 76 a 77 zákona č. .../2019 Z. z.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79e</w:t>
      </w:r>
      <w:r>
        <w:rPr>
          <w:rFonts w:ascii="Arial" w:hAnsi="Arial" w:cs="Arial"/>
          <w:color w:val="000000" w:themeColor="text1"/>
          <w:sz w:val="24"/>
          <w:szCs w:val="24"/>
        </w:rPr>
        <w:t>) § 77 ods. 3 zákona č. .../2019 Z. z.“.“.</w:t>
      </w:r>
    </w:p>
    <w:p w:rsidR="009F0DD2" w:rsidRDefault="009F0DD2" w:rsidP="009F0DD2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3543" w:firstLine="70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Legislatívno-technická úprava. </w:t>
      </w:r>
    </w:p>
    <w:p w:rsidR="009F0DD2" w:rsidRDefault="009F0DD2" w:rsidP="009F0DD2">
      <w:pPr>
        <w:jc w:val="both"/>
        <w:rPr>
          <w:rFonts w:ascii="Arial" w:hAnsi="Arial" w:cs="Arial"/>
        </w:rPr>
      </w:pP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645853" w:rsidRDefault="00645853" w:rsidP="009F0DD2">
      <w:pPr>
        <w:jc w:val="both"/>
        <w:rPr>
          <w:rFonts w:ascii="Arial" w:hAnsi="Arial" w:cs="Arial"/>
        </w:rPr>
      </w:pPr>
    </w:p>
    <w:p w:rsidR="009F0DD2" w:rsidRDefault="009F0DD2" w:rsidP="009F0D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IV sa za novelizačný bod 9 vkladá nový novelizačný bod 10, ktorý znie:</w:t>
      </w:r>
    </w:p>
    <w:p w:rsidR="009F0DD2" w:rsidRPr="00704246" w:rsidRDefault="009F0DD2" w:rsidP="00704246">
      <w:pPr>
        <w:pStyle w:val="Odsekzoznamu"/>
        <w:ind w:left="1069"/>
        <w:rPr>
          <w:rFonts w:ascii="Arial" w:hAnsi="Arial" w:cs="Arial"/>
        </w:rPr>
      </w:pPr>
      <w:r>
        <w:rPr>
          <w:rFonts w:ascii="Arial" w:hAnsi="Arial" w:cs="Arial"/>
        </w:rPr>
        <w:t>„10. V § 38 ods. 6 sa vypúšťajú slová „okrem rozhodovania podľa odseku 15“.“.</w:t>
      </w:r>
    </w:p>
    <w:p w:rsidR="009F0DD2" w:rsidRDefault="009F0DD2" w:rsidP="009F0DD2">
      <w:pPr>
        <w:pStyle w:val="Odsekzoznamu"/>
        <w:ind w:left="4248"/>
        <w:rPr>
          <w:rFonts w:ascii="Arial" w:hAnsi="Arial" w:cs="Arial"/>
        </w:rPr>
      </w:pPr>
      <w:r>
        <w:rPr>
          <w:rFonts w:ascii="Arial" w:hAnsi="Arial" w:cs="Arial"/>
        </w:rPr>
        <w:t>Legislatívno-technická úprava v nadväznosti na vypustenie § 5 ods. 15 v čl. IV bode 4 návrhu zákona.</w:t>
      </w:r>
    </w:p>
    <w:p w:rsidR="009F0DD2" w:rsidRDefault="009F0DD2" w:rsidP="009F0DD2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2832"/>
        <w:jc w:val="both"/>
      </w:pPr>
      <w:r>
        <w:rPr>
          <w:rFonts w:ascii="Arial" w:hAnsi="Arial" w:cs="Arial"/>
        </w:rPr>
        <w:t>Ústavnoprávny výbor NR SR</w:t>
      </w:r>
    </w:p>
    <w:p w:rsidR="009F0DD2" w:rsidRDefault="009F0DD2" w:rsidP="009F0DD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9F0DD2" w:rsidRDefault="009F0DD2" w:rsidP="009F0DD2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0DD2" w:rsidRDefault="009F0DD2" w:rsidP="009F0D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9F0DD2" w:rsidRDefault="0046079D" w:rsidP="009F0DD2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F0DD2" w:rsidRDefault="009F0DD2" w:rsidP="0046079D">
      <w:pPr>
        <w:pStyle w:val="Bezriadkovania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K prílohe</w:t>
      </w:r>
    </w:p>
    <w:p w:rsidR="009F0DD2" w:rsidRDefault="009F0DD2" w:rsidP="009F0DD2">
      <w:pPr>
        <w:pStyle w:val="Bezriadkovani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V prílohe k zákonu sa vypúšťajú body 2, 3 a 4.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pStyle w:val="Bezriadkovania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Nasledujúce body sa primerane prečíslujú.</w:t>
      </w:r>
    </w:p>
    <w:p w:rsidR="009F0DD2" w:rsidRDefault="009F0DD2" w:rsidP="009F0DD2">
      <w:pPr>
        <w:pStyle w:val="Bezriadkovania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F0DD2" w:rsidRDefault="009F0DD2" w:rsidP="009F0DD2">
      <w:pPr>
        <w:ind w:left="42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Úprava sa navrhuje z dôvodu, že účelom predmetných uvedených smerníc nie je ochrana pred prejavmi násilia zo strany detí a ich zákonných zástupcov. </w:t>
      </w:r>
    </w:p>
    <w:p w:rsidR="00704246" w:rsidRDefault="009F0DD2" w:rsidP="00645853">
      <w:pPr>
        <w:ind w:left="283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45853" w:rsidRDefault="00645853" w:rsidP="0064585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53" w:rsidRDefault="00645853" w:rsidP="00645853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031591" w:rsidRPr="00645853" w:rsidRDefault="00031591" w:rsidP="00645853">
      <w:pPr>
        <w:jc w:val="both"/>
        <w:rPr>
          <w:rStyle w:val="apple-style-span"/>
          <w:rFonts w:ascii="Arial" w:hAnsi="Arial" w:cs="Arial"/>
          <w:b/>
        </w:rPr>
      </w:pPr>
    </w:p>
    <w:p w:rsidR="00031591" w:rsidRDefault="00031591" w:rsidP="00031591">
      <w:pPr>
        <w:rPr>
          <w:b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Gestorský výbor odporúča Národnej rade Slovenskej republiky hlasovať o  zmenách a doplnkoch </w:t>
      </w:r>
      <w:r>
        <w:rPr>
          <w:rFonts w:ascii="Arial" w:hAnsi="Arial" w:cs="Arial"/>
          <w:b/>
        </w:rPr>
        <w:t xml:space="preserve">uvedených pod bodmi 1 až </w:t>
      </w:r>
      <w:r w:rsidR="00645853">
        <w:rPr>
          <w:rFonts w:ascii="Arial" w:hAnsi="Arial" w:cs="Arial"/>
          <w:b/>
        </w:rPr>
        <w:t>69</w:t>
      </w:r>
      <w:r>
        <w:rPr>
          <w:rFonts w:ascii="Arial" w:hAnsi="Arial" w:cs="Arial"/>
          <w:b/>
        </w:rPr>
        <w:t xml:space="preserve"> spoločne </w:t>
      </w:r>
      <w:r>
        <w:rPr>
          <w:rFonts w:ascii="Arial" w:hAnsi="Arial" w:cs="Arial"/>
        </w:rPr>
        <w:t xml:space="preserve">s odporúčaním ich  </w:t>
      </w:r>
      <w:r>
        <w:rPr>
          <w:rFonts w:ascii="Arial" w:hAnsi="Arial" w:cs="Arial"/>
          <w:b/>
          <w:spacing w:val="60"/>
        </w:rPr>
        <w:t>schváliť.</w:t>
      </w:r>
    </w:p>
    <w:p w:rsidR="00645853" w:rsidRDefault="00645853" w:rsidP="00031591">
      <w:pPr>
        <w:widowControl/>
        <w:jc w:val="both"/>
        <w:rPr>
          <w:rFonts w:ascii="Arial" w:hAnsi="Arial" w:cs="Arial"/>
          <w:b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</w:rPr>
        <w:t>vládny návrh zákona</w:t>
      </w:r>
      <w:r w:rsidR="007C63C2">
        <w:rPr>
          <w:rFonts w:ascii="Arial" w:hAnsi="Arial" w:cs="Arial"/>
          <w:b/>
        </w:rPr>
        <w:t xml:space="preserve"> </w:t>
      </w:r>
      <w:r w:rsidR="007C63C2" w:rsidRPr="00031591">
        <w:rPr>
          <w:rFonts w:ascii="Arial" w:hAnsi="Arial" w:cs="Arial"/>
          <w:b/>
        </w:rPr>
        <w:t xml:space="preserve">o pedagogických zamestnancoch a odborných zamestnancoch a o zmene a doplnení niektorých zákonov (tlač </w:t>
      </w:r>
      <w:r w:rsidR="007C63C2">
        <w:rPr>
          <w:rFonts w:ascii="Arial" w:hAnsi="Arial" w:cs="Arial"/>
          <w:b/>
        </w:rPr>
        <w:t>1262</w:t>
      </w:r>
      <w:r w:rsidR="007C63C2" w:rsidRPr="0003159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>vládneho návrhu zákona</w:t>
      </w:r>
      <w:r w:rsidR="007C63C2">
        <w:rPr>
          <w:rFonts w:ascii="Arial" w:hAnsi="Arial" w:cs="Arial"/>
          <w:b/>
        </w:rPr>
        <w:t xml:space="preserve"> </w:t>
      </w:r>
      <w:r w:rsidR="007C63C2" w:rsidRPr="00031591">
        <w:rPr>
          <w:rFonts w:ascii="Arial" w:hAnsi="Arial" w:cs="Arial"/>
          <w:b/>
        </w:rPr>
        <w:t xml:space="preserve">o pedagogických zamestnancoch a odborných zamestnancoch a o zmene a doplnení niektorých zákonov (tlač </w:t>
      </w:r>
      <w:r w:rsidR="007C63C2">
        <w:rPr>
          <w:rFonts w:ascii="Arial" w:hAnsi="Arial" w:cs="Arial"/>
          <w:b/>
        </w:rPr>
        <w:t>1262a</w:t>
      </w:r>
      <w:r w:rsidR="007C63C2" w:rsidRPr="0003159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7C63C2">
        <w:rPr>
          <w:rFonts w:ascii="Arial" w:hAnsi="Arial" w:cs="Arial"/>
        </w:rPr>
        <w:t> 26. marca</w:t>
      </w:r>
      <w:r>
        <w:rPr>
          <w:rFonts w:ascii="Arial" w:hAnsi="Arial" w:cs="Arial"/>
        </w:rPr>
        <w:t xml:space="preserve"> 201</w:t>
      </w:r>
      <w:r w:rsidR="007C63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č. </w:t>
      </w:r>
      <w:r w:rsidR="00832AB0">
        <w:rPr>
          <w:rFonts w:ascii="Arial" w:hAnsi="Arial" w:cs="Arial"/>
        </w:rPr>
        <w:t>214</w:t>
      </w:r>
      <w:r>
        <w:rPr>
          <w:rFonts w:ascii="Arial" w:hAnsi="Arial" w:cs="Arial"/>
        </w:rPr>
        <w:t>.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7C63C2">
        <w:rPr>
          <w:rFonts w:ascii="Arial" w:hAnsi="Arial" w:cs="Arial"/>
          <w:b/>
        </w:rPr>
        <w:t xml:space="preserve">Ľubomíra </w:t>
      </w:r>
      <w:proofErr w:type="spellStart"/>
      <w:r w:rsidR="007C63C2">
        <w:rPr>
          <w:rFonts w:ascii="Arial" w:hAnsi="Arial" w:cs="Arial"/>
          <w:b/>
        </w:rPr>
        <w:t>Petráka</w:t>
      </w:r>
      <w:proofErr w:type="spellEnd"/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7C63C2">
        <w:rPr>
          <w:rFonts w:ascii="Arial" w:hAnsi="Arial" w:cs="Arial"/>
        </w:rPr>
        <w:t>marec</w:t>
      </w:r>
      <w:r>
        <w:rPr>
          <w:rFonts w:ascii="Arial" w:hAnsi="Arial" w:cs="Arial"/>
        </w:rPr>
        <w:t xml:space="preserve"> 201</w:t>
      </w:r>
      <w:r w:rsidR="007C63C2">
        <w:rPr>
          <w:rFonts w:ascii="Arial" w:hAnsi="Arial" w:cs="Arial"/>
        </w:rPr>
        <w:t>9</w:t>
      </w: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031591" w:rsidP="00031591">
      <w:pPr>
        <w:widowControl/>
        <w:jc w:val="both"/>
        <w:rPr>
          <w:rFonts w:ascii="Arial" w:hAnsi="Arial" w:cs="Arial"/>
        </w:rPr>
      </w:pPr>
    </w:p>
    <w:p w:rsidR="00031591" w:rsidRDefault="007C63C2" w:rsidP="00031591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Ľubomír Petrák</w:t>
      </w:r>
      <w:r w:rsidR="00692A53">
        <w:rPr>
          <w:rFonts w:ascii="Arial" w:hAnsi="Arial" w:cs="Arial"/>
          <w:b/>
          <w:spacing w:val="40"/>
        </w:rPr>
        <w:t xml:space="preserve"> v. r.</w:t>
      </w:r>
      <w:bookmarkStart w:id="0" w:name="_GoBack"/>
      <w:bookmarkEnd w:id="0"/>
    </w:p>
    <w:p w:rsidR="00031591" w:rsidRDefault="00031591" w:rsidP="0003159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31591" w:rsidRDefault="00031591" w:rsidP="00031591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8D159C" w:rsidRDefault="008D159C"/>
    <w:sectPr w:rsidR="008D15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B0" w:rsidRDefault="00832AB0" w:rsidP="00832AB0">
      <w:r>
        <w:separator/>
      </w:r>
    </w:p>
  </w:endnote>
  <w:endnote w:type="continuationSeparator" w:id="0">
    <w:p w:rsidR="00832AB0" w:rsidRDefault="00832AB0" w:rsidP="0083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067176"/>
      <w:docPartObj>
        <w:docPartGallery w:val="Page Numbers (Bottom of Page)"/>
        <w:docPartUnique/>
      </w:docPartObj>
    </w:sdtPr>
    <w:sdtEndPr/>
    <w:sdtContent>
      <w:p w:rsidR="00832AB0" w:rsidRDefault="00832A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53">
          <w:rPr>
            <w:noProof/>
          </w:rPr>
          <w:t>22</w:t>
        </w:r>
        <w:r>
          <w:fldChar w:fldCharType="end"/>
        </w:r>
      </w:p>
    </w:sdtContent>
  </w:sdt>
  <w:p w:rsidR="00832AB0" w:rsidRDefault="00832A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B0" w:rsidRDefault="00832AB0" w:rsidP="00832AB0">
      <w:r>
        <w:separator/>
      </w:r>
    </w:p>
  </w:footnote>
  <w:footnote w:type="continuationSeparator" w:id="0">
    <w:p w:rsidR="00832AB0" w:rsidRDefault="00832AB0" w:rsidP="0083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0" w:rsidRDefault="00832AB0">
    <w:pPr>
      <w:pStyle w:val="Hlavika"/>
      <w:jc w:val="right"/>
    </w:pPr>
  </w:p>
  <w:p w:rsidR="00832AB0" w:rsidRDefault="00832A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E40"/>
    <w:multiLevelType w:val="hybridMultilevel"/>
    <w:tmpl w:val="589605F0"/>
    <w:lvl w:ilvl="0" w:tplc="E55470D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85505"/>
    <w:multiLevelType w:val="hybridMultilevel"/>
    <w:tmpl w:val="B2026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822"/>
    <w:multiLevelType w:val="hybridMultilevel"/>
    <w:tmpl w:val="2D42A252"/>
    <w:lvl w:ilvl="0" w:tplc="90FEF308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06A3C"/>
    <w:multiLevelType w:val="hybridMultilevel"/>
    <w:tmpl w:val="589605F0"/>
    <w:lvl w:ilvl="0" w:tplc="E55470D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14B94"/>
    <w:multiLevelType w:val="hybridMultilevel"/>
    <w:tmpl w:val="AF12F600"/>
    <w:lvl w:ilvl="0" w:tplc="110EBF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5F0BFA"/>
    <w:multiLevelType w:val="hybridMultilevel"/>
    <w:tmpl w:val="334EBD2A"/>
    <w:lvl w:ilvl="0" w:tplc="81F04C4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117B3"/>
    <w:multiLevelType w:val="hybridMultilevel"/>
    <w:tmpl w:val="2D42A252"/>
    <w:lvl w:ilvl="0" w:tplc="90FEF308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7106DA"/>
    <w:multiLevelType w:val="hybridMultilevel"/>
    <w:tmpl w:val="AF503CE2"/>
    <w:lvl w:ilvl="0" w:tplc="ABD2378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97CB8"/>
    <w:multiLevelType w:val="hybridMultilevel"/>
    <w:tmpl w:val="2D42A252"/>
    <w:lvl w:ilvl="0" w:tplc="90FEF308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91"/>
    <w:rsid w:val="00031591"/>
    <w:rsid w:val="001C0FEE"/>
    <w:rsid w:val="0046079D"/>
    <w:rsid w:val="00645853"/>
    <w:rsid w:val="00692A53"/>
    <w:rsid w:val="00704246"/>
    <w:rsid w:val="007C63C2"/>
    <w:rsid w:val="00832AB0"/>
    <w:rsid w:val="008D159C"/>
    <w:rsid w:val="009F0DD2"/>
    <w:rsid w:val="00D3094F"/>
    <w:rsid w:val="00DF41BC"/>
    <w:rsid w:val="00F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17E3"/>
  <w15:chartTrackingRefBased/>
  <w15:docId w15:val="{69610359-8823-4C46-8000-A7D8507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159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159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1591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31591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3159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3159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15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15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31591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031591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031591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031591"/>
  </w:style>
  <w:style w:type="paragraph" w:styleId="Hlavika">
    <w:name w:val="header"/>
    <w:basedOn w:val="Normlny"/>
    <w:link w:val="HlavikaChar"/>
    <w:uiPriority w:val="99"/>
    <w:unhideWhenUsed/>
    <w:rsid w:val="00832A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2A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2A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2A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1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9</cp:revision>
  <cp:lastPrinted>2019-03-26T09:12:00Z</cp:lastPrinted>
  <dcterms:created xsi:type="dcterms:W3CDTF">2019-03-20T13:18:00Z</dcterms:created>
  <dcterms:modified xsi:type="dcterms:W3CDTF">2019-03-26T10:20:00Z</dcterms:modified>
</cp:coreProperties>
</file>