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9C" w:rsidRDefault="001E309C" w:rsidP="001E309C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1E309C" w:rsidRDefault="001E309C" w:rsidP="001E309C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1E309C" w:rsidRDefault="001E309C" w:rsidP="001E309C">
      <w:pPr>
        <w:rPr>
          <w:rFonts w:ascii="Arial" w:hAnsi="Arial" w:cs="Arial"/>
          <w:b/>
          <w:bCs/>
          <w:i/>
        </w:rPr>
      </w:pPr>
    </w:p>
    <w:p w:rsidR="001E309C" w:rsidRDefault="001E309C" w:rsidP="001E309C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54. schôdza výboru</w:t>
      </w:r>
    </w:p>
    <w:p w:rsidR="001E309C" w:rsidRDefault="001E309C" w:rsidP="001E309C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79/2019</w:t>
      </w:r>
    </w:p>
    <w:p w:rsidR="001E309C" w:rsidRDefault="001E309C" w:rsidP="001E309C">
      <w:pPr>
        <w:rPr>
          <w:rFonts w:ascii="Arial" w:hAnsi="Arial" w:cs="Arial"/>
          <w:b/>
          <w:bCs/>
          <w:spacing w:val="20"/>
        </w:rPr>
      </w:pPr>
    </w:p>
    <w:p w:rsidR="001E309C" w:rsidRDefault="001E309C" w:rsidP="001E309C">
      <w:pPr>
        <w:jc w:val="center"/>
        <w:rPr>
          <w:rFonts w:ascii="Arial" w:hAnsi="Arial" w:cs="Arial"/>
          <w:b/>
          <w:bCs/>
          <w:spacing w:val="20"/>
        </w:rPr>
      </w:pPr>
    </w:p>
    <w:p w:rsidR="001E309C" w:rsidRDefault="001E309C" w:rsidP="001E309C">
      <w:pPr>
        <w:jc w:val="center"/>
        <w:rPr>
          <w:rFonts w:ascii="Arial" w:hAnsi="Arial" w:cs="Arial"/>
          <w:b/>
          <w:bCs/>
          <w:spacing w:val="20"/>
        </w:rPr>
      </w:pPr>
    </w:p>
    <w:p w:rsidR="004833BB" w:rsidRDefault="004833BB" w:rsidP="001E309C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1E309C" w:rsidRDefault="001E309C" w:rsidP="001E309C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pacing w:val="20"/>
          <w:sz w:val="28"/>
          <w:szCs w:val="28"/>
        </w:rPr>
        <w:t>214</w:t>
      </w:r>
    </w:p>
    <w:p w:rsidR="001E309C" w:rsidRDefault="001E309C" w:rsidP="001E309C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1E309C" w:rsidRDefault="001E309C" w:rsidP="001E309C">
      <w:pPr>
        <w:rPr>
          <w:rFonts w:ascii="Arial" w:hAnsi="Arial" w:cs="Arial"/>
          <w:b/>
          <w:bCs/>
        </w:rPr>
      </w:pPr>
    </w:p>
    <w:p w:rsidR="001E309C" w:rsidRDefault="001E309C" w:rsidP="001E30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1E309C" w:rsidRDefault="001E309C" w:rsidP="001E30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1E309C" w:rsidRDefault="001E309C" w:rsidP="001E309C">
      <w:pPr>
        <w:jc w:val="center"/>
        <w:rPr>
          <w:rFonts w:ascii="Arial" w:hAnsi="Arial" w:cs="Arial"/>
          <w:b/>
          <w:bCs/>
        </w:rPr>
      </w:pPr>
    </w:p>
    <w:p w:rsidR="001E309C" w:rsidRDefault="001E309C" w:rsidP="001E30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26. marca 2019</w:t>
      </w:r>
    </w:p>
    <w:p w:rsidR="001E309C" w:rsidRDefault="001E309C" w:rsidP="001E309C">
      <w:pPr>
        <w:jc w:val="both"/>
        <w:rPr>
          <w:rFonts w:ascii="Arial" w:hAnsi="Arial" w:cs="Arial"/>
        </w:rPr>
      </w:pPr>
    </w:p>
    <w:p w:rsidR="001E309C" w:rsidRDefault="001E309C" w:rsidP="001E309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spoločnej správe </w:t>
      </w:r>
      <w:r w:rsidRPr="00031591">
        <w:rPr>
          <w:rFonts w:ascii="Arial" w:hAnsi="Arial" w:cs="Arial"/>
          <w:b/>
        </w:rPr>
        <w:t xml:space="preserve">výborov Národnej rady Slovenskej republiky o výsledku prerokovania vládneho návrhu zákona o pedagogických zamestnancoch a odborných zamestnancoch a o zmene a doplnení niektorých zákonov (tlač </w:t>
      </w:r>
      <w:r>
        <w:rPr>
          <w:rFonts w:ascii="Arial" w:hAnsi="Arial" w:cs="Arial"/>
          <w:b/>
        </w:rPr>
        <w:t>1262a</w:t>
      </w:r>
      <w:r w:rsidRPr="00031591">
        <w:rPr>
          <w:rFonts w:ascii="Arial" w:hAnsi="Arial" w:cs="Arial"/>
          <w:b/>
        </w:rPr>
        <w:t>)</w:t>
      </w:r>
    </w:p>
    <w:p w:rsidR="001E309C" w:rsidRDefault="001E309C" w:rsidP="001E309C">
      <w:pPr>
        <w:jc w:val="both"/>
        <w:rPr>
          <w:rFonts w:ascii="Arial" w:hAnsi="Arial" w:cs="Arial"/>
        </w:rPr>
      </w:pPr>
    </w:p>
    <w:p w:rsidR="001E309C" w:rsidRDefault="001E309C" w:rsidP="001E309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1E309C" w:rsidRDefault="001E309C" w:rsidP="001E309C">
      <w:pPr>
        <w:jc w:val="both"/>
        <w:rPr>
          <w:rFonts w:ascii="Arial" w:hAnsi="Arial" w:cs="Arial"/>
          <w:b/>
        </w:rPr>
      </w:pPr>
    </w:p>
    <w:p w:rsidR="001E309C" w:rsidRDefault="001E309C" w:rsidP="001E309C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1E309C" w:rsidRDefault="001E309C" w:rsidP="001E309C">
      <w:pPr>
        <w:jc w:val="both"/>
        <w:rPr>
          <w:rFonts w:ascii="Arial" w:hAnsi="Arial" w:cs="Arial"/>
        </w:rPr>
      </w:pPr>
    </w:p>
    <w:p w:rsidR="001E309C" w:rsidRPr="001E309C" w:rsidRDefault="001E309C" w:rsidP="001E309C">
      <w:pPr>
        <w:spacing w:after="160" w:line="252" w:lineRule="auto"/>
        <w:ind w:left="1162"/>
        <w:jc w:val="both"/>
        <w:rPr>
          <w:rFonts w:ascii="Arial" w:hAnsi="Arial" w:cs="Arial"/>
        </w:rPr>
      </w:pPr>
      <w:r w:rsidRPr="001E309C">
        <w:rPr>
          <w:rFonts w:ascii="Arial" w:hAnsi="Arial" w:cs="Arial"/>
        </w:rPr>
        <w:t>spoločnú správu výborov Národnej rady Slovenskej republiky o výsledku prerokovania vládneho návrhu zákona o pedagogických zamestnancoch a odborných zamestnancoch a o zmene a doplnení niektorých zákonov (tlač 1262a)</w:t>
      </w:r>
      <w:r>
        <w:rPr>
          <w:rFonts w:ascii="Arial" w:hAnsi="Arial" w:cs="Arial"/>
        </w:rPr>
        <w:t>,</w:t>
      </w:r>
      <w:r w:rsidRPr="001E309C">
        <w:rPr>
          <w:rFonts w:ascii="Arial" w:hAnsi="Arial" w:cs="Arial"/>
        </w:rPr>
        <w:t xml:space="preserve"> </w:t>
      </w:r>
    </w:p>
    <w:p w:rsidR="001E309C" w:rsidRDefault="001E309C" w:rsidP="001E309C">
      <w:pPr>
        <w:ind w:left="1162"/>
        <w:jc w:val="both"/>
        <w:rPr>
          <w:b/>
        </w:rPr>
      </w:pPr>
    </w:p>
    <w:p w:rsidR="001E309C" w:rsidRDefault="001E309C" w:rsidP="001E309C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1E309C" w:rsidRDefault="001E309C" w:rsidP="001E309C">
      <w:pPr>
        <w:rPr>
          <w:rFonts w:ascii="Arial" w:hAnsi="Arial" w:cs="Arial"/>
        </w:rPr>
      </w:pPr>
    </w:p>
    <w:p w:rsidR="001E309C" w:rsidRDefault="001E309C" w:rsidP="001E309C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1E309C" w:rsidRDefault="001E309C" w:rsidP="001E309C">
      <w:pPr>
        <w:rPr>
          <w:rFonts w:ascii="Arial" w:hAnsi="Arial" w:cs="Arial"/>
        </w:rPr>
      </w:pPr>
    </w:p>
    <w:p w:rsidR="001E309C" w:rsidRDefault="001E309C" w:rsidP="001E309C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Ľubomíra </w:t>
      </w:r>
      <w:proofErr w:type="spellStart"/>
      <w:r>
        <w:rPr>
          <w:rFonts w:ascii="Arial" w:hAnsi="Arial" w:cs="Arial"/>
          <w:color w:val="auto"/>
        </w:rPr>
        <w:t>Petráka</w:t>
      </w:r>
      <w:proofErr w:type="spellEnd"/>
    </w:p>
    <w:p w:rsidR="001E309C" w:rsidRDefault="001E309C" w:rsidP="001E309C">
      <w:pPr>
        <w:ind w:left="1066"/>
        <w:rPr>
          <w:rFonts w:ascii="Arial" w:hAnsi="Arial" w:cs="Arial"/>
        </w:rPr>
      </w:pPr>
    </w:p>
    <w:p w:rsidR="001E309C" w:rsidRDefault="001E309C" w:rsidP="001E309C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1E309C" w:rsidRDefault="001E309C" w:rsidP="001E309C">
      <w:pPr>
        <w:jc w:val="both"/>
        <w:rPr>
          <w:rFonts w:ascii="Arial" w:hAnsi="Arial" w:cs="Arial"/>
          <w:spacing w:val="50"/>
        </w:rPr>
      </w:pPr>
    </w:p>
    <w:p w:rsidR="001E309C" w:rsidRPr="001E309C" w:rsidRDefault="001E309C" w:rsidP="001E309C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</w:t>
      </w:r>
      <w:r w:rsidRPr="001E309C">
        <w:rPr>
          <w:rFonts w:ascii="Arial" w:hAnsi="Arial" w:cs="Arial"/>
        </w:rPr>
        <w:t>republiky k</w:t>
      </w:r>
      <w:r>
        <w:rPr>
          <w:rFonts w:ascii="Arial" w:hAnsi="Arial" w:cs="Arial"/>
          <w:b/>
        </w:rPr>
        <w:t xml:space="preserve"> </w:t>
      </w:r>
      <w:r w:rsidRPr="001E309C">
        <w:rPr>
          <w:rFonts w:ascii="Arial" w:hAnsi="Arial" w:cs="Arial"/>
        </w:rPr>
        <w:t>vládne</w:t>
      </w:r>
      <w:r>
        <w:rPr>
          <w:rFonts w:ascii="Arial" w:hAnsi="Arial" w:cs="Arial"/>
        </w:rPr>
        <w:t>mu</w:t>
      </w:r>
      <w:r w:rsidRPr="001E309C">
        <w:rPr>
          <w:rFonts w:ascii="Arial" w:hAnsi="Arial" w:cs="Arial"/>
        </w:rPr>
        <w:t xml:space="preserve"> návrhu zákona o pedagogických zamestnancoch a odborných zamestnancoch a o zmene a doplnení niektorých zákonov (tlač 1262)  </w:t>
      </w:r>
    </w:p>
    <w:p w:rsidR="001E309C" w:rsidRDefault="001E309C" w:rsidP="001E309C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>a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návrhu gestorského výboru,</w:t>
      </w:r>
    </w:p>
    <w:p w:rsidR="001E309C" w:rsidRDefault="001E309C" w:rsidP="001E309C">
      <w:pPr>
        <w:ind w:left="1162"/>
        <w:jc w:val="both"/>
        <w:rPr>
          <w:rFonts w:ascii="Arial" w:hAnsi="Arial" w:cs="Arial"/>
        </w:rPr>
      </w:pPr>
    </w:p>
    <w:p w:rsidR="001E309C" w:rsidRDefault="001E309C" w:rsidP="001E309C">
      <w:pPr>
        <w:ind w:left="1162"/>
        <w:jc w:val="both"/>
        <w:rPr>
          <w:rFonts w:ascii="Arial" w:hAnsi="Arial" w:cs="Arial"/>
        </w:rPr>
      </w:pPr>
    </w:p>
    <w:p w:rsidR="001E309C" w:rsidRDefault="001E309C" w:rsidP="001E309C">
      <w:pPr>
        <w:ind w:left="1162"/>
        <w:jc w:val="both"/>
        <w:rPr>
          <w:rFonts w:ascii="Arial" w:hAnsi="Arial" w:cs="Arial"/>
        </w:rPr>
      </w:pPr>
    </w:p>
    <w:p w:rsidR="001E309C" w:rsidRDefault="001E309C" w:rsidP="001E309C">
      <w:pPr>
        <w:ind w:left="1162"/>
        <w:jc w:val="both"/>
        <w:rPr>
          <w:rFonts w:ascii="Arial" w:hAnsi="Arial" w:cs="Arial"/>
        </w:rPr>
      </w:pPr>
    </w:p>
    <w:p w:rsidR="001E309C" w:rsidRDefault="001E309C" w:rsidP="001E309C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lastRenderedPageBreak/>
        <w:t xml:space="preserve">ukladá </w:t>
      </w:r>
      <w:r>
        <w:rPr>
          <w:rFonts w:ascii="Arial" w:hAnsi="Arial" w:cs="Arial"/>
          <w:b/>
        </w:rPr>
        <w:t>predsedovi  výboru</w:t>
      </w:r>
    </w:p>
    <w:p w:rsidR="001E309C" w:rsidRDefault="001E309C" w:rsidP="001E309C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1E309C" w:rsidRDefault="001E309C" w:rsidP="001E309C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1E309C" w:rsidRDefault="001E309C" w:rsidP="001E309C">
      <w:pPr>
        <w:rPr>
          <w:rFonts w:ascii="Arial" w:hAnsi="Arial" w:cs="Arial"/>
        </w:rPr>
      </w:pPr>
    </w:p>
    <w:p w:rsidR="001E309C" w:rsidRDefault="001E309C" w:rsidP="001E309C">
      <w:pPr>
        <w:rPr>
          <w:rFonts w:ascii="Arial" w:hAnsi="Arial" w:cs="Arial"/>
        </w:rPr>
      </w:pPr>
    </w:p>
    <w:p w:rsidR="001E309C" w:rsidRDefault="001E309C" w:rsidP="001E309C">
      <w:pPr>
        <w:rPr>
          <w:rFonts w:ascii="Arial" w:hAnsi="Arial" w:cs="Arial"/>
        </w:rPr>
      </w:pPr>
    </w:p>
    <w:p w:rsidR="001E309C" w:rsidRDefault="001E309C" w:rsidP="001E309C">
      <w:pPr>
        <w:rPr>
          <w:rFonts w:ascii="Arial" w:hAnsi="Arial" w:cs="Arial"/>
        </w:rPr>
      </w:pPr>
    </w:p>
    <w:p w:rsidR="001E309C" w:rsidRDefault="001E309C" w:rsidP="001E309C">
      <w:pPr>
        <w:rPr>
          <w:rFonts w:ascii="Arial" w:hAnsi="Arial" w:cs="Arial"/>
        </w:rPr>
      </w:pPr>
    </w:p>
    <w:p w:rsidR="001E309C" w:rsidRDefault="001E309C" w:rsidP="001E30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2790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42790E">
        <w:rPr>
          <w:rFonts w:ascii="Arial" w:hAnsi="Arial" w:cs="Arial"/>
        </w:rPr>
        <w:t>Pavol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40"/>
        </w:rPr>
        <w:t>G</w:t>
      </w:r>
      <w:r w:rsidR="0042790E">
        <w:rPr>
          <w:rFonts w:ascii="Arial" w:hAnsi="Arial" w:cs="Arial"/>
          <w:b/>
          <w:spacing w:val="40"/>
        </w:rPr>
        <w:t>oga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  <w:t xml:space="preserve">                              </w:t>
      </w:r>
      <w:r w:rsidR="0042790E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1E309C" w:rsidRDefault="001E309C" w:rsidP="001E30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predseda výboru</w:t>
      </w:r>
    </w:p>
    <w:p w:rsidR="001E309C" w:rsidRDefault="001E309C" w:rsidP="001E309C"/>
    <w:p w:rsidR="001E309C" w:rsidRDefault="001E309C" w:rsidP="001E309C"/>
    <w:p w:rsidR="001E309C" w:rsidRDefault="001E309C" w:rsidP="001E309C"/>
    <w:p w:rsidR="001E309C" w:rsidRDefault="001E309C" w:rsidP="001E309C"/>
    <w:p w:rsidR="008568C4" w:rsidRDefault="008568C4"/>
    <w:sectPr w:rsidR="00856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9C"/>
    <w:rsid w:val="001E309C"/>
    <w:rsid w:val="0042790E"/>
    <w:rsid w:val="004833BB"/>
    <w:rsid w:val="008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91B"/>
  <w15:chartTrackingRefBased/>
  <w15:docId w15:val="{7A4CE910-467B-4192-AA48-23A4DEA7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3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309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309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309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309C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309C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309C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309C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309C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E309C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E30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79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790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2019-03-26T09:13:00Z</cp:lastPrinted>
  <dcterms:created xsi:type="dcterms:W3CDTF">2019-03-25T10:35:00Z</dcterms:created>
  <dcterms:modified xsi:type="dcterms:W3CDTF">2019-03-26T09:17:00Z</dcterms:modified>
</cp:coreProperties>
</file>