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F147C9">
        <w:t>49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7F551A">
        <w:t>CRD - 102</w:t>
      </w:r>
      <w:r w:rsidR="00C13206" w:rsidRPr="00C33BFF">
        <w:t>/201</w:t>
      </w:r>
      <w:r w:rsidR="007F551A">
        <w:t>9</w:t>
      </w:r>
    </w:p>
    <w:p w:rsidR="00CA24FE" w:rsidRPr="00C936C3" w:rsidRDefault="00CA24FE" w:rsidP="000C1E58">
      <w:pPr>
        <w:ind w:left="708"/>
        <w:jc w:val="both"/>
      </w:pPr>
    </w:p>
    <w:p w:rsidR="00CA24FE" w:rsidRDefault="00720EE0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F551A">
        <w:rPr>
          <w:b/>
          <w:sz w:val="28"/>
          <w:szCs w:val="28"/>
        </w:rPr>
        <w:t>7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A51F34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A42200">
        <w:rPr>
          <w:b/>
        </w:rPr>
        <w:t> </w:t>
      </w:r>
      <w:r w:rsidR="00B655E3">
        <w:rPr>
          <w:b/>
        </w:rPr>
        <w:t xml:space="preserve"> 2</w:t>
      </w:r>
      <w:r w:rsidR="00F147C9">
        <w:rPr>
          <w:b/>
        </w:rPr>
        <w:t>1</w:t>
      </w:r>
      <w:r w:rsidR="000408A6">
        <w:rPr>
          <w:b/>
        </w:rPr>
        <w:t xml:space="preserve">. </w:t>
      </w:r>
      <w:r w:rsidR="00F147C9">
        <w:rPr>
          <w:b/>
        </w:rPr>
        <w:t>marca</w:t>
      </w:r>
      <w:r>
        <w:rPr>
          <w:b/>
        </w:rPr>
        <w:t xml:space="preserve">  201</w:t>
      </w:r>
      <w:r w:rsidR="004759EB">
        <w:rPr>
          <w:b/>
        </w:rPr>
        <w:t>9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F147C9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 xml:space="preserve">k návrhu poslancov </w:t>
      </w:r>
      <w:r w:rsidR="007F551A">
        <w:t xml:space="preserve">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7F551A" w:rsidRPr="00C51A55">
        <w:rPr>
          <w:b/>
        </w:rPr>
        <w:t>(tlač 1290)</w:t>
      </w:r>
      <w:r>
        <w:t>.</w:t>
      </w:r>
      <w:r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F147C9" w:rsidP="00F147C9">
      <w:pPr>
        <w:ind w:left="360"/>
        <w:jc w:val="both"/>
      </w:pPr>
      <w:r>
        <w:t xml:space="preserve">návrh poslancov </w:t>
      </w:r>
      <w:r w:rsidR="007F551A">
        <w:t xml:space="preserve">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7F551A" w:rsidRPr="00C51A55">
        <w:rPr>
          <w:b/>
        </w:rPr>
        <w:t>(tlač 1290)</w:t>
      </w:r>
      <w:r>
        <w:t>;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F147C9" w:rsidP="00F147C9">
      <w:pPr>
        <w:ind w:left="360"/>
        <w:jc w:val="both"/>
      </w:pPr>
      <w:r>
        <w:t xml:space="preserve">s návrhom poslancov </w:t>
      </w:r>
      <w:r w:rsidR="007F551A">
        <w:t xml:space="preserve">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7F551A" w:rsidRPr="00C51A55">
        <w:rPr>
          <w:b/>
        </w:rPr>
        <w:t>(tlač 1290)</w:t>
      </w:r>
      <w:r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Pr="00560F97" w:rsidRDefault="00F147C9" w:rsidP="00F147C9">
      <w:pPr>
        <w:pStyle w:val="Zkladntext"/>
        <w:widowControl/>
        <w:suppressAutoHyphens w:val="0"/>
        <w:spacing w:after="0"/>
        <w:ind w:left="360"/>
        <w:jc w:val="both"/>
        <w:rPr>
          <w:bCs/>
        </w:rPr>
      </w:pPr>
      <w:r>
        <w:t xml:space="preserve">návrh poslancov </w:t>
      </w:r>
      <w:r w:rsidR="007F551A">
        <w:t xml:space="preserve">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7F551A" w:rsidRPr="00C51A55">
        <w:rPr>
          <w:b/>
        </w:rPr>
        <w:t>(tlač 1290)</w:t>
      </w:r>
      <w:r>
        <w:rPr>
          <w:rFonts w:cs="Arial"/>
        </w:rPr>
        <w:t xml:space="preserve"> </w:t>
      </w:r>
      <w:r>
        <w:rPr>
          <w:b/>
          <w:spacing w:val="20"/>
        </w:rPr>
        <w:t xml:space="preserve">schváliť </w:t>
      </w:r>
      <w:r w:rsidRPr="00560F97">
        <w:t>s pripomienkami uvedenými v prílohe uznesenia</w:t>
      </w:r>
      <w:bookmarkStart w:id="0" w:name="_GoBack"/>
      <w:bookmarkEnd w:id="0"/>
      <w:r w:rsidRPr="00560F97">
        <w:t>;</w:t>
      </w:r>
    </w:p>
    <w:p w:rsidR="00F147C9" w:rsidRDefault="00F147C9" w:rsidP="00F147C9"/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7F551A" w:rsidRDefault="007F551A" w:rsidP="00F147C9"/>
    <w:p w:rsidR="006C1848" w:rsidRDefault="006C1848" w:rsidP="00F147C9"/>
    <w:p w:rsidR="00F147C9" w:rsidRDefault="00F147C9" w:rsidP="00F147C9"/>
    <w:p w:rsidR="00E646AB" w:rsidRDefault="00E646AB" w:rsidP="00E646AB">
      <w:pPr>
        <w:jc w:val="both"/>
      </w:pPr>
      <w:r>
        <w:t>Dušan  Tittel</w:t>
      </w:r>
      <w:r w:rsidR="00112DA4">
        <w:t>,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Dušan  Jarjabek</w:t>
      </w:r>
      <w:r w:rsidR="00112DA4">
        <w:t>, v. r.</w:t>
      </w:r>
    </w:p>
    <w:p w:rsidR="00A42200" w:rsidRDefault="00E646AB" w:rsidP="00E646AB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112DA4" w:rsidRDefault="00112DA4" w:rsidP="00E646AB">
      <w:pPr>
        <w:jc w:val="both"/>
      </w:pPr>
    </w:p>
    <w:p w:rsidR="00112DA4" w:rsidRDefault="00112DA4" w:rsidP="00112DA4">
      <w:pPr>
        <w:keepNext/>
        <w:suppressAutoHyphens/>
        <w:jc w:val="right"/>
        <w:rPr>
          <w:b/>
        </w:rPr>
      </w:pPr>
      <w:r>
        <w:rPr>
          <w:b/>
        </w:rPr>
        <w:t>Príloha k uzneseniu č. 14</w:t>
      </w:r>
      <w:r>
        <w:rPr>
          <w:b/>
        </w:rPr>
        <w:t>7</w:t>
      </w:r>
    </w:p>
    <w:p w:rsidR="00112DA4" w:rsidRDefault="00112DA4" w:rsidP="00112DA4">
      <w:pPr>
        <w:keepNext/>
        <w:suppressAutoHyphens/>
        <w:jc w:val="right"/>
        <w:rPr>
          <w:b/>
        </w:rPr>
      </w:pPr>
      <w:r>
        <w:rPr>
          <w:b/>
        </w:rPr>
        <w:t>z 21. marca 2019</w:t>
      </w:r>
    </w:p>
    <w:p w:rsidR="00112DA4" w:rsidRDefault="00112DA4" w:rsidP="00112DA4">
      <w:pPr>
        <w:keepNext/>
        <w:suppressAutoHyphens/>
        <w:jc w:val="right"/>
        <w:rPr>
          <w:b/>
        </w:rPr>
      </w:pPr>
    </w:p>
    <w:p w:rsidR="00112DA4" w:rsidRDefault="00112DA4" w:rsidP="00112DA4">
      <w:pPr>
        <w:keepNext/>
        <w:suppressAutoHyphens/>
        <w:jc w:val="center"/>
        <w:rPr>
          <w:b/>
        </w:rPr>
      </w:pPr>
      <w:r>
        <w:rPr>
          <w:b/>
        </w:rPr>
        <w:t>Pozmeňujúce a doplňujúce návrhy</w:t>
      </w:r>
    </w:p>
    <w:p w:rsidR="00112DA4" w:rsidRDefault="00112DA4" w:rsidP="00112DA4">
      <w:pPr>
        <w:keepNext/>
        <w:suppressAutoHyphens/>
        <w:jc w:val="center"/>
        <w:rPr>
          <w:b/>
        </w:rPr>
      </w:pPr>
    </w:p>
    <w:p w:rsidR="00112DA4" w:rsidRDefault="00112DA4" w:rsidP="00112DA4">
      <w:pPr>
        <w:jc w:val="both"/>
      </w:pPr>
      <w:r>
        <w:rPr>
          <w:b/>
        </w:rPr>
        <w:t xml:space="preserve">k </w:t>
      </w:r>
      <w:r w:rsidRPr="0091421E">
        <w:rPr>
          <w:b/>
        </w:rPr>
        <w:t xml:space="preserve">návrhu poslancov </w:t>
      </w:r>
      <w:r w:rsidRPr="00112DA4">
        <w:rPr>
          <w:b/>
        </w:rPr>
        <w:t>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(tlač 1290)</w:t>
      </w:r>
    </w:p>
    <w:p w:rsidR="00112DA4" w:rsidRDefault="00112DA4" w:rsidP="00E646AB">
      <w:pPr>
        <w:jc w:val="both"/>
      </w:pPr>
    </w:p>
    <w:p w:rsidR="00112DA4" w:rsidRDefault="00112DA4" w:rsidP="00E646AB">
      <w:pPr>
        <w:jc w:val="both"/>
      </w:pPr>
    </w:p>
    <w:p w:rsidR="00112DA4" w:rsidRDefault="00112DA4" w:rsidP="00112DA4">
      <w:pPr>
        <w:jc w:val="both"/>
      </w:pPr>
      <w:r>
        <w:t xml:space="preserve">       1.</w:t>
      </w:r>
      <w:r>
        <w:tab/>
      </w:r>
      <w:r>
        <w:t>V čl. I sa za 6. bod vkladá nový 7. bod, ktorý znie:</w:t>
      </w:r>
    </w:p>
    <w:p w:rsidR="00112DA4" w:rsidRDefault="00112DA4" w:rsidP="00112DA4">
      <w:pPr>
        <w:ind w:firstLine="708"/>
        <w:jc w:val="both"/>
      </w:pPr>
      <w:r>
        <w:t>„7. V § 10 ods. 7 sa slová „§ 8 ods. 6“ nahrádzajú slovami „§ 8 ods. 5“.“.</w:t>
      </w:r>
    </w:p>
    <w:p w:rsidR="00112DA4" w:rsidRDefault="00112DA4" w:rsidP="00112DA4">
      <w:pPr>
        <w:ind w:firstLine="708"/>
        <w:jc w:val="both"/>
      </w:pPr>
      <w:r>
        <w:t xml:space="preserve">Nasledujúci bod sa primerane prečísluje. </w:t>
      </w:r>
    </w:p>
    <w:p w:rsidR="00112DA4" w:rsidRDefault="00112DA4" w:rsidP="00112DA4">
      <w:pPr>
        <w:jc w:val="both"/>
      </w:pPr>
    </w:p>
    <w:p w:rsidR="00112DA4" w:rsidRDefault="00112DA4" w:rsidP="00112DA4">
      <w:pPr>
        <w:ind w:left="3540"/>
        <w:jc w:val="both"/>
      </w:pPr>
      <w:r>
        <w:t>Legislatívno-technická úprava vnútorného odkazu v súvislosti s vypustením § 8 ods. 2 (čl. I, 3. bod).</w:t>
      </w:r>
    </w:p>
    <w:sectPr w:rsidR="00112DA4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8E" w:rsidRDefault="00AC798E">
      <w:r>
        <w:separator/>
      </w:r>
    </w:p>
  </w:endnote>
  <w:endnote w:type="continuationSeparator" w:id="0">
    <w:p w:rsidR="00AC798E" w:rsidRDefault="00A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2DA4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8E" w:rsidRDefault="00AC798E">
      <w:r>
        <w:separator/>
      </w:r>
    </w:p>
  </w:footnote>
  <w:footnote w:type="continuationSeparator" w:id="0">
    <w:p w:rsidR="00AC798E" w:rsidRDefault="00AC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C1E58"/>
    <w:rsid w:val="000C3DA3"/>
    <w:rsid w:val="000E5F3B"/>
    <w:rsid w:val="000F6620"/>
    <w:rsid w:val="0010460E"/>
    <w:rsid w:val="00111A97"/>
    <w:rsid w:val="00112DA4"/>
    <w:rsid w:val="00117192"/>
    <w:rsid w:val="00167906"/>
    <w:rsid w:val="0018384A"/>
    <w:rsid w:val="0019237E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62858"/>
    <w:rsid w:val="00265A9D"/>
    <w:rsid w:val="002667C3"/>
    <w:rsid w:val="00280DE2"/>
    <w:rsid w:val="002820ED"/>
    <w:rsid w:val="00293FA0"/>
    <w:rsid w:val="00296270"/>
    <w:rsid w:val="002A448D"/>
    <w:rsid w:val="002E230F"/>
    <w:rsid w:val="002E6ED3"/>
    <w:rsid w:val="002F13DF"/>
    <w:rsid w:val="00312AB4"/>
    <w:rsid w:val="00313301"/>
    <w:rsid w:val="0031539E"/>
    <w:rsid w:val="00335C5A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B11A4"/>
    <w:rsid w:val="003B76ED"/>
    <w:rsid w:val="003F2850"/>
    <w:rsid w:val="003F5816"/>
    <w:rsid w:val="00407BB8"/>
    <w:rsid w:val="0041630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0F97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C1848"/>
    <w:rsid w:val="00703FA2"/>
    <w:rsid w:val="0070460B"/>
    <w:rsid w:val="00713EAD"/>
    <w:rsid w:val="00715F39"/>
    <w:rsid w:val="00720EE0"/>
    <w:rsid w:val="00723035"/>
    <w:rsid w:val="0076002E"/>
    <w:rsid w:val="0076210A"/>
    <w:rsid w:val="00765DDC"/>
    <w:rsid w:val="007775CB"/>
    <w:rsid w:val="00790682"/>
    <w:rsid w:val="007928FD"/>
    <w:rsid w:val="00795097"/>
    <w:rsid w:val="00795673"/>
    <w:rsid w:val="007A301B"/>
    <w:rsid w:val="007A32CC"/>
    <w:rsid w:val="007D1811"/>
    <w:rsid w:val="007F551A"/>
    <w:rsid w:val="00827606"/>
    <w:rsid w:val="00846109"/>
    <w:rsid w:val="00877237"/>
    <w:rsid w:val="008A086B"/>
    <w:rsid w:val="008B632F"/>
    <w:rsid w:val="008C0180"/>
    <w:rsid w:val="008C396C"/>
    <w:rsid w:val="008C4AF5"/>
    <w:rsid w:val="008D4970"/>
    <w:rsid w:val="008E239E"/>
    <w:rsid w:val="008F1D24"/>
    <w:rsid w:val="008F720A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1F34"/>
    <w:rsid w:val="00A55A98"/>
    <w:rsid w:val="00A565D5"/>
    <w:rsid w:val="00A62F8E"/>
    <w:rsid w:val="00A9579A"/>
    <w:rsid w:val="00AC22A2"/>
    <w:rsid w:val="00AC798E"/>
    <w:rsid w:val="00B0588A"/>
    <w:rsid w:val="00B12890"/>
    <w:rsid w:val="00B16181"/>
    <w:rsid w:val="00B44204"/>
    <w:rsid w:val="00B61ECD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82440"/>
    <w:rsid w:val="00D85E99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3935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73E56"/>
  <w14:defaultImageDpi w14:val="0"/>
  <w15:docId w15:val="{9979C846-4895-45FC-B077-3C9D8CC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69A4-0848-4F7F-A6C5-A7F48AE6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2014-01-22T12:34:00Z</cp:lastPrinted>
  <dcterms:created xsi:type="dcterms:W3CDTF">2019-02-28T11:44:00Z</dcterms:created>
  <dcterms:modified xsi:type="dcterms:W3CDTF">2019-03-22T07:15:00Z</dcterms:modified>
</cp:coreProperties>
</file>