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1AD" w:rsidRDefault="00D071AD" w:rsidP="00D071AD">
      <w:pPr>
        <w:pStyle w:val="Nadpis2"/>
        <w:ind w:hanging="3649"/>
        <w:jc w:val="left"/>
      </w:pPr>
      <w:r>
        <w:t>ÚSTAVNOPRÁVNY VÝBOR</w:t>
      </w:r>
    </w:p>
    <w:p w:rsidR="00D071AD" w:rsidRDefault="00D071AD" w:rsidP="00D071AD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D071AD" w:rsidRDefault="00D071AD" w:rsidP="00D071AD"/>
    <w:p w:rsidR="00D071AD" w:rsidRDefault="00D071AD" w:rsidP="00D071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91. schôdza</w:t>
      </w:r>
    </w:p>
    <w:p w:rsidR="00D071AD" w:rsidRDefault="00D071AD" w:rsidP="00D071AD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CRD-7</w:t>
      </w:r>
      <w:r w:rsidR="002602C8">
        <w:t>3</w:t>
      </w:r>
      <w:r>
        <w:t>/2019</w:t>
      </w:r>
    </w:p>
    <w:p w:rsidR="00D071AD" w:rsidRDefault="00D071AD" w:rsidP="00D071AD"/>
    <w:p w:rsidR="00D071AD" w:rsidRPr="004C26F0" w:rsidRDefault="004C26F0" w:rsidP="00D071AD">
      <w:pPr>
        <w:jc w:val="center"/>
        <w:rPr>
          <w:sz w:val="36"/>
          <w:szCs w:val="36"/>
        </w:rPr>
      </w:pPr>
      <w:r w:rsidRPr="004C26F0">
        <w:rPr>
          <w:sz w:val="36"/>
          <w:szCs w:val="36"/>
        </w:rPr>
        <w:t>571</w:t>
      </w:r>
    </w:p>
    <w:p w:rsidR="00D071AD" w:rsidRDefault="00D071AD" w:rsidP="00D071AD">
      <w:pPr>
        <w:jc w:val="center"/>
        <w:rPr>
          <w:b/>
        </w:rPr>
      </w:pPr>
      <w:r>
        <w:rPr>
          <w:b/>
        </w:rPr>
        <w:t>U z n e s e n i e</w:t>
      </w:r>
    </w:p>
    <w:p w:rsidR="00D071AD" w:rsidRDefault="00D071AD" w:rsidP="00D071AD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D071AD" w:rsidRDefault="00D071AD" w:rsidP="00D071AD">
      <w:pPr>
        <w:jc w:val="center"/>
        <w:rPr>
          <w:b/>
        </w:rPr>
      </w:pPr>
      <w:r>
        <w:rPr>
          <w:b/>
        </w:rPr>
        <w:t>z 19. marca 2019</w:t>
      </w:r>
    </w:p>
    <w:p w:rsidR="00D071AD" w:rsidRPr="007E7CA4" w:rsidRDefault="00D071AD" w:rsidP="00D071AD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D071AD" w:rsidRPr="007E7CA4" w:rsidRDefault="00D071AD" w:rsidP="00D071AD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  <w:proofErr w:type="gramStart"/>
      <w:r w:rsidRPr="007E7CA4">
        <w:rPr>
          <w:color w:val="333333"/>
          <w:sz w:val="24"/>
        </w:rPr>
        <w:t>k</w:t>
      </w:r>
      <w:proofErr w:type="gram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vládnemu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návrh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zákona</w:t>
      </w:r>
      <w:proofErr w:type="spellEnd"/>
      <w:r w:rsidRPr="007E7CA4">
        <w:rPr>
          <w:color w:val="333333"/>
          <w:sz w:val="24"/>
        </w:rPr>
        <w:t xml:space="preserve">, </w:t>
      </w:r>
      <w:proofErr w:type="spellStart"/>
      <w:r w:rsidRPr="007E7CA4">
        <w:rPr>
          <w:color w:val="333333"/>
          <w:sz w:val="24"/>
        </w:rPr>
        <w:t>ktorým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sa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mení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dopĺňa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zákon</w:t>
      </w:r>
      <w:proofErr w:type="spellEnd"/>
      <w:r w:rsidRPr="007E7CA4">
        <w:rPr>
          <w:color w:val="333333"/>
          <w:sz w:val="24"/>
        </w:rPr>
        <w:t xml:space="preserve"> č. 89/2016 Z.</w:t>
      </w:r>
      <w:r w:rsidR="00B53733">
        <w:rPr>
          <w:color w:val="333333"/>
          <w:sz w:val="24"/>
        </w:rPr>
        <w:t xml:space="preserve"> </w:t>
      </w:r>
      <w:r w:rsidRPr="007E7CA4">
        <w:rPr>
          <w:color w:val="333333"/>
          <w:sz w:val="24"/>
        </w:rPr>
        <w:t xml:space="preserve">z. o </w:t>
      </w:r>
      <w:proofErr w:type="spellStart"/>
      <w:r w:rsidRPr="007E7CA4">
        <w:rPr>
          <w:color w:val="333333"/>
          <w:sz w:val="24"/>
        </w:rPr>
        <w:t>výrobe</w:t>
      </w:r>
      <w:proofErr w:type="spellEnd"/>
      <w:r w:rsidRPr="007E7CA4">
        <w:rPr>
          <w:color w:val="333333"/>
          <w:sz w:val="24"/>
        </w:rPr>
        <w:t xml:space="preserve">, </w:t>
      </w:r>
      <w:proofErr w:type="spellStart"/>
      <w:r w:rsidRPr="007E7CA4">
        <w:rPr>
          <w:color w:val="333333"/>
          <w:sz w:val="24"/>
        </w:rPr>
        <w:t>označovaní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predaji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tabakových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výrobkov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súvisiacich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výrobkov</w:t>
      </w:r>
      <w:proofErr w:type="spellEnd"/>
      <w:r w:rsidRPr="007E7CA4">
        <w:rPr>
          <w:color w:val="333333"/>
          <w:sz w:val="24"/>
        </w:rPr>
        <w:t xml:space="preserve"> a o </w:t>
      </w:r>
      <w:proofErr w:type="spellStart"/>
      <w:r w:rsidRPr="007E7CA4">
        <w:rPr>
          <w:color w:val="333333"/>
          <w:sz w:val="24"/>
        </w:rPr>
        <w:t>zmene</w:t>
      </w:r>
      <w:proofErr w:type="spellEnd"/>
      <w:r w:rsidRPr="007E7CA4">
        <w:rPr>
          <w:color w:val="333333"/>
          <w:sz w:val="24"/>
        </w:rPr>
        <w:t xml:space="preserve"> a doplnení</w:t>
      </w:r>
      <w:r w:rsidR="004132ED">
        <w:rPr>
          <w:color w:val="333333"/>
          <w:sz w:val="24"/>
        </w:rPr>
        <w:t xml:space="preserve"> niektorých zákonov (tlač 1253</w:t>
      </w:r>
      <w:r w:rsidRPr="007E7CA4">
        <w:rPr>
          <w:color w:val="333333"/>
          <w:sz w:val="24"/>
        </w:rPr>
        <w:t>)</w:t>
      </w:r>
    </w:p>
    <w:p w:rsidR="00D071AD" w:rsidRDefault="00D071AD" w:rsidP="00D071AD">
      <w:pPr>
        <w:pStyle w:val="TxBrp9"/>
        <w:spacing w:line="240" w:lineRule="auto"/>
        <w:rPr>
          <w:sz w:val="24"/>
        </w:rPr>
      </w:pPr>
    </w:p>
    <w:p w:rsidR="00D071AD" w:rsidRDefault="00D071AD" w:rsidP="00D071AD">
      <w:pPr>
        <w:tabs>
          <w:tab w:val="left" w:pos="851"/>
          <w:tab w:val="left" w:pos="993"/>
        </w:tabs>
      </w:pPr>
    </w:p>
    <w:p w:rsidR="00D071AD" w:rsidRDefault="00D071AD" w:rsidP="00D071AD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D071AD" w:rsidRDefault="00D071AD" w:rsidP="00D071AD">
      <w:pPr>
        <w:tabs>
          <w:tab w:val="left" w:pos="851"/>
          <w:tab w:val="left" w:pos="993"/>
        </w:tabs>
        <w:jc w:val="both"/>
        <w:rPr>
          <w:b/>
        </w:rPr>
      </w:pPr>
    </w:p>
    <w:p w:rsidR="00D071AD" w:rsidRDefault="00D071AD" w:rsidP="00D071A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D071AD" w:rsidRDefault="00D071AD" w:rsidP="00D071AD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4132ED" w:rsidRPr="007E7CA4" w:rsidRDefault="007E7CA4" w:rsidP="004132ED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color w:val="333333"/>
          <w:sz w:val="24"/>
        </w:rPr>
      </w:pPr>
      <w:r>
        <w:rPr>
          <w:sz w:val="24"/>
        </w:rPr>
        <w:t xml:space="preserve">                    </w:t>
      </w:r>
      <w:proofErr w:type="gramStart"/>
      <w:r w:rsidR="00D071AD" w:rsidRPr="007E7CA4">
        <w:rPr>
          <w:sz w:val="24"/>
        </w:rPr>
        <w:t>s</w:t>
      </w:r>
      <w:proofErr w:type="gramEnd"/>
      <w:r w:rsidR="00D071AD" w:rsidRPr="007E7CA4">
        <w:rPr>
          <w:sz w:val="24"/>
        </w:rPr>
        <w:t xml:space="preserve"> </w:t>
      </w:r>
      <w:proofErr w:type="spellStart"/>
      <w:r w:rsidR="00D071AD" w:rsidRPr="007E7CA4">
        <w:rPr>
          <w:sz w:val="24"/>
        </w:rPr>
        <w:t>v</w:t>
      </w:r>
      <w:r w:rsidR="00D071AD" w:rsidRPr="007E7CA4">
        <w:rPr>
          <w:rFonts w:cs="Arial"/>
          <w:noProof/>
          <w:sz w:val="24"/>
        </w:rPr>
        <w:t>ládnym</w:t>
      </w:r>
      <w:proofErr w:type="spellEnd"/>
      <w:r w:rsidR="00D071AD" w:rsidRPr="007E7CA4">
        <w:rPr>
          <w:rFonts w:cs="Arial"/>
          <w:noProof/>
          <w:sz w:val="24"/>
        </w:rPr>
        <w:t xml:space="preserve"> návrhom zákona</w:t>
      </w:r>
      <w:r w:rsidR="00D071AD" w:rsidRPr="007E7CA4">
        <w:rPr>
          <w:color w:val="333333"/>
          <w:sz w:val="24"/>
        </w:rPr>
        <w:t xml:space="preserve">, </w:t>
      </w:r>
      <w:proofErr w:type="spellStart"/>
      <w:r w:rsidR="00D071AD" w:rsidRPr="007E7CA4">
        <w:rPr>
          <w:color w:val="333333"/>
          <w:sz w:val="24"/>
        </w:rPr>
        <w:t>ktorým</w:t>
      </w:r>
      <w:proofErr w:type="spellEnd"/>
      <w:r w:rsidR="00D071AD" w:rsidRPr="007E7CA4">
        <w:rPr>
          <w:color w:val="333333"/>
          <w:sz w:val="24"/>
        </w:rPr>
        <w:t xml:space="preserve"> </w:t>
      </w:r>
      <w:proofErr w:type="spellStart"/>
      <w:r w:rsidR="00D071AD" w:rsidRPr="007E7CA4">
        <w:rPr>
          <w:color w:val="333333"/>
          <w:sz w:val="24"/>
        </w:rPr>
        <w:t>sa</w:t>
      </w:r>
      <w:proofErr w:type="spellEnd"/>
      <w:r w:rsidR="00D071AD" w:rsidRPr="007E7CA4">
        <w:rPr>
          <w:color w:val="333333"/>
          <w:sz w:val="24"/>
        </w:rPr>
        <w:t xml:space="preserve"> </w:t>
      </w:r>
      <w:proofErr w:type="spellStart"/>
      <w:r w:rsidR="00D071AD" w:rsidRPr="007E7CA4">
        <w:rPr>
          <w:color w:val="333333"/>
          <w:sz w:val="24"/>
        </w:rPr>
        <w:t>mení</w:t>
      </w:r>
      <w:proofErr w:type="spellEnd"/>
      <w:r w:rsidR="002537A5">
        <w:rPr>
          <w:color w:val="333333"/>
          <w:sz w:val="24"/>
        </w:rPr>
        <w:t xml:space="preserve"> a </w:t>
      </w:r>
      <w:proofErr w:type="spellStart"/>
      <w:r w:rsidR="002537A5">
        <w:rPr>
          <w:color w:val="333333"/>
          <w:sz w:val="24"/>
        </w:rPr>
        <w:t>dopĺňa</w:t>
      </w:r>
      <w:proofErr w:type="spellEnd"/>
      <w:r w:rsidR="002537A5">
        <w:rPr>
          <w:color w:val="333333"/>
          <w:sz w:val="24"/>
        </w:rPr>
        <w:t xml:space="preserve"> </w:t>
      </w:r>
      <w:proofErr w:type="spellStart"/>
      <w:r w:rsidR="002537A5">
        <w:rPr>
          <w:color w:val="333333"/>
          <w:sz w:val="24"/>
        </w:rPr>
        <w:t>zákon</w:t>
      </w:r>
      <w:proofErr w:type="spellEnd"/>
      <w:r w:rsidR="002537A5">
        <w:rPr>
          <w:color w:val="333333"/>
          <w:sz w:val="24"/>
        </w:rPr>
        <w:t xml:space="preserve"> č. 89/2016 Z. z. </w:t>
      </w:r>
      <w:r w:rsidR="00D071AD" w:rsidRPr="007E7CA4">
        <w:rPr>
          <w:color w:val="333333"/>
          <w:sz w:val="24"/>
        </w:rPr>
        <w:t xml:space="preserve">o </w:t>
      </w:r>
      <w:r w:rsidR="002537A5">
        <w:rPr>
          <w:color w:val="333333"/>
          <w:sz w:val="24"/>
        </w:rPr>
        <w:t> </w:t>
      </w:r>
      <w:proofErr w:type="spellStart"/>
      <w:r w:rsidR="00D071AD" w:rsidRPr="007E7CA4">
        <w:rPr>
          <w:color w:val="333333"/>
          <w:sz w:val="24"/>
        </w:rPr>
        <w:t>výrobe</w:t>
      </w:r>
      <w:proofErr w:type="spellEnd"/>
      <w:r w:rsidR="00D071AD" w:rsidRPr="007E7CA4">
        <w:rPr>
          <w:color w:val="333333"/>
          <w:sz w:val="24"/>
        </w:rPr>
        <w:t xml:space="preserve">, </w:t>
      </w:r>
      <w:proofErr w:type="spellStart"/>
      <w:r w:rsidR="00D071AD" w:rsidRPr="007E7CA4">
        <w:rPr>
          <w:color w:val="333333"/>
          <w:sz w:val="24"/>
        </w:rPr>
        <w:t>označovaní</w:t>
      </w:r>
      <w:proofErr w:type="spellEnd"/>
      <w:r w:rsidR="00D071AD" w:rsidRPr="007E7CA4">
        <w:rPr>
          <w:color w:val="333333"/>
          <w:sz w:val="24"/>
        </w:rPr>
        <w:t xml:space="preserve"> a </w:t>
      </w:r>
      <w:proofErr w:type="spellStart"/>
      <w:r w:rsidR="00D071AD" w:rsidRPr="007E7CA4">
        <w:rPr>
          <w:color w:val="333333"/>
          <w:sz w:val="24"/>
        </w:rPr>
        <w:t>predaji</w:t>
      </w:r>
      <w:proofErr w:type="spellEnd"/>
      <w:r w:rsidR="00D071AD" w:rsidRPr="007E7CA4">
        <w:rPr>
          <w:color w:val="333333"/>
          <w:sz w:val="24"/>
        </w:rPr>
        <w:t xml:space="preserve"> </w:t>
      </w:r>
      <w:proofErr w:type="spellStart"/>
      <w:r w:rsidR="00D071AD" w:rsidRPr="007E7CA4">
        <w:rPr>
          <w:color w:val="333333"/>
          <w:sz w:val="24"/>
        </w:rPr>
        <w:t>tabakových</w:t>
      </w:r>
      <w:proofErr w:type="spellEnd"/>
      <w:r w:rsidR="00D071AD" w:rsidRPr="007E7CA4">
        <w:rPr>
          <w:color w:val="333333"/>
          <w:sz w:val="24"/>
        </w:rPr>
        <w:t xml:space="preserve"> </w:t>
      </w:r>
      <w:proofErr w:type="spellStart"/>
      <w:r w:rsidR="00D071AD" w:rsidRPr="007E7CA4">
        <w:rPr>
          <w:color w:val="333333"/>
          <w:sz w:val="24"/>
        </w:rPr>
        <w:t>výrobkov</w:t>
      </w:r>
      <w:proofErr w:type="spellEnd"/>
      <w:r w:rsidR="00D071AD" w:rsidRPr="007E7CA4">
        <w:rPr>
          <w:color w:val="333333"/>
          <w:sz w:val="24"/>
        </w:rPr>
        <w:t xml:space="preserve"> a</w:t>
      </w:r>
      <w:r w:rsidR="002537A5">
        <w:rPr>
          <w:color w:val="333333"/>
          <w:sz w:val="24"/>
        </w:rPr>
        <w:t xml:space="preserve"> </w:t>
      </w:r>
      <w:proofErr w:type="spellStart"/>
      <w:r w:rsidR="002537A5">
        <w:rPr>
          <w:color w:val="333333"/>
          <w:sz w:val="24"/>
        </w:rPr>
        <w:t>súvisiacich</w:t>
      </w:r>
      <w:proofErr w:type="spellEnd"/>
      <w:r w:rsidR="002537A5">
        <w:rPr>
          <w:color w:val="333333"/>
          <w:sz w:val="24"/>
        </w:rPr>
        <w:t xml:space="preserve"> </w:t>
      </w:r>
      <w:proofErr w:type="spellStart"/>
      <w:r w:rsidR="002537A5">
        <w:rPr>
          <w:color w:val="333333"/>
          <w:sz w:val="24"/>
        </w:rPr>
        <w:t>výrobkov</w:t>
      </w:r>
      <w:proofErr w:type="spellEnd"/>
      <w:r w:rsidR="002537A5">
        <w:rPr>
          <w:color w:val="333333"/>
          <w:sz w:val="24"/>
        </w:rPr>
        <w:t xml:space="preserve"> a o </w:t>
      </w:r>
      <w:proofErr w:type="spellStart"/>
      <w:r w:rsidR="002537A5">
        <w:rPr>
          <w:color w:val="333333"/>
          <w:sz w:val="24"/>
        </w:rPr>
        <w:t>zmene</w:t>
      </w:r>
      <w:proofErr w:type="spellEnd"/>
      <w:r w:rsidR="002537A5">
        <w:rPr>
          <w:color w:val="333333"/>
          <w:sz w:val="24"/>
        </w:rPr>
        <w:t xml:space="preserve"> </w:t>
      </w:r>
      <w:r w:rsidR="004132ED">
        <w:rPr>
          <w:color w:val="333333"/>
          <w:sz w:val="24"/>
        </w:rPr>
        <w:t xml:space="preserve">a </w:t>
      </w:r>
      <w:r w:rsidR="002537A5">
        <w:rPr>
          <w:color w:val="333333"/>
          <w:sz w:val="24"/>
        </w:rPr>
        <w:t> </w:t>
      </w:r>
      <w:r w:rsidR="004132ED">
        <w:rPr>
          <w:color w:val="333333"/>
          <w:sz w:val="24"/>
        </w:rPr>
        <w:t>doplnení niektorých zákonov (tlač 1253</w:t>
      </w:r>
      <w:r w:rsidR="00D071AD" w:rsidRPr="007E7CA4">
        <w:rPr>
          <w:color w:val="333333"/>
          <w:sz w:val="24"/>
        </w:rPr>
        <w:t>)</w:t>
      </w:r>
      <w:r w:rsidR="004132ED" w:rsidRPr="007E7CA4">
        <w:rPr>
          <w:bCs/>
          <w:sz w:val="24"/>
        </w:rPr>
        <w:t xml:space="preserve">; </w:t>
      </w:r>
    </w:p>
    <w:p w:rsidR="00D071AD" w:rsidRPr="007E7CA4" w:rsidRDefault="00D071AD" w:rsidP="007E7CA4">
      <w:pPr>
        <w:pStyle w:val="TxBrp9"/>
        <w:tabs>
          <w:tab w:val="clear" w:pos="204"/>
          <w:tab w:val="left" w:pos="1276"/>
        </w:tabs>
        <w:spacing w:line="240" w:lineRule="auto"/>
        <w:rPr>
          <w:color w:val="333333"/>
          <w:sz w:val="24"/>
        </w:rPr>
      </w:pPr>
    </w:p>
    <w:p w:rsidR="00D071AD" w:rsidRDefault="00D071AD" w:rsidP="00D071A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D071AD" w:rsidRDefault="00D071AD" w:rsidP="00D071A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D071AD" w:rsidRDefault="00D071AD" w:rsidP="00D071A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D071AD" w:rsidRDefault="00D071AD" w:rsidP="00D071AD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D071AD" w:rsidRDefault="00D071AD" w:rsidP="00D071AD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D071AD" w:rsidRPr="007E7CA4" w:rsidRDefault="00D071AD" w:rsidP="007E7CA4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color w:val="333333"/>
          <w:sz w:val="24"/>
        </w:rPr>
      </w:pPr>
      <w:r>
        <w:rPr>
          <w:rFonts w:cs="Arial"/>
          <w:noProof/>
          <w:sz w:val="24"/>
        </w:rPr>
        <w:tab/>
      </w:r>
      <w:r>
        <w:rPr>
          <w:rFonts w:cs="Arial"/>
          <w:noProof/>
          <w:sz w:val="24"/>
        </w:rPr>
        <w:tab/>
      </w:r>
      <w:proofErr w:type="spellStart"/>
      <w:proofErr w:type="gramStart"/>
      <w:r w:rsidRPr="007E7CA4">
        <w:rPr>
          <w:sz w:val="24"/>
        </w:rPr>
        <w:t>v</w:t>
      </w:r>
      <w:r w:rsidRPr="007E7CA4">
        <w:rPr>
          <w:rFonts w:cs="Arial"/>
          <w:noProof/>
          <w:sz w:val="24"/>
        </w:rPr>
        <w:t>ládny</w:t>
      </w:r>
      <w:proofErr w:type="spellEnd"/>
      <w:proofErr w:type="gramEnd"/>
      <w:r w:rsidRPr="007E7CA4">
        <w:rPr>
          <w:rFonts w:cs="Arial"/>
          <w:noProof/>
          <w:sz w:val="24"/>
        </w:rPr>
        <w:t xml:space="preserve"> návrh zákona</w:t>
      </w:r>
      <w:r w:rsidRPr="007E7CA4">
        <w:rPr>
          <w:color w:val="333333"/>
          <w:sz w:val="24"/>
        </w:rPr>
        <w:t xml:space="preserve">, </w:t>
      </w:r>
      <w:proofErr w:type="spellStart"/>
      <w:r w:rsidRPr="007E7CA4">
        <w:rPr>
          <w:color w:val="333333"/>
          <w:sz w:val="24"/>
        </w:rPr>
        <w:t>ktorým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sa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mení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dopĺňa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zákon</w:t>
      </w:r>
      <w:proofErr w:type="spellEnd"/>
      <w:r w:rsidRPr="007E7CA4">
        <w:rPr>
          <w:color w:val="333333"/>
          <w:sz w:val="24"/>
        </w:rPr>
        <w:t xml:space="preserve"> č. 89/2016 Z.</w:t>
      </w:r>
      <w:r w:rsidR="002537A5">
        <w:rPr>
          <w:color w:val="333333"/>
          <w:sz w:val="24"/>
        </w:rPr>
        <w:t xml:space="preserve"> </w:t>
      </w:r>
      <w:r w:rsidRPr="007E7CA4">
        <w:rPr>
          <w:color w:val="333333"/>
          <w:sz w:val="24"/>
        </w:rPr>
        <w:t xml:space="preserve">z. o </w:t>
      </w:r>
      <w:proofErr w:type="spellStart"/>
      <w:r w:rsidRPr="007E7CA4">
        <w:rPr>
          <w:color w:val="333333"/>
          <w:sz w:val="24"/>
        </w:rPr>
        <w:t>výrobe</w:t>
      </w:r>
      <w:proofErr w:type="spellEnd"/>
      <w:r w:rsidRPr="007E7CA4">
        <w:rPr>
          <w:color w:val="333333"/>
          <w:sz w:val="24"/>
        </w:rPr>
        <w:t xml:space="preserve">, </w:t>
      </w:r>
      <w:proofErr w:type="spellStart"/>
      <w:r w:rsidRPr="007E7CA4">
        <w:rPr>
          <w:color w:val="333333"/>
          <w:sz w:val="24"/>
        </w:rPr>
        <w:t>označovaní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predaji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tabakových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výrobkov</w:t>
      </w:r>
      <w:proofErr w:type="spellEnd"/>
      <w:r w:rsidRPr="007E7CA4">
        <w:rPr>
          <w:color w:val="333333"/>
          <w:sz w:val="24"/>
        </w:rPr>
        <w:t xml:space="preserve"> a </w:t>
      </w:r>
      <w:proofErr w:type="spellStart"/>
      <w:r w:rsidRPr="007E7CA4">
        <w:rPr>
          <w:color w:val="333333"/>
          <w:sz w:val="24"/>
        </w:rPr>
        <w:t>súvisiacich</w:t>
      </w:r>
      <w:proofErr w:type="spellEnd"/>
      <w:r w:rsidRPr="007E7CA4">
        <w:rPr>
          <w:color w:val="333333"/>
          <w:sz w:val="24"/>
        </w:rPr>
        <w:t xml:space="preserve"> </w:t>
      </w:r>
      <w:proofErr w:type="spellStart"/>
      <w:r w:rsidRPr="007E7CA4">
        <w:rPr>
          <w:color w:val="333333"/>
          <w:sz w:val="24"/>
        </w:rPr>
        <w:t>výrobkov</w:t>
      </w:r>
      <w:proofErr w:type="spellEnd"/>
      <w:r w:rsidRPr="007E7CA4">
        <w:rPr>
          <w:color w:val="333333"/>
          <w:sz w:val="24"/>
        </w:rPr>
        <w:t xml:space="preserve"> a o </w:t>
      </w:r>
      <w:proofErr w:type="spellStart"/>
      <w:r w:rsidRPr="007E7CA4">
        <w:rPr>
          <w:color w:val="333333"/>
          <w:sz w:val="24"/>
        </w:rPr>
        <w:t>zmene</w:t>
      </w:r>
      <w:proofErr w:type="spellEnd"/>
      <w:r w:rsidRPr="007E7CA4">
        <w:rPr>
          <w:color w:val="333333"/>
          <w:sz w:val="24"/>
        </w:rPr>
        <w:t xml:space="preserve"> a doplnení</w:t>
      </w:r>
      <w:r w:rsidR="004132ED">
        <w:rPr>
          <w:color w:val="333333"/>
          <w:sz w:val="24"/>
        </w:rPr>
        <w:t xml:space="preserve"> niektorých zákonov (tlač 1253</w:t>
      </w:r>
      <w:r w:rsidRPr="007E7CA4">
        <w:rPr>
          <w:color w:val="333333"/>
          <w:sz w:val="24"/>
        </w:rPr>
        <w:t>)</w:t>
      </w:r>
      <w:r w:rsidRPr="007E7CA4">
        <w:rPr>
          <w:sz w:val="24"/>
        </w:rPr>
        <w:t xml:space="preserve"> </w:t>
      </w:r>
      <w:r w:rsidRPr="007E7CA4">
        <w:rPr>
          <w:b/>
          <w:bCs/>
          <w:sz w:val="24"/>
        </w:rPr>
        <w:t>schváliť</w:t>
      </w:r>
      <w:r w:rsidRPr="007E7CA4">
        <w:rPr>
          <w:bCs/>
          <w:sz w:val="24"/>
        </w:rPr>
        <w:t xml:space="preserve"> so zmenami a doplnkami uvedenými v prílohe tohto uznesenia; </w:t>
      </w:r>
    </w:p>
    <w:p w:rsidR="00D071AD" w:rsidRDefault="00D071AD" w:rsidP="00D071AD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D071AD" w:rsidRDefault="00D071AD" w:rsidP="00D071AD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D071AD" w:rsidRDefault="00D071AD" w:rsidP="00D071AD">
      <w:pPr>
        <w:tabs>
          <w:tab w:val="left" w:pos="1134"/>
          <w:tab w:val="left" w:pos="1276"/>
        </w:tabs>
      </w:pPr>
      <w:r>
        <w:tab/>
      </w:r>
    </w:p>
    <w:p w:rsidR="00D071AD" w:rsidRDefault="00D071AD" w:rsidP="00D071AD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D071AD" w:rsidRDefault="00D071AD" w:rsidP="00D071AD">
      <w:pPr>
        <w:pStyle w:val="Zkladntext"/>
        <w:tabs>
          <w:tab w:val="left" w:pos="1134"/>
          <w:tab w:val="left" w:pos="1276"/>
        </w:tabs>
      </w:pPr>
    </w:p>
    <w:p w:rsidR="00D071AD" w:rsidRDefault="00D071AD" w:rsidP="00D071AD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predsedovi gestorského Výboru Národnej rady Slovenskej republiky pre zdravotníctvo.</w:t>
      </w:r>
    </w:p>
    <w:p w:rsidR="00D071AD" w:rsidRDefault="00D071AD" w:rsidP="00D071AD">
      <w:pPr>
        <w:pStyle w:val="Zkladntext"/>
        <w:tabs>
          <w:tab w:val="left" w:pos="1134"/>
        </w:tabs>
      </w:pPr>
    </w:p>
    <w:p w:rsidR="00D071AD" w:rsidRDefault="00D071AD" w:rsidP="00D071AD">
      <w:pPr>
        <w:pStyle w:val="Zkladntext"/>
        <w:tabs>
          <w:tab w:val="left" w:pos="1021"/>
        </w:tabs>
        <w:rPr>
          <w:b/>
        </w:rPr>
      </w:pPr>
    </w:p>
    <w:p w:rsidR="00D071AD" w:rsidRDefault="00D071AD" w:rsidP="00D071AD">
      <w:pPr>
        <w:pStyle w:val="Zkladntext"/>
        <w:tabs>
          <w:tab w:val="left" w:pos="1021"/>
        </w:tabs>
        <w:rPr>
          <w:b/>
        </w:rPr>
      </w:pPr>
    </w:p>
    <w:p w:rsidR="00D071AD" w:rsidRDefault="00D071AD" w:rsidP="00D071AD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D071AD" w:rsidRDefault="00D071AD" w:rsidP="00D071AD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D071AD" w:rsidRDefault="00D071AD" w:rsidP="00D071AD">
      <w:pPr>
        <w:tabs>
          <w:tab w:val="left" w:pos="1021"/>
        </w:tabs>
        <w:jc w:val="both"/>
      </w:pPr>
      <w:r>
        <w:t>overovatelia výboru:</w:t>
      </w:r>
    </w:p>
    <w:p w:rsidR="00D071AD" w:rsidRDefault="00D071AD" w:rsidP="00D071AD">
      <w:pPr>
        <w:tabs>
          <w:tab w:val="left" w:pos="1021"/>
        </w:tabs>
        <w:jc w:val="both"/>
      </w:pPr>
      <w:r>
        <w:t>Ondrej Dostál</w:t>
      </w:r>
    </w:p>
    <w:p w:rsidR="00D109C9" w:rsidRDefault="00D109C9" w:rsidP="00D109C9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proofErr w:type="spellEnd"/>
    </w:p>
    <w:p w:rsidR="007E7CA4" w:rsidRDefault="007E7CA4" w:rsidP="007E7CA4"/>
    <w:p w:rsidR="007E7CA4" w:rsidRPr="00D95422" w:rsidRDefault="007E7CA4" w:rsidP="007E7CA4">
      <w:pPr>
        <w:pStyle w:val="Nadpis2"/>
        <w:jc w:val="left"/>
      </w:pPr>
      <w:r w:rsidRPr="00D95422">
        <w:lastRenderedPageBreak/>
        <w:t>P r í l o h a</w:t>
      </w:r>
    </w:p>
    <w:p w:rsidR="007E7CA4" w:rsidRPr="00D95422" w:rsidRDefault="007E7CA4" w:rsidP="007E7CA4">
      <w:pPr>
        <w:ind w:left="4253" w:firstLine="708"/>
        <w:jc w:val="both"/>
        <w:rPr>
          <w:b/>
          <w:bCs/>
        </w:rPr>
      </w:pPr>
      <w:r w:rsidRPr="00D95422">
        <w:rPr>
          <w:b/>
          <w:bCs/>
        </w:rPr>
        <w:t xml:space="preserve">k uzneseniu Ústavnoprávneho </w:t>
      </w:r>
    </w:p>
    <w:p w:rsidR="007E7CA4" w:rsidRDefault="007E7CA4" w:rsidP="007E7CA4">
      <w:pPr>
        <w:ind w:left="4253" w:firstLine="708"/>
        <w:jc w:val="both"/>
        <w:rPr>
          <w:b/>
        </w:rPr>
      </w:pPr>
      <w:r w:rsidRPr="00D95422">
        <w:rPr>
          <w:b/>
        </w:rPr>
        <w:t xml:space="preserve">výboru Národnej rady SR č. </w:t>
      </w:r>
      <w:r w:rsidR="004C26F0">
        <w:rPr>
          <w:b/>
        </w:rPr>
        <w:t>571</w:t>
      </w:r>
    </w:p>
    <w:p w:rsidR="007E7CA4" w:rsidRPr="00D95422" w:rsidRDefault="007E7CA4" w:rsidP="007E7CA4">
      <w:pPr>
        <w:ind w:left="4253" w:firstLine="708"/>
        <w:jc w:val="both"/>
        <w:rPr>
          <w:b/>
        </w:rPr>
      </w:pPr>
      <w:r w:rsidRPr="00D95422">
        <w:rPr>
          <w:b/>
        </w:rPr>
        <w:t>z</w:t>
      </w:r>
      <w:r w:rsidR="00B53733">
        <w:rPr>
          <w:b/>
        </w:rPr>
        <w:t> 19.</w:t>
      </w:r>
      <w:r>
        <w:rPr>
          <w:b/>
        </w:rPr>
        <w:t xml:space="preserve"> marca </w:t>
      </w:r>
      <w:r w:rsidRPr="00D95422">
        <w:rPr>
          <w:b/>
        </w:rPr>
        <w:t>201</w:t>
      </w:r>
      <w:r>
        <w:rPr>
          <w:b/>
        </w:rPr>
        <w:t>9</w:t>
      </w:r>
    </w:p>
    <w:p w:rsidR="007E7CA4" w:rsidRPr="00D95422" w:rsidRDefault="007E7CA4" w:rsidP="007E7CA4">
      <w:pPr>
        <w:ind w:left="4253" w:firstLine="703"/>
        <w:jc w:val="both"/>
        <w:rPr>
          <w:b/>
          <w:bCs/>
          <w:lang w:eastAsia="en-US"/>
        </w:rPr>
      </w:pPr>
      <w:r w:rsidRPr="00D95422">
        <w:rPr>
          <w:b/>
          <w:bCs/>
        </w:rPr>
        <w:t>____________________________</w:t>
      </w:r>
    </w:p>
    <w:p w:rsidR="007E7CA4" w:rsidRDefault="007E7CA4" w:rsidP="007E7CA4">
      <w:pPr>
        <w:jc w:val="center"/>
        <w:rPr>
          <w:lang w:eastAsia="en-US"/>
        </w:rPr>
      </w:pPr>
    </w:p>
    <w:p w:rsidR="007E7CA4" w:rsidRDefault="007E7CA4" w:rsidP="007E7CA4">
      <w:pPr>
        <w:jc w:val="center"/>
        <w:rPr>
          <w:lang w:eastAsia="en-US"/>
        </w:rPr>
      </w:pPr>
    </w:p>
    <w:p w:rsidR="007E7CA4" w:rsidRDefault="007E7CA4" w:rsidP="007E7CA4">
      <w:pPr>
        <w:jc w:val="center"/>
        <w:rPr>
          <w:lang w:eastAsia="en-US"/>
        </w:rPr>
      </w:pPr>
    </w:p>
    <w:p w:rsidR="007E7CA4" w:rsidRPr="00D95422" w:rsidRDefault="007E7CA4" w:rsidP="007E7CA4">
      <w:pPr>
        <w:jc w:val="center"/>
        <w:rPr>
          <w:lang w:eastAsia="en-US"/>
        </w:rPr>
      </w:pPr>
    </w:p>
    <w:p w:rsidR="007E7CA4" w:rsidRPr="00D95422" w:rsidRDefault="007E7CA4" w:rsidP="007E7CA4">
      <w:pPr>
        <w:rPr>
          <w:lang w:eastAsia="en-US"/>
        </w:rPr>
      </w:pPr>
    </w:p>
    <w:p w:rsidR="007E7CA4" w:rsidRDefault="007E7CA4" w:rsidP="007E7CA4">
      <w:pPr>
        <w:pStyle w:val="Nadpis2"/>
        <w:ind w:left="0" w:firstLine="0"/>
        <w:jc w:val="center"/>
      </w:pPr>
      <w:r w:rsidRPr="00D95422">
        <w:t>Pozmeňujúce a doplňujúce návrhy</w:t>
      </w:r>
    </w:p>
    <w:p w:rsidR="007E7CA4" w:rsidRPr="007E7CA4" w:rsidRDefault="007E7CA4" w:rsidP="007E7CA4">
      <w:pPr>
        <w:rPr>
          <w:lang w:eastAsia="en-US"/>
        </w:rPr>
      </w:pPr>
    </w:p>
    <w:p w:rsidR="007E7CA4" w:rsidRPr="007E7CA4" w:rsidRDefault="007E7CA4" w:rsidP="007E7CA4">
      <w:pPr>
        <w:pStyle w:val="TxBrp9"/>
        <w:tabs>
          <w:tab w:val="clear" w:pos="204"/>
          <w:tab w:val="left" w:pos="426"/>
        </w:tabs>
        <w:spacing w:line="240" w:lineRule="auto"/>
        <w:rPr>
          <w:b/>
          <w:color w:val="333333"/>
          <w:sz w:val="24"/>
        </w:rPr>
      </w:pPr>
      <w:proofErr w:type="gramStart"/>
      <w:r w:rsidRPr="007E7CA4">
        <w:rPr>
          <w:b/>
          <w:color w:val="333333"/>
          <w:sz w:val="24"/>
        </w:rPr>
        <w:t>k</w:t>
      </w:r>
      <w:proofErr w:type="gram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vládnemu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návrh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zákona</w:t>
      </w:r>
      <w:proofErr w:type="spellEnd"/>
      <w:r w:rsidRPr="007E7CA4">
        <w:rPr>
          <w:b/>
          <w:color w:val="333333"/>
          <w:sz w:val="24"/>
        </w:rPr>
        <w:t xml:space="preserve">, </w:t>
      </w:r>
      <w:proofErr w:type="spellStart"/>
      <w:r w:rsidRPr="007E7CA4">
        <w:rPr>
          <w:b/>
          <w:color w:val="333333"/>
          <w:sz w:val="24"/>
        </w:rPr>
        <w:t>ktorým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sa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mení</w:t>
      </w:r>
      <w:proofErr w:type="spellEnd"/>
      <w:r w:rsidRPr="007E7CA4">
        <w:rPr>
          <w:b/>
          <w:color w:val="333333"/>
          <w:sz w:val="24"/>
        </w:rPr>
        <w:t xml:space="preserve"> a </w:t>
      </w:r>
      <w:proofErr w:type="spellStart"/>
      <w:r w:rsidRPr="007E7CA4">
        <w:rPr>
          <w:b/>
          <w:color w:val="333333"/>
          <w:sz w:val="24"/>
        </w:rPr>
        <w:t>dopĺňa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zákon</w:t>
      </w:r>
      <w:proofErr w:type="spellEnd"/>
      <w:r w:rsidRPr="007E7CA4">
        <w:rPr>
          <w:b/>
          <w:color w:val="333333"/>
          <w:sz w:val="24"/>
        </w:rPr>
        <w:t xml:space="preserve"> č. 89/2016 </w:t>
      </w:r>
      <w:proofErr w:type="spellStart"/>
      <w:r w:rsidRPr="007E7CA4">
        <w:rPr>
          <w:b/>
          <w:color w:val="333333"/>
          <w:sz w:val="24"/>
        </w:rPr>
        <w:t>Z.z</w:t>
      </w:r>
      <w:proofErr w:type="spellEnd"/>
      <w:r w:rsidRPr="007E7CA4">
        <w:rPr>
          <w:b/>
          <w:color w:val="333333"/>
          <w:sz w:val="24"/>
        </w:rPr>
        <w:t xml:space="preserve">. o </w:t>
      </w:r>
      <w:proofErr w:type="spellStart"/>
      <w:r w:rsidRPr="007E7CA4">
        <w:rPr>
          <w:b/>
          <w:color w:val="333333"/>
          <w:sz w:val="24"/>
        </w:rPr>
        <w:t>výrobe</w:t>
      </w:r>
      <w:proofErr w:type="spellEnd"/>
      <w:r w:rsidRPr="007E7CA4">
        <w:rPr>
          <w:b/>
          <w:color w:val="333333"/>
          <w:sz w:val="24"/>
        </w:rPr>
        <w:t xml:space="preserve">, </w:t>
      </w:r>
      <w:proofErr w:type="spellStart"/>
      <w:r w:rsidRPr="007E7CA4">
        <w:rPr>
          <w:b/>
          <w:color w:val="333333"/>
          <w:sz w:val="24"/>
        </w:rPr>
        <w:t>označovaní</w:t>
      </w:r>
      <w:proofErr w:type="spellEnd"/>
      <w:r w:rsidRPr="007E7CA4">
        <w:rPr>
          <w:b/>
          <w:color w:val="333333"/>
          <w:sz w:val="24"/>
        </w:rPr>
        <w:t xml:space="preserve"> a </w:t>
      </w:r>
      <w:proofErr w:type="spellStart"/>
      <w:r w:rsidRPr="007E7CA4">
        <w:rPr>
          <w:b/>
          <w:color w:val="333333"/>
          <w:sz w:val="24"/>
        </w:rPr>
        <w:t>predaji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tabakových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výrobkov</w:t>
      </w:r>
      <w:proofErr w:type="spellEnd"/>
      <w:r w:rsidRPr="007E7CA4">
        <w:rPr>
          <w:b/>
          <w:color w:val="333333"/>
          <w:sz w:val="24"/>
        </w:rPr>
        <w:t xml:space="preserve"> a </w:t>
      </w:r>
      <w:proofErr w:type="spellStart"/>
      <w:r w:rsidRPr="007E7CA4">
        <w:rPr>
          <w:b/>
          <w:color w:val="333333"/>
          <w:sz w:val="24"/>
        </w:rPr>
        <w:t>súvisiacich</w:t>
      </w:r>
      <w:proofErr w:type="spellEnd"/>
      <w:r w:rsidRPr="007E7CA4">
        <w:rPr>
          <w:b/>
          <w:color w:val="333333"/>
          <w:sz w:val="24"/>
        </w:rPr>
        <w:t xml:space="preserve"> </w:t>
      </w:r>
      <w:proofErr w:type="spellStart"/>
      <w:r w:rsidRPr="007E7CA4">
        <w:rPr>
          <w:b/>
          <w:color w:val="333333"/>
          <w:sz w:val="24"/>
        </w:rPr>
        <w:t>výrobkov</w:t>
      </w:r>
      <w:proofErr w:type="spellEnd"/>
      <w:r w:rsidRPr="007E7CA4">
        <w:rPr>
          <w:b/>
          <w:color w:val="333333"/>
          <w:sz w:val="24"/>
        </w:rPr>
        <w:t xml:space="preserve"> a o </w:t>
      </w:r>
      <w:proofErr w:type="spellStart"/>
      <w:r w:rsidRPr="007E7CA4">
        <w:rPr>
          <w:b/>
          <w:color w:val="333333"/>
          <w:sz w:val="24"/>
        </w:rPr>
        <w:t>zmene</w:t>
      </w:r>
      <w:proofErr w:type="spellEnd"/>
      <w:r w:rsidRPr="007E7CA4">
        <w:rPr>
          <w:b/>
          <w:color w:val="333333"/>
          <w:sz w:val="24"/>
        </w:rPr>
        <w:t xml:space="preserve"> a doplnení niektorých zákonov (tlač 1253)</w:t>
      </w:r>
    </w:p>
    <w:p w:rsidR="007E7CA4" w:rsidRPr="00D95422" w:rsidRDefault="007E7CA4" w:rsidP="007E7CA4">
      <w:pPr>
        <w:jc w:val="both"/>
        <w:rPr>
          <w:b/>
        </w:rPr>
      </w:pPr>
      <w:r w:rsidRPr="00D95422">
        <w:rPr>
          <w:b/>
        </w:rPr>
        <w:t>________________________________________________________________________</w:t>
      </w:r>
      <w:r>
        <w:rPr>
          <w:b/>
        </w:rPr>
        <w:t>___</w:t>
      </w:r>
    </w:p>
    <w:p w:rsidR="007E7CA4" w:rsidRDefault="007E7CA4" w:rsidP="007E7CA4"/>
    <w:p w:rsidR="002248C7" w:rsidRPr="00FC3985" w:rsidRDefault="002248C7" w:rsidP="002248C7">
      <w:pPr>
        <w:pStyle w:val="Bezriadkovania"/>
        <w:spacing w:beforeAutospacing="0" w:afterAutospacing="0"/>
        <w:ind w:left="3402"/>
        <w:jc w:val="both"/>
        <w:rPr>
          <w:szCs w:val="24"/>
        </w:rPr>
      </w:pPr>
    </w:p>
    <w:p w:rsidR="002248C7" w:rsidRDefault="002248C7" w:rsidP="002248C7">
      <w:pPr>
        <w:overflowPunct w:val="0"/>
        <w:autoSpaceDE w:val="0"/>
        <w:autoSpaceDN w:val="0"/>
        <w:spacing w:line="360" w:lineRule="auto"/>
        <w:ind w:left="426" w:hanging="426"/>
        <w:jc w:val="both"/>
      </w:pPr>
      <w:r>
        <w:rPr>
          <w:b/>
        </w:rPr>
        <w:t>1</w:t>
      </w:r>
      <w:r w:rsidRPr="00FC3985">
        <w:rPr>
          <w:b/>
        </w:rPr>
        <w:t>.</w:t>
      </w:r>
      <w:r w:rsidRPr="00FC3985">
        <w:t xml:space="preserve"> V čl. I, bode 5 § 12a ods. 14 sa slová „úhradu za</w:t>
      </w:r>
      <w:r>
        <w:t xml:space="preserve"> jedinečný identifikátor</w:t>
      </w:r>
      <w:r w:rsidRPr="00FC3985">
        <w:t xml:space="preserve">“ </w:t>
      </w:r>
      <w:r>
        <w:t xml:space="preserve">nahrádzajú </w:t>
      </w:r>
      <w:r w:rsidRPr="00FC3985">
        <w:t>slov</w:t>
      </w:r>
      <w:r>
        <w:t>ami</w:t>
      </w:r>
      <w:r w:rsidRPr="00FC3985">
        <w:t xml:space="preserve"> „</w:t>
      </w:r>
      <w:r>
        <w:t xml:space="preserve"> úhradu za </w:t>
      </w:r>
      <w:r w:rsidRPr="00FC3985">
        <w:t>vydanie</w:t>
      </w:r>
      <w:r>
        <w:t xml:space="preserve"> jedinečného identifikátora</w:t>
      </w:r>
      <w:r w:rsidRPr="00FC3985">
        <w:t>“.</w:t>
      </w:r>
    </w:p>
    <w:p w:rsidR="0048564B" w:rsidRPr="00FC3985" w:rsidRDefault="0048564B" w:rsidP="002248C7">
      <w:pPr>
        <w:overflowPunct w:val="0"/>
        <w:autoSpaceDE w:val="0"/>
        <w:autoSpaceDN w:val="0"/>
        <w:spacing w:line="360" w:lineRule="auto"/>
        <w:ind w:left="426" w:hanging="426"/>
        <w:jc w:val="both"/>
      </w:pPr>
    </w:p>
    <w:p w:rsidR="002248C7" w:rsidRPr="00FC3985" w:rsidRDefault="002248C7" w:rsidP="002248C7">
      <w:pPr>
        <w:ind w:left="3402"/>
        <w:jc w:val="both"/>
        <w:rPr>
          <w:rFonts w:eastAsia="Calibri"/>
        </w:rPr>
      </w:pPr>
      <w:r w:rsidRPr="00FC3985">
        <w:rPr>
          <w:rStyle w:val="Zvraznenie"/>
          <w:i w:val="0"/>
          <w:iCs/>
        </w:rPr>
        <w:t xml:space="preserve">Ide o legislatívno-technickú úpravu; ustanovenie sa spresňuje s ohľadom na jednoznačnosť pri určení predmetu úhrady. </w:t>
      </w:r>
    </w:p>
    <w:p w:rsidR="002248C7" w:rsidRDefault="002248C7" w:rsidP="002248C7">
      <w:pPr>
        <w:shd w:val="clear" w:color="auto" w:fill="FFFFFF"/>
        <w:overflowPunct w:val="0"/>
        <w:autoSpaceDE w:val="0"/>
        <w:autoSpaceDN w:val="0"/>
        <w:ind w:left="284"/>
        <w:jc w:val="both"/>
        <w:rPr>
          <w:i/>
          <w:iCs/>
        </w:rPr>
      </w:pPr>
    </w:p>
    <w:p w:rsidR="0048564B" w:rsidRPr="00FC3985" w:rsidRDefault="0048564B" w:rsidP="002248C7">
      <w:pPr>
        <w:shd w:val="clear" w:color="auto" w:fill="FFFFFF"/>
        <w:overflowPunct w:val="0"/>
        <w:autoSpaceDE w:val="0"/>
        <w:autoSpaceDN w:val="0"/>
        <w:ind w:left="284"/>
        <w:jc w:val="both"/>
        <w:rPr>
          <w:i/>
          <w:iCs/>
        </w:rPr>
      </w:pPr>
    </w:p>
    <w:p w:rsidR="002248C7" w:rsidRPr="00FC3985" w:rsidRDefault="002248C7" w:rsidP="002248C7">
      <w:pPr>
        <w:shd w:val="clear" w:color="auto" w:fill="FFFFFF"/>
        <w:overflowPunct w:val="0"/>
        <w:autoSpaceDE w:val="0"/>
        <w:autoSpaceDN w:val="0"/>
        <w:spacing w:line="360" w:lineRule="auto"/>
        <w:ind w:left="284" w:hanging="284"/>
        <w:jc w:val="both"/>
      </w:pPr>
      <w:r>
        <w:rPr>
          <w:b/>
        </w:rPr>
        <w:t>2</w:t>
      </w:r>
      <w:r w:rsidRPr="00FC3985">
        <w:rPr>
          <w:b/>
        </w:rPr>
        <w:t xml:space="preserve">. </w:t>
      </w:r>
      <w:r w:rsidRPr="00FC3985">
        <w:t xml:space="preserve"> V čl. I, bode 12 § </w:t>
      </w:r>
      <w:r>
        <w:t>20</w:t>
      </w:r>
      <w:r w:rsidRPr="00FC3985">
        <w:t xml:space="preserve"> ods. 4 písm. a) sa slová „bude uvádzané“ nahrádzajú slovami „má byť uvedené“  a v písmene b) sa slovo „zmluvy“ nahrádza slovom „zmluvu“. </w:t>
      </w:r>
    </w:p>
    <w:p w:rsidR="0048564B" w:rsidRDefault="0048564B" w:rsidP="002248C7">
      <w:pPr>
        <w:shd w:val="clear" w:color="auto" w:fill="FFFFFF"/>
        <w:overflowPunct w:val="0"/>
        <w:autoSpaceDE w:val="0"/>
        <w:autoSpaceDN w:val="0"/>
        <w:ind w:left="3402"/>
        <w:jc w:val="both"/>
        <w:rPr>
          <w:rStyle w:val="Zvraznenie"/>
          <w:i w:val="0"/>
          <w:iCs/>
        </w:rPr>
      </w:pPr>
    </w:p>
    <w:p w:rsidR="002248C7" w:rsidRDefault="002248C7" w:rsidP="002248C7">
      <w:pPr>
        <w:shd w:val="clear" w:color="auto" w:fill="FFFFFF"/>
        <w:overflowPunct w:val="0"/>
        <w:autoSpaceDE w:val="0"/>
        <w:autoSpaceDN w:val="0"/>
        <w:ind w:left="3402"/>
        <w:jc w:val="both"/>
        <w:rPr>
          <w:rStyle w:val="Zvraznenie"/>
          <w:i w:val="0"/>
          <w:iCs/>
        </w:rPr>
      </w:pPr>
      <w:r w:rsidRPr="00FC3985">
        <w:rPr>
          <w:rStyle w:val="Zvraznenie"/>
          <w:i w:val="0"/>
          <w:iCs/>
        </w:rPr>
        <w:t>Ide o legislatívno-tech</w:t>
      </w:r>
      <w:bookmarkStart w:id="0" w:name="_GoBack"/>
      <w:bookmarkEnd w:id="0"/>
      <w:r w:rsidRPr="00FC3985">
        <w:rPr>
          <w:rStyle w:val="Zvraznenie"/>
          <w:i w:val="0"/>
          <w:iCs/>
        </w:rPr>
        <w:t xml:space="preserve">nickú úpravu; ustanovenie sa upravuje s ohľadom na terminologickú jednotu </w:t>
      </w:r>
      <w:r w:rsidRPr="004C26F0">
        <w:rPr>
          <w:rStyle w:val="Zvraznenie"/>
          <w:i w:val="0"/>
          <w:iCs/>
        </w:rPr>
        <w:t>(napr. § 15 ods. 11 platného zákona č. 89/2016 Z. z.) a</w:t>
      </w:r>
      <w:r w:rsidRPr="00FC3985">
        <w:rPr>
          <w:rStyle w:val="Zvraznenie"/>
          <w:i w:val="0"/>
          <w:iCs/>
        </w:rPr>
        <w:t xml:space="preserve"> zaužívanú legislatívnu techniku. </w:t>
      </w:r>
    </w:p>
    <w:p w:rsidR="0048564B" w:rsidRDefault="0048564B" w:rsidP="002248C7">
      <w:pPr>
        <w:shd w:val="clear" w:color="auto" w:fill="FFFFFF"/>
        <w:overflowPunct w:val="0"/>
        <w:autoSpaceDE w:val="0"/>
        <w:autoSpaceDN w:val="0"/>
        <w:ind w:left="3402"/>
        <w:jc w:val="both"/>
        <w:rPr>
          <w:rStyle w:val="Zvraznenie"/>
          <w:i w:val="0"/>
          <w:iCs/>
        </w:rPr>
      </w:pPr>
    </w:p>
    <w:p w:rsidR="0048564B" w:rsidRPr="00FC3985" w:rsidRDefault="0048564B" w:rsidP="002248C7">
      <w:pPr>
        <w:shd w:val="clear" w:color="auto" w:fill="FFFFFF"/>
        <w:overflowPunct w:val="0"/>
        <w:autoSpaceDE w:val="0"/>
        <w:autoSpaceDN w:val="0"/>
        <w:ind w:left="3402"/>
        <w:jc w:val="both"/>
      </w:pPr>
    </w:p>
    <w:p w:rsidR="002248C7" w:rsidRPr="00FC3985" w:rsidRDefault="002248C7" w:rsidP="002248C7">
      <w:pPr>
        <w:shd w:val="clear" w:color="auto" w:fill="FFFFFF"/>
        <w:overflowPunct w:val="0"/>
        <w:autoSpaceDE w:val="0"/>
        <w:autoSpaceDN w:val="0"/>
        <w:spacing w:line="360" w:lineRule="auto"/>
        <w:jc w:val="both"/>
        <w:rPr>
          <w:iCs/>
        </w:rPr>
      </w:pPr>
      <w:r>
        <w:rPr>
          <w:b/>
        </w:rPr>
        <w:t>3</w:t>
      </w:r>
      <w:r w:rsidRPr="00FC3985">
        <w:rPr>
          <w:b/>
        </w:rPr>
        <w:t>.</w:t>
      </w:r>
      <w:r w:rsidRPr="00FC3985">
        <w:t xml:space="preserve">  V čl. II sa slová „1. februára“ nahrádzajú slovami „1. mája“.  </w:t>
      </w:r>
    </w:p>
    <w:p w:rsidR="0048564B" w:rsidRDefault="0048564B" w:rsidP="002248C7">
      <w:pPr>
        <w:pStyle w:val="Normlnywebov"/>
        <w:spacing w:before="0" w:beforeAutospacing="0" w:after="0" w:afterAutospacing="0"/>
        <w:ind w:left="3402"/>
        <w:jc w:val="both"/>
        <w:rPr>
          <w:rStyle w:val="Zvraznenie"/>
          <w:i w:val="0"/>
          <w:iCs/>
        </w:rPr>
      </w:pPr>
    </w:p>
    <w:p w:rsidR="002248C7" w:rsidRPr="00BA3678" w:rsidRDefault="002248C7" w:rsidP="002248C7">
      <w:pPr>
        <w:pStyle w:val="Normlnywebov"/>
        <w:spacing w:before="0" w:beforeAutospacing="0" w:after="0" w:afterAutospacing="0"/>
        <w:ind w:left="3402"/>
        <w:jc w:val="both"/>
        <w:rPr>
          <w:i/>
          <w:iCs/>
          <w:sz w:val="22"/>
          <w:szCs w:val="22"/>
        </w:rPr>
      </w:pPr>
      <w:r w:rsidRPr="00FC3985">
        <w:rPr>
          <w:rStyle w:val="Zvraznenie"/>
          <w:i w:val="0"/>
          <w:iCs/>
        </w:rPr>
        <w:t>Ide o legislatívno-technickú úpravu; s</w:t>
      </w:r>
      <w:r w:rsidRPr="00FC3985">
        <w:t xml:space="preserve">  ohľadom na priebeh legislatívneho procesu, zachovanie primeranej </w:t>
      </w:r>
      <w:proofErr w:type="spellStart"/>
      <w:r w:rsidRPr="00FC3985">
        <w:t>legisvakancie</w:t>
      </w:r>
      <w:proofErr w:type="spellEnd"/>
      <w:r w:rsidRPr="00FC3985">
        <w:t xml:space="preserve"> a dodržanie ústavných lehôt sa účinnosť zákona</w:t>
      </w:r>
      <w:r w:rsidRPr="00FC3985">
        <w:rPr>
          <w:iCs/>
        </w:rPr>
        <w:t xml:space="preserve"> </w:t>
      </w:r>
      <w:r w:rsidRPr="00FC3985">
        <w:t>posúva na neskorší termín.</w:t>
      </w:r>
      <w:r w:rsidRPr="00BA3678">
        <w:t xml:space="preserve">  </w:t>
      </w:r>
    </w:p>
    <w:p w:rsidR="002248C7" w:rsidRPr="00BA3678" w:rsidRDefault="002248C7" w:rsidP="002248C7">
      <w:pPr>
        <w:pStyle w:val="Bezriadkovania"/>
        <w:shd w:val="clear" w:color="auto" w:fill="FFFFFF"/>
        <w:spacing w:beforeAutospacing="0" w:afterAutospacing="0"/>
        <w:ind w:left="3402"/>
        <w:jc w:val="both"/>
        <w:rPr>
          <w:i/>
        </w:rPr>
      </w:pPr>
      <w:r w:rsidRPr="00BA3678">
        <w:rPr>
          <w:rStyle w:val="Zvraznenie"/>
          <w:iCs/>
        </w:rPr>
        <w:t xml:space="preserve">  </w:t>
      </w:r>
      <w:r w:rsidRPr="00BA3678">
        <w:rPr>
          <w:i/>
        </w:rPr>
        <w:t xml:space="preserve"> </w:t>
      </w:r>
    </w:p>
    <w:p w:rsidR="007E7CA4" w:rsidRDefault="007E7CA4" w:rsidP="002248C7">
      <w:pPr>
        <w:overflowPunct w:val="0"/>
        <w:autoSpaceDE w:val="0"/>
        <w:autoSpaceDN w:val="0"/>
        <w:spacing w:line="360" w:lineRule="auto"/>
        <w:ind w:left="426" w:hanging="426"/>
        <w:jc w:val="both"/>
      </w:pPr>
    </w:p>
    <w:sectPr w:rsidR="007E7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1AD"/>
    <w:rsid w:val="002248C7"/>
    <w:rsid w:val="002537A5"/>
    <w:rsid w:val="002602C8"/>
    <w:rsid w:val="004132ED"/>
    <w:rsid w:val="0048564B"/>
    <w:rsid w:val="004C26F0"/>
    <w:rsid w:val="006C23D2"/>
    <w:rsid w:val="007E7CA4"/>
    <w:rsid w:val="00B06FAD"/>
    <w:rsid w:val="00B53733"/>
    <w:rsid w:val="00C1096A"/>
    <w:rsid w:val="00D071AD"/>
    <w:rsid w:val="00D109C9"/>
    <w:rsid w:val="00E5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7CC5"/>
  <w15:chartTrackingRefBased/>
  <w15:docId w15:val="{5782721D-5E97-4800-B115-605470AB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71AD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D071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71AD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71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D07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D071AD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styleId="Zvraznenie">
    <w:name w:val="Emphasis"/>
    <w:uiPriority w:val="20"/>
    <w:qFormat/>
    <w:rsid w:val="00C1096A"/>
    <w:rPr>
      <w:rFonts w:ascii="Times New Roman" w:hAnsi="Times New Roman" w:cs="Times New Roman"/>
      <w:i/>
    </w:rPr>
  </w:style>
  <w:style w:type="paragraph" w:styleId="Bezriadkovania">
    <w:name w:val="No Spacing"/>
    <w:link w:val="BezriadkovaniaChar"/>
    <w:uiPriority w:val="1"/>
    <w:qFormat/>
    <w:rsid w:val="002248C7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2248C7"/>
    <w:pPr>
      <w:spacing w:before="100" w:beforeAutospacing="1" w:after="100" w:afterAutospacing="1"/>
    </w:pPr>
  </w:style>
  <w:style w:type="character" w:customStyle="1" w:styleId="BezriadkovaniaChar">
    <w:name w:val="Bez riadkovania Char"/>
    <w:link w:val="Bezriadkovania"/>
    <w:uiPriority w:val="1"/>
    <w:locked/>
    <w:rsid w:val="002248C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4856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26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6F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13</cp:revision>
  <cp:lastPrinted>2019-03-18T14:45:00Z</cp:lastPrinted>
  <dcterms:created xsi:type="dcterms:W3CDTF">2019-02-13T11:42:00Z</dcterms:created>
  <dcterms:modified xsi:type="dcterms:W3CDTF">2019-03-18T14:46:00Z</dcterms:modified>
</cp:coreProperties>
</file>