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05B8B">
        <w:rPr>
          <w:sz w:val="22"/>
          <w:szCs w:val="22"/>
        </w:rPr>
        <w:t>5</w:t>
      </w:r>
      <w:r w:rsidR="009A6905">
        <w:rPr>
          <w:sz w:val="22"/>
          <w:szCs w:val="22"/>
        </w:rPr>
        <w:t>4</w:t>
      </w:r>
      <w:r w:rsidR="00C207C9">
        <w:rPr>
          <w:sz w:val="22"/>
          <w:szCs w:val="22"/>
        </w:rPr>
        <w:t>2</w:t>
      </w:r>
      <w:r w:rsidR="00AB0048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05B8B">
      <w:pPr>
        <w:pStyle w:val="rozhodnutia"/>
      </w:pPr>
      <w:r>
        <w:t>14</w:t>
      </w:r>
      <w:r w:rsidR="00B0076E">
        <w:t>3</w:t>
      </w:r>
      <w:r w:rsidR="00C207C9">
        <w:t>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05B8B">
        <w:rPr>
          <w:rFonts w:ascii="Arial" w:hAnsi="Arial" w:cs="Arial"/>
          <w:sz w:val="22"/>
          <w:szCs w:val="22"/>
        </w:rPr>
        <w:t> 11.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C5A5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AB0048">
        <w:rPr>
          <w:rFonts w:cs="Arial"/>
          <w:sz w:val="22"/>
          <w:szCs w:val="22"/>
          <w:lang w:val="sk-SK"/>
        </w:rPr>
        <w:t>c</w:t>
      </w:r>
      <w:r w:rsidR="009A6905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555C7B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B34CE">
        <w:rPr>
          <w:rFonts w:cs="Arial"/>
          <w:szCs w:val="22"/>
        </w:rPr>
        <w:t>p</w:t>
      </w:r>
      <w:r w:rsidR="00DA0846">
        <w:rPr>
          <w:rFonts w:cs="Arial"/>
          <w:szCs w:val="22"/>
        </w:rPr>
        <w:t>oslan</w:t>
      </w:r>
      <w:r w:rsidR="00AB0048">
        <w:rPr>
          <w:rFonts w:cs="Arial"/>
          <w:szCs w:val="22"/>
        </w:rPr>
        <w:t>c</w:t>
      </w:r>
      <w:r w:rsidR="009A6905">
        <w:rPr>
          <w:rFonts w:cs="Arial"/>
          <w:szCs w:val="22"/>
        </w:rPr>
        <w:t>ov</w:t>
      </w:r>
      <w:r w:rsidR="00B05B8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Národnej rady Slovenskej republiky </w:t>
      </w:r>
      <w:r w:rsidR="009A6905">
        <w:rPr>
          <w:rFonts w:cs="Arial"/>
          <w:szCs w:val="22"/>
        </w:rPr>
        <w:t xml:space="preserve">Viery DUBAČOVEJ a Miroslava BEBLAVÉHO na vydanie zákona, ktorým sa mení a dopĺňa zákon </w:t>
      </w:r>
      <w:r w:rsidR="009A6905">
        <w:rPr>
          <w:rFonts w:cs="Arial"/>
          <w:szCs w:val="22"/>
        </w:rPr>
        <w:br/>
        <w:t xml:space="preserve">č. </w:t>
      </w:r>
      <w:r w:rsidR="00C207C9">
        <w:rPr>
          <w:rFonts w:cs="Arial"/>
          <w:szCs w:val="22"/>
        </w:rPr>
        <w:t xml:space="preserve">300/2005 Z. z. Trestný zákon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05B8B">
        <w:rPr>
          <w:rFonts w:cs="Arial"/>
          <w:szCs w:val="22"/>
        </w:rPr>
        <w:t>13</w:t>
      </w:r>
      <w:r w:rsidR="00283549">
        <w:rPr>
          <w:rFonts w:cs="Arial"/>
          <w:szCs w:val="22"/>
        </w:rPr>
        <w:t>6</w:t>
      </w:r>
      <w:r w:rsidR="00C207C9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AB0048">
        <w:rPr>
          <w:rFonts w:cs="Arial"/>
          <w:szCs w:val="22"/>
        </w:rPr>
        <w:t xml:space="preserve"> </w:t>
      </w:r>
      <w:r w:rsidR="00C207C9">
        <w:rPr>
          <w:rFonts w:cs="Arial"/>
          <w:szCs w:val="22"/>
        </w:rPr>
        <w:br/>
      </w:r>
      <w:r w:rsidR="009A6905">
        <w:rPr>
          <w:rFonts w:cs="Arial"/>
          <w:szCs w:val="22"/>
        </w:rPr>
        <w:t>8</w:t>
      </w:r>
      <w:r w:rsidR="00B05B8B">
        <w:rPr>
          <w:rFonts w:cs="Arial"/>
          <w:szCs w:val="22"/>
        </w:rPr>
        <w:t>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480003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480003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B05B8B" w:rsidRDefault="00B05B8B" w:rsidP="00B05B8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CB34CE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 xml:space="preserve">ákona v druhom čítaní v gestorskom výbore </w:t>
      </w:r>
      <w:r w:rsidR="00480003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7. mája 2019</w:t>
      </w:r>
      <w:r>
        <w:rPr>
          <w:rFonts w:ascii="Arial" w:hAnsi="Arial" w:cs="Arial"/>
          <w:sz w:val="22"/>
        </w:rPr>
        <w:t>.</w:t>
      </w:r>
    </w:p>
    <w:p w:rsidR="00EF4E86" w:rsidRDefault="00EF4E86" w:rsidP="00B05B8B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1597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83549"/>
    <w:rsid w:val="00294C93"/>
    <w:rsid w:val="002B2F61"/>
    <w:rsid w:val="002C7297"/>
    <w:rsid w:val="002D73C3"/>
    <w:rsid w:val="00345D4D"/>
    <w:rsid w:val="00351461"/>
    <w:rsid w:val="00370627"/>
    <w:rsid w:val="00480003"/>
    <w:rsid w:val="00484701"/>
    <w:rsid w:val="00492F29"/>
    <w:rsid w:val="004D06C1"/>
    <w:rsid w:val="004F21D2"/>
    <w:rsid w:val="00515EFF"/>
    <w:rsid w:val="0054739D"/>
    <w:rsid w:val="00555C7B"/>
    <w:rsid w:val="005F3F76"/>
    <w:rsid w:val="00650056"/>
    <w:rsid w:val="006607E4"/>
    <w:rsid w:val="00662F27"/>
    <w:rsid w:val="00671C99"/>
    <w:rsid w:val="0069489D"/>
    <w:rsid w:val="006E6102"/>
    <w:rsid w:val="00705077"/>
    <w:rsid w:val="00722FBD"/>
    <w:rsid w:val="007351A5"/>
    <w:rsid w:val="007448FA"/>
    <w:rsid w:val="007B2F24"/>
    <w:rsid w:val="008342A0"/>
    <w:rsid w:val="008A0C9B"/>
    <w:rsid w:val="008B1A45"/>
    <w:rsid w:val="00900D35"/>
    <w:rsid w:val="00992885"/>
    <w:rsid w:val="009A6905"/>
    <w:rsid w:val="009E6B5C"/>
    <w:rsid w:val="00A7783F"/>
    <w:rsid w:val="00AA3DED"/>
    <w:rsid w:val="00AB0048"/>
    <w:rsid w:val="00AB4082"/>
    <w:rsid w:val="00AC5A59"/>
    <w:rsid w:val="00B0076E"/>
    <w:rsid w:val="00B05B8B"/>
    <w:rsid w:val="00B1506F"/>
    <w:rsid w:val="00B20ACA"/>
    <w:rsid w:val="00B516EC"/>
    <w:rsid w:val="00BE56B2"/>
    <w:rsid w:val="00C11306"/>
    <w:rsid w:val="00C207C9"/>
    <w:rsid w:val="00C649B2"/>
    <w:rsid w:val="00C87421"/>
    <w:rsid w:val="00C90136"/>
    <w:rsid w:val="00CB34CE"/>
    <w:rsid w:val="00CF507B"/>
    <w:rsid w:val="00D5482F"/>
    <w:rsid w:val="00D60741"/>
    <w:rsid w:val="00D952E1"/>
    <w:rsid w:val="00DA0846"/>
    <w:rsid w:val="00DC11E3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2D0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2019-03-11T12:30:00Z</cp:lastPrinted>
  <dcterms:created xsi:type="dcterms:W3CDTF">2019-03-11T11:23:00Z</dcterms:created>
  <dcterms:modified xsi:type="dcterms:W3CDTF">2019-03-11T12:30:00Z</dcterms:modified>
</cp:coreProperties>
</file>