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58F1">
        <w:rPr>
          <w:sz w:val="22"/>
          <w:szCs w:val="22"/>
        </w:rPr>
        <w:t>5</w:t>
      </w:r>
      <w:r w:rsidR="00434659">
        <w:rPr>
          <w:sz w:val="22"/>
          <w:szCs w:val="22"/>
        </w:rPr>
        <w:t>1</w:t>
      </w:r>
      <w:r w:rsidR="00E13B8D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2E6B41">
      <w:pPr>
        <w:pStyle w:val="rozhodnutia"/>
      </w:pPr>
      <w:r>
        <w:t>142</w:t>
      </w:r>
      <w:r w:rsidR="00E13B8D">
        <w:t>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E6B41">
        <w:rPr>
          <w:rFonts w:ascii="Arial" w:hAnsi="Arial" w:cs="Arial"/>
          <w:sz w:val="22"/>
          <w:szCs w:val="22"/>
        </w:rPr>
        <w:t> 11.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E13B8D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3314B5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E13B8D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E13B8D">
        <w:rPr>
          <w:rFonts w:cs="Arial"/>
          <w:szCs w:val="22"/>
        </w:rPr>
        <w:t>Martiny ŠIMKOVIČOVEJ na vyanie zákona, ktorým sa mení a dopĺňa zákon č. 161/2015 Z. z. Civilný mimosporový poriadok</w:t>
      </w:r>
      <w:r w:rsidR="00BC3DB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E6B41">
        <w:rPr>
          <w:rFonts w:cs="Arial"/>
          <w:szCs w:val="22"/>
        </w:rPr>
        <w:t>13</w:t>
      </w:r>
      <w:r w:rsidR="00E13B8D">
        <w:rPr>
          <w:rFonts w:cs="Arial"/>
          <w:szCs w:val="22"/>
        </w:rPr>
        <w:t>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34659">
        <w:rPr>
          <w:rFonts w:cs="Arial"/>
          <w:szCs w:val="22"/>
        </w:rPr>
        <w:t>7</w:t>
      </w:r>
      <w:r w:rsidR="002E6B41">
        <w:rPr>
          <w:rFonts w:cs="Arial"/>
          <w:szCs w:val="22"/>
        </w:rPr>
        <w:t>. marca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353E8A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53E8A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2E6B41" w:rsidRDefault="00EF4E86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2E6B41" w:rsidRDefault="002E6B41" w:rsidP="002E6B41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zákona </w:t>
      </w:r>
      <w:r w:rsidR="00BE47C2">
        <w:rPr>
          <w:rFonts w:ascii="Arial" w:hAnsi="Arial" w:cs="Arial"/>
          <w:sz w:val="22"/>
        </w:rPr>
        <w:t xml:space="preserve">v druhom čítaní </w:t>
      </w:r>
      <w:r>
        <w:rPr>
          <w:rFonts w:ascii="Arial" w:hAnsi="Arial" w:cs="Arial"/>
          <w:sz w:val="22"/>
        </w:rPr>
        <w:t xml:space="preserve">v gestorskom výbore </w:t>
      </w:r>
      <w:r w:rsidR="00BE47C2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mája 2019</w:t>
      </w:r>
      <w:r>
        <w:rPr>
          <w:rFonts w:ascii="Arial" w:hAnsi="Arial" w:cs="Arial"/>
          <w:sz w:val="22"/>
        </w:rPr>
        <w:t>.</w:t>
      </w:r>
    </w:p>
    <w:p w:rsidR="00EF4E86" w:rsidRDefault="00EF4E86" w:rsidP="002E6B41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B58F1"/>
    <w:rsid w:val="001D3570"/>
    <w:rsid w:val="001D7F32"/>
    <w:rsid w:val="00244D40"/>
    <w:rsid w:val="00294C93"/>
    <w:rsid w:val="002B2F61"/>
    <w:rsid w:val="002C7297"/>
    <w:rsid w:val="002E6B41"/>
    <w:rsid w:val="003314B5"/>
    <w:rsid w:val="00345D4D"/>
    <w:rsid w:val="00351461"/>
    <w:rsid w:val="00353E8A"/>
    <w:rsid w:val="00370627"/>
    <w:rsid w:val="003A6285"/>
    <w:rsid w:val="00434659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D124F"/>
    <w:rsid w:val="00B1506F"/>
    <w:rsid w:val="00B20ACA"/>
    <w:rsid w:val="00BC3DBE"/>
    <w:rsid w:val="00BE47C2"/>
    <w:rsid w:val="00BE56B2"/>
    <w:rsid w:val="00C11306"/>
    <w:rsid w:val="00C649B2"/>
    <w:rsid w:val="00C87421"/>
    <w:rsid w:val="00C90136"/>
    <w:rsid w:val="00D5482F"/>
    <w:rsid w:val="00D80A54"/>
    <w:rsid w:val="00D952E1"/>
    <w:rsid w:val="00DA0846"/>
    <w:rsid w:val="00DC6113"/>
    <w:rsid w:val="00DF7A61"/>
    <w:rsid w:val="00E03578"/>
    <w:rsid w:val="00E047C7"/>
    <w:rsid w:val="00E06A51"/>
    <w:rsid w:val="00E13B8D"/>
    <w:rsid w:val="00E321C9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1557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2019-03-11T10:25:00Z</cp:lastPrinted>
  <dcterms:created xsi:type="dcterms:W3CDTF">2019-03-11T08:58:00Z</dcterms:created>
  <dcterms:modified xsi:type="dcterms:W3CDTF">2019-03-11T10:26:00Z</dcterms:modified>
</cp:coreProperties>
</file>