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FA" w:rsidRDefault="00970BFA" w:rsidP="00970BFA">
      <w:pPr>
        <w:spacing w:after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2B3248">
        <w:rPr>
          <w:rFonts w:ascii="Times New Roman" w:hAnsi="Times New Roman"/>
          <w:b/>
          <w:sz w:val="28"/>
          <w:szCs w:val="28"/>
          <w:lang w:eastAsia="sk-SK"/>
        </w:rPr>
        <w:t>D ô v o d o v á   s p r á v</w:t>
      </w:r>
      <w:r>
        <w:rPr>
          <w:rFonts w:ascii="Times New Roman" w:hAnsi="Times New Roman"/>
          <w:b/>
          <w:sz w:val="28"/>
          <w:szCs w:val="28"/>
          <w:lang w:eastAsia="sk-SK"/>
        </w:rPr>
        <w:t> </w:t>
      </w:r>
      <w:r w:rsidRPr="002B3248">
        <w:rPr>
          <w:rFonts w:ascii="Times New Roman" w:hAnsi="Times New Roman"/>
          <w:b/>
          <w:sz w:val="28"/>
          <w:szCs w:val="28"/>
          <w:lang w:eastAsia="sk-SK"/>
        </w:rPr>
        <w:t>a</w:t>
      </w:r>
    </w:p>
    <w:p w:rsidR="00970BFA" w:rsidRDefault="00970BFA" w:rsidP="00970BFA">
      <w:pPr>
        <w:spacing w:after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970BFA" w:rsidRPr="002B3248" w:rsidRDefault="00970BFA" w:rsidP="00970BFA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70BFA" w:rsidRPr="002B3248" w:rsidRDefault="00970BFA" w:rsidP="00970BFA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2B3248">
        <w:rPr>
          <w:rFonts w:ascii="Times New Roman" w:hAnsi="Times New Roman"/>
          <w:b/>
          <w:sz w:val="24"/>
          <w:szCs w:val="24"/>
          <w:lang w:eastAsia="sk-SK"/>
        </w:rPr>
        <w:t>A. Všeobecná časť</w:t>
      </w:r>
    </w:p>
    <w:p w:rsidR="00970BFA" w:rsidRDefault="00970BFA" w:rsidP="00970B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0BFA" w:rsidRDefault="00970BFA" w:rsidP="00970B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Skupina poslancov</w:t>
      </w:r>
      <w:r w:rsidRPr="003570A5">
        <w:rPr>
          <w:rFonts w:ascii="Times New Roman" w:hAnsi="Times New Roman"/>
          <w:sz w:val="24"/>
          <w:szCs w:val="24"/>
          <w:lang w:eastAsia="sk-SK"/>
        </w:rPr>
        <w:t xml:space="preserve"> Národnej rady Slovenskej republiky </w:t>
      </w:r>
      <w:r>
        <w:rPr>
          <w:rFonts w:ascii="Times New Roman" w:hAnsi="Times New Roman"/>
          <w:sz w:val="24"/>
          <w:szCs w:val="24"/>
          <w:lang w:eastAsia="sk-SK"/>
        </w:rPr>
        <w:t>za klub Most-Híd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predkladá</w:t>
      </w:r>
      <w:r w:rsidRPr="003570A5">
        <w:rPr>
          <w:rFonts w:ascii="Times New Roman" w:hAnsi="Times New Roman"/>
          <w:sz w:val="24"/>
          <w:szCs w:val="24"/>
          <w:lang w:eastAsia="sk-SK"/>
        </w:rPr>
        <w:t xml:space="preserve"> na schôdzu Národnej rady Slovenskej republiky návrh novely zákona </w:t>
      </w:r>
      <w:r w:rsidRPr="003570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461/2003</w:t>
      </w:r>
      <w:r w:rsidRPr="003570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Z. z. 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 sociálnom poistení</w:t>
      </w:r>
      <w:r w:rsidRPr="003570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 znení neskorších predpisov (ďalej len „</w:t>
      </w:r>
      <w:r w:rsidRPr="003570A5">
        <w:rPr>
          <w:rFonts w:ascii="Times New Roman" w:hAnsi="Times New Roman"/>
          <w:sz w:val="24"/>
          <w:szCs w:val="24"/>
          <w:lang w:eastAsia="sk-SK"/>
        </w:rPr>
        <w:t xml:space="preserve">zákon č. </w:t>
      </w:r>
      <w:r>
        <w:rPr>
          <w:rFonts w:ascii="Times New Roman" w:hAnsi="Times New Roman"/>
          <w:sz w:val="24"/>
          <w:szCs w:val="24"/>
          <w:lang w:eastAsia="sk-SK"/>
        </w:rPr>
        <w:t>461/2003</w:t>
      </w:r>
      <w:r w:rsidRPr="003570A5">
        <w:rPr>
          <w:rFonts w:ascii="Times New Roman" w:hAnsi="Times New Roman"/>
          <w:sz w:val="24"/>
          <w:szCs w:val="24"/>
          <w:lang w:eastAsia="sk-SK"/>
        </w:rPr>
        <w:t xml:space="preserve"> Z. z.</w:t>
      </w:r>
      <w:r w:rsidRPr="003570A5">
        <w:rPr>
          <w:rFonts w:ascii="Times New Roman" w:hAnsi="Times New Roman"/>
          <w:color w:val="000000"/>
          <w:sz w:val="24"/>
          <w:szCs w:val="24"/>
          <w:lang w:eastAsia="sk-SK"/>
        </w:rPr>
        <w:t>“).</w:t>
      </w:r>
    </w:p>
    <w:p w:rsidR="00970BFA" w:rsidRDefault="00970BFA" w:rsidP="00970B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70BFA" w:rsidRPr="006E5A48" w:rsidRDefault="00970BFA" w:rsidP="00970BFA">
      <w:pPr>
        <w:pStyle w:val="Zkladntext"/>
        <w:spacing w:after="0" w:line="276" w:lineRule="auto"/>
        <w:ind w:firstLine="708"/>
        <w:jc w:val="both"/>
        <w:rPr>
          <w:sz w:val="23"/>
          <w:szCs w:val="23"/>
        </w:rPr>
      </w:pPr>
      <w:r>
        <w:t xml:space="preserve">V súlade so zámerom </w:t>
      </w:r>
      <w:r>
        <w:rPr>
          <w:sz w:val="23"/>
          <w:szCs w:val="23"/>
        </w:rPr>
        <w:t xml:space="preserve">zvyšovania životnej úrovne pracujúcich deklarovanom v Programovom vyhlásení vlády Slovenskej republiky navrhujeme opatrenie na zvýšenie ich čistých príjmov. </w:t>
      </w:r>
      <w:r>
        <w:t xml:space="preserve">Nástrojom na zvýšenie čistých príjmov má byť zníženie odvodov zamestnancov a SZČO. Zákon tiež sleduje cieľ </w:t>
      </w:r>
      <w:proofErr w:type="spellStart"/>
      <w:r>
        <w:t>stransparentnenia</w:t>
      </w:r>
      <w:proofErr w:type="spellEnd"/>
      <w:r>
        <w:t xml:space="preserve"> odvodového systému, aby ľudia mohli objektívnejšie rozlišovať, za čo platia. Výsledkom bude zvýšenie zdrojov fondu starobného poistenia a zníženie prebytkov v niektorých iných fondoch. </w:t>
      </w: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  <w:r>
        <w:t xml:space="preserve">Európska komisia vo svojej aktuálnej správe o Slovensku konštatuje, že Slovensko sa príliš spolieha vo svojom rozpočte na daňové zaťaženie práce. Kým priemerné daňové a odvodové príjmy z práce v roku 2016 boli v Európskej únii na úrovni 49,7 % z celkovej výšky zdaňovania, na Slovensku to bolo až 53,9 %. Predložený návrh zákona by zlepšil negatívne hodnotenie a priblížil by Slovensko k priemeru Európskej únie. </w:t>
      </w: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  <w:r>
        <w:t xml:space="preserve">Sociálna poisťovňa vykazuje vo svojom hospodárení prebytky a to i napriek prevodu časti odvodov poistencov do II. piliera. V roku 2019 nebude potrebná žiadna dotácia zo štátneho rozpočtu na financovanie tohto prevodu, pretože príjmy z poistného postačia na jeho vykrytie. Výška prebytku bude v nasledujúcich rokoch ešte rásť. To vytvára priestor pre zníženie odvodov. </w:t>
      </w: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  <w:r>
        <w:t xml:space="preserve">Problémom tiež je, že kým fond starobného poistenia je dlhodobo výrazne schodkový, tak ostatné fondy sú dlhodobo prebytkové. To vytvára potrebu zmiernenia disproporcií nastavenia systému v záujme vyššej transparentnosti a zvýšenia zdrojov fondu starobného dôchodkového poistenia. </w:t>
      </w: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  <w:r>
        <w:t>Prijatie návrhu zákona bude mať pozitívne sociálne vplyvy, pozitívne vplyvy na podnikateľské prostredie, negatívny vplyv na rozpočet verejnej správy a nebude mať vplyvy na služby verejnej správy pre občana, životné prostredie a informatizáciu spoločnosti.</w:t>
      </w: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  <w:r>
        <w:t xml:space="preserve">Návrh zákona je v súlade s Ústavou Slovenskej republiky, ústavnými zákonmi, nálezmi Ústavného súdu Slovenskej republiky, zákonmi, medzinárodnými zmluvami, ktorými je Slovenská republika viazaná a s právom Európskej únie. </w:t>
      </w: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</w:p>
    <w:p w:rsidR="00970BFA" w:rsidRDefault="00970BFA" w:rsidP="00970BFA">
      <w:pPr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br w:type="page"/>
      </w:r>
    </w:p>
    <w:p w:rsidR="00970BFA" w:rsidRPr="00C52A46" w:rsidRDefault="00970BFA" w:rsidP="00970BF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52A46">
        <w:rPr>
          <w:rFonts w:ascii="Times New Roman" w:hAnsi="Times New Roman"/>
          <w:b/>
          <w:sz w:val="24"/>
          <w:szCs w:val="24"/>
          <w:lang w:eastAsia="cs-CZ"/>
        </w:rPr>
        <w:lastRenderedPageBreak/>
        <w:t xml:space="preserve">B. </w:t>
      </w:r>
      <w:r w:rsidRPr="00C52A46">
        <w:rPr>
          <w:rFonts w:ascii="Times New Roman" w:hAnsi="Times New Roman"/>
          <w:b/>
          <w:bCs/>
          <w:sz w:val="24"/>
          <w:szCs w:val="24"/>
          <w:lang w:eastAsia="cs-CZ"/>
        </w:rPr>
        <w:t>Osobitná časť</w:t>
      </w:r>
    </w:p>
    <w:p w:rsidR="00970BFA" w:rsidRPr="00C52A46" w:rsidRDefault="00970BFA" w:rsidP="00970BFA">
      <w:pPr>
        <w:spacing w:after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970BFA" w:rsidRPr="00C52A46" w:rsidRDefault="00970BFA" w:rsidP="00970BFA">
      <w:pPr>
        <w:spacing w:after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970BFA" w:rsidRPr="00C52A46" w:rsidRDefault="00970BFA" w:rsidP="00970BF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52A46">
        <w:rPr>
          <w:rFonts w:ascii="Times New Roman" w:hAnsi="Times New Roman"/>
          <w:b/>
          <w:sz w:val="24"/>
          <w:szCs w:val="24"/>
          <w:lang w:eastAsia="cs-CZ"/>
        </w:rPr>
        <w:t xml:space="preserve">K </w:t>
      </w:r>
      <w:r w:rsidRPr="00C52A46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970BFA" w:rsidRPr="00C52A46" w:rsidRDefault="00970BFA" w:rsidP="00970BFA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0BFA" w:rsidRDefault="00970BFA" w:rsidP="00970BFA">
      <w:pPr>
        <w:pStyle w:val="Zkladntext"/>
        <w:spacing w:after="0" w:line="276" w:lineRule="auto"/>
        <w:ind w:firstLine="708"/>
        <w:jc w:val="both"/>
        <w:rPr>
          <w:b/>
        </w:rPr>
      </w:pPr>
      <w:r w:rsidRPr="00EF2161">
        <w:rPr>
          <w:b/>
        </w:rPr>
        <w:t>K</w:t>
      </w:r>
      <w:r>
        <w:rPr>
          <w:b/>
        </w:rPr>
        <w:t> bodom 1, 2, 3 a 5</w:t>
      </w:r>
    </w:p>
    <w:p w:rsidR="00970BFA" w:rsidRDefault="00970BFA" w:rsidP="00970BFA">
      <w:pPr>
        <w:pStyle w:val="Zkladntext"/>
        <w:spacing w:after="0" w:line="276" w:lineRule="auto"/>
        <w:ind w:firstLine="708"/>
        <w:jc w:val="both"/>
        <w:rPr>
          <w:b/>
        </w:rPr>
      </w:pP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  <w:r>
        <w:t xml:space="preserve">Navrhuje sa </w:t>
      </w:r>
      <w:proofErr w:type="spellStart"/>
      <w:r>
        <w:t>stransparentnenie</w:t>
      </w:r>
      <w:proofErr w:type="spellEnd"/>
      <w:r>
        <w:t xml:space="preserve"> a zreálnenie odvodov vzhľadom k tomu, že z</w:t>
      </w:r>
      <w:r w:rsidRPr="00011BBF">
        <w:t>ákladný fond starobného poistenia</w:t>
      </w:r>
      <w:r>
        <w:t xml:space="preserve"> je dlhodobo deficitný a Rezervný fond solidarity sa používa hlavne na krytie tohto deficitu. </w:t>
      </w:r>
    </w:p>
    <w:p w:rsidR="00970BFA" w:rsidRDefault="00970BFA" w:rsidP="00970BFA">
      <w:pPr>
        <w:pStyle w:val="Zkladntext"/>
        <w:spacing w:after="0" w:line="276" w:lineRule="auto"/>
        <w:jc w:val="both"/>
      </w:pP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  <w:r>
        <w:t xml:space="preserve">Odvody do rezervného fondu solidarity sa preto navrhuje znížiť o 4 percentuálne body na 0,75% z pôvodnej výšky 4,75% v prípade zamestnávateľa, SZČO a dobrovoľnej poistenej osoby. V prípade štátu by sa mali znížiť tiež na 0,75% zo súčasnej úrovne 2% z vymeriavacieho základu. </w:t>
      </w:r>
    </w:p>
    <w:p w:rsidR="00970BFA" w:rsidRDefault="00970BFA" w:rsidP="00970BFA">
      <w:pPr>
        <w:pStyle w:val="Zkladntext"/>
        <w:spacing w:after="0" w:line="276" w:lineRule="auto"/>
        <w:jc w:val="both"/>
      </w:pPr>
    </w:p>
    <w:p w:rsidR="00970BFA" w:rsidRDefault="00970BFA" w:rsidP="00970BFA">
      <w:pPr>
        <w:pStyle w:val="Zkladntext"/>
        <w:spacing w:after="0" w:line="276" w:lineRule="auto"/>
        <w:ind w:firstLine="708"/>
        <w:jc w:val="both"/>
      </w:pPr>
      <w:r>
        <w:t xml:space="preserve">Odvody do základného fondu starobného poistenia sa navrhuje ekvivalentne zvýšiť o 4 percentuálne body na strane zamestnávateľa za zamestnanca, rovnako u SZČO, dobrovoľne dôchodkovo poistenej osoby, štátu, Sociálnej poisťovni, tiež v prípade zamestnávateľa za zamestnanca, ktorý je sporiteľ v II. pilieri a aj v prípade SZČO, ktorá je sporiteľom v II. pilieri. </w:t>
      </w:r>
    </w:p>
    <w:p w:rsidR="00970BFA" w:rsidRDefault="00970BFA" w:rsidP="00970BFA">
      <w:pPr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0BFA" w:rsidRPr="00AC3CD4" w:rsidRDefault="00970BFA" w:rsidP="00970BFA">
      <w:pPr>
        <w:pStyle w:val="Zkladntext"/>
        <w:spacing w:after="0" w:line="276" w:lineRule="auto"/>
        <w:ind w:firstLine="708"/>
        <w:jc w:val="both"/>
      </w:pPr>
      <w:r w:rsidRPr="00EF2161">
        <w:rPr>
          <w:b/>
        </w:rPr>
        <w:t>K</w:t>
      </w:r>
      <w:r>
        <w:rPr>
          <w:b/>
        </w:rPr>
        <w:t> bodu 4</w:t>
      </w:r>
    </w:p>
    <w:p w:rsidR="00970BFA" w:rsidRDefault="00970BFA" w:rsidP="00970BFA"/>
    <w:p w:rsidR="00970BFA" w:rsidRDefault="00970BFA" w:rsidP="00970BFA">
      <w:pPr>
        <w:pStyle w:val="Zkladntext"/>
        <w:spacing w:after="0" w:line="276" w:lineRule="auto"/>
        <w:ind w:firstLine="708"/>
        <w:jc w:val="both"/>
      </w:pPr>
      <w:r>
        <w:t>Navrhuje sa zníženie odvodov pre zamestnancov o 1 percentuálny bod. Vo finančnom vyjadrení táto zmena zvýši čistý príjem zamestnanca zarábajúceho priemernú mzdu približne o 100 eur ročne. Znížiť sa navrhuje sadzba poistného na invalidné poistenie zamestnanca z </w:t>
      </w:r>
    </w:p>
    <w:p w:rsidR="00970BFA" w:rsidRDefault="00970BFA" w:rsidP="00970BFA">
      <w:pPr>
        <w:pStyle w:val="Zkladntext"/>
        <w:spacing w:after="0" w:line="276" w:lineRule="auto"/>
        <w:jc w:val="both"/>
      </w:pPr>
      <w:r>
        <w:t xml:space="preserve">3 % vymeriavacieho základu na 2 %. Fond invalidného poistenia je navrhnutý z toho dôvodu, že je dlhodobo najprebytkovejším základným fondom. Aj napriek predmetnému zníženiu zostane tento fond naďalej prebytkovým. </w:t>
      </w:r>
    </w:p>
    <w:p w:rsidR="00970BFA" w:rsidRDefault="00970BFA" w:rsidP="00970BFA">
      <w:pPr>
        <w:pStyle w:val="Zkladntext"/>
        <w:spacing w:after="0" w:line="276" w:lineRule="auto"/>
        <w:jc w:val="both"/>
      </w:pPr>
    </w:p>
    <w:p w:rsidR="00970BFA" w:rsidRDefault="00970BFA" w:rsidP="00970BFA">
      <w:pPr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0BFA" w:rsidRDefault="00970BFA" w:rsidP="00970BFA">
      <w:pPr>
        <w:spacing w:after="0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268A9">
        <w:rPr>
          <w:rFonts w:ascii="Times New Roman" w:hAnsi="Times New Roman"/>
          <w:b/>
          <w:sz w:val="24"/>
          <w:szCs w:val="24"/>
          <w:lang w:eastAsia="cs-CZ"/>
        </w:rPr>
        <w:t>K Čl. II</w:t>
      </w:r>
    </w:p>
    <w:p w:rsidR="00970BFA" w:rsidRPr="00B268A9" w:rsidRDefault="00970BFA" w:rsidP="00970BFA">
      <w:pPr>
        <w:spacing w:after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970BFA" w:rsidRDefault="00970BFA" w:rsidP="00970BFA">
      <w:pPr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Navrhuje sa, aby predložená právna  úprava nadobudla účinnosť 1. januára 2020. </w:t>
      </w:r>
    </w:p>
    <w:p w:rsidR="00970BFA" w:rsidRDefault="00970BFA" w:rsidP="00970BFA">
      <w:pPr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0BFA" w:rsidRDefault="00970BFA" w:rsidP="00970BFA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 w:type="page"/>
      </w:r>
    </w:p>
    <w:p w:rsidR="00970BFA" w:rsidRPr="003675F4" w:rsidRDefault="00970BFA" w:rsidP="00970BFA">
      <w:pPr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970BFA" w:rsidRPr="003675F4" w:rsidRDefault="00970BFA" w:rsidP="00970BFA">
      <w:pPr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970BFA" w:rsidRPr="003675F4" w:rsidRDefault="00970BFA" w:rsidP="00970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0BFA" w:rsidRPr="003675F4" w:rsidRDefault="00970BFA" w:rsidP="00970BF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1</w:t>
      </w:r>
      <w:r w:rsidRPr="003675F4">
        <w:rPr>
          <w:rFonts w:ascii="Times New Roman" w:hAnsi="Times New Roman"/>
          <w:sz w:val="24"/>
          <w:szCs w:val="24"/>
        </w:rPr>
        <w:t xml:space="preserve">.  </w:t>
      </w:r>
      <w:r w:rsidRPr="003675F4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970BFA" w:rsidRDefault="00970BFA" w:rsidP="00970B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0BFA" w:rsidRDefault="00970BFA" w:rsidP="00970B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Skupina poslancov</w:t>
      </w:r>
      <w:r w:rsidRPr="003675F4">
        <w:rPr>
          <w:rFonts w:ascii="Times New Roman" w:hAnsi="Times New Roman"/>
          <w:sz w:val="24"/>
          <w:szCs w:val="24"/>
        </w:rPr>
        <w:t xml:space="preserve"> Národnej rady Slovenskej republiky </w:t>
      </w:r>
    </w:p>
    <w:p w:rsidR="00970BFA" w:rsidRDefault="00970BFA" w:rsidP="00970BF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0BFA" w:rsidRPr="003675F4" w:rsidRDefault="00970BFA" w:rsidP="00970B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2.</w:t>
      </w:r>
      <w:r w:rsidRPr="003675F4">
        <w:rPr>
          <w:rFonts w:ascii="Times New Roman" w:hAnsi="Times New Roman"/>
          <w:sz w:val="24"/>
          <w:szCs w:val="24"/>
        </w:rPr>
        <w:t xml:space="preserve">  </w:t>
      </w:r>
      <w:r w:rsidRPr="003675F4">
        <w:rPr>
          <w:rFonts w:ascii="Times New Roman" w:hAnsi="Times New Roman"/>
          <w:b/>
          <w:sz w:val="24"/>
          <w:szCs w:val="24"/>
        </w:rPr>
        <w:t>Názov návrhu právneho predpisu</w:t>
      </w:r>
      <w:r w:rsidRPr="003675F4">
        <w:rPr>
          <w:rFonts w:ascii="Times New Roman" w:hAnsi="Times New Roman"/>
          <w:sz w:val="24"/>
          <w:szCs w:val="24"/>
        </w:rPr>
        <w:t xml:space="preserve">: </w:t>
      </w:r>
    </w:p>
    <w:p w:rsidR="00970BFA" w:rsidRDefault="00970BFA" w:rsidP="00970B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0BFA" w:rsidRPr="003675F4" w:rsidRDefault="00970BFA" w:rsidP="00970B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sz w:val="24"/>
          <w:szCs w:val="24"/>
        </w:rPr>
        <w:t xml:space="preserve">Návrh zákona, ktorým sa dopĺňa </w:t>
      </w:r>
      <w:r w:rsidRPr="001F0251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>461/2003</w:t>
      </w:r>
      <w:r w:rsidRPr="001F0251">
        <w:rPr>
          <w:rFonts w:ascii="Times New Roman" w:hAnsi="Times New Roman"/>
          <w:sz w:val="24"/>
          <w:szCs w:val="24"/>
        </w:rPr>
        <w:t xml:space="preserve"> Z. z. o</w:t>
      </w:r>
      <w:r>
        <w:rPr>
          <w:rFonts w:ascii="Times New Roman" w:hAnsi="Times New Roman"/>
          <w:sz w:val="24"/>
          <w:szCs w:val="24"/>
        </w:rPr>
        <w:t> sociálnom poistení v znení neskorších predpisov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BFA" w:rsidRDefault="00970BFA" w:rsidP="00970BF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0BFA" w:rsidRPr="00192EBF" w:rsidRDefault="00970BFA" w:rsidP="00970B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3.</w:t>
      </w:r>
      <w:r w:rsidRPr="003675F4">
        <w:rPr>
          <w:rFonts w:ascii="Times New Roman" w:hAnsi="Times New Roman"/>
          <w:sz w:val="24"/>
          <w:szCs w:val="24"/>
        </w:rPr>
        <w:t xml:space="preserve"> </w:t>
      </w:r>
      <w:r w:rsidRPr="003675F4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970BFA" w:rsidRPr="003675F4" w:rsidRDefault="00970BFA" w:rsidP="00970BFA">
      <w:pPr>
        <w:pStyle w:val="odsek"/>
        <w:keepNext w:val="0"/>
        <w:widowControl w:val="0"/>
        <w:ind w:firstLine="0"/>
        <w:contextualSpacing/>
      </w:pPr>
      <w:r>
        <w:t>Návrh je</w:t>
      </w:r>
      <w:r w:rsidRPr="003675F4">
        <w:t xml:space="preserve"> v súlade s právnou úpravou Európskej únie.</w:t>
      </w:r>
    </w:p>
    <w:p w:rsidR="00970BFA" w:rsidRPr="003675F4" w:rsidRDefault="00970BFA" w:rsidP="00970BFA">
      <w:pPr>
        <w:pStyle w:val="odsek"/>
        <w:keepNext w:val="0"/>
        <w:widowControl w:val="0"/>
        <w:ind w:firstLine="0"/>
        <w:contextualSpacing/>
      </w:pPr>
    </w:p>
    <w:p w:rsidR="00970BFA" w:rsidRPr="003675F4" w:rsidRDefault="00970BFA" w:rsidP="00970BFA">
      <w:pPr>
        <w:pStyle w:val="odsek"/>
        <w:keepNext w:val="0"/>
        <w:widowControl w:val="0"/>
        <w:ind w:firstLine="0"/>
        <w:contextualSpacing/>
        <w:rPr>
          <w:b/>
        </w:rPr>
      </w:pPr>
      <w:r w:rsidRPr="003675F4">
        <w:rPr>
          <w:b/>
        </w:rPr>
        <w:t>4. Záväzky Slovenskej republiky vo vzťahu k Európskej únii:</w:t>
      </w:r>
    </w:p>
    <w:p w:rsidR="00970BFA" w:rsidRPr="003675F4" w:rsidRDefault="00970BFA" w:rsidP="00970BFA">
      <w:pPr>
        <w:pStyle w:val="odsek"/>
        <w:keepNext w:val="0"/>
        <w:widowControl w:val="0"/>
        <w:ind w:firstLine="0"/>
        <w:contextualSpacing/>
        <w:rPr>
          <w:b/>
        </w:rPr>
      </w:pPr>
    </w:p>
    <w:p w:rsidR="00970BFA" w:rsidRPr="003675F4" w:rsidRDefault="00970BFA" w:rsidP="00970BFA">
      <w:pPr>
        <w:pStyle w:val="odsek"/>
        <w:keepNext w:val="0"/>
        <w:widowControl w:val="0"/>
        <w:ind w:firstLine="0"/>
      </w:pPr>
      <w:r w:rsidRPr="003675F4">
        <w:t>Nie sú predkladaným návrhom dotknuté.</w:t>
      </w:r>
    </w:p>
    <w:p w:rsidR="00970BFA" w:rsidRPr="003675F4" w:rsidRDefault="00970BFA" w:rsidP="00970BFA">
      <w:pPr>
        <w:pStyle w:val="odsek"/>
        <w:keepNext w:val="0"/>
        <w:widowControl w:val="0"/>
        <w:ind w:firstLine="0"/>
      </w:pPr>
    </w:p>
    <w:p w:rsidR="00970BFA" w:rsidRPr="003675F4" w:rsidRDefault="00970BFA" w:rsidP="00970BFA">
      <w:pPr>
        <w:pStyle w:val="odsek"/>
        <w:keepNext w:val="0"/>
        <w:widowControl w:val="0"/>
        <w:spacing w:line="276" w:lineRule="auto"/>
        <w:ind w:firstLine="0"/>
        <w:contextualSpacing/>
        <w:rPr>
          <w:b/>
        </w:rPr>
      </w:pPr>
      <w:r w:rsidRPr="003675F4">
        <w:rPr>
          <w:b/>
        </w:rPr>
        <w:t>5. Stupeň zlučiteľnosti návrhu právneho predpisu s právom Európskej únie:</w:t>
      </w:r>
    </w:p>
    <w:p w:rsidR="00970BFA" w:rsidRPr="003675F4" w:rsidRDefault="00970BFA" w:rsidP="00970BFA">
      <w:pPr>
        <w:pStyle w:val="odsek"/>
        <w:keepNext w:val="0"/>
        <w:widowControl w:val="0"/>
        <w:spacing w:line="276" w:lineRule="auto"/>
        <w:ind w:firstLine="0"/>
        <w:contextualSpacing/>
      </w:pPr>
    </w:p>
    <w:p w:rsidR="00970BFA" w:rsidRPr="001513AE" w:rsidRDefault="00970BFA" w:rsidP="00970BFA">
      <w:pPr>
        <w:pStyle w:val="odsek"/>
        <w:keepNext w:val="0"/>
        <w:widowControl w:val="0"/>
        <w:spacing w:line="276" w:lineRule="auto"/>
        <w:ind w:firstLine="0"/>
        <w:contextualSpacing/>
      </w:pPr>
      <w:r w:rsidRPr="003675F4">
        <w:t>Stupeň zlučiteľnosti – úplný</w:t>
      </w:r>
    </w:p>
    <w:p w:rsidR="00970BFA" w:rsidRDefault="00970BFA" w:rsidP="00970BFA">
      <w:pPr>
        <w:spacing w:line="259" w:lineRule="auto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br w:type="page"/>
      </w:r>
    </w:p>
    <w:p w:rsidR="00970BFA" w:rsidRPr="004D489F" w:rsidRDefault="00970BFA" w:rsidP="00970BFA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  <w:caps/>
          <w:spacing w:val="30"/>
        </w:rPr>
        <w:lastRenderedPageBreak/>
        <w:t>Doložka</w:t>
      </w:r>
    </w:p>
    <w:p w:rsidR="00970BFA" w:rsidRPr="004D489F" w:rsidRDefault="00970BFA" w:rsidP="00970BFA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</w:rPr>
        <w:t>vybraných vplyvov</w:t>
      </w:r>
    </w:p>
    <w:p w:rsidR="00970BFA" w:rsidRPr="004D489F" w:rsidRDefault="00970BFA" w:rsidP="00970BFA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970BFA" w:rsidRPr="004D489F" w:rsidRDefault="00970BFA" w:rsidP="00970BFA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4D489F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Pr="003675F4">
        <w:rPr>
          <w:rFonts w:ascii="Times New Roman" w:hAnsi="Times New Roman"/>
          <w:sz w:val="24"/>
          <w:szCs w:val="24"/>
        </w:rPr>
        <w:t xml:space="preserve">Návrh zákona, ktorým sa dopĺňa </w:t>
      </w:r>
      <w:r w:rsidRPr="001F0251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>461/2003</w:t>
      </w:r>
      <w:r w:rsidRPr="001F0251">
        <w:rPr>
          <w:rFonts w:ascii="Times New Roman" w:hAnsi="Times New Roman"/>
          <w:sz w:val="24"/>
          <w:szCs w:val="24"/>
        </w:rPr>
        <w:t xml:space="preserve"> Z. z. o</w:t>
      </w:r>
      <w:r>
        <w:rPr>
          <w:rFonts w:ascii="Times New Roman" w:hAnsi="Times New Roman"/>
          <w:sz w:val="24"/>
          <w:szCs w:val="24"/>
        </w:rPr>
        <w:t> sociálnom poistení v znení neskorších predpisov.</w:t>
      </w:r>
    </w:p>
    <w:p w:rsidR="00970BFA" w:rsidRPr="004D489F" w:rsidRDefault="00970BFA" w:rsidP="00970BFA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Termín začatia a ukončenia PPK:</w:t>
      </w:r>
      <w:r w:rsidRPr="004D489F">
        <w:t xml:space="preserve"> </w:t>
      </w:r>
      <w:r w:rsidRPr="00DC1EC0">
        <w:rPr>
          <w:iCs/>
        </w:rPr>
        <w:t>bezpredmetné</w:t>
      </w:r>
    </w:p>
    <w:p w:rsidR="00970BFA" w:rsidRPr="004D489F" w:rsidRDefault="00970BFA" w:rsidP="00970BFA">
      <w:pPr>
        <w:pStyle w:val="Normlnywebov"/>
        <w:spacing w:before="120" w:beforeAutospacing="0" w:after="0" w:afterAutospacing="0" w:line="276" w:lineRule="auto"/>
        <w:jc w:val="both"/>
      </w:pPr>
    </w:p>
    <w:p w:rsidR="00970BFA" w:rsidRPr="004D489F" w:rsidRDefault="00970BFA" w:rsidP="00970BFA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1191"/>
        <w:gridCol w:w="1178"/>
        <w:gridCol w:w="1196"/>
      </w:tblGrid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Negatívne </w:t>
            </w:r>
          </w:p>
        </w:tc>
      </w:tr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</w:tr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</w:tr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 xml:space="preserve">– sociálnu </w:t>
            </w:r>
            <w:proofErr w:type="spellStart"/>
            <w:r w:rsidRPr="004D489F">
              <w:t>exklúziu</w:t>
            </w:r>
            <w:proofErr w:type="spellEnd"/>
            <w:r w:rsidRPr="004D489F"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>
              <w:t>6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služby verejnej správy pre občana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970BFA" w:rsidRPr="004D489F" w:rsidTr="00564A3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Default="00970BFA" w:rsidP="00564A35">
            <w:pPr>
              <w:pStyle w:val="Normlnywebov"/>
              <w:spacing w:before="120" w:beforeAutospacing="0" w:after="0" w:afterAutospacing="0" w:line="276" w:lineRule="auto"/>
            </w:pPr>
            <w:r>
              <w:t>7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BFA" w:rsidRPr="004D489F" w:rsidRDefault="00970BFA" w:rsidP="00564A35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</w:tbl>
    <w:p w:rsidR="00970BFA" w:rsidRPr="004D489F" w:rsidRDefault="00970BFA" w:rsidP="00970BFA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970BFA" w:rsidRPr="008C0D0B" w:rsidRDefault="00970BFA" w:rsidP="00970BFA">
      <w:pPr>
        <w:pStyle w:val="Normlnywebov"/>
        <w:spacing w:before="120" w:beforeAutospacing="0" w:after="0" w:afterAutospacing="0"/>
        <w:jc w:val="both"/>
      </w:pPr>
      <w:r w:rsidRPr="008C0D0B">
        <w:rPr>
          <w:b/>
          <w:bCs/>
        </w:rPr>
        <w:t>A.3. Poznámky</w:t>
      </w:r>
    </w:p>
    <w:p w:rsidR="00970BFA" w:rsidRDefault="00970BFA" w:rsidP="00970BFA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>
        <w:rPr>
          <w:iCs/>
        </w:rPr>
        <w:t>Možno očakávať zvýšenie čistého príjmu najmä nízkych a stredných príjmových skupín obyvateľov a zvýšenie čistého príjmu SZČO. Očakáva sa, že navrhovaná zmena zvýši čistý príjem zamestnanca zarábajúceho priemernú mzdu približne o 100 eur ročne.</w:t>
      </w:r>
    </w:p>
    <w:p w:rsidR="00970BFA" w:rsidRDefault="00970BFA" w:rsidP="00970BFA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 xml:space="preserve">Možno očakávať </w:t>
      </w:r>
      <w:r>
        <w:rPr>
          <w:iCs/>
        </w:rPr>
        <w:t>negatívny</w:t>
      </w:r>
      <w:r w:rsidRPr="008C0D0B">
        <w:rPr>
          <w:iCs/>
        </w:rPr>
        <w:t xml:space="preserve"> vplyv na rozpočet verejnej správy</w:t>
      </w:r>
      <w:r>
        <w:rPr>
          <w:iCs/>
        </w:rPr>
        <w:t xml:space="preserve"> približne vo výške približne 217 miliónov eur v roku 2020. Uvedené predstavuje odhad, výsledný vplyv bude závislý od viacerých faktorov ako napr. dynamický efekt a ďalšie.</w:t>
      </w:r>
    </w:p>
    <w:p w:rsidR="00970BFA" w:rsidRPr="008C0D0B" w:rsidRDefault="00970BFA" w:rsidP="00970BFA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</w:p>
    <w:p w:rsidR="00970BFA" w:rsidRPr="008C0D0B" w:rsidRDefault="00970BFA" w:rsidP="00970BFA">
      <w:pPr>
        <w:pStyle w:val="Normlnywebov"/>
        <w:spacing w:before="120" w:beforeAutospacing="0" w:after="0" w:afterAutospacing="0"/>
        <w:contextualSpacing/>
        <w:jc w:val="both"/>
      </w:pPr>
      <w:r w:rsidRPr="008C0D0B">
        <w:rPr>
          <w:b/>
          <w:bCs/>
        </w:rPr>
        <w:t>A.4. Alternatívne riešenia</w:t>
      </w:r>
    </w:p>
    <w:p w:rsidR="00970BFA" w:rsidRDefault="00970BFA" w:rsidP="00970BFA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>Bezpredmetné</w:t>
      </w:r>
    </w:p>
    <w:p w:rsidR="00970BFA" w:rsidRPr="008C0D0B" w:rsidRDefault="00970BFA" w:rsidP="00970BFA">
      <w:pPr>
        <w:pStyle w:val="Normlnywebov"/>
        <w:spacing w:before="120" w:beforeAutospacing="0" w:after="0" w:afterAutospacing="0"/>
        <w:contextualSpacing/>
        <w:jc w:val="both"/>
      </w:pPr>
    </w:p>
    <w:p w:rsidR="00970BFA" w:rsidRPr="00521E11" w:rsidRDefault="00970BFA" w:rsidP="00970BFA">
      <w:pPr>
        <w:pStyle w:val="Normlnywebov"/>
        <w:spacing w:before="120" w:beforeAutospacing="0" w:after="0" w:afterAutospacing="0"/>
        <w:contextualSpacing/>
        <w:jc w:val="both"/>
        <w:rPr>
          <w:b/>
          <w:bCs/>
        </w:rPr>
      </w:pPr>
      <w:r w:rsidRPr="008C0D0B">
        <w:rPr>
          <w:b/>
          <w:bCs/>
        </w:rPr>
        <w:t>A.5. Stanovisko gestorov</w:t>
      </w:r>
    </w:p>
    <w:p w:rsidR="00843129" w:rsidRPr="00970BFA" w:rsidRDefault="00970BFA" w:rsidP="00970BFA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8C0D0B">
        <w:rPr>
          <w:rFonts w:ascii="Times New Roman" w:hAnsi="Times New Roman"/>
          <w:iCs/>
          <w:sz w:val="24"/>
          <w:szCs w:val="24"/>
        </w:rPr>
        <w:t>Návrh zákona bol zaslaný na vyjadrenie Ministerstvu financií SR a stanovisko tohto ministerstva tvorí súčasť predkladaného materiálu.</w:t>
      </w:r>
      <w:bookmarkStart w:id="0" w:name="_GoBack"/>
      <w:bookmarkEnd w:id="0"/>
    </w:p>
    <w:sectPr w:rsidR="00843129" w:rsidRPr="00970BFA" w:rsidSect="008C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FA"/>
    <w:rsid w:val="00843129"/>
    <w:rsid w:val="009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E2C2"/>
  <w15:chartTrackingRefBased/>
  <w15:docId w15:val="{97F0A524-6CF9-4621-A0A1-CA99928D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0BF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970BFA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70B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970B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odsek">
    <w:name w:val="odsek"/>
    <w:basedOn w:val="Normlny"/>
    <w:uiPriority w:val="99"/>
    <w:qFormat/>
    <w:rsid w:val="00970BF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970BFA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1</cp:revision>
  <dcterms:created xsi:type="dcterms:W3CDTF">2019-03-08T13:07:00Z</dcterms:created>
  <dcterms:modified xsi:type="dcterms:W3CDTF">2019-03-08T13:08:00Z</dcterms:modified>
</cp:coreProperties>
</file>