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63" w:rsidRPr="008D68F6" w:rsidRDefault="00AF7463" w:rsidP="00AF74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8F6"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AF7463" w:rsidRPr="008D68F6" w:rsidRDefault="00AF7463" w:rsidP="00AF746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Cs/>
        </w:rPr>
      </w:pPr>
      <w:r w:rsidRPr="008D68F6">
        <w:rPr>
          <w:rFonts w:ascii="Times New Roman" w:hAnsi="Times New Roman"/>
          <w:bCs/>
        </w:rPr>
        <w:t>VI</w:t>
      </w:r>
      <w:r>
        <w:rPr>
          <w:rFonts w:ascii="Times New Roman" w:hAnsi="Times New Roman"/>
          <w:bCs/>
        </w:rPr>
        <w:t>I</w:t>
      </w:r>
      <w:r w:rsidRPr="008D68F6">
        <w:rPr>
          <w:rFonts w:ascii="Times New Roman" w:hAnsi="Times New Roman"/>
          <w:bCs/>
        </w:rPr>
        <w:t>. volebné obdobie</w:t>
      </w:r>
    </w:p>
    <w:p w:rsidR="00AF7463" w:rsidRPr="008D68F6" w:rsidRDefault="00AF7463" w:rsidP="00AF7463">
      <w:pPr>
        <w:spacing w:after="0" w:line="240" w:lineRule="auto"/>
        <w:rPr>
          <w:rFonts w:ascii="Times New Roman" w:hAnsi="Times New Roman"/>
          <w:bCs/>
        </w:rPr>
      </w:pPr>
    </w:p>
    <w:p w:rsidR="00AF7463" w:rsidRPr="008D68F6" w:rsidRDefault="00AF7463" w:rsidP="00AF74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7463" w:rsidRPr="008D68F6" w:rsidRDefault="00AF7463" w:rsidP="00AF7463">
      <w:pPr>
        <w:spacing w:after="0" w:line="240" w:lineRule="auto"/>
        <w:rPr>
          <w:rFonts w:ascii="Times New Roman" w:hAnsi="Times New Roman"/>
          <w:bCs/>
        </w:rPr>
      </w:pPr>
    </w:p>
    <w:p w:rsidR="00AF7463" w:rsidRPr="008D68F6" w:rsidRDefault="00AF7463" w:rsidP="00AF746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D68F6">
        <w:rPr>
          <w:rFonts w:ascii="Times New Roman" w:hAnsi="Times New Roman"/>
          <w:b/>
          <w:bCs/>
        </w:rPr>
        <w:t>NÁVRH</w:t>
      </w:r>
    </w:p>
    <w:p w:rsidR="00AF7463" w:rsidRPr="008D68F6" w:rsidRDefault="00AF7463" w:rsidP="00AF7463">
      <w:pPr>
        <w:pStyle w:val="Nadpis1"/>
        <w:keepLines w:val="0"/>
        <w:spacing w:before="0" w:after="0"/>
        <w:rPr>
          <w:rFonts w:cs="Times New Roman"/>
          <w:szCs w:val="24"/>
        </w:rPr>
      </w:pPr>
    </w:p>
    <w:p w:rsidR="00AF7463" w:rsidRPr="008D68F6" w:rsidRDefault="00AF7463" w:rsidP="00AF7463">
      <w:pPr>
        <w:pStyle w:val="Nadpis1"/>
        <w:keepLines w:val="0"/>
        <w:spacing w:before="0" w:after="0"/>
        <w:rPr>
          <w:rFonts w:cs="Times New Roman"/>
          <w:szCs w:val="24"/>
        </w:rPr>
      </w:pPr>
      <w:r w:rsidRPr="008D68F6">
        <w:rPr>
          <w:rFonts w:cs="Times New Roman"/>
          <w:szCs w:val="24"/>
        </w:rPr>
        <w:t>Zákon</w:t>
      </w:r>
    </w:p>
    <w:p w:rsidR="00022BA8" w:rsidRDefault="00022BA8" w:rsidP="00022BA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22BA8" w:rsidRDefault="00022BA8" w:rsidP="00022BA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... </w:t>
      </w:r>
      <w:r w:rsidR="00246D38"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>,</w:t>
      </w:r>
    </w:p>
    <w:p w:rsidR="00022BA8" w:rsidRDefault="00022BA8" w:rsidP="00022BA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16295" w:rsidRDefault="00E16295" w:rsidP="00E162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16295">
        <w:rPr>
          <w:rFonts w:ascii="Times New Roman" w:hAnsi="Times New Roman"/>
          <w:b/>
          <w:sz w:val="24"/>
        </w:rPr>
        <w:t xml:space="preserve">ktorým sa mení a </w:t>
      </w:r>
      <w:r w:rsidRPr="000163EB">
        <w:rPr>
          <w:rFonts w:ascii="Times New Roman" w:hAnsi="Times New Roman"/>
          <w:b/>
          <w:sz w:val="24"/>
        </w:rPr>
        <w:t xml:space="preserve">dopĺňa </w:t>
      </w:r>
      <w:r w:rsidR="000163EB">
        <w:rPr>
          <w:rFonts w:ascii="Times New Roman" w:hAnsi="Times New Roman"/>
          <w:b/>
          <w:sz w:val="24"/>
          <w:szCs w:val="24"/>
        </w:rPr>
        <w:t>z</w:t>
      </w:r>
      <w:r w:rsidR="000163EB" w:rsidRPr="000163EB">
        <w:rPr>
          <w:rFonts w:ascii="Times New Roman" w:hAnsi="Times New Roman"/>
          <w:b/>
          <w:sz w:val="24"/>
          <w:szCs w:val="24"/>
        </w:rPr>
        <w:t xml:space="preserve">ákon č. 595/2003 Z. z. o dani z príjmov </w:t>
      </w:r>
      <w:r w:rsidRPr="000163EB">
        <w:rPr>
          <w:rFonts w:ascii="Times New Roman" w:hAnsi="Times New Roman"/>
          <w:b/>
          <w:sz w:val="24"/>
        </w:rPr>
        <w:t>v znení</w:t>
      </w:r>
      <w:r w:rsidRPr="00E16295">
        <w:rPr>
          <w:rFonts w:ascii="Times New Roman" w:hAnsi="Times New Roman"/>
          <w:b/>
          <w:sz w:val="24"/>
        </w:rPr>
        <w:t xml:space="preserve"> neskorších predpisov</w:t>
      </w:r>
      <w:r>
        <w:rPr>
          <w:rFonts w:ascii="Times New Roman" w:hAnsi="Times New Roman"/>
          <w:b/>
          <w:sz w:val="24"/>
        </w:rPr>
        <w:t xml:space="preserve"> </w:t>
      </w:r>
    </w:p>
    <w:p w:rsidR="00022BA8" w:rsidRDefault="00022BA8" w:rsidP="00022BA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RDefault="00022BA8" w:rsidP="00022BA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022BA8" w:rsidRPr="00022BA8" w:rsidRDefault="00022BA8" w:rsidP="00022BA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RDefault="005841F2" w:rsidP="005841F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I</w:t>
      </w:r>
    </w:p>
    <w:p w:rsidR="005841F2" w:rsidRDefault="005841F2" w:rsidP="005841F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RPr="005841F2" w:rsidRDefault="00E34E28" w:rsidP="00E34E28">
      <w:pPr>
        <w:pStyle w:val="Bezriadkovania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595/2003 Z. z. o dani z príjmov </w:t>
      </w:r>
      <w:r w:rsidRPr="00E34E28">
        <w:rPr>
          <w:rFonts w:ascii="Times New Roman" w:hAnsi="Times New Roman"/>
          <w:sz w:val="24"/>
          <w:szCs w:val="24"/>
        </w:rPr>
        <w:t>v znení č. 43/2004 Z. z., 177/2004 Z. z., 191/2004 Z. z., 391/2004 Z. z., 538/2004 Z. z., 539/2004 Z. z., 659/2004 Z. z., 68/2005 Z. z., 314/2005 Z. z</w:t>
      </w:r>
      <w:r w:rsidR="00FD63D2">
        <w:rPr>
          <w:rFonts w:ascii="Times New Roman" w:hAnsi="Times New Roman"/>
          <w:sz w:val="24"/>
          <w:szCs w:val="24"/>
        </w:rPr>
        <w:t xml:space="preserve">., </w:t>
      </w:r>
      <w:r w:rsidRPr="00E34E28">
        <w:rPr>
          <w:rFonts w:ascii="Times New Roman" w:hAnsi="Times New Roman"/>
          <w:sz w:val="24"/>
          <w:szCs w:val="24"/>
        </w:rPr>
        <w:t>534/2005 Z. z., 660/2005 Z. z., 688/2006 Z. z., 76/2007 Z. z., 209/2007 Z. z., 519/2007 Z. z., 530/2007 Z. z., 561/2007 Z. z., 621/2007 Z. z., 653/2007 Z. z., 168/2008 Z. z., 465/2008 Z. z., 514/2008 Z. z., 563/2008 Z. z., 567/2008 Z. z., 60/2009 Z. z., 184/2009 Z. z., 185/2009 Z. z</w:t>
      </w:r>
      <w:r w:rsidR="00FD63D2">
        <w:rPr>
          <w:rFonts w:ascii="Times New Roman" w:hAnsi="Times New Roman"/>
          <w:sz w:val="24"/>
          <w:szCs w:val="24"/>
        </w:rPr>
        <w:t xml:space="preserve">., </w:t>
      </w:r>
      <w:r w:rsidRPr="00E34E28">
        <w:rPr>
          <w:rFonts w:ascii="Times New Roman" w:hAnsi="Times New Roman"/>
          <w:sz w:val="24"/>
          <w:szCs w:val="24"/>
        </w:rPr>
        <w:t>504/2009 Z. z., 563/2009 Z. z., 374/2010 Z. z., 548/2010 Z. z., 129/2011 Z. z., 231/2011 Z. z., 250/2011 Z. z., 331/2011 Z. z., 362/2011 Z. z., 406/2011 Z. z., 547/2011 Z. z., 548/2011 Z. z., 69/2012 Z. z., 188/2012 Z. z., 189/2012 Z. z., 252/2012 Z. z., 288/2012 Z. z., 395/2012 Z. z., 70/2013 Z. z., 135/2013 Z. z., 318/2013 Z. z., 463/2013 Z. z., 180/2014 Z. z., 183/2014 Z. z., 333/2014 Z. z., 364/2014 Z. z., 371/2014 Z. z., 25/2015 Z. z., 61/2015 Z. z., 62/2015 Z. z., 79/2015 Z. z., 140/2015 Z. z., 176/2015 Z. z., 253/2015 Z. z., 361/2015 Z. z., 375/2015 Z. z., 378/2015 Z. z.,</w:t>
      </w:r>
      <w:r>
        <w:rPr>
          <w:rFonts w:ascii="Times New Roman" w:hAnsi="Times New Roman"/>
          <w:sz w:val="24"/>
          <w:szCs w:val="24"/>
        </w:rPr>
        <w:t xml:space="preserve"> 437/2015 Z. z., 440/2015 Z. z.</w:t>
      </w:r>
      <w:r w:rsidR="00CE429B">
        <w:rPr>
          <w:rFonts w:ascii="Times New Roman" w:hAnsi="Times New Roman"/>
          <w:sz w:val="24"/>
          <w:szCs w:val="24"/>
        </w:rPr>
        <w:t>,</w:t>
      </w:r>
      <w:r w:rsidR="00CE429B" w:rsidRPr="00CE429B">
        <w:rPr>
          <w:rFonts w:ascii="Times New Roman" w:hAnsi="Times New Roman"/>
          <w:sz w:val="24"/>
          <w:szCs w:val="24"/>
        </w:rPr>
        <w:t xml:space="preserve"> 341/2016 Z. z., 264/2017 Z. z., 279/2017 Z. z., 335/2017 Z. z., 344/2017 Z. z., 57/2018 Z. z., 63/2018 Z. z., 112/2018 Z. z., 209/2018 Z. z., 213/2018 Z. z., 347/2018 Z. z., 368/2018 Z. z</w:t>
      </w:r>
      <w:r w:rsidR="00CE429B">
        <w:rPr>
          <w:rFonts w:ascii="Times New Roman" w:hAnsi="Times New Roman"/>
          <w:sz w:val="24"/>
          <w:szCs w:val="24"/>
        </w:rPr>
        <w:t xml:space="preserve">., 385/2018 Z. z., 4/2019 Z. z. </w:t>
      </w:r>
      <w:r w:rsidR="00CE429B">
        <w:rPr>
          <w:rFonts w:ascii="Times New Roman" w:hAnsi="Times New Roman"/>
          <w:sz w:val="24"/>
          <w:szCs w:val="24"/>
        </w:rPr>
        <w:br/>
      </w:r>
      <w:r w:rsidR="005841F2" w:rsidRPr="005841F2">
        <w:rPr>
          <w:rFonts w:ascii="Times New Roman" w:hAnsi="Times New Roman"/>
          <w:sz w:val="24"/>
          <w:szCs w:val="24"/>
        </w:rPr>
        <w:t>sa mení a dopĺňa takto:</w:t>
      </w:r>
    </w:p>
    <w:p w:rsidR="005841F2" w:rsidRDefault="005841F2" w:rsidP="005841F2">
      <w:pPr>
        <w:pStyle w:val="Bezriadkovania1"/>
        <w:jc w:val="center"/>
        <w:rPr>
          <w:rFonts w:ascii="Times New Roman" w:hAnsi="Times New Roman"/>
          <w:b/>
          <w:sz w:val="24"/>
          <w:szCs w:val="24"/>
        </w:rPr>
      </w:pPr>
    </w:p>
    <w:p w:rsidR="008A440D" w:rsidRDefault="008A440D" w:rsidP="000462E0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V § 2 písmene ab) sa bodka na konci vety nahrádza čiarkou.</w:t>
      </w:r>
    </w:p>
    <w:p w:rsidR="008A440D" w:rsidRDefault="008A440D" w:rsidP="008A440D">
      <w:pPr>
        <w:pStyle w:val="Odsekzoznamu"/>
        <w:ind w:left="36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</w:p>
    <w:p w:rsidR="00A33A14" w:rsidRDefault="00A33A14" w:rsidP="000462E0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V § 2 sa dopĺňa písmeno ac), ktoré znie:</w:t>
      </w:r>
    </w:p>
    <w:p w:rsidR="00A33A14" w:rsidRDefault="00A33A14" w:rsidP="00A33A14">
      <w:pPr>
        <w:pStyle w:val="Odsekzoznamu"/>
        <w:ind w:left="36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„</w:t>
      </w:r>
      <w:r w:rsidR="008A440D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ac) </w:t>
      </w: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bonusovým koeficientom</w:t>
      </w:r>
      <w:r w:rsidR="00D46794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výška dane z </w:t>
      </w:r>
      <w:r w:rsidR="008A440D">
        <w:rPr>
          <w:rFonts w:ascii="Times New Roman" w:hAnsi="Times New Roman"/>
          <w:bCs/>
          <w:color w:val="070707"/>
          <w:sz w:val="24"/>
          <w:szCs w:val="24"/>
          <w:lang w:eastAsia="sk-SK"/>
        </w:rPr>
        <w:t>príjmu fyzickej osoby, ktorá mala zdaniteľné príjmy vo výške</w:t>
      </w:r>
      <w:r w:rsidR="008A440D" w:rsidRPr="008A440D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</w:t>
      </w:r>
      <w:r w:rsidR="008A440D" w:rsidRPr="003C38FB">
        <w:rPr>
          <w:rFonts w:ascii="Times New Roman" w:hAnsi="Times New Roman"/>
          <w:bCs/>
          <w:color w:val="070707"/>
          <w:sz w:val="24"/>
          <w:szCs w:val="24"/>
          <w:lang w:eastAsia="sk-SK"/>
        </w:rPr>
        <w:t>priemernej nominálnej mesačnej mzdy zamestnanca v hospodárstve Slovenskej republiky</w:t>
      </w:r>
      <w:r w:rsidR="00896194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</w:t>
      </w:r>
      <w:r w:rsidR="00896194" w:rsidRPr="00896194">
        <w:rPr>
          <w:rFonts w:ascii="Times New Roman" w:hAnsi="Times New Roman"/>
          <w:bCs/>
          <w:color w:val="070707"/>
          <w:sz w:val="24"/>
          <w:szCs w:val="24"/>
          <w:lang w:eastAsia="sk-SK"/>
        </w:rPr>
        <w:t>za predchádzajúci kalendárny rok</w:t>
      </w:r>
      <w:r w:rsidR="008A440D" w:rsidRPr="00896194">
        <w:rPr>
          <w:rFonts w:ascii="Times New Roman" w:hAnsi="Times New Roman"/>
          <w:bCs/>
          <w:color w:val="070707"/>
          <w:sz w:val="24"/>
          <w:szCs w:val="24"/>
          <w:lang w:eastAsia="sk-SK"/>
        </w:rPr>
        <w:t>.</w:t>
      </w:r>
      <w:r w:rsidR="008A440D">
        <w:rPr>
          <w:rFonts w:ascii="Times New Roman" w:hAnsi="Times New Roman"/>
          <w:bCs/>
          <w:color w:val="070707"/>
          <w:sz w:val="24"/>
          <w:szCs w:val="24"/>
          <w:lang w:eastAsia="sk-SK"/>
        </w:rPr>
        <w:t>“</w:t>
      </w:r>
      <w:r w:rsidR="002F499D">
        <w:rPr>
          <w:rFonts w:ascii="Times New Roman" w:hAnsi="Times New Roman"/>
          <w:bCs/>
          <w:color w:val="070707"/>
          <w:sz w:val="24"/>
          <w:szCs w:val="24"/>
          <w:lang w:eastAsia="sk-SK"/>
        </w:rPr>
        <w:t>.</w:t>
      </w:r>
    </w:p>
    <w:p w:rsidR="00A33A14" w:rsidRDefault="00A33A14" w:rsidP="00A33A14">
      <w:pPr>
        <w:pStyle w:val="Odsekzoznamu"/>
        <w:ind w:left="36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</w:p>
    <w:p w:rsidR="000462E0" w:rsidRPr="000462E0" w:rsidRDefault="000462E0" w:rsidP="000462E0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  <w:r w:rsidRPr="000462E0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§ 33 </w:t>
      </w: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odsek 1 </w:t>
      </w:r>
      <w:r w:rsidR="00636616">
        <w:rPr>
          <w:rFonts w:ascii="Times New Roman" w:hAnsi="Times New Roman"/>
          <w:bCs/>
          <w:color w:val="070707"/>
          <w:sz w:val="24"/>
          <w:szCs w:val="24"/>
          <w:lang w:eastAsia="sk-SK"/>
        </w:rPr>
        <w:t>znie</w:t>
      </w: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:</w:t>
      </w:r>
      <w:r w:rsidRPr="000462E0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</w:t>
      </w:r>
    </w:p>
    <w:p w:rsidR="000462E0" w:rsidRDefault="000462E0" w:rsidP="000462E0">
      <w:pPr>
        <w:pStyle w:val="Odsekzoznamu"/>
        <w:ind w:left="36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</w:p>
    <w:p w:rsidR="000462E0" w:rsidRPr="009C5183" w:rsidRDefault="000462E0" w:rsidP="009C5183">
      <w:pPr>
        <w:pStyle w:val="Odsekzoznamu"/>
        <w:ind w:left="36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„</w:t>
      </w:r>
      <w:r w:rsidRPr="000462E0">
        <w:rPr>
          <w:rFonts w:ascii="Times New Roman" w:hAnsi="Times New Roman"/>
          <w:bCs/>
          <w:color w:val="070707"/>
          <w:sz w:val="24"/>
          <w:szCs w:val="24"/>
          <w:lang w:eastAsia="sk-SK"/>
        </w:rPr>
        <w:t>Daňovník, ktorý v zdaňovacom období mal zdaniteľné príjmy podľa § 5 aspoň vo výške 6-násobku minimálnej mzdy</w:t>
      </w:r>
      <w:r w:rsidRPr="000462E0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 xml:space="preserve">123) </w:t>
      </w:r>
      <w:r w:rsidRPr="000462E0">
        <w:rPr>
          <w:rFonts w:ascii="Times New Roman" w:hAnsi="Times New Roman"/>
          <w:bCs/>
          <w:color w:val="070707"/>
          <w:sz w:val="24"/>
          <w:szCs w:val="24"/>
          <w:lang w:eastAsia="sk-SK"/>
        </w:rPr>
        <w:t>alebo ktorý mal zdaniteľné príjmy podľa § 6 ods. 1 a 2 aspoň vo výške 6-násobku minimálnej mzdy</w:t>
      </w:r>
      <w:r w:rsidRPr="000462E0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>123)</w:t>
      </w:r>
      <w:r w:rsidRPr="000462E0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a vykázal základ dane (čiastkový základ dane) z príjmov podľa § 6 ods. 1 a 2, </w:t>
      </w:r>
      <w:r w:rsidR="009A6283" w:rsidRPr="000462E0">
        <w:rPr>
          <w:rFonts w:ascii="Times New Roman" w:hAnsi="Times New Roman"/>
          <w:bCs/>
          <w:color w:val="070707"/>
          <w:sz w:val="24"/>
          <w:szCs w:val="24"/>
          <w:lang w:eastAsia="sk-SK"/>
        </w:rPr>
        <w:t>môže si uplatniť daňový bonus</w:t>
      </w:r>
      <w:r w:rsidR="009A62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</w:t>
      </w:r>
      <w:r w:rsidR="009A6283" w:rsidRPr="003C38FB">
        <w:rPr>
          <w:rFonts w:ascii="Times New Roman" w:hAnsi="Times New Roman"/>
          <w:bCs/>
          <w:color w:val="070707"/>
          <w:sz w:val="24"/>
          <w:szCs w:val="24"/>
          <w:lang w:eastAsia="sk-SK"/>
        </w:rPr>
        <w:t>vo výške</w:t>
      </w:r>
      <w:r w:rsidR="0019709C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50</w:t>
      </w:r>
      <w:r w:rsidR="009A62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% </w:t>
      </w:r>
      <w:r w:rsidR="00A33A14">
        <w:rPr>
          <w:rFonts w:ascii="Times New Roman" w:hAnsi="Times New Roman"/>
          <w:bCs/>
          <w:color w:val="070707"/>
          <w:sz w:val="24"/>
          <w:szCs w:val="24"/>
          <w:lang w:eastAsia="sk-SK"/>
        </w:rPr>
        <w:t>z bonusového koeficientu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na prvé</w:t>
      </w:r>
      <w:r w:rsidR="009C5183" w:rsidRPr="003C38FB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vyživované dieťa žijúce v domácnosti s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 </w:t>
      </w:r>
      <w:r w:rsidR="009C5183" w:rsidRPr="003C38FB">
        <w:rPr>
          <w:rFonts w:ascii="Times New Roman" w:hAnsi="Times New Roman"/>
          <w:bCs/>
          <w:color w:val="070707"/>
          <w:sz w:val="24"/>
          <w:szCs w:val="24"/>
          <w:lang w:eastAsia="sk-SK"/>
        </w:rPr>
        <w:t>daňovníkom</w:t>
      </w:r>
      <w:r w:rsidR="007429ED" w:rsidRPr="009C5183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>57)</w:t>
      </w:r>
      <w:r w:rsidR="002F499D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, </w:t>
      </w:r>
      <w:r w:rsidR="00F37697">
        <w:rPr>
          <w:rFonts w:ascii="Times New Roman" w:hAnsi="Times New Roman"/>
          <w:bCs/>
          <w:color w:val="070707"/>
          <w:sz w:val="24"/>
          <w:szCs w:val="24"/>
          <w:lang w:eastAsia="sk-SK"/>
        </w:rPr>
        <w:lastRenderedPageBreak/>
        <w:t>60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%</w:t>
      </w:r>
      <w:r w:rsidR="009C5183" w:rsidRP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z bonusového koeficientu na druhé</w:t>
      </w:r>
      <w:r w:rsidR="009C5183" w:rsidRPr="003C38FB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vyživované dieťa žijúce v domácnosti s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 </w:t>
      </w:r>
      <w:r w:rsidR="009C5183" w:rsidRPr="003C38FB">
        <w:rPr>
          <w:rFonts w:ascii="Times New Roman" w:hAnsi="Times New Roman"/>
          <w:bCs/>
          <w:color w:val="070707"/>
          <w:sz w:val="24"/>
          <w:szCs w:val="24"/>
          <w:lang w:eastAsia="sk-SK"/>
        </w:rPr>
        <w:t>daňovníkom</w:t>
      </w:r>
      <w:r w:rsidR="007429ED" w:rsidRPr="009C5183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>57)</w:t>
      </w:r>
      <w:r w:rsidR="002F499D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, </w:t>
      </w:r>
      <w:r w:rsidR="00F37697">
        <w:rPr>
          <w:rFonts w:ascii="Times New Roman" w:hAnsi="Times New Roman"/>
          <w:bCs/>
          <w:color w:val="070707"/>
          <w:sz w:val="24"/>
          <w:szCs w:val="24"/>
          <w:lang w:eastAsia="sk-SK"/>
        </w:rPr>
        <w:t>90</w:t>
      </w:r>
      <w:r w:rsidR="00F37697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%</w:t>
      </w:r>
      <w:r w:rsidR="00F37697" w:rsidRP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</w:t>
      </w:r>
      <w:r w:rsidR="00F37697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z bonusového koeficientu na </w:t>
      </w:r>
      <w:r w:rsidR="00F37697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tretie </w:t>
      </w:r>
      <w:r w:rsidR="00F37697" w:rsidRPr="003C38FB">
        <w:rPr>
          <w:rFonts w:ascii="Times New Roman" w:hAnsi="Times New Roman"/>
          <w:bCs/>
          <w:color w:val="070707"/>
          <w:sz w:val="24"/>
          <w:szCs w:val="24"/>
          <w:lang w:eastAsia="sk-SK"/>
        </w:rPr>
        <w:t>vyživované dieťa žijúce v domácnosti s</w:t>
      </w:r>
      <w:r w:rsidR="00F37697">
        <w:rPr>
          <w:rFonts w:ascii="Times New Roman" w:hAnsi="Times New Roman"/>
          <w:bCs/>
          <w:color w:val="070707"/>
          <w:sz w:val="24"/>
          <w:szCs w:val="24"/>
          <w:lang w:eastAsia="sk-SK"/>
        </w:rPr>
        <w:t> </w:t>
      </w:r>
      <w:r w:rsidR="00F37697" w:rsidRPr="003C38FB">
        <w:rPr>
          <w:rFonts w:ascii="Times New Roman" w:hAnsi="Times New Roman"/>
          <w:bCs/>
          <w:color w:val="070707"/>
          <w:sz w:val="24"/>
          <w:szCs w:val="24"/>
          <w:lang w:eastAsia="sk-SK"/>
        </w:rPr>
        <w:t>daňovníkom</w:t>
      </w:r>
      <w:r w:rsidR="00F37697" w:rsidRPr="009C5183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>57)</w:t>
      </w:r>
      <w:r w:rsidR="00F37697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, </w:t>
      </w:r>
      <w:r w:rsidR="002F499D">
        <w:rPr>
          <w:rFonts w:ascii="Times New Roman" w:hAnsi="Times New Roman"/>
          <w:bCs/>
          <w:color w:val="070707"/>
          <w:sz w:val="24"/>
          <w:szCs w:val="24"/>
          <w:lang w:eastAsia="sk-SK"/>
        </w:rPr>
        <w:t>50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% z bonusového koeficientu na</w:t>
      </w:r>
      <w:r w:rsidR="009C5183" w:rsidRPr="003C38FB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</w:t>
      </w:r>
      <w:r w:rsidR="00F37697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štvrté </w:t>
      </w:r>
      <w:bookmarkStart w:id="0" w:name="_GoBack"/>
      <w:bookmarkEnd w:id="0"/>
      <w:r w:rsidR="009C5183" w:rsidRPr="003C38FB">
        <w:rPr>
          <w:rFonts w:ascii="Times New Roman" w:hAnsi="Times New Roman"/>
          <w:bCs/>
          <w:color w:val="070707"/>
          <w:sz w:val="24"/>
          <w:szCs w:val="24"/>
          <w:lang w:eastAsia="sk-SK"/>
        </w:rPr>
        <w:t>a každé ďalšie vyživované dieťa žijúce v domácnosti s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 </w:t>
      </w:r>
      <w:r w:rsidR="009C5183" w:rsidRPr="003C38FB">
        <w:rPr>
          <w:rFonts w:ascii="Times New Roman" w:hAnsi="Times New Roman"/>
          <w:bCs/>
          <w:color w:val="070707"/>
          <w:sz w:val="24"/>
          <w:szCs w:val="24"/>
          <w:lang w:eastAsia="sk-SK"/>
        </w:rPr>
        <w:t>daňovníkom</w:t>
      </w:r>
      <w:r w:rsidRP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;</w:t>
      </w:r>
      <w:r w:rsidRPr="009C5183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>57)</w:t>
      </w:r>
      <w:r w:rsidRP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prechodný pobyt dieťaťa mimo domácnosti</w:t>
      </w:r>
      <w:r w:rsidRPr="009C5183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>57)</w:t>
      </w:r>
      <w:r w:rsidRP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nemá vplyv na uplatnenie tohto daňového bonusu. O sumu daňového bonusu sa znižuje daň.“.</w:t>
      </w:r>
    </w:p>
    <w:p w:rsidR="003C38FB" w:rsidRDefault="003C38FB" w:rsidP="003C38FB">
      <w:pPr>
        <w:pStyle w:val="Odsekzoznamu"/>
        <w:ind w:left="36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</w:p>
    <w:p w:rsidR="005841F2" w:rsidRDefault="000163EB" w:rsidP="005841F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II</w:t>
      </w:r>
    </w:p>
    <w:p w:rsidR="005841F2" w:rsidRDefault="005841F2" w:rsidP="005841F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1D7CB7" w:rsidRDefault="005841F2" w:rsidP="0017448F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Tento zákon n</w:t>
      </w:r>
      <w:r w:rsidR="00246D38">
        <w:rPr>
          <w:rFonts w:ascii="Times New Roman" w:hAnsi="Times New Roman"/>
          <w:sz w:val="24"/>
        </w:rPr>
        <w:t>adobúda účinnosť 1. januára 2020</w:t>
      </w:r>
      <w:r>
        <w:rPr>
          <w:rFonts w:ascii="Times New Roman" w:hAnsi="Times New Roman"/>
          <w:sz w:val="24"/>
        </w:rPr>
        <w:t>.</w:t>
      </w:r>
    </w:p>
    <w:p w:rsidR="00DB7BA4" w:rsidRPr="009679CC" w:rsidRDefault="00DB7BA4" w:rsidP="001F649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DB7BA4" w:rsidRPr="009679CC" w:rsidSect="00A81ADF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80C" w:rsidRDefault="006F280C" w:rsidP="00A81ADF">
      <w:pPr>
        <w:spacing w:after="0" w:line="240" w:lineRule="auto"/>
      </w:pPr>
      <w:r>
        <w:separator/>
      </w:r>
    </w:p>
  </w:endnote>
  <w:endnote w:type="continuationSeparator" w:id="0">
    <w:p w:rsidR="006F280C" w:rsidRDefault="006F280C" w:rsidP="00A8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DF" w:rsidRPr="00A81ADF" w:rsidRDefault="00A81ADF">
    <w:pPr>
      <w:pStyle w:val="Pta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F37697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 w:rsidRDefault="00A81ADF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80C" w:rsidRDefault="006F280C" w:rsidP="00A81ADF">
      <w:pPr>
        <w:spacing w:after="0" w:line="240" w:lineRule="auto"/>
      </w:pPr>
      <w:r>
        <w:separator/>
      </w:r>
    </w:p>
  </w:footnote>
  <w:footnote w:type="continuationSeparator" w:id="0">
    <w:p w:rsidR="006F280C" w:rsidRDefault="006F280C" w:rsidP="00A8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6CB8"/>
    <w:multiLevelType w:val="hybridMultilevel"/>
    <w:tmpl w:val="26169F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A61E1C"/>
    <w:multiLevelType w:val="hybridMultilevel"/>
    <w:tmpl w:val="8286F25A"/>
    <w:lvl w:ilvl="0" w:tplc="1340D0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D839C5"/>
    <w:multiLevelType w:val="hybridMultilevel"/>
    <w:tmpl w:val="0172D4E8"/>
    <w:lvl w:ilvl="0" w:tplc="462803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3F35D96"/>
    <w:multiLevelType w:val="hybridMultilevel"/>
    <w:tmpl w:val="94784B84"/>
    <w:lvl w:ilvl="0" w:tplc="664CF4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3917F11"/>
    <w:multiLevelType w:val="hybridMultilevel"/>
    <w:tmpl w:val="2026AB34"/>
    <w:lvl w:ilvl="0" w:tplc="8774D2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27064E"/>
    <w:multiLevelType w:val="hybridMultilevel"/>
    <w:tmpl w:val="285A7C0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790296B"/>
    <w:multiLevelType w:val="hybridMultilevel"/>
    <w:tmpl w:val="2AE03C06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77EE3BDE"/>
    <w:multiLevelType w:val="hybridMultilevel"/>
    <w:tmpl w:val="9D32023E"/>
    <w:lvl w:ilvl="0" w:tplc="61E63A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F315FCB"/>
    <w:multiLevelType w:val="hybridMultilevel"/>
    <w:tmpl w:val="0172D4E8"/>
    <w:lvl w:ilvl="0" w:tplc="462803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8"/>
    <w:rsid w:val="000004D4"/>
    <w:rsid w:val="000060D7"/>
    <w:rsid w:val="000163EB"/>
    <w:rsid w:val="00022BA8"/>
    <w:rsid w:val="000462E0"/>
    <w:rsid w:val="00066EDE"/>
    <w:rsid w:val="000B7581"/>
    <w:rsid w:val="00103435"/>
    <w:rsid w:val="001121B0"/>
    <w:rsid w:val="00160002"/>
    <w:rsid w:val="0017448F"/>
    <w:rsid w:val="001810D0"/>
    <w:rsid w:val="0019709C"/>
    <w:rsid w:val="001A247E"/>
    <w:rsid w:val="001D7CB7"/>
    <w:rsid w:val="001F6495"/>
    <w:rsid w:val="002246AD"/>
    <w:rsid w:val="00225583"/>
    <w:rsid w:val="00231A4F"/>
    <w:rsid w:val="00246D38"/>
    <w:rsid w:val="002745BC"/>
    <w:rsid w:val="00283684"/>
    <w:rsid w:val="002A2C42"/>
    <w:rsid w:val="002A334C"/>
    <w:rsid w:val="002A3FA5"/>
    <w:rsid w:val="002A5864"/>
    <w:rsid w:val="002D2B09"/>
    <w:rsid w:val="002D4775"/>
    <w:rsid w:val="002E01D2"/>
    <w:rsid w:val="002F499D"/>
    <w:rsid w:val="002F5259"/>
    <w:rsid w:val="0030603F"/>
    <w:rsid w:val="00327C8E"/>
    <w:rsid w:val="003601C0"/>
    <w:rsid w:val="003659AB"/>
    <w:rsid w:val="00383399"/>
    <w:rsid w:val="003B3070"/>
    <w:rsid w:val="003C38FB"/>
    <w:rsid w:val="00400161"/>
    <w:rsid w:val="00420685"/>
    <w:rsid w:val="0043051D"/>
    <w:rsid w:val="004459B4"/>
    <w:rsid w:val="00462ABE"/>
    <w:rsid w:val="00466375"/>
    <w:rsid w:val="004906EB"/>
    <w:rsid w:val="00492D42"/>
    <w:rsid w:val="004B364C"/>
    <w:rsid w:val="004F16B7"/>
    <w:rsid w:val="00520402"/>
    <w:rsid w:val="00533C09"/>
    <w:rsid w:val="00547DAD"/>
    <w:rsid w:val="00560BC6"/>
    <w:rsid w:val="00580021"/>
    <w:rsid w:val="005841F2"/>
    <w:rsid w:val="005E0AC7"/>
    <w:rsid w:val="005E1E55"/>
    <w:rsid w:val="006117B3"/>
    <w:rsid w:val="00636616"/>
    <w:rsid w:val="006466FB"/>
    <w:rsid w:val="00674F32"/>
    <w:rsid w:val="00684225"/>
    <w:rsid w:val="006D4F87"/>
    <w:rsid w:val="006E6F28"/>
    <w:rsid w:val="006E7365"/>
    <w:rsid w:val="006F280C"/>
    <w:rsid w:val="0072018F"/>
    <w:rsid w:val="007306E4"/>
    <w:rsid w:val="007365AE"/>
    <w:rsid w:val="007429ED"/>
    <w:rsid w:val="00765D4A"/>
    <w:rsid w:val="00782F7A"/>
    <w:rsid w:val="007A2989"/>
    <w:rsid w:val="007D5AAE"/>
    <w:rsid w:val="008034E0"/>
    <w:rsid w:val="00835D42"/>
    <w:rsid w:val="00842235"/>
    <w:rsid w:val="00847455"/>
    <w:rsid w:val="0086620F"/>
    <w:rsid w:val="00872D2D"/>
    <w:rsid w:val="00896194"/>
    <w:rsid w:val="008A440D"/>
    <w:rsid w:val="008A6552"/>
    <w:rsid w:val="008D68F6"/>
    <w:rsid w:val="008F51B0"/>
    <w:rsid w:val="009076CE"/>
    <w:rsid w:val="00916F73"/>
    <w:rsid w:val="00953091"/>
    <w:rsid w:val="009679CC"/>
    <w:rsid w:val="00973B97"/>
    <w:rsid w:val="009A001F"/>
    <w:rsid w:val="009A6283"/>
    <w:rsid w:val="009C5183"/>
    <w:rsid w:val="00A030A2"/>
    <w:rsid w:val="00A20232"/>
    <w:rsid w:val="00A33A14"/>
    <w:rsid w:val="00A66C20"/>
    <w:rsid w:val="00A71E89"/>
    <w:rsid w:val="00A7543B"/>
    <w:rsid w:val="00A7751E"/>
    <w:rsid w:val="00A81ADF"/>
    <w:rsid w:val="00AA78DD"/>
    <w:rsid w:val="00AB3100"/>
    <w:rsid w:val="00AB4596"/>
    <w:rsid w:val="00AC7317"/>
    <w:rsid w:val="00AE4129"/>
    <w:rsid w:val="00AF7463"/>
    <w:rsid w:val="00B02B8F"/>
    <w:rsid w:val="00B11E18"/>
    <w:rsid w:val="00B616EF"/>
    <w:rsid w:val="00B86801"/>
    <w:rsid w:val="00BC203D"/>
    <w:rsid w:val="00BE3C5B"/>
    <w:rsid w:val="00C03464"/>
    <w:rsid w:val="00C203EE"/>
    <w:rsid w:val="00C40410"/>
    <w:rsid w:val="00C42179"/>
    <w:rsid w:val="00C60FAC"/>
    <w:rsid w:val="00C623F6"/>
    <w:rsid w:val="00C62CCC"/>
    <w:rsid w:val="00C832A9"/>
    <w:rsid w:val="00CA0EEE"/>
    <w:rsid w:val="00CD7D87"/>
    <w:rsid w:val="00CE429B"/>
    <w:rsid w:val="00CF4B2E"/>
    <w:rsid w:val="00D104C8"/>
    <w:rsid w:val="00D262A3"/>
    <w:rsid w:val="00D46794"/>
    <w:rsid w:val="00D50DA9"/>
    <w:rsid w:val="00D51FFB"/>
    <w:rsid w:val="00D532C9"/>
    <w:rsid w:val="00DA2860"/>
    <w:rsid w:val="00DB7BA4"/>
    <w:rsid w:val="00DD4922"/>
    <w:rsid w:val="00DE3834"/>
    <w:rsid w:val="00E15A91"/>
    <w:rsid w:val="00E16295"/>
    <w:rsid w:val="00E32CE6"/>
    <w:rsid w:val="00E34E28"/>
    <w:rsid w:val="00E436B4"/>
    <w:rsid w:val="00E53222"/>
    <w:rsid w:val="00EB3F2B"/>
    <w:rsid w:val="00EE2A94"/>
    <w:rsid w:val="00EF0131"/>
    <w:rsid w:val="00F004DA"/>
    <w:rsid w:val="00F13160"/>
    <w:rsid w:val="00F21027"/>
    <w:rsid w:val="00F37697"/>
    <w:rsid w:val="00F37C62"/>
    <w:rsid w:val="00F44D2E"/>
    <w:rsid w:val="00F86E88"/>
    <w:rsid w:val="00FA05FB"/>
    <w:rsid w:val="00FD02BE"/>
    <w:rsid w:val="00FD63D2"/>
    <w:rsid w:val="00FE04CE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BD1E1"/>
  <w14:defaultImageDpi w14:val="0"/>
  <w15:docId w15:val="{B892C6EA-5907-4A05-AFC4-08F7632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2BA8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463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F7463"/>
    <w:rPr>
      <w:rFonts w:ascii="Times New Roman" w:hAnsi="Times New Roman" w:cs="Arial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81ADF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86E88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A81ADF"/>
    <w:rPr>
      <w:rFonts w:eastAsia="Times New Roman" w:cs="Times New Roman"/>
    </w:rPr>
  </w:style>
  <w:style w:type="paragraph" w:styleId="Revzia">
    <w:name w:val="Revision"/>
    <w:hidden/>
    <w:uiPriority w:val="99"/>
    <w:semiHidden/>
    <w:rsid w:val="009076CE"/>
    <w:pPr>
      <w:spacing w:after="0" w:line="240" w:lineRule="auto"/>
    </w:pPr>
    <w:rPr>
      <w:rFonts w:cs="Times New Roman"/>
    </w:rPr>
  </w:style>
  <w:style w:type="paragraph" w:styleId="Odsekzoznamu">
    <w:name w:val="List Paragraph"/>
    <w:basedOn w:val="Normlny"/>
    <w:uiPriority w:val="34"/>
    <w:qFormat/>
    <w:rsid w:val="002745BC"/>
    <w:pPr>
      <w:ind w:left="720"/>
      <w:contextualSpacing/>
    </w:pPr>
  </w:style>
  <w:style w:type="paragraph" w:customStyle="1" w:styleId="Bezriadkovania1">
    <w:name w:val="Bez riadkovania1"/>
    <w:rsid w:val="00C203EE"/>
    <w:pPr>
      <w:spacing w:after="0" w:line="240" w:lineRule="auto"/>
    </w:pPr>
    <w:rPr>
      <w:rFonts w:ascii="Calibri" w:hAnsi="Calibri" w:cs="Times New Roman"/>
    </w:rPr>
  </w:style>
  <w:style w:type="paragraph" w:customStyle="1" w:styleId="Odsekzoznamu1">
    <w:name w:val="Odsek zoznamu1"/>
    <w:basedOn w:val="Normlny"/>
    <w:rsid w:val="00383399"/>
    <w:pPr>
      <w:ind w:left="720"/>
      <w:contextualSpacing/>
    </w:pPr>
    <w:rPr>
      <w:rFonts w:ascii="Calibri" w:hAnsi="Calibri"/>
    </w:rPr>
  </w:style>
  <w:style w:type="character" w:styleId="Zstupntext">
    <w:name w:val="Placeholder Text"/>
    <w:basedOn w:val="Predvolenpsmoodseku"/>
    <w:uiPriority w:val="99"/>
    <w:semiHidden/>
    <w:rsid w:val="00DE3834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1D7CB7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D4679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467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D46794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467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4679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60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31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1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1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1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31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31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31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31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31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31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1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31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316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315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5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595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1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3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1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1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1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31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31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31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31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31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31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1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31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31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31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599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1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31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1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1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1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31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1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31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31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315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315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31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316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316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315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602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1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31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1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1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1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31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3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5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593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1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31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1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1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1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31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64444-E42B-45B3-ABD2-04F0F323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jurajp</dc:creator>
  <cp:keywords/>
  <dc:description/>
  <cp:lastModifiedBy>Martin Beluský</cp:lastModifiedBy>
  <cp:revision>3</cp:revision>
  <cp:lastPrinted>2016-11-11T09:59:00Z</cp:lastPrinted>
  <dcterms:created xsi:type="dcterms:W3CDTF">2019-03-05T11:04:00Z</dcterms:created>
  <dcterms:modified xsi:type="dcterms:W3CDTF">2019-03-05T11:05:00Z</dcterms:modified>
</cp:coreProperties>
</file>