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2A67AE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 xml:space="preserve">ÚSTAVNÝ </w:t>
      </w:r>
      <w:r w:rsidR="00C5238B"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336C08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2A67AE" w:rsidRPr="0081418E" w:rsidRDefault="002A67AE" w:rsidP="002A67AE">
      <w:pPr>
        <w:widowControl w:val="0"/>
        <w:autoSpaceDE w:val="0"/>
        <w:spacing w:after="140" w:line="288" w:lineRule="auto"/>
        <w:jc w:val="both"/>
        <w:rPr>
          <w:rFonts w:ascii="Book Antiqua" w:hAnsi="Book Antiqua"/>
          <w:b/>
          <w:color w:val="000000"/>
          <w:kern w:val="1"/>
        </w:rPr>
      </w:pPr>
      <w:r w:rsidRPr="002A67AE">
        <w:rPr>
          <w:rFonts w:ascii="Book Antiqua" w:hAnsi="Book Antiqua"/>
          <w:b/>
          <w:color w:val="000000"/>
          <w:kern w:val="1"/>
        </w:rPr>
        <w:t xml:space="preserve">ktorým sa </w:t>
      </w:r>
      <w:r w:rsidR="0081418E">
        <w:rPr>
          <w:rFonts w:ascii="Book Antiqua" w:hAnsi="Book Antiqua"/>
          <w:b/>
          <w:color w:val="000000"/>
          <w:kern w:val="1"/>
        </w:rPr>
        <w:t>mení</w:t>
      </w:r>
      <w:bookmarkStart w:id="0" w:name="_GoBack"/>
      <w:bookmarkEnd w:id="0"/>
      <w:r w:rsidRPr="002A67AE">
        <w:rPr>
          <w:rFonts w:ascii="Book Antiqua" w:hAnsi="Book Antiqua"/>
          <w:b/>
          <w:color w:val="000000"/>
          <w:kern w:val="1"/>
        </w:rPr>
        <w:t xml:space="preserve"> </w:t>
      </w:r>
      <w:r w:rsidRPr="002A67AE">
        <w:rPr>
          <w:rFonts w:ascii="Book Antiqua" w:hAnsi="Book Antiqua" w:cs="Liberation Serif"/>
          <w:b/>
          <w:color w:val="000000"/>
          <w:kern w:val="1"/>
          <w:szCs w:val="28"/>
        </w:rPr>
        <w:t xml:space="preserve">Ústava Slovenskej republiky č. 460/1992 Zb. v znení neskorších predpisov </w:t>
      </w:r>
    </w:p>
    <w:p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076701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2A67AE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ústavnom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2734B6" w:rsidRPr="002A67AE" w:rsidRDefault="002734B6" w:rsidP="002734B6">
      <w:pPr>
        <w:widowControl w:val="0"/>
        <w:autoSpaceDE w:val="0"/>
        <w:spacing w:after="0" w:line="240" w:lineRule="auto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2A67AE">
        <w:rPr>
          <w:rFonts w:ascii="Book Antiqua" w:hAnsi="Book Antiqua"/>
          <w:color w:val="000000" w:themeColor="text1"/>
          <w:kern w:val="1"/>
          <w:lang w:bidi="hi-IN"/>
        </w:rPr>
        <w:t>Ústava Slovenskej republiky č. 460/1992 Zb. v znení</w:t>
      </w:r>
      <w:r w:rsidRPr="002A67AE">
        <w:rPr>
          <w:rFonts w:ascii="Book Antiqua" w:hAnsi="Book Antiqua"/>
          <w:b/>
          <w:color w:val="000000" w:themeColor="text1"/>
          <w:kern w:val="1"/>
          <w:lang w:bidi="hi-IN"/>
        </w:rPr>
        <w:t xml:space="preserve">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ústavného zákona č. </w:t>
      </w:r>
      <w:hyperlink r:id="rId6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244/1998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7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9/1999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8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90/2001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 </w:t>
      </w:r>
      <w:hyperlink r:id="rId9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140/2004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0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323/2004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1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463/2005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</w:t>
      </w:r>
      <w:r>
        <w:rPr>
          <w:rFonts w:ascii="Book Antiqua" w:hAnsi="Book Antiqua"/>
          <w:color w:val="000000" w:themeColor="text1"/>
          <w:kern w:val="1"/>
          <w:lang w:bidi="hi-IN"/>
        </w:rPr>
        <w:br/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č. </w:t>
      </w:r>
      <w:hyperlink r:id="rId12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92/2006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3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210/2006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 </w:t>
      </w:r>
      <w:hyperlink r:id="rId14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100/2010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5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356/2011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6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232/2012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7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161/2014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8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306/2014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 a ústavného zákona č. </w:t>
      </w:r>
      <w:hyperlink r:id="rId19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427/2015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</w:t>
      </w:r>
      <w:hyperlink r:id="rId20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44/2017 Z. z.</w:t>
        </w:r>
      </w:hyperlink>
      <w:r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 </w:t>
      </w:r>
      <w:hyperlink r:id="rId21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71/2017 Z. z.</w:t>
        </w:r>
      </w:hyperlink>
      <w:r>
        <w:rPr>
          <w:rFonts w:ascii="Book Antiqua" w:hAnsi="Book Antiqua"/>
          <w:color w:val="000000" w:themeColor="text1"/>
          <w:kern w:val="1"/>
          <w:lang w:bidi="hi-IN"/>
        </w:rPr>
        <w:t>,</w:t>
      </w:r>
      <w:r w:rsidRPr="002909FD">
        <w:rPr>
          <w:rFonts w:ascii="Book Antiqua" w:hAnsi="Book Antiqua"/>
          <w:color w:val="000000"/>
        </w:rPr>
        <w:t xml:space="preserve"> </w:t>
      </w:r>
      <w:r w:rsidRPr="002909FD">
        <w:rPr>
          <w:rFonts w:ascii="Book Antiqua" w:hAnsi="Book Antiqua"/>
          <w:color w:val="000000" w:themeColor="text1"/>
          <w:kern w:val="1"/>
          <w:lang w:bidi="hi-IN"/>
        </w:rPr>
        <w:t xml:space="preserve">ústavného zákona č. </w:t>
      </w:r>
      <w:hyperlink r:id="rId22" w:history="1">
        <w:r w:rsidRPr="002909FD">
          <w:rPr>
            <w:rStyle w:val="Hypertextovprepojenie"/>
            <w:rFonts w:ascii="Book Antiqua" w:hAnsi="Book Antiqua"/>
            <w:color w:val="000000" w:themeColor="text1"/>
            <w:kern w:val="1"/>
            <w:u w:val="none"/>
            <w:lang w:bidi="hi-IN"/>
          </w:rPr>
          <w:t>137/2017 Z. z.</w:t>
        </w:r>
      </w:hyperlink>
      <w:r w:rsidRPr="002909FD">
        <w:rPr>
          <w:rFonts w:ascii="Book Antiqua" w:hAnsi="Book Antiqua"/>
          <w:color w:val="000000" w:themeColor="text1"/>
          <w:kern w:val="1"/>
          <w:lang w:bidi="hi-IN"/>
        </w:rPr>
        <w:t xml:space="preserve"> a ústavného zákona č. </w:t>
      </w:r>
      <w:hyperlink r:id="rId23" w:history="1">
        <w:r w:rsidRPr="002909FD">
          <w:rPr>
            <w:rStyle w:val="Hypertextovprepojenie"/>
            <w:rFonts w:ascii="Book Antiqua" w:hAnsi="Book Antiqua"/>
            <w:color w:val="000000" w:themeColor="text1"/>
            <w:kern w:val="1"/>
            <w:u w:val="none"/>
            <w:lang w:bidi="hi-IN"/>
          </w:rPr>
          <w:t>40/2019 Z. z.</w:t>
        </w:r>
      </w:hyperlink>
      <w:r w:rsidRPr="002909FD">
        <w:rPr>
          <w:rFonts w:ascii="Book Antiqua" w:hAnsi="Book Antiqua"/>
          <w:color w:val="000000" w:themeColor="text1"/>
          <w:kern w:val="1"/>
          <w:lang w:bidi="hi-IN"/>
        </w:rPr>
        <w:t xml:space="preserve"> </w:t>
      </w:r>
      <w:r>
        <w:rPr>
          <w:rFonts w:ascii="Book Antiqua" w:hAnsi="Book Antiqua"/>
          <w:color w:val="000000" w:themeColor="text1"/>
          <w:kern w:val="1"/>
          <w:lang w:bidi="hi-IN"/>
        </w:rPr>
        <w:br/>
      </w:r>
      <w:r w:rsidRPr="002909FD">
        <w:rPr>
          <w:rFonts w:ascii="Book Antiqua" w:hAnsi="Book Antiqua"/>
          <w:color w:val="000000" w:themeColor="text1"/>
          <w:kern w:val="1"/>
          <w:lang w:bidi="hi-IN"/>
        </w:rPr>
        <w:t>sa mení a</w:t>
      </w:r>
      <w:r w:rsidRPr="002909FD">
        <w:rPr>
          <w:rFonts w:ascii="Book Antiqua" w:hAnsi="Book Antiqua"/>
          <w:color w:val="000000" w:themeColor="text1"/>
          <w:kern w:val="1"/>
          <w:lang w:eastAsia="en-US"/>
        </w:rPr>
        <w:t xml:space="preserve"> dopĺňa takto:</w:t>
      </w:r>
    </w:p>
    <w:p w:rsidR="00D21EA9" w:rsidRPr="00D21EA9" w:rsidRDefault="00D21EA9" w:rsidP="00D21EA9">
      <w:pPr>
        <w:pStyle w:val="Default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4B72D1" w:rsidRPr="008028CA" w:rsidRDefault="008028CA" w:rsidP="008028CA">
      <w:pPr>
        <w:pStyle w:val="Odsekzoznamu"/>
        <w:numPr>
          <w:ilvl w:val="0"/>
          <w:numId w:val="12"/>
        </w:numPr>
        <w:suppressAutoHyphens w:val="0"/>
        <w:spacing w:after="24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 šiestej hlave sa za druhý oddiel vkladá </w:t>
      </w:r>
      <w:r w:rsidR="004B72D1" w:rsidRPr="008028CA">
        <w:rPr>
          <w:rFonts w:ascii="Book Antiqua" w:hAnsi="Book Antiqua"/>
          <w:lang w:eastAsia="en-US"/>
        </w:rPr>
        <w:t>tretí oddiel</w:t>
      </w:r>
      <w:r>
        <w:rPr>
          <w:rFonts w:ascii="Book Antiqua" w:hAnsi="Book Antiqua"/>
          <w:lang w:eastAsia="en-US"/>
        </w:rPr>
        <w:t>, ktorý vrátane nadpisu znie:</w:t>
      </w:r>
    </w:p>
    <w:p w:rsidR="008028CA" w:rsidRDefault="008028CA" w:rsidP="008028CA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„Tretí oddiel</w:t>
      </w:r>
    </w:p>
    <w:p w:rsidR="004B72D1" w:rsidRDefault="004B72D1" w:rsidP="008028CA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 w:rsidRPr="004B72D1">
        <w:rPr>
          <w:rFonts w:ascii="Book Antiqua" w:hAnsi="Book Antiqua"/>
          <w:lang w:eastAsia="en-US"/>
        </w:rPr>
        <w:t>SPOLOČNÉ USTANOVENIA K P</w:t>
      </w:r>
      <w:r>
        <w:rPr>
          <w:rFonts w:ascii="Book Antiqua" w:hAnsi="Book Antiqua"/>
          <w:lang w:eastAsia="en-US"/>
        </w:rPr>
        <w:t>IATEJ</w:t>
      </w:r>
      <w:r w:rsidRPr="004B72D1">
        <w:rPr>
          <w:rFonts w:ascii="Book Antiqua" w:hAnsi="Book Antiqua"/>
          <w:lang w:eastAsia="en-US"/>
        </w:rPr>
        <w:t xml:space="preserve"> A </w:t>
      </w:r>
      <w:r>
        <w:rPr>
          <w:rFonts w:ascii="Book Antiqua" w:hAnsi="Book Antiqua"/>
          <w:lang w:eastAsia="en-US"/>
        </w:rPr>
        <w:t>ŠIESTEJ</w:t>
      </w:r>
      <w:r w:rsidRPr="004B72D1">
        <w:rPr>
          <w:rFonts w:ascii="Book Antiqua" w:hAnsi="Book Antiqua"/>
          <w:lang w:eastAsia="en-US"/>
        </w:rPr>
        <w:t xml:space="preserve"> HLAVE</w:t>
      </w:r>
    </w:p>
    <w:p w:rsidR="003E5DFB" w:rsidRDefault="003E5DFB" w:rsidP="008028CA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Čl. 124</w:t>
      </w:r>
    </w:p>
    <w:p w:rsidR="001D5BFD" w:rsidRDefault="004B3190" w:rsidP="008028CA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 w:rsidRPr="004B3190">
        <w:rPr>
          <w:rFonts w:ascii="Book Antiqua" w:hAnsi="Book Antiqua"/>
          <w:lang w:eastAsia="en-US"/>
        </w:rPr>
        <w:t>(</w:t>
      </w:r>
      <w:r w:rsidR="008028CA">
        <w:rPr>
          <w:rFonts w:ascii="Book Antiqua" w:hAnsi="Book Antiqua"/>
          <w:lang w:eastAsia="en-US"/>
        </w:rPr>
        <w:t>1</w:t>
      </w:r>
      <w:r w:rsidRPr="004B3190">
        <w:rPr>
          <w:rFonts w:ascii="Book Antiqua" w:hAnsi="Book Antiqua"/>
          <w:lang w:eastAsia="en-US"/>
        </w:rPr>
        <w:t xml:space="preserve">) Fyzická </w:t>
      </w:r>
      <w:r w:rsidR="007B4768">
        <w:rPr>
          <w:rFonts w:ascii="Book Antiqua" w:hAnsi="Book Antiqua"/>
          <w:lang w:eastAsia="en-US"/>
        </w:rPr>
        <w:t>o</w:t>
      </w:r>
      <w:r w:rsidRPr="004B3190">
        <w:rPr>
          <w:rFonts w:ascii="Book Antiqua" w:hAnsi="Book Antiqua"/>
          <w:lang w:eastAsia="en-US"/>
        </w:rPr>
        <w:t>soba vykonávajúca verejnú moc vo verejnej správe zodpovedá za škodu spôsobenú jej nezákonným úradným postupom</w:t>
      </w:r>
      <w:r w:rsidR="004F2966">
        <w:rPr>
          <w:rFonts w:ascii="Book Antiqua" w:hAnsi="Book Antiqua"/>
          <w:lang w:eastAsia="en-US"/>
        </w:rPr>
        <w:t xml:space="preserve"> alebo nezákonným </w:t>
      </w:r>
      <w:r w:rsidR="00136BA7">
        <w:rPr>
          <w:rFonts w:ascii="Book Antiqua" w:hAnsi="Book Antiqua"/>
          <w:lang w:eastAsia="en-US"/>
        </w:rPr>
        <w:t>rozhodnutím</w:t>
      </w:r>
      <w:r w:rsidR="009959B8">
        <w:rPr>
          <w:rFonts w:ascii="Book Antiqua" w:hAnsi="Book Antiqua"/>
          <w:lang w:eastAsia="en-US"/>
        </w:rPr>
        <w:t xml:space="preserve"> a je povinná nahradiť škodu</w:t>
      </w:r>
      <w:r w:rsidR="009959B8" w:rsidRPr="009959B8">
        <w:t xml:space="preserve"> </w:t>
      </w:r>
      <w:r w:rsidR="009959B8" w:rsidRPr="009959B8">
        <w:rPr>
          <w:rFonts w:ascii="Book Antiqua" w:hAnsi="Book Antiqua"/>
          <w:lang w:eastAsia="en-US"/>
        </w:rPr>
        <w:t>každému, koho práva boli porušené v dôsledku takého nezákonného výkonu verejnej moci vo verejnej správe</w:t>
      </w:r>
      <w:r w:rsidR="009959B8">
        <w:rPr>
          <w:rFonts w:ascii="Book Antiqua" w:hAnsi="Book Antiqua"/>
          <w:lang w:eastAsia="en-US"/>
        </w:rPr>
        <w:t>.</w:t>
      </w:r>
    </w:p>
    <w:p w:rsidR="00E97E97" w:rsidRDefault="008028CA" w:rsidP="00E97E97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(2</w:t>
      </w:r>
      <w:r w:rsidR="00377216">
        <w:rPr>
          <w:rFonts w:ascii="Book Antiqua" w:hAnsi="Book Antiqua"/>
          <w:lang w:eastAsia="en-US"/>
        </w:rPr>
        <w:t>) Ak nezákonný úradný postup alebo nezákonné rozhodnutie</w:t>
      </w:r>
      <w:r w:rsidR="00377216" w:rsidRPr="00377216">
        <w:rPr>
          <w:rFonts w:ascii="Book Antiqua" w:hAnsi="Book Antiqua"/>
          <w:lang w:eastAsia="en-US"/>
        </w:rPr>
        <w:t xml:space="preserve"> vykonal kolektívny orgán, zodpovedajú za škodu tí verejní činitelia, ktorí ako jeho členovia vyjadrili s týmto úkonom súhlas.</w:t>
      </w:r>
    </w:p>
    <w:p w:rsidR="00E97E97" w:rsidRDefault="00E97E97" w:rsidP="00E97E97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(3) Podrobnosti ustanoví zákon.“.</w:t>
      </w:r>
    </w:p>
    <w:p w:rsidR="004B3190" w:rsidRPr="004B3190" w:rsidRDefault="008028CA" w:rsidP="00FB1D5F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Nasledujúce články sa primerane prečíslujú.</w:t>
      </w:r>
    </w:p>
    <w:p w:rsidR="00735183" w:rsidRDefault="00735183" w:rsidP="004B3190">
      <w:pPr>
        <w:pStyle w:val="Default"/>
        <w:jc w:val="center"/>
        <w:rPr>
          <w:rFonts w:ascii="Book Antiqua" w:hAnsi="Book Antiqua"/>
          <w:b/>
          <w:color w:val="000000" w:themeColor="text1"/>
        </w:rPr>
      </w:pPr>
    </w:p>
    <w:p w:rsidR="007A002C" w:rsidRPr="007A002C" w:rsidRDefault="007A002C" w:rsidP="004B3190">
      <w:pPr>
        <w:pStyle w:val="Default"/>
        <w:jc w:val="center"/>
        <w:rPr>
          <w:rFonts w:ascii="Book Antiqua" w:hAnsi="Book Antiqua"/>
          <w:b/>
          <w:color w:val="000000" w:themeColor="text1"/>
        </w:rPr>
      </w:pPr>
      <w:r w:rsidRPr="007A002C">
        <w:rPr>
          <w:rFonts w:ascii="Book Antiqua" w:hAnsi="Book Antiqua"/>
          <w:b/>
          <w:color w:val="000000" w:themeColor="text1"/>
        </w:rPr>
        <w:lastRenderedPageBreak/>
        <w:t xml:space="preserve">Čl. </w:t>
      </w:r>
      <w:r w:rsidR="00C97D8D">
        <w:rPr>
          <w:rFonts w:ascii="Book Antiqua" w:hAnsi="Book Antiqua"/>
          <w:b/>
          <w:color w:val="000000" w:themeColor="text1"/>
        </w:rPr>
        <w:t>II</w:t>
      </w:r>
    </w:p>
    <w:p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343279" w:rsidRPr="00735183" w:rsidRDefault="00D30BED" w:rsidP="00735183">
      <w:pPr>
        <w:pStyle w:val="Default"/>
        <w:rPr>
          <w:rFonts w:ascii="Book Antiqua" w:hAnsi="Book Antiqua"/>
          <w:color w:val="000000" w:themeColor="text1"/>
          <w:sz w:val="22"/>
          <w:lang w:bidi="ar-SA"/>
        </w:rPr>
      </w:pPr>
      <w:r w:rsidRPr="00D30BED">
        <w:rPr>
          <w:rFonts w:ascii="Book Antiqua" w:hAnsi="Book Antiqua"/>
          <w:color w:val="000000" w:themeColor="text1"/>
          <w:sz w:val="22"/>
          <w:lang w:bidi="ar-SA"/>
        </w:rPr>
        <w:t>Tento ústavný zákon nadobúda účinnosť pätnástym dňom po jeho vyhlásení v Zbierke zákonov.</w:t>
      </w:r>
    </w:p>
    <w:sectPr w:rsidR="00343279" w:rsidRPr="00735183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ED0DE9"/>
    <w:multiLevelType w:val="hybridMultilevel"/>
    <w:tmpl w:val="95A68A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61D93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36BA7"/>
    <w:rsid w:val="00142F44"/>
    <w:rsid w:val="00150F80"/>
    <w:rsid w:val="00162D55"/>
    <w:rsid w:val="001632E7"/>
    <w:rsid w:val="0016408E"/>
    <w:rsid w:val="00170248"/>
    <w:rsid w:val="00186F2D"/>
    <w:rsid w:val="001A3FA4"/>
    <w:rsid w:val="001B62C2"/>
    <w:rsid w:val="001C329B"/>
    <w:rsid w:val="001D178D"/>
    <w:rsid w:val="001D5BFD"/>
    <w:rsid w:val="001F012C"/>
    <w:rsid w:val="00205740"/>
    <w:rsid w:val="00265C56"/>
    <w:rsid w:val="002734B6"/>
    <w:rsid w:val="002952F8"/>
    <w:rsid w:val="002A67AE"/>
    <w:rsid w:val="002C47FB"/>
    <w:rsid w:val="002F28F7"/>
    <w:rsid w:val="00300633"/>
    <w:rsid w:val="00310106"/>
    <w:rsid w:val="0032109D"/>
    <w:rsid w:val="00334AA1"/>
    <w:rsid w:val="00336C08"/>
    <w:rsid w:val="003400DA"/>
    <w:rsid w:val="00343279"/>
    <w:rsid w:val="00361473"/>
    <w:rsid w:val="00361BB3"/>
    <w:rsid w:val="00365DBE"/>
    <w:rsid w:val="00377216"/>
    <w:rsid w:val="00377562"/>
    <w:rsid w:val="003857AC"/>
    <w:rsid w:val="003A3A79"/>
    <w:rsid w:val="003C1391"/>
    <w:rsid w:val="003E5DFB"/>
    <w:rsid w:val="003E5FD4"/>
    <w:rsid w:val="00400EEB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3233"/>
    <w:rsid w:val="004B3190"/>
    <w:rsid w:val="004B5A5F"/>
    <w:rsid w:val="004B6DCB"/>
    <w:rsid w:val="004B72D1"/>
    <w:rsid w:val="004B7E36"/>
    <w:rsid w:val="004C5E2D"/>
    <w:rsid w:val="004D2B56"/>
    <w:rsid w:val="004E109D"/>
    <w:rsid w:val="004F09B2"/>
    <w:rsid w:val="004F2966"/>
    <w:rsid w:val="00511D6B"/>
    <w:rsid w:val="0052606C"/>
    <w:rsid w:val="005270AD"/>
    <w:rsid w:val="00533FD1"/>
    <w:rsid w:val="0054171B"/>
    <w:rsid w:val="00551C8B"/>
    <w:rsid w:val="00574B2B"/>
    <w:rsid w:val="005852FB"/>
    <w:rsid w:val="00587981"/>
    <w:rsid w:val="00591AE0"/>
    <w:rsid w:val="00596375"/>
    <w:rsid w:val="005A59C2"/>
    <w:rsid w:val="005B4FBA"/>
    <w:rsid w:val="005C1514"/>
    <w:rsid w:val="005C4313"/>
    <w:rsid w:val="005E3ACF"/>
    <w:rsid w:val="00601E34"/>
    <w:rsid w:val="006061FE"/>
    <w:rsid w:val="00626E0E"/>
    <w:rsid w:val="00634B93"/>
    <w:rsid w:val="00643142"/>
    <w:rsid w:val="00656927"/>
    <w:rsid w:val="006728FA"/>
    <w:rsid w:val="006735CD"/>
    <w:rsid w:val="006974DD"/>
    <w:rsid w:val="006C1AE0"/>
    <w:rsid w:val="006C2592"/>
    <w:rsid w:val="006D167F"/>
    <w:rsid w:val="006D6DE5"/>
    <w:rsid w:val="006E3DC1"/>
    <w:rsid w:val="006F2586"/>
    <w:rsid w:val="0072063B"/>
    <w:rsid w:val="00722F8C"/>
    <w:rsid w:val="007239B0"/>
    <w:rsid w:val="00735183"/>
    <w:rsid w:val="00754BE7"/>
    <w:rsid w:val="00760B7D"/>
    <w:rsid w:val="0076667B"/>
    <w:rsid w:val="00786005"/>
    <w:rsid w:val="007A002C"/>
    <w:rsid w:val="007A63D5"/>
    <w:rsid w:val="007B4768"/>
    <w:rsid w:val="007B47D4"/>
    <w:rsid w:val="007C25D3"/>
    <w:rsid w:val="007F08B9"/>
    <w:rsid w:val="008028CA"/>
    <w:rsid w:val="00806CCD"/>
    <w:rsid w:val="00812F93"/>
    <w:rsid w:val="0081418E"/>
    <w:rsid w:val="00820496"/>
    <w:rsid w:val="008224A0"/>
    <w:rsid w:val="008342EF"/>
    <w:rsid w:val="00852C90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81602"/>
    <w:rsid w:val="009959B8"/>
    <w:rsid w:val="009A0093"/>
    <w:rsid w:val="009C0F61"/>
    <w:rsid w:val="009C73C3"/>
    <w:rsid w:val="009E1696"/>
    <w:rsid w:val="009F231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46F1D"/>
    <w:rsid w:val="00B5595C"/>
    <w:rsid w:val="00B845D6"/>
    <w:rsid w:val="00B85BD1"/>
    <w:rsid w:val="00B902EE"/>
    <w:rsid w:val="00B95850"/>
    <w:rsid w:val="00BB1482"/>
    <w:rsid w:val="00BB3EA3"/>
    <w:rsid w:val="00BB59C0"/>
    <w:rsid w:val="00BC27F4"/>
    <w:rsid w:val="00BD4297"/>
    <w:rsid w:val="00C46AE6"/>
    <w:rsid w:val="00C5238B"/>
    <w:rsid w:val="00C66B3B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5015C"/>
    <w:rsid w:val="00D57E24"/>
    <w:rsid w:val="00D63EA2"/>
    <w:rsid w:val="00D70F0C"/>
    <w:rsid w:val="00D738AA"/>
    <w:rsid w:val="00D741BF"/>
    <w:rsid w:val="00D74E2D"/>
    <w:rsid w:val="00D809D0"/>
    <w:rsid w:val="00D93BED"/>
    <w:rsid w:val="00DA1A51"/>
    <w:rsid w:val="00DA38A7"/>
    <w:rsid w:val="00DF4054"/>
    <w:rsid w:val="00E00CBE"/>
    <w:rsid w:val="00E43ADB"/>
    <w:rsid w:val="00E54985"/>
    <w:rsid w:val="00E92958"/>
    <w:rsid w:val="00E93C27"/>
    <w:rsid w:val="00E97E97"/>
    <w:rsid w:val="00EC3DE4"/>
    <w:rsid w:val="00ED7B5A"/>
    <w:rsid w:val="00EE3DBA"/>
    <w:rsid w:val="00EF71AD"/>
    <w:rsid w:val="00F14804"/>
    <w:rsid w:val="00F1494A"/>
    <w:rsid w:val="00F14A0E"/>
    <w:rsid w:val="00F216AA"/>
    <w:rsid w:val="00F22459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4A26"/>
    <w:rsid w:val="00FA155D"/>
    <w:rsid w:val="00FA6FFF"/>
    <w:rsid w:val="00FB1D5F"/>
    <w:rsid w:val="00FD19D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E5CBD"/>
  <w14:defaultImageDpi w14:val="0"/>
  <w15:docId w15:val="{BA3F1CC7-A689-4928-AA6F-25EE6D4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73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8BE1-E749-4C12-8A2F-C38A8674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Martin Beluský</cp:lastModifiedBy>
  <cp:revision>5</cp:revision>
  <cp:lastPrinted>2018-02-20T08:29:00Z</cp:lastPrinted>
  <dcterms:created xsi:type="dcterms:W3CDTF">2019-03-04T07:36:00Z</dcterms:created>
  <dcterms:modified xsi:type="dcterms:W3CDTF">2019-03-05T11:21:00Z</dcterms:modified>
</cp:coreProperties>
</file>