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aps/>
          <w:color w:val="000000"/>
          <w:sz w:val="24"/>
          <w:lang w:val="sk-SK" w:eastAsia="hi-IN"/>
        </w:rPr>
        <w:t>Národná rada Slovenskej republiky</w:t>
      </w:r>
      <w:r/>
    </w:p>
    <w:p>
      <w:pPr>
        <w:pStyle w:val="Normal"/>
        <w:widowControl w:val="false"/>
        <w:pBdr>
          <w:bottom w:val="single" w:sz="12" w:space="1" w:color="00000A"/>
        </w:pBdr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aps/>
          <w:color w:val="000000"/>
          <w:sz w:val="24"/>
          <w:lang w:val="sk-SK" w:eastAsia="hi-IN"/>
        </w:rPr>
        <w:t>VII. volebné obdobie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left"/>
        <w:textAlignment w:val="baseline"/>
        <w:rPr>
          <w:sz w:val="24"/>
          <w:i/>
          <w:sz w:val="24"/>
          <w:i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i/>
          <w:color w:val="000000"/>
          <w:sz w:val="24"/>
          <w:szCs w:val="24"/>
          <w:lang w:val="sk-SK" w:eastAsia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Návrh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Zákon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z ......... 2019,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/>
        </w:rPr>
      </w:r>
      <w:r/>
    </w:p>
    <w:p>
      <w:pPr>
        <w:pStyle w:val="Normal"/>
        <w:widowControl w:val="false"/>
        <w:tabs>
          <w:tab w:val="left" w:pos="7215" w:leader="none"/>
          <w:tab w:val="left" w:pos="8902" w:leader="dot"/>
        </w:tabs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 xml:space="preserve">ktorým sa dopĺňa zákon Národnej rady Slovenskej republiky č. 596/2003 Z. z. o </w:t>
      </w:r>
      <w:r>
        <w:rPr>
          <w:rFonts w:eastAsia="Liberation Serif" w:ascii="Times New Roman" w:hAnsi="Times New Roman"/>
          <w:b/>
          <w:i w:val="false"/>
          <w:caps w:val="false"/>
          <w:smallCaps w:val="false"/>
          <w:color w:val="070707"/>
          <w:spacing w:val="0"/>
          <w:sz w:val="24"/>
          <w:lang w:val="sk-SK" w:eastAsia="hi-IN"/>
        </w:rPr>
        <w:t>štátnej správe v školstve a školskej samospráve a o zmene a doplnení niektorých zákonov.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  <w:rPr>
          <w:lang w:val="sk-SK"/>
        </w:rPr>
      </w:pPr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>Národná rada Slovenskej republiky sa uzniesla na tomto zákone: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Čl. I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</w:pPr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 xml:space="preserve">Zákon Národnej rady Slovenskej republiky č. </w:t>
      </w:r>
      <w:r>
        <w:rPr>
          <w:rFonts w:eastAsia="Liberation Serif" w:ascii="Times New Roman" w:hAnsi="Times New Roman"/>
          <w:b w:val="false"/>
          <w:color w:val="000000"/>
          <w:sz w:val="24"/>
          <w:lang w:val="sk-SK" w:eastAsia="hi-IN"/>
        </w:rPr>
        <w:t xml:space="preserve">596/2003 Z. z. o </w:t>
      </w:r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70707"/>
          <w:spacing w:val="0"/>
          <w:sz w:val="24"/>
          <w:lang w:val="sk-SK" w:eastAsia="hi-IN"/>
        </w:rPr>
        <w:t>štátnej správe v školstve a školskej samospráve</w:t>
      </w:r>
      <w:r>
        <w:rPr>
          <w:rFonts w:eastAsia="Liberation Serif" w:ascii="Times New Roman" w:hAnsi="Times New Roman"/>
          <w:b/>
          <w:i w:val="false"/>
          <w:caps w:val="false"/>
          <w:smallCaps w:val="false"/>
          <w:color w:val="070707"/>
          <w:spacing w:val="0"/>
          <w:sz w:val="24"/>
          <w:lang w:val="sk-SK" w:eastAsia="hi-IN"/>
        </w:rPr>
        <w:t xml:space="preserve"> </w:t>
      </w:r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 xml:space="preserve">v znení zákona Národnej rady Slovenskej republiky č. </w:t>
      </w:r>
      <w:hyperlink r:id="rId2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365/2004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3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564/2004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4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5/2005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5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475/2005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6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279/2006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7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689/2006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8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245/2008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9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462/2008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10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179/2009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 republiky č. </w:t>
      </w:r>
      <w:hyperlink r:id="rId11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179/2009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12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184/2009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13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214/2009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14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38/2011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 č. </w:t>
      </w:r>
      <w:hyperlink r:id="rId15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325/2012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16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345/2012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17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312/2013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18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464/2013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19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464/2013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20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61/2015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21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61/2015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22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188/2015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 č. </w:t>
      </w:r>
      <w:hyperlink r:id="rId23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422/2015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24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91/2016 Z. z</w:t>
        </w:r>
      </w:hyperlink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 xml:space="preserve">., </w:t>
      </w:r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>zákona Národnej rady Slovenskej republiky  č. 177</w:t>
      </w:r>
      <w:hyperlink r:id="rId25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/2017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>, zákona Národnej rady Slovenskej republiky č. 182</w:t>
      </w:r>
      <w:hyperlink r:id="rId26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/2017 Z. z</w:t>
        </w:r>
      </w:hyperlink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 xml:space="preserve">.,         </w:t>
      </w:r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>zákona Národnej rady Slovenskej republiky č. 182</w:t>
      </w:r>
      <w:hyperlink r:id="rId27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/2017 Z. z</w:t>
        </w:r>
      </w:hyperlink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 xml:space="preserve">., </w:t>
      </w:r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>zákona Národnej rady Slovenskej republiky č. 54</w:t>
      </w:r>
      <w:hyperlink r:id="rId28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/2018 Z. z</w:t>
        </w:r>
      </w:hyperlink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 xml:space="preserve">., </w:t>
      </w:r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>zákona Národnej rady Slovenskej republiky č. 177</w:t>
      </w:r>
      <w:hyperlink r:id="rId29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/2018 Z. z</w:t>
        </w:r>
      </w:hyperlink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 xml:space="preserve">., </w:t>
      </w:r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>zákona Národnej rady Slovenskej republiky č. 209</w:t>
      </w:r>
      <w:hyperlink r:id="rId30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/2018 Z. z</w:t>
        </w:r>
      </w:hyperlink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 xml:space="preserve">., </w:t>
      </w:r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>zákona Národnej rady Slovenskej republiky č. 365</w:t>
      </w:r>
      <w:hyperlink r:id="rId31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/2018 Z. z</w:t>
        </w:r>
      </w:hyperlink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 xml:space="preserve">., </w:t>
      </w:r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>zákona Národnej rady Slovenskej republiky č. 365</w:t>
      </w:r>
      <w:hyperlink r:id="rId32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/2018 Z. z</w:t>
        </w:r>
      </w:hyperlink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>.sa dopĺňa takto: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  <w:rPr>
          <w:sz w:val="24"/>
          <w:sz w:val="24"/>
          <w:szCs w:val="24"/>
          <w:rFonts w:ascii="Times New Roman" w:hAnsi="Times New Roman" w:eastAsia="Liberation Serif" w:cs="Liberation Serif"/>
          <w:color w:val="000000"/>
          <w:lang w:val="sk-SK" w:eastAsia="hi-IN" w:bidi="hi-IN"/>
        </w:rPr>
      </w:pPr>
      <w:r>
        <w:rPr>
          <w:rFonts w:eastAsia="Liberation Serif" w:ascii="Times New Roman" w:hAnsi="Times New Roman"/>
          <w:color w:val="000000"/>
          <w:sz w:val="24"/>
          <w:lang w:val="sk-SK" w:eastAsia="hi-IN"/>
        </w:rPr>
      </w:r>
      <w:r/>
    </w:p>
    <w:p>
      <w:pPr>
        <w:pStyle w:val="Normal"/>
        <w:widowControl/>
        <w:spacing w:lineRule="auto" w:line="276" w:before="0" w:after="200"/>
        <w:ind w:left="0" w:right="0" w:hanging="0"/>
        <w:jc w:val="left"/>
        <w:textAlignment w:val="auto"/>
      </w:pPr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ab/>
        <w:t xml:space="preserve">1.  V § 4 ods. 2 sa za prvú vetu vkladá nová veta, ktorá znie: </w:t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</w:pPr>
      <w:r>
        <w:rPr>
          <w:rStyle w:val="5yl5"/>
          <w:rFonts w:eastAsia="Liberation Serif" w:ascii="Times New Roman" w:hAnsi="Times New Roman"/>
          <w:color w:val="000000"/>
          <w:sz w:val="24"/>
          <w:u w:val="none" w:color="000000"/>
          <w:lang w:val="sk-SK" w:eastAsia="sk-SK"/>
        </w:rPr>
        <w:t>„</w:t>
      </w:r>
      <w:r>
        <w:rPr>
          <w:rStyle w:val="5yl5"/>
          <w:rFonts w:eastAsia="Liberation Serif" w:ascii="Times New Roman" w:hAnsi="Times New Roman"/>
          <w:color w:val="000000"/>
          <w:sz w:val="24"/>
          <w:u w:val="none" w:color="000000"/>
          <w:lang w:val="sk-SK" w:eastAsia="sk-SK"/>
        </w:rPr>
        <w:t xml:space="preserve">Celkový počet členov výberovej komisie je vždy nepárny, </w:t>
      </w:r>
      <w:r>
        <w:rPr>
          <w:rStyle w:val="5yl5"/>
          <w:rFonts w:eastAsia="Liberation Serif" w:ascii="Times New Roman" w:hAnsi="Times New Roman"/>
          <w:color w:val="000000"/>
          <w:sz w:val="24"/>
          <w:u w:val="none" w:color="000000"/>
          <w:lang w:val="sk-SK" w:eastAsia="sk-SK"/>
        </w:rPr>
        <w:t>čo je zriaďovateľ povinný zabezpečiť.</w:t>
      </w:r>
      <w:r>
        <w:rPr>
          <w:rStyle w:val="5yl5"/>
          <w:rFonts w:eastAsia="Liberation Serif" w:ascii="Times New Roman" w:hAnsi="Times New Roman"/>
          <w:color w:val="000000"/>
          <w:sz w:val="24"/>
          <w:u w:val="none" w:color="000000"/>
          <w:lang w:val="sk-SK" w:eastAsia="hi-IN"/>
        </w:rPr>
        <w:t>“</w:t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  <w:rPr>
          <w:sz w:val="24"/>
          <w:sz w:val="24"/>
          <w:szCs w:val="24"/>
          <w:rFonts w:ascii="Liberation Serif" w:hAnsi="Liberation Serif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/>
          <w:color w:val="000000"/>
          <w:sz w:val="24"/>
          <w:szCs w:val="24"/>
          <w:lang w:val="sk-SK" w:eastAsia="hi-IN"/>
        </w:rPr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</w:pPr>
      <w:r>
        <w:rPr>
          <w:rStyle w:val="5yl5"/>
          <w:rFonts w:eastAsia="Liberation Serif" w:ascii="Times New Roman" w:hAnsi="Times New Roman"/>
          <w:color w:val="000000"/>
          <w:sz w:val="24"/>
          <w:u w:val="none" w:color="000000"/>
          <w:lang w:val="sk-SK" w:eastAsia="hi-IN"/>
        </w:rPr>
        <w:tab/>
        <w:t>2. V § 4 sa za ods. 3 vkladajú nové ods. 4. - ods. 6., ostatné odseky sa adekvátne prečíslujú, ktoré znejú:</w:t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</w:pPr>
      <w:r>
        <w:rPr>
          <w:rStyle w:val="5yl5"/>
          <w:rFonts w:eastAsia="Liberation Serif" w:ascii="Times New Roman" w:hAnsi="Times New Roman"/>
          <w:color w:val="000000"/>
          <w:sz w:val="24"/>
          <w:u w:val="none" w:color="000000"/>
          <w:lang w:val="sk-SK" w:eastAsia="hi-IN"/>
        </w:rPr>
        <w:t>„</w:t>
      </w:r>
      <w:r>
        <w:rPr>
          <w:rStyle w:val="5yl5"/>
          <w:rFonts w:eastAsia="Liberation Serif" w:ascii="Times New Roman" w:hAnsi="Times New Roman"/>
          <w:b/>
          <w:bCs/>
          <w:color w:val="000000"/>
          <w:sz w:val="24"/>
          <w:u w:val="none" w:color="000000"/>
          <w:lang w:val="sk-SK" w:eastAsia="hi-IN"/>
        </w:rPr>
        <w:t>(4)</w:t>
      </w:r>
      <w:r>
        <w:rPr>
          <w:rStyle w:val="5yl5"/>
          <w:rFonts w:eastAsia="Liberation Serif" w:ascii="Times New Roman" w:hAnsi="Times New Roman"/>
          <w:color w:val="000000"/>
          <w:sz w:val="24"/>
          <w:u w:val="none" w:color="000000"/>
          <w:lang w:val="sk-SK" w:eastAsia="hi-IN"/>
        </w:rPr>
        <w:t xml:space="preserve"> </w:t>
      </w:r>
      <w:r>
        <w:rPr>
          <w:rStyle w:val="5yl5"/>
          <w:rFonts w:eastAsia="Times New Roman" w:cs="Liberation Serif" w:ascii="Times New Roman" w:hAnsi="Times New Roman"/>
          <w:color w:val="000000"/>
          <w:sz w:val="24"/>
          <w:szCs w:val="24"/>
          <w:u w:val="none" w:color="000000"/>
          <w:lang w:val="sk-SK" w:eastAsia="sk-SK" w:bidi="hi-IN"/>
        </w:rPr>
        <w:t>Výberového konania sa majú právo zúčastniť všetci uchádzači, ktorí splnili požadované kvalifikačné požiadavky, predložili požadované doklady a ktorí riadne a včas podali prihlášku do výberového konania. Súčasťou profes</w:t>
      </w:r>
      <w:r>
        <w:rPr>
          <w:rStyle w:val="5yl5"/>
          <w:rFonts w:eastAsia="Times New Roman" w:cs="Liberation Serif" w:ascii="Times New Roman" w:hAnsi="Times New Roman"/>
          <w:color w:val="000000"/>
          <w:sz w:val="24"/>
          <w:szCs w:val="24"/>
          <w:u w:val="none" w:color="000000"/>
          <w:lang w:val="sk-SK" w:eastAsia="sk-SK" w:bidi="hi-IN"/>
        </w:rPr>
        <w:t>ijného</w:t>
      </w:r>
      <w:r>
        <w:rPr>
          <w:rStyle w:val="5yl5"/>
          <w:rFonts w:eastAsia="Times New Roman" w:cs="Liberation Serif" w:ascii="Times New Roman" w:hAnsi="Times New Roman"/>
          <w:color w:val="000000"/>
          <w:sz w:val="24"/>
          <w:szCs w:val="24"/>
          <w:u w:val="none" w:color="000000"/>
          <w:lang w:val="sk-SK" w:eastAsia="sk-SK" w:bidi="hi-IN"/>
        </w:rPr>
        <w:t xml:space="preserve"> životopisu uchádzačov je aj uvedenie roku a miesta výkonu funkcie vedúceho zamestnanca a dôvod ukončenia výkonu tejto funkcie.  </w:t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</w:pPr>
      <w:r>
        <w:rPr>
          <w:rStyle w:val="5yl5"/>
          <w:rFonts w:eastAsia="Times New Roman" w:cs="Liberation Serif" w:ascii="Times New Roman" w:hAnsi="Times New Roman"/>
          <w:b/>
          <w:bCs/>
          <w:color w:val="000000"/>
          <w:sz w:val="24"/>
          <w:szCs w:val="24"/>
          <w:u w:val="none" w:color="000000"/>
          <w:lang w:val="sk-SK" w:eastAsia="sk-SK" w:bidi="hi-IN"/>
        </w:rPr>
        <w:t xml:space="preserve">(5) </w:t>
      </w:r>
      <w:r>
        <w:rPr>
          <w:rStyle w:val="5yl5"/>
          <w:rFonts w:eastAsia="Times New Roman" w:cs="Liberation Serif" w:ascii="Times New Roman" w:hAnsi="Times New Roman"/>
          <w:color w:val="000000"/>
          <w:sz w:val="24"/>
          <w:szCs w:val="24"/>
          <w:u w:val="none" w:color="000000"/>
          <w:lang w:val="sk-SK" w:eastAsia="sk-SK" w:bidi="hi-IN"/>
        </w:rPr>
        <w:t>Ak dôjde v závažných prípadoch, hodných osobitného zreteľa, k zmene miesta, času alebo dátumu konania výberového konania, vyhlasovateľ je povinný oznámiť túto zmenu bezodkladne všetkým uchádzačom, najneskôr však dva pracovné dni pred konaním výberového konania a zverejniť túto zmenu na svojom webovom sídle ako aj na mieste konania výberového konania na viditeľnom a dostupnom mieste.</w:t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</w:pPr>
      <w:r>
        <w:rPr>
          <w:rStyle w:val="5yl5"/>
          <w:rFonts w:eastAsia="Times New Roman" w:cs="Liberation Serif" w:ascii="Times New Roman" w:hAnsi="Times New Roman"/>
          <w:b/>
          <w:bCs/>
          <w:color w:val="000000"/>
          <w:sz w:val="24"/>
          <w:szCs w:val="24"/>
          <w:u w:val="none" w:color="000000"/>
          <w:lang w:val="sk-SK" w:eastAsia="sk-SK" w:bidi="hi-IN"/>
        </w:rPr>
        <w:t>(6)</w:t>
      </w:r>
      <w:r>
        <w:rPr>
          <w:rStyle w:val="5yl5"/>
          <w:rFonts w:eastAsia="Times New Roman" w:cs="Liberation Serif" w:ascii="Times New Roman" w:hAnsi="Times New Roman"/>
          <w:color w:val="000000"/>
          <w:sz w:val="24"/>
          <w:szCs w:val="24"/>
          <w:u w:val="none" w:color="000000"/>
          <w:lang w:val="sk-SK" w:eastAsia="sk-SK" w:bidi="hi-IN"/>
        </w:rPr>
        <w:t xml:space="preserve"> Vypočutie kandidátov na funkciu riaditeľa školy je verejné. Povinnosťou vyhlasovateľa je informovať verejnosť o konaní výberového konania na funkciu riaditeľa školy podľa ods. 5, zabezpečiť dostatočne veľkú miestnosť na jeho konanie a dôstojný a nerušený priebeh výberového konania. Povinnosťou výberovej komisie je zabezpečiť nestranný a zákonný priebeh výberového konania a poučiť zúčastnenú verejnosť o pravidlách správania sa počas verejného vypočutia.“</w:t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  <w:rPr>
          <w:sz w:val="24"/>
          <w:sz w:val="24"/>
          <w:szCs w:val="24"/>
          <w:rFonts w:ascii="Liberation Serif" w:hAnsi="Liberation Serif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/>
          <w:color w:val="000000"/>
          <w:sz w:val="24"/>
          <w:szCs w:val="24"/>
          <w:lang w:val="sk-SK" w:eastAsia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Čl. II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</w:pPr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>Tento zákon nadobúda účinnosť 1. júna 2019.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Liberation Serif" w:cs="Liberation Serif"/>
      <w:color w:val="000000"/>
      <w:sz w:val="24"/>
      <w:szCs w:val="24"/>
      <w:lang w:val="sk-SK" w:eastAsia="hi-IN" w:bidi="hi-IN"/>
    </w:rPr>
  </w:style>
  <w:style w:type="paragraph" w:styleId="Nadpis1">
    <w:name w:val="Nadpis 1"/>
    <w:basedOn w:val="Normal"/>
    <w:pPr>
      <w:widowControl w:val="false"/>
      <w:spacing w:lineRule="auto" w:line="276" w:before="0" w:after="200"/>
      <w:ind w:left="138" w:right="0" w:hanging="0"/>
      <w:jc w:val="left"/>
      <w:textAlignment w:val="baseline"/>
    </w:pPr>
    <w:rPr>
      <w:rFonts w:ascii="Times New Roman" w:hAnsi="Times New Roman" w:eastAsia="Liberation Serif"/>
      <w:color w:val="000000"/>
      <w:sz w:val="24"/>
      <w:u w:val="single" w:color="000000"/>
      <w:lang w:val="sk-SK" w:eastAsia="hi-IN"/>
    </w:rPr>
  </w:style>
  <w:style w:type="paragraph" w:styleId="Nadpis3">
    <w:name w:val="Nadpis 3"/>
    <w:basedOn w:val="Nadpis"/>
    <w:pPr/>
    <w:rPr/>
  </w:style>
  <w:style w:type="character" w:styleId="DefaultParagraphFont">
    <w:name w:val="Default Paragraph Font"/>
    <w:rPr/>
  </w:style>
  <w:style w:type="character" w:styleId="Nadpis1Char">
    <w:name w:val="Nadpis 1 Char"/>
    <w:basedOn w:val="DefaultParagraphFont"/>
    <w:rPr>
      <w:rFonts w:ascii="Calibri Light" w:hAnsi="Calibri Light" w:eastAsia="Calibri Light"/>
      <w:b/>
      <w:color w:val="000000"/>
      <w:sz w:val="29"/>
      <w:lang w:eastAsia="hi-IN"/>
    </w:rPr>
  </w:style>
  <w:style w:type="character" w:styleId="Internetovfdodkaz">
    <w:name w:val="Internetovýfd odkaz"/>
    <w:basedOn w:val="DefaultParagraphFont"/>
    <w:rPr>
      <w:rFonts w:eastAsia="Times New Roman"/>
      <w:color w:val="0000FF"/>
      <w:u w:val="single" w:color="000000"/>
      <w:lang w:eastAsia="zxx"/>
    </w:rPr>
  </w:style>
  <w:style w:type="character" w:styleId="Appleconvertedspace">
    <w:name w:val="apple-converted-space"/>
    <w:basedOn w:val="DefaultParagraphFont"/>
    <w:rPr>
      <w:rFonts w:eastAsia="Times New Roman"/>
    </w:rPr>
  </w:style>
  <w:style w:type="character" w:styleId="ListLabel1">
    <w:name w:val="ListLabel 1"/>
    <w:rPr>
      <w:rFonts w:eastAsia="Times New Roman"/>
    </w:rPr>
  </w:style>
  <w:style w:type="character" w:styleId="ListLabel2">
    <w:name w:val="ListLabel 2"/>
    <w:rPr>
      <w:rFonts w:eastAsia="Times New Roman"/>
    </w:rPr>
  </w:style>
  <w:style w:type="character" w:styleId="5yl5">
    <w:name w:val="_5yl5"/>
    <w:basedOn w:val="DefaultParagraphFont"/>
    <w:rPr>
      <w:rFonts w:eastAsia="Times New Roman"/>
    </w:rPr>
  </w:style>
  <w:style w:type="character" w:styleId="Premennfd">
    <w:name w:val="Premennýfd"/>
    <w:rPr>
      <w:i/>
    </w:rPr>
  </w:style>
  <w:style w:type="character" w:styleId="TextbublinyChar">
    <w:name w:val="Text bubliny Char"/>
    <w:basedOn w:val="DefaultParagraphFont"/>
    <w:rPr>
      <w:rFonts w:ascii="Segoe UI" w:hAnsi="Segoe UI" w:eastAsia="Mangal"/>
      <w:color w:val="000000"/>
      <w:sz w:val="16"/>
      <w:lang w:eastAsia="hi-IN"/>
    </w:rPr>
  </w:style>
  <w:style w:type="character" w:styleId="Internetovodkaz">
    <w:name w:val="Internetový odkaz"/>
    <w:rPr>
      <w:color w:val="000080"/>
      <w:u w:val="single" w:color="000000"/>
      <w:lang w:val="zxx" w:eastAsia="zxx" w:bidi="zxx"/>
    </w:rPr>
  </w:style>
  <w:style w:type="character" w:styleId="Premenn">
    <w:name w:val="Premenný"/>
    <w:rPr>
      <w:i/>
      <w:iCs/>
    </w:rPr>
  </w:style>
  <w:style w:type="paragraph" w:styleId="Nadpis">
    <w:name w:val="Nadpis"/>
    <w:basedOn w:val="Normal"/>
    <w:next w:val="Telotextu"/>
    <w:pPr>
      <w:keepNext/>
      <w:widowControl w:val="false"/>
      <w:spacing w:lineRule="auto" w:line="276" w:before="240" w:after="120"/>
      <w:ind w:left="0" w:right="0" w:hanging="0"/>
      <w:jc w:val="left"/>
      <w:textAlignment w:val="baseline"/>
    </w:pPr>
    <w:rPr>
      <w:rFonts w:ascii="Liberation Sans" w:hAnsi="Liberation Sans" w:eastAsia="Mangal" w:cs="Mangal"/>
      <w:color w:val="000000"/>
      <w:sz w:val="28"/>
      <w:szCs w:val="28"/>
      <w:lang w:val="sk-SK" w:eastAsia="hi-IN"/>
    </w:rPr>
  </w:style>
  <w:style w:type="paragraph" w:styleId="Telotextu">
    <w:name w:val="Telo textu"/>
    <w:basedOn w:val="Normal"/>
    <w:pPr>
      <w:widowControl w:val="false"/>
      <w:spacing w:lineRule="auto" w:line="288" w:before="0" w:after="140"/>
      <w:ind w:left="0" w:right="0" w:hanging="0"/>
      <w:jc w:val="left"/>
      <w:textAlignment w:val="baseline"/>
    </w:pPr>
    <w:rPr>
      <w:rFonts w:ascii="Liberation Serif" w:hAnsi="Liberation Serif" w:eastAsia="Liberation Serif"/>
      <w:color w:val="000000"/>
      <w:sz w:val="24"/>
      <w:lang w:val="sk-SK" w:eastAsia="hi-IN"/>
    </w:rPr>
  </w:style>
  <w:style w:type="paragraph" w:styleId="Zoznam">
    <w:name w:val="Zoznam"/>
    <w:basedOn w:val="Telotextu"/>
    <w:pPr>
      <w:widowControl w:val="false"/>
      <w:spacing w:lineRule="auto" w:line="288" w:before="0" w:after="140"/>
      <w:ind w:left="0" w:right="0" w:hanging="0"/>
      <w:jc w:val="left"/>
      <w:textAlignment w:val="baseline"/>
    </w:pPr>
    <w:rPr>
      <w:rFonts w:ascii="Liberation Serif" w:hAnsi="Liberation Serif" w:eastAsia="Mangal" w:cs="Mangal"/>
      <w:color w:val="000000"/>
      <w:sz w:val="24"/>
      <w:lang w:val="sk-SK" w:eastAsia="hi-IN"/>
    </w:rPr>
  </w:style>
  <w:style w:type="paragraph" w:styleId="Popis">
    <w:name w:val="Popis"/>
    <w:basedOn w:val="Normal"/>
    <w:pPr>
      <w:widowControl w:val="false"/>
      <w:suppressLineNumbers/>
      <w:spacing w:lineRule="auto" w:line="276" w:before="120" w:after="120"/>
      <w:ind w:left="0" w:right="0" w:hanging="0"/>
      <w:jc w:val="left"/>
      <w:textAlignment w:val="baseline"/>
    </w:pPr>
    <w:rPr>
      <w:rFonts w:ascii="Liberation Serif" w:hAnsi="Liberation Serif" w:eastAsia="Mangal" w:cs="Mangal"/>
      <w:i/>
      <w:iCs/>
      <w:color w:val="000000"/>
      <w:sz w:val="24"/>
      <w:szCs w:val="24"/>
      <w:lang w:val="sk-SK" w:eastAsia="hi-IN"/>
    </w:rPr>
  </w:style>
  <w:style w:type="paragraph" w:styleId="Index">
    <w:name w:val="Index"/>
    <w:basedOn w:val="Normal"/>
    <w:pPr>
      <w:widowControl w:val="false"/>
      <w:suppressLineNumbers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Mangal" w:cs="Mangal"/>
      <w:color w:val="000000"/>
      <w:sz w:val="24"/>
      <w:lang w:val="sk-SK" w:eastAsia="hi-IN"/>
    </w:rPr>
  </w:style>
  <w:style w:type="paragraph" w:styleId="Caption">
    <w:name w:val="caption"/>
    <w:basedOn w:val="Normal"/>
    <w:pPr>
      <w:widowControl w:val="false"/>
      <w:spacing w:lineRule="auto" w:line="276" w:before="120" w:after="120"/>
      <w:ind w:left="0" w:right="0" w:hanging="0"/>
      <w:jc w:val="left"/>
      <w:textAlignment w:val="baseline"/>
    </w:pPr>
    <w:rPr>
      <w:rFonts w:ascii="Liberation Serif" w:hAnsi="Liberation Serif" w:eastAsia="Liberation Serif"/>
      <w:i/>
      <w:color w:val="000000"/>
      <w:sz w:val="24"/>
      <w:lang w:val="sk-SK" w:eastAsia="hi-IN"/>
    </w:rPr>
  </w:style>
  <w:style w:type="paragraph" w:styleId="ListParagraph">
    <w:name w:val="List Paragraph"/>
    <w:basedOn w:val="Normal"/>
    <w:pPr>
      <w:widowControl/>
      <w:spacing w:lineRule="auto" w:line="276" w:before="0" w:after="200"/>
      <w:ind w:left="720" w:right="0" w:hanging="0"/>
      <w:contextualSpacing/>
      <w:jc w:val="left"/>
      <w:textAlignment w:val="auto"/>
    </w:pPr>
    <w:rPr>
      <w:rFonts w:ascii="Calibri" w:hAnsi="Calibri" w:eastAsia="Liberation Serif"/>
      <w:color w:val="000000"/>
      <w:sz w:val="22"/>
      <w:lang w:val="sk-SK" w:eastAsia="ar-SA"/>
    </w:rPr>
  </w:style>
  <w:style w:type="paragraph" w:styleId="Obsahtabubeky">
    <w:name w:val="Obsah tabuľbeky"/>
    <w:basedOn w:val="Normal"/>
    <w:pPr>
      <w:widowControl w:val="false"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Liberation Serif"/>
      <w:color w:val="000000"/>
      <w:sz w:val="24"/>
      <w:lang w:val="sk-SK" w:eastAsia="hi-IN"/>
    </w:rPr>
  </w:style>
  <w:style w:type="paragraph" w:styleId="Nadpistabubeky">
    <w:name w:val="Nadpis tabuľbeky"/>
    <w:basedOn w:val="Obsahtabubeky"/>
    <w:pPr>
      <w:widowControl w:val="false"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Liberation Serif"/>
      <w:color w:val="000000"/>
      <w:sz w:val="24"/>
      <w:lang w:val="sk-SK" w:eastAsia="hi-IN"/>
    </w:rPr>
  </w:style>
  <w:style w:type="paragraph" w:styleId="BalloonText">
    <w:name w:val="Balloon Text"/>
    <w:basedOn w:val="Normal"/>
    <w:pPr>
      <w:widowControl w:val="false"/>
      <w:spacing w:lineRule="auto" w:line="276" w:before="0" w:after="200"/>
      <w:ind w:left="0" w:right="0" w:hanging="0"/>
      <w:jc w:val="left"/>
      <w:textAlignment w:val="baseline"/>
    </w:pPr>
    <w:rPr>
      <w:rFonts w:ascii="Segoe UI" w:hAnsi="Segoe UI" w:eastAsia="Liberation Serif"/>
      <w:color w:val="000000"/>
      <w:sz w:val="18"/>
      <w:lang w:val="sk-SK" w:eastAsia="hi-IN"/>
    </w:rPr>
  </w:style>
  <w:style w:type="paragraph" w:styleId="Obsahtabuky">
    <w:name w:val="Obsah tabuľky"/>
    <w:basedOn w:val="Normal"/>
    <w:pPr>
      <w:widowControl w:val="false"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Liberation Serif"/>
      <w:color w:val="000000"/>
      <w:sz w:val="24"/>
      <w:lang w:val="sk-SK" w:eastAsia="hi-IN"/>
    </w:rPr>
  </w:style>
  <w:style w:type="paragraph" w:styleId="Nadpistabuky">
    <w:name w:val="Nadpis tabuľky"/>
    <w:basedOn w:val="Obsahtabuky"/>
    <w:pPr>
      <w:widowControl w:val="false"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Liberation Serif"/>
      <w:color w:val="000000"/>
      <w:sz w:val="24"/>
      <w:lang w:val="sk-SK" w:eastAsia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konypreludi.sk/zz/2004-365" TargetMode="External"/><Relationship Id="rId3" Type="http://schemas.openxmlformats.org/officeDocument/2006/relationships/hyperlink" Target="http://www.zakonypreludi.sk/zz/2004-564" TargetMode="External"/><Relationship Id="rId4" Type="http://schemas.openxmlformats.org/officeDocument/2006/relationships/hyperlink" Target="http://www.zakonypreludi.sk/zz/2005-5" TargetMode="External"/><Relationship Id="rId5" Type="http://schemas.openxmlformats.org/officeDocument/2006/relationships/hyperlink" Target="http://www.zakonypreludi.sk/zz/2005-475" TargetMode="External"/><Relationship Id="rId6" Type="http://schemas.openxmlformats.org/officeDocument/2006/relationships/hyperlink" Target="http://www.zakonypreludi.sk/zz/2006-279" TargetMode="External"/><Relationship Id="rId7" Type="http://schemas.openxmlformats.org/officeDocument/2006/relationships/hyperlink" Target="http://www.zakonypreludi.sk/zz/2006-689" TargetMode="External"/><Relationship Id="rId8" Type="http://schemas.openxmlformats.org/officeDocument/2006/relationships/hyperlink" Target="http://www.zakonypreludi.sk/zz/2008-245" TargetMode="External"/><Relationship Id="rId9" Type="http://schemas.openxmlformats.org/officeDocument/2006/relationships/hyperlink" Target="http://www.zakonypreludi.sk/zz/2008-462" TargetMode="External"/><Relationship Id="rId10" Type="http://schemas.openxmlformats.org/officeDocument/2006/relationships/hyperlink" Target="http://www.zakonypreludi.sk/zz/2009-179" TargetMode="External"/><Relationship Id="rId11" Type="http://schemas.openxmlformats.org/officeDocument/2006/relationships/hyperlink" Target="http://www.zakonypreludi.sk/zz/2009-179" TargetMode="External"/><Relationship Id="rId12" Type="http://schemas.openxmlformats.org/officeDocument/2006/relationships/hyperlink" Target="http://www.zakonypreludi.sk/zz/2009-184" TargetMode="External"/><Relationship Id="rId13" Type="http://schemas.openxmlformats.org/officeDocument/2006/relationships/hyperlink" Target="http://www.zakonypreludi.sk/zz/2009-214" TargetMode="External"/><Relationship Id="rId14" Type="http://schemas.openxmlformats.org/officeDocument/2006/relationships/hyperlink" Target="http://www.zakonypreludi.sk/zz/2011-38" TargetMode="External"/><Relationship Id="rId15" Type="http://schemas.openxmlformats.org/officeDocument/2006/relationships/hyperlink" Target="http://www.zakonypreludi.sk/zz/2012-325" TargetMode="External"/><Relationship Id="rId16" Type="http://schemas.openxmlformats.org/officeDocument/2006/relationships/hyperlink" Target="http://www.zakonypreludi.sk/zz/2012-345" TargetMode="External"/><Relationship Id="rId17" Type="http://schemas.openxmlformats.org/officeDocument/2006/relationships/hyperlink" Target="http://www.zakonypreludi.sk/zz/2013-312" TargetMode="External"/><Relationship Id="rId18" Type="http://schemas.openxmlformats.org/officeDocument/2006/relationships/hyperlink" Target="http://www.zakonypreludi.sk/zz/2013-464" TargetMode="External"/><Relationship Id="rId19" Type="http://schemas.openxmlformats.org/officeDocument/2006/relationships/hyperlink" Target="http://www.zakonypreludi.sk/zz/2013-464" TargetMode="External"/><Relationship Id="rId20" Type="http://schemas.openxmlformats.org/officeDocument/2006/relationships/hyperlink" Target="http://www.zakonypreludi.sk/zz/2015-61" TargetMode="External"/><Relationship Id="rId21" Type="http://schemas.openxmlformats.org/officeDocument/2006/relationships/hyperlink" Target="http://www.zakonypreludi.sk/zz/2015-61" TargetMode="External"/><Relationship Id="rId22" Type="http://schemas.openxmlformats.org/officeDocument/2006/relationships/hyperlink" Target="http://www.zakonypreludi.sk/zz/2015-188" TargetMode="External"/><Relationship Id="rId23" Type="http://schemas.openxmlformats.org/officeDocument/2006/relationships/hyperlink" Target="http://www.zakonypreludi.sk/zz/2015-422" TargetMode="External"/><Relationship Id="rId24" Type="http://schemas.openxmlformats.org/officeDocument/2006/relationships/hyperlink" Target="http://www.zakonypreludi.sk/zz/2016-91" TargetMode="External"/><Relationship Id="rId25" Type="http://schemas.openxmlformats.org/officeDocument/2006/relationships/hyperlink" Target="http://www.zakonypreludi.sk/zz/2015-422" TargetMode="External"/><Relationship Id="rId26" Type="http://schemas.openxmlformats.org/officeDocument/2006/relationships/hyperlink" Target="http://www.zakonypreludi.sk/zz/2016-91" TargetMode="External"/><Relationship Id="rId27" Type="http://schemas.openxmlformats.org/officeDocument/2006/relationships/hyperlink" Target="http://www.zakonypreludi.sk/zz/2016-91" TargetMode="External"/><Relationship Id="rId28" Type="http://schemas.openxmlformats.org/officeDocument/2006/relationships/hyperlink" Target="http://www.zakonypreludi.sk/zz/2016-91" TargetMode="External"/><Relationship Id="rId29" Type="http://schemas.openxmlformats.org/officeDocument/2006/relationships/hyperlink" Target="http://www.zakonypreludi.sk/zz/2016-91" TargetMode="External"/><Relationship Id="rId30" Type="http://schemas.openxmlformats.org/officeDocument/2006/relationships/hyperlink" Target="http://www.zakonypreludi.sk/zz/2016-91" TargetMode="External"/><Relationship Id="rId31" Type="http://schemas.openxmlformats.org/officeDocument/2006/relationships/hyperlink" Target="http://www.zakonypreludi.sk/zz/2016-91" TargetMode="External"/><Relationship Id="rId32" Type="http://schemas.openxmlformats.org/officeDocument/2006/relationships/hyperlink" Target="http://www.zakonypreludi.sk/zz/2016-91" TargetMode="External"/><Relationship Id="rId33" Type="http://schemas.openxmlformats.org/officeDocument/2006/relationships/fontTable" Target="fontTable.xml"/><Relationship Id="rId3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85776</TotalTime>
  <Application>LibreOffice/4.3.5.2$Windows_x86 LibreOffice_project/3a87456aaa6a95c63eea1c1b3201acedf0751bd5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2016-10-26T10:10:00Z</dcterms:created>
  <dc:creator>PC</dc:creator>
  <dc:language>sk-SK</dc:language>
  <cp:lastPrinted>2016-10-26T09:24:00Z</cp:lastPrinted>
  <dcterms:modified xsi:type="dcterms:W3CDTF">2019-03-08T08:32:52Z</dcterms:modified>
  <cp:revision>3</cp:revision>
</cp:coreProperties>
</file>