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DDB2" w14:textId="77777777" w:rsidR="00FC4A9A" w:rsidRPr="0017622F" w:rsidRDefault="00FC4A9A" w:rsidP="00FC4A9A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/>
          <w:b/>
          <w:bCs/>
          <w:caps/>
          <w:spacing w:val="30"/>
          <w:lang w:eastAsia="en-US" w:bidi="ar-SA"/>
        </w:rPr>
        <w:t>Doložka zlučiteľnosti</w:t>
      </w:r>
    </w:p>
    <w:p w14:paraId="2E95DC8B" w14:textId="77777777" w:rsidR="00FC4A9A" w:rsidRPr="0017622F" w:rsidRDefault="00FC4A9A" w:rsidP="00FC4A9A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463A831B" w14:textId="77777777" w:rsidR="00FC4A9A" w:rsidRPr="0017622F" w:rsidRDefault="00FC4A9A" w:rsidP="00FC4A9A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4DC48F01" w14:textId="1577533C" w:rsidR="00FC4A9A" w:rsidRPr="0017622F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cs="Times New Roman"/>
          <w:lang w:eastAsia="en-US" w:bidi="ar-SA"/>
        </w:rPr>
        <w:t xml:space="preserve"> Viera </w:t>
      </w:r>
      <w:proofErr w:type="spellStart"/>
      <w:r>
        <w:rPr>
          <w:rFonts w:cs="Times New Roman"/>
          <w:lang w:eastAsia="en-US" w:bidi="ar-SA"/>
        </w:rPr>
        <w:t>Dubačová</w:t>
      </w:r>
      <w:proofErr w:type="spellEnd"/>
      <w:r w:rsidR="00990C82">
        <w:rPr>
          <w:rFonts w:cs="Times New Roman"/>
          <w:lang w:eastAsia="en-US" w:bidi="ar-SA"/>
        </w:rPr>
        <w:t xml:space="preserve"> a Miroslav Beblavý</w:t>
      </w:r>
    </w:p>
    <w:p w14:paraId="08AEFE4C" w14:textId="77777777" w:rsidR="00FC4A9A" w:rsidRPr="0017622F" w:rsidRDefault="00FC4A9A" w:rsidP="00FC4A9A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3C5E506C" w14:textId="77777777" w:rsidR="00FC4A9A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1E3269">
        <w:rPr>
          <w:rFonts w:cs="Times New Roman"/>
        </w:rPr>
        <w:t xml:space="preserve">ktorým sa mení a dopĺňa zákon č. </w:t>
      </w:r>
      <w:r>
        <w:rPr>
          <w:rFonts w:cs="Times New Roman"/>
        </w:rPr>
        <w:t>300/2005</w:t>
      </w:r>
      <w:r w:rsidRPr="004B6C07">
        <w:rPr>
          <w:rFonts w:cs="Times New Roman"/>
        </w:rPr>
        <w:t xml:space="preserve"> Z. z.</w:t>
      </w:r>
      <w:r>
        <w:rPr>
          <w:rFonts w:cs="Times New Roman"/>
        </w:rPr>
        <w:t xml:space="preserve"> Trestný zákon v znení neskorších predpisov.</w:t>
      </w:r>
    </w:p>
    <w:p w14:paraId="09401C86" w14:textId="77777777" w:rsidR="00FC4A9A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7B92F99F" w14:textId="77777777" w:rsidR="00FC4A9A" w:rsidRPr="008D47D8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507F4AC3" w14:textId="77777777" w:rsidR="00FC4A9A" w:rsidRPr="00977F5D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3E63FA60" w14:textId="77777777" w:rsidR="00FC4A9A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14:paraId="1C88FF0E" w14:textId="77777777" w:rsidR="00FC4A9A" w:rsidRPr="00977F5D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EAD8F2E" w14:textId="77777777" w:rsidR="00FC4A9A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14:paraId="735AC268" w14:textId="77777777" w:rsidR="00FC4A9A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7BE102CB" w14:textId="77777777" w:rsidR="00FC4A9A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14:paraId="02351F0F" w14:textId="77777777" w:rsidR="00FC4A9A" w:rsidRDefault="00FC4A9A" w:rsidP="00FC4A9A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AF538EC" w14:textId="77777777" w:rsidR="00FC4A9A" w:rsidRDefault="00FC4A9A" w:rsidP="00FC4A9A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14:paraId="3C959199" w14:textId="77777777" w:rsidR="00FC4A9A" w:rsidRDefault="00FC4A9A" w:rsidP="00FC4A9A">
      <w:pPr>
        <w:widowControl/>
        <w:suppressAutoHyphens w:val="0"/>
        <w:spacing w:after="200" w:line="276" w:lineRule="auto"/>
      </w:pPr>
      <w:r>
        <w:br w:type="page"/>
      </w:r>
    </w:p>
    <w:p w14:paraId="50FF7F96" w14:textId="77777777" w:rsidR="00FC4A9A" w:rsidRPr="00764085" w:rsidRDefault="00FC4A9A" w:rsidP="00FC4A9A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14:paraId="74CE71A2" w14:textId="77777777" w:rsidR="00FC4A9A" w:rsidRPr="00764085" w:rsidRDefault="00FC4A9A" w:rsidP="00FC4A9A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2EEA5362" w14:textId="77777777" w:rsidR="00FC4A9A" w:rsidRPr="00764085" w:rsidRDefault="00FC4A9A" w:rsidP="00FC4A9A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6E8D9012" w14:textId="77777777" w:rsidR="00FC4A9A" w:rsidRDefault="00FC4A9A" w:rsidP="00FC4A9A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cs="Times New Roman"/>
        </w:rPr>
        <w:t xml:space="preserve">Návrh </w:t>
      </w:r>
      <w:r w:rsidRPr="00EA0C42">
        <w:rPr>
          <w:rFonts w:eastAsiaTheme="minorEastAsia" w:cs="Times New Roman"/>
          <w:lang w:eastAsia="en-US" w:bidi="ar-SA"/>
        </w:rPr>
        <w:t xml:space="preserve">zákona, </w:t>
      </w:r>
      <w:r w:rsidRPr="001E3269">
        <w:rPr>
          <w:rFonts w:cs="Times New Roman"/>
        </w:rPr>
        <w:t xml:space="preserve">ktorým sa mení a dopĺňa zákon č. </w:t>
      </w:r>
      <w:r>
        <w:rPr>
          <w:rFonts w:cs="Times New Roman"/>
        </w:rPr>
        <w:t>300/2005</w:t>
      </w:r>
      <w:r w:rsidRPr="004B6C07">
        <w:rPr>
          <w:rFonts w:cs="Times New Roman"/>
        </w:rPr>
        <w:t xml:space="preserve"> Z. z.</w:t>
      </w:r>
      <w:r>
        <w:rPr>
          <w:rFonts w:cs="Times New Roman"/>
        </w:rPr>
        <w:t xml:space="preserve"> Trestný zákon v znení neskorších predpisov.</w:t>
      </w:r>
    </w:p>
    <w:p w14:paraId="47DCE897" w14:textId="77777777" w:rsidR="00FC4A9A" w:rsidRDefault="00FC4A9A" w:rsidP="00FC4A9A">
      <w:pPr>
        <w:jc w:val="both"/>
        <w:rPr>
          <w:rFonts w:cs="Times New Roman"/>
        </w:rPr>
      </w:pPr>
    </w:p>
    <w:p w14:paraId="00D3D1FC" w14:textId="77777777" w:rsidR="00FC4A9A" w:rsidRDefault="00FC4A9A" w:rsidP="00FC4A9A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592B5DF4" w14:textId="77777777" w:rsidR="00FC4A9A" w:rsidRDefault="00FC4A9A" w:rsidP="00FC4A9A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FC4A9A" w14:paraId="4897240D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3653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DE8" w14:textId="77777777" w:rsidR="00FC4A9A" w:rsidRPr="00764085" w:rsidRDefault="00FC4A9A" w:rsidP="00FE651A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B95" w14:textId="77777777" w:rsidR="00FC4A9A" w:rsidRPr="00764085" w:rsidRDefault="00FC4A9A" w:rsidP="00FE651A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5DA" w14:textId="77777777" w:rsidR="00FC4A9A" w:rsidRPr="00764085" w:rsidRDefault="00FC4A9A" w:rsidP="00FE651A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FC4A9A" w14:paraId="4046DDCB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7FA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592F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211D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27D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C4A9A" w14:paraId="6F278E0D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A0D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459A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E89B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5CF9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C4A9A" w14:paraId="2F1929BB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181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A93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14C7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0C29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C4A9A" w14:paraId="77468220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C48C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1FE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CBD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2BB" w14:textId="77777777" w:rsidR="00FC4A9A" w:rsidRPr="00000576" w:rsidRDefault="00FC4A9A" w:rsidP="00FE651A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C4A9A" w14:paraId="28AC40DB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0FCA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67D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A7C9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3B5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C4A9A" w14:paraId="53001C34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CD3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AE7F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AB9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719B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C4A9A" w14:paraId="50494D5C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C903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4EE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3F6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25F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C4A9A" w14:paraId="38FF4845" w14:textId="77777777" w:rsidTr="00FE651A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AC4" w14:textId="77777777" w:rsidR="00FC4A9A" w:rsidRPr="00764085" w:rsidRDefault="00FC4A9A" w:rsidP="00FE651A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19B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6F7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94B" w14:textId="77777777" w:rsidR="00FC4A9A" w:rsidRPr="00000576" w:rsidRDefault="00FC4A9A" w:rsidP="00FE651A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14:paraId="3484577C" w14:textId="77777777" w:rsidR="00FC4A9A" w:rsidRPr="00764085" w:rsidRDefault="00FC4A9A" w:rsidP="00FC4A9A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541CF069" w14:textId="77777777" w:rsidR="00FC4A9A" w:rsidRDefault="00FC4A9A" w:rsidP="00FC4A9A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753FC71B" w14:textId="77777777" w:rsidR="00FC4A9A" w:rsidRDefault="00FC4A9A" w:rsidP="00FC4A9A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AC64448" w14:textId="77777777" w:rsidR="00FC4A9A" w:rsidRDefault="00FC4A9A" w:rsidP="00FC4A9A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1336402C" w14:textId="77777777" w:rsidR="00FC4A9A" w:rsidRPr="00764085" w:rsidRDefault="00FC4A9A" w:rsidP="00FC4A9A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23488C70" w14:textId="77777777" w:rsidR="00FC4A9A" w:rsidRPr="00764085" w:rsidRDefault="00FC4A9A" w:rsidP="00FC4A9A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31405DDC" w14:textId="77777777" w:rsidR="00FC4A9A" w:rsidRPr="00764085" w:rsidRDefault="00FC4A9A" w:rsidP="00FC4A9A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0D5D8B1B" w14:textId="77777777" w:rsidR="00FC4A9A" w:rsidRDefault="00FC4A9A" w:rsidP="00FC4A9A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14:paraId="2C487873" w14:textId="77777777" w:rsidR="00042CAE" w:rsidRDefault="00042CAE">
      <w:bookmarkStart w:id="0" w:name="_GoBack"/>
      <w:bookmarkEnd w:id="0"/>
    </w:p>
    <w:sectPr w:rsidR="00042CAE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228F" w14:textId="77777777" w:rsidR="00FB47EA" w:rsidRDefault="00FB47EA">
      <w:r>
        <w:separator/>
      </w:r>
    </w:p>
  </w:endnote>
  <w:endnote w:type="continuationSeparator" w:id="0">
    <w:p w14:paraId="2090C3A6" w14:textId="77777777" w:rsidR="00FB47EA" w:rsidRDefault="00F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378A" w14:textId="77777777" w:rsidR="00E419D5" w:rsidRPr="00BC6D0D" w:rsidRDefault="00FB47EA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2E9593D5" w14:textId="77777777" w:rsidR="00E419D5" w:rsidRDefault="00FB47EA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07997" w14:textId="77777777" w:rsidR="00FB47EA" w:rsidRDefault="00FB47EA">
      <w:r>
        <w:separator/>
      </w:r>
    </w:p>
  </w:footnote>
  <w:footnote w:type="continuationSeparator" w:id="0">
    <w:p w14:paraId="23CD6057" w14:textId="77777777" w:rsidR="00FB47EA" w:rsidRDefault="00FB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8"/>
    <w:rsid w:val="00042CAE"/>
    <w:rsid w:val="003C4381"/>
    <w:rsid w:val="004035A8"/>
    <w:rsid w:val="007F787B"/>
    <w:rsid w:val="00990C82"/>
    <w:rsid w:val="00FB47EA"/>
    <w:rsid w:val="00F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7419"/>
  <w15:chartTrackingRefBased/>
  <w15:docId w15:val="{5EC6F215-4040-4A99-A997-23B4A27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C4A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C4A9A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FC4A9A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FC4A9A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FC4A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FC4A9A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2019-02-25T12:42:00Z</dcterms:created>
  <dcterms:modified xsi:type="dcterms:W3CDTF">2019-03-07T14:27:00Z</dcterms:modified>
</cp:coreProperties>
</file>