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892D" w14:textId="77777777" w:rsidR="00E62ED4" w:rsidRDefault="00E62ED4" w:rsidP="00E62ED4">
      <w:pPr>
        <w:spacing w:line="276" w:lineRule="auto"/>
        <w:jc w:val="both"/>
      </w:pPr>
      <w:r>
        <w:rPr>
          <w:b/>
          <w:bCs/>
        </w:rPr>
        <w:t>Dôvodová správa</w:t>
      </w:r>
    </w:p>
    <w:p w14:paraId="39973B65" w14:textId="77777777" w:rsidR="00E62ED4" w:rsidRDefault="00E62ED4" w:rsidP="00E62ED4">
      <w:pPr>
        <w:spacing w:line="276" w:lineRule="auto"/>
        <w:jc w:val="both"/>
        <w:rPr>
          <w:b/>
          <w:bCs/>
        </w:rPr>
      </w:pPr>
    </w:p>
    <w:p w14:paraId="79CE666F" w14:textId="77777777" w:rsidR="00E62ED4" w:rsidRDefault="00E62ED4" w:rsidP="00E62ED4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jc w:val="both"/>
        <w:rPr>
          <w:b/>
          <w:bCs/>
        </w:rPr>
      </w:pPr>
      <w:r>
        <w:rPr>
          <w:b/>
          <w:bCs/>
        </w:rPr>
        <w:t>Všeobecná časť</w:t>
      </w:r>
    </w:p>
    <w:p w14:paraId="7E3C9ADE" w14:textId="77777777" w:rsidR="00E62ED4" w:rsidRDefault="00E62ED4" w:rsidP="00E62ED4">
      <w:pPr>
        <w:tabs>
          <w:tab w:val="num" w:pos="0"/>
        </w:tabs>
        <w:spacing w:line="276" w:lineRule="auto"/>
      </w:pPr>
    </w:p>
    <w:p w14:paraId="760E423D" w14:textId="460780BA" w:rsidR="00E62ED4" w:rsidRPr="000F0546" w:rsidRDefault="00E62ED4" w:rsidP="00E62ED4">
      <w:pPr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  <w:r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>
        <w:rPr>
          <w:rFonts w:cs="Times New Roman"/>
        </w:rPr>
        <w:t>ktorým sa mení a dopĺňa z</w:t>
      </w:r>
      <w:r w:rsidRPr="00570B97">
        <w:rPr>
          <w:rFonts w:cs="Times New Roman"/>
        </w:rPr>
        <w:t>ákon č. 524/2010 Z. z.</w:t>
      </w:r>
      <w:r>
        <w:rPr>
          <w:rFonts w:cs="Times New Roman"/>
        </w:rPr>
        <w:t xml:space="preserve"> o p</w:t>
      </w:r>
      <w:r w:rsidRPr="00570B97">
        <w:rPr>
          <w:rFonts w:cs="Times New Roman"/>
        </w:rPr>
        <w:t>oskytovaní dotácií v pôsobnosti Ú</w:t>
      </w:r>
      <w:r>
        <w:rPr>
          <w:rFonts w:cs="Times New Roman"/>
        </w:rPr>
        <w:t>radu vlády Slovenskej republiky v znení neskorších predpisov</w:t>
      </w:r>
      <w:r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853C65">
        <w:rPr>
          <w:rFonts w:eastAsia="Times New Roman" w:cs="Times New Roman"/>
          <w:bCs/>
          <w:kern w:val="0"/>
          <w:lang w:eastAsia="en-US" w:bidi="ar-SA"/>
        </w:rPr>
        <w:t>predklad</w:t>
      </w:r>
      <w:r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>
        <w:rPr>
          <w:rFonts w:eastAsia="Times New Roman" w:cs="Times New Roman"/>
          <w:bCs/>
          <w:kern w:val="0"/>
          <w:lang w:eastAsia="en-US" w:bidi="ar-SA"/>
        </w:rPr>
        <w:t>ci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>
        <w:rPr>
          <w:rFonts w:eastAsia="Times New Roman" w:cs="Times New Roman"/>
          <w:bCs/>
          <w:kern w:val="0"/>
          <w:lang w:eastAsia="en-US" w:bidi="ar-SA"/>
        </w:rPr>
        <w:t xml:space="preserve">odnej rady Slovenskej republiky </w:t>
      </w:r>
      <w:r>
        <w:rPr>
          <w:rFonts w:cs="Times New Roman"/>
          <w:bCs/>
          <w:kern w:val="0"/>
          <w:lang w:eastAsia="en-US" w:bidi="ar-SA"/>
        </w:rPr>
        <w:t xml:space="preserve">Viera </w:t>
      </w:r>
      <w:proofErr w:type="spellStart"/>
      <w:r>
        <w:rPr>
          <w:rFonts w:cs="Times New Roman"/>
          <w:bCs/>
          <w:kern w:val="0"/>
          <w:lang w:eastAsia="en-US" w:bidi="ar-SA"/>
        </w:rPr>
        <w:t>Dubačová</w:t>
      </w:r>
      <w:proofErr w:type="spellEnd"/>
      <w:r w:rsidR="00C917FF">
        <w:rPr>
          <w:rFonts w:cs="Times New Roman"/>
          <w:bCs/>
          <w:kern w:val="0"/>
          <w:lang w:eastAsia="en-US" w:bidi="ar-SA"/>
        </w:rPr>
        <w:t xml:space="preserve"> a Mirosl</w:t>
      </w:r>
      <w:bookmarkStart w:id="0" w:name="_GoBack"/>
      <w:bookmarkEnd w:id="0"/>
      <w:r w:rsidR="00C917FF">
        <w:rPr>
          <w:rFonts w:cs="Times New Roman"/>
          <w:bCs/>
          <w:kern w:val="0"/>
          <w:lang w:eastAsia="en-US" w:bidi="ar-SA"/>
        </w:rPr>
        <w:t>av Beblavý</w:t>
      </w:r>
      <w:r>
        <w:rPr>
          <w:rFonts w:cs="Times New Roman"/>
          <w:bCs/>
          <w:kern w:val="0"/>
          <w:lang w:eastAsia="en-US" w:bidi="ar-SA"/>
        </w:rPr>
        <w:t>.</w:t>
      </w:r>
    </w:p>
    <w:p w14:paraId="1C100749" w14:textId="77777777" w:rsidR="00E62ED4" w:rsidRDefault="00E62ED4" w:rsidP="00E62ED4">
      <w:pPr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14:paraId="2DF44F5E" w14:textId="77777777" w:rsidR="00E62ED4" w:rsidRDefault="00E62ED4" w:rsidP="00E62ED4">
      <w:pPr>
        <w:spacing w:line="276" w:lineRule="auto"/>
        <w:jc w:val="both"/>
        <w:rPr>
          <w:rFonts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ab/>
        <w:t>Návrh zákona je predložený v rámci plánu na zásadnú rekonštr</w:t>
      </w:r>
      <w:r>
        <w:rPr>
          <w:rFonts w:cs="Times New Roman"/>
          <w:bCs/>
          <w:kern w:val="0"/>
          <w:lang w:eastAsia="en-US" w:bidi="ar-SA"/>
        </w:rPr>
        <w:t>ukciu štátu, a to ako prvý balík opatrení, ktorý má tri základné ciele: (i) ochranu nezávislosti a životaschopnosti médií, (ii) ochranu novinárov a ich zamestnávateľov, a (iii) posilnenie investigatívnej žurnalistiky.</w:t>
      </w:r>
    </w:p>
    <w:p w14:paraId="10958671" w14:textId="77777777" w:rsidR="00E62ED4" w:rsidRDefault="00E62ED4" w:rsidP="00E62ED4">
      <w:pPr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14:paraId="535366DB" w14:textId="77777777" w:rsidR="00E62ED4" w:rsidRDefault="00E62ED4" w:rsidP="00E62ED4">
      <w:pPr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cs="Times New Roman"/>
          <w:bCs/>
          <w:kern w:val="0"/>
          <w:lang w:eastAsia="en-US" w:bidi="ar-SA"/>
        </w:rPr>
        <w:tab/>
        <w:t>Cieľom predloženého návrhu zákona je</w:t>
      </w:r>
      <w:r>
        <w:rPr>
          <w:rFonts w:eastAsia="Times New Roman" w:cs="Times New Roman"/>
          <w:bCs/>
          <w:kern w:val="0"/>
          <w:lang w:eastAsia="en-US" w:bidi="ar-SA"/>
        </w:rPr>
        <w:t xml:space="preserve"> vytvorenie podmienok pre podporu investigatívnej žurnalistiky, ktorú by štát podporil sumou aspoň 1 milión eur ročne. Pôjde najmä o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 xml:space="preserve">projekty zamerané na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verejnú kontrolu výkonu verejnej moci, </w:t>
      </w:r>
      <w:r w:rsidRPr="00D849EA">
        <w:rPr>
          <w:rFonts w:eastAsia="Times New Roman" w:cs="Times New Roman"/>
          <w:color w:val="000000"/>
          <w:kern w:val="0"/>
          <w:lang w:eastAsia="en-US" w:bidi="ar-SA"/>
        </w:rPr>
        <w:t>analytickú, expertnú a edičnú činnosť v</w:t>
      </w:r>
      <w:r>
        <w:rPr>
          <w:rFonts w:eastAsia="Times New Roman" w:cs="Times New Roman"/>
          <w:color w:val="000000"/>
          <w:kern w:val="0"/>
          <w:lang w:eastAsia="en-US" w:bidi="ar-SA"/>
        </w:rPr>
        <w:t> </w:t>
      </w:r>
      <w:r w:rsidRPr="00D849EA">
        <w:rPr>
          <w:rFonts w:eastAsia="Times New Roman" w:cs="Times New Roman"/>
          <w:color w:val="000000"/>
          <w:kern w:val="0"/>
          <w:lang w:eastAsia="en-US" w:bidi="ar-SA"/>
        </w:rPr>
        <w:t>oblasti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>prevencie protispoločenskej činnosti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či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 xml:space="preserve">zvyšovanie informovanosti verejnosti v oblasti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hospodárenia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>s verejnými prostriedkami, naklad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ania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>s majetkom štátu</w:t>
      </w:r>
      <w:r>
        <w:rPr>
          <w:rFonts w:eastAsia="Times New Roman" w:cs="Times New Roman"/>
          <w:color w:val="000000"/>
          <w:kern w:val="0"/>
          <w:lang w:eastAsia="en-US" w:bidi="ar-SA"/>
        </w:rPr>
        <w:t>,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 xml:space="preserve"> majetko</w:t>
      </w:r>
      <w:r>
        <w:rPr>
          <w:rFonts w:eastAsia="Times New Roman" w:cs="Times New Roman"/>
          <w:color w:val="000000"/>
          <w:kern w:val="0"/>
          <w:lang w:eastAsia="en-US" w:bidi="ar-SA"/>
        </w:rPr>
        <w:t>m vyššieho územného celku, majetkom obce alebo majetkom ďalších subjektov, ktoré podliehajú zákonu o slobodnom prístupe k informáciám (napr. štátne obchodné spoločnosti). Žiadateľmi budú môcť byť nadácie alebo neziskové organizácie poskytujúce všeobecne prospešné služby, ktoré budú založené samotnými médiami. Pôjde o konkrétny príspevok štátu smerom k zdôrazneniu úlohy investigatívnej žurnalistiky.</w:t>
      </w:r>
    </w:p>
    <w:p w14:paraId="419DB62D" w14:textId="77777777" w:rsidR="00E62ED4" w:rsidRDefault="00E62ED4" w:rsidP="00E62ED4">
      <w:pPr>
        <w:spacing w:line="276" w:lineRule="auto"/>
        <w:jc w:val="both"/>
      </w:pPr>
    </w:p>
    <w:p w14:paraId="5A62B549" w14:textId="77777777" w:rsidR="00E62ED4" w:rsidRPr="00853C65" w:rsidRDefault="00E62ED4" w:rsidP="00E62ED4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14:paraId="17D1A2AA" w14:textId="77777777" w:rsidR="00E62ED4" w:rsidRDefault="00E62ED4" w:rsidP="00E62ED4">
      <w:pPr>
        <w:tabs>
          <w:tab w:val="num" w:pos="0"/>
        </w:tabs>
        <w:jc w:val="both"/>
      </w:pPr>
    </w:p>
    <w:p w14:paraId="605A11DF" w14:textId="77777777" w:rsidR="00E62ED4" w:rsidRPr="00DA4D1B" w:rsidRDefault="00E62ED4" w:rsidP="00E62ED4">
      <w:pPr>
        <w:widowControl/>
        <w:suppressAutoHyphens w:val="0"/>
        <w:spacing w:after="200" w:line="276" w:lineRule="auto"/>
        <w:rPr>
          <w:b/>
          <w:u w:val="single"/>
        </w:rPr>
      </w:pPr>
      <w:r>
        <w:br w:type="page"/>
      </w:r>
      <w:r w:rsidRPr="0017622F">
        <w:rPr>
          <w:b/>
        </w:rPr>
        <w:lastRenderedPageBreak/>
        <w:t xml:space="preserve">B. </w:t>
      </w:r>
      <w:r>
        <w:rPr>
          <w:b/>
        </w:rPr>
        <w:tab/>
      </w:r>
      <w:r w:rsidRPr="0017622F">
        <w:rPr>
          <w:b/>
        </w:rPr>
        <w:t>Osobitná časť</w:t>
      </w:r>
    </w:p>
    <w:p w14:paraId="7A6C881A" w14:textId="77777777" w:rsidR="00E62ED4" w:rsidRDefault="00E62ED4" w:rsidP="00E62ED4">
      <w:pPr>
        <w:rPr>
          <w:b/>
          <w:u w:val="single"/>
        </w:rPr>
      </w:pPr>
      <w:r w:rsidRPr="00DA4D1B">
        <w:rPr>
          <w:b/>
          <w:u w:val="single"/>
        </w:rPr>
        <w:t>K Čl. I</w:t>
      </w:r>
    </w:p>
    <w:p w14:paraId="30AE4375" w14:textId="77777777" w:rsidR="00E62ED4" w:rsidRDefault="00E62ED4" w:rsidP="00E62ED4">
      <w:pPr>
        <w:rPr>
          <w:b/>
          <w:u w:val="single"/>
        </w:rPr>
      </w:pPr>
    </w:p>
    <w:p w14:paraId="285EBCA4" w14:textId="77777777" w:rsidR="00E62ED4" w:rsidRDefault="00E62ED4" w:rsidP="00E62ED4">
      <w:pPr>
        <w:rPr>
          <w:b/>
        </w:rPr>
      </w:pPr>
      <w:r w:rsidRPr="00D80E56">
        <w:rPr>
          <w:b/>
        </w:rPr>
        <w:t>K bo</w:t>
      </w:r>
      <w:r>
        <w:rPr>
          <w:b/>
        </w:rPr>
        <w:t>dom</w:t>
      </w:r>
      <w:r w:rsidRPr="00D80E56">
        <w:rPr>
          <w:b/>
        </w:rPr>
        <w:t xml:space="preserve"> 1</w:t>
      </w:r>
      <w:r>
        <w:rPr>
          <w:b/>
        </w:rPr>
        <w:t xml:space="preserve"> a 2</w:t>
      </w:r>
    </w:p>
    <w:p w14:paraId="5577B0F3" w14:textId="77777777" w:rsidR="00E62ED4" w:rsidRDefault="00E62ED4" w:rsidP="00E62ED4">
      <w:pPr>
        <w:rPr>
          <w:b/>
        </w:rPr>
      </w:pPr>
    </w:p>
    <w:p w14:paraId="6BCC3E28" w14:textId="77777777" w:rsidR="00E62ED4" w:rsidRDefault="00E62ED4" w:rsidP="00E62ED4">
      <w:r>
        <w:t>Dopĺňa sa investigatívna žurnalistika ako nová oblasť podpory, na ktorú budú vyčlenené prostriedky z dotačného mechanizmu úradu vlády na príslušný rozpočtový rok.</w:t>
      </w:r>
    </w:p>
    <w:p w14:paraId="1579633E" w14:textId="77777777" w:rsidR="00E62ED4" w:rsidRDefault="00E62ED4" w:rsidP="00E62ED4"/>
    <w:p w14:paraId="6CE10BC6" w14:textId="77777777" w:rsidR="00E62ED4" w:rsidRPr="00061836" w:rsidRDefault="00E62ED4" w:rsidP="00E62ED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061836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K bodom </w:t>
      </w:r>
      <w:r>
        <w:rPr>
          <w:rFonts w:eastAsia="Times New Roman" w:cs="Times New Roman"/>
          <w:b/>
          <w:color w:val="000000"/>
          <w:kern w:val="0"/>
          <w:lang w:eastAsia="en-US" w:bidi="ar-SA"/>
        </w:rPr>
        <w:t>3</w:t>
      </w:r>
      <w:r w:rsidRPr="00061836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a </w:t>
      </w:r>
      <w:r>
        <w:rPr>
          <w:rFonts w:eastAsia="Times New Roman" w:cs="Times New Roman"/>
          <w:b/>
          <w:color w:val="000000"/>
          <w:kern w:val="0"/>
          <w:lang w:eastAsia="en-US" w:bidi="ar-SA"/>
        </w:rPr>
        <w:t>4</w:t>
      </w:r>
    </w:p>
    <w:p w14:paraId="108DAB5C" w14:textId="77777777" w:rsidR="00E62ED4" w:rsidRDefault="00E62ED4" w:rsidP="00E62ED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25F3A8CA" w14:textId="77777777" w:rsidR="00E62ED4" w:rsidRDefault="00E62ED4" w:rsidP="00E62ED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Dotáciu na podporu investigatívnej žurnalistiky bude možné poskytnúť len nadáciám a neziskovým organizáciám poskytujúcich všeobecne prospešné služby, ktorých zakladateľmi budú samotné médiá, čím sa sleduje adresnosť vyčlenených prostriedkov.</w:t>
      </w:r>
    </w:p>
    <w:p w14:paraId="0F9F01FC" w14:textId="77777777" w:rsidR="00E62ED4" w:rsidRDefault="00E62ED4" w:rsidP="00E62ED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621BE7A7" w14:textId="77777777" w:rsidR="00E62ED4" w:rsidRPr="00061836" w:rsidRDefault="00E62ED4" w:rsidP="00E62ED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061836">
        <w:rPr>
          <w:rFonts w:eastAsia="Times New Roman" w:cs="Times New Roman"/>
          <w:b/>
          <w:color w:val="000000"/>
          <w:kern w:val="0"/>
          <w:lang w:eastAsia="en-US" w:bidi="ar-SA"/>
        </w:rPr>
        <w:t>K bodu 5</w:t>
      </w:r>
    </w:p>
    <w:p w14:paraId="6392D9F7" w14:textId="77777777" w:rsidR="00E62ED4" w:rsidRDefault="00E62ED4" w:rsidP="00E62ED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13C0D2F1" w14:textId="77777777" w:rsidR="00E62ED4" w:rsidRDefault="00E62ED4" w:rsidP="00E62ED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Pre účely podpory investigatívnej žurnalistiky sa garantuje minimálny objem disponibilných prostriedkov. </w:t>
      </w:r>
    </w:p>
    <w:p w14:paraId="676924D7" w14:textId="77777777" w:rsidR="00E62ED4" w:rsidRDefault="00E62ED4" w:rsidP="00E62ED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47B73C46" w14:textId="77777777" w:rsidR="00E62ED4" w:rsidRDefault="00E62ED4" w:rsidP="00E62ED4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5B90200C" w14:textId="77777777" w:rsidR="00E62ED4" w:rsidRDefault="00E62ED4" w:rsidP="00E62ED4">
      <w:pPr>
        <w:jc w:val="both"/>
        <w:rPr>
          <w:b/>
          <w:u w:val="single"/>
        </w:rPr>
      </w:pPr>
    </w:p>
    <w:p w14:paraId="2000CA40" w14:textId="585F2240" w:rsidR="00042CAE" w:rsidRDefault="00E62ED4">
      <w:r w:rsidRPr="00E62ED4">
        <w:t>Ustanovuje sa účinnosť návrhu zákona tak, aby termínovo napĺňala všetky lehoty procesu prerokúvania a schvaľovania zákonov Národnou radou Slovenskej republiky.</w:t>
      </w:r>
    </w:p>
    <w:sectPr w:rsidR="00042CAE" w:rsidSect="003C438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A5B15"/>
    <w:multiLevelType w:val="hybridMultilevel"/>
    <w:tmpl w:val="9D66C6CA"/>
    <w:lvl w:ilvl="0" w:tplc="7F429F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F4502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950EC1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B64E6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D1A76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8CF646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B754B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87259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0E2AC6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E6"/>
    <w:rsid w:val="00042CAE"/>
    <w:rsid w:val="003C4381"/>
    <w:rsid w:val="005A2CE6"/>
    <w:rsid w:val="007F787B"/>
    <w:rsid w:val="00C917FF"/>
    <w:rsid w:val="00E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A481"/>
  <w15:chartTrackingRefBased/>
  <w15:docId w15:val="{6CE76124-9365-48DB-B381-DBA5073A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62ED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3</cp:revision>
  <dcterms:created xsi:type="dcterms:W3CDTF">2019-02-28T17:16:00Z</dcterms:created>
  <dcterms:modified xsi:type="dcterms:W3CDTF">2019-03-07T14:46:00Z</dcterms:modified>
</cp:coreProperties>
</file>