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43F3" w14:textId="77777777" w:rsidR="00D85743" w:rsidRPr="002F27EB" w:rsidRDefault="00D85743" w:rsidP="00D85743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6AFC9E56" w14:textId="77777777" w:rsidR="00D85743" w:rsidRPr="002F27EB" w:rsidRDefault="00D85743" w:rsidP="00D85743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78533A02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2BE546CE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5DA0BDB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9057AD1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12458EDA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185FC64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5C304ED6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44D3EA9" w14:textId="3E2D625E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 w:rsidR="00524F02">
        <w:rPr>
          <w:rFonts w:eastAsia="Times New Roman" w:cs="Times New Roman"/>
          <w:kern w:val="0"/>
          <w:lang w:eastAsia="sk-SK" w:bidi="ar-SA"/>
        </w:rPr>
        <w:t>9</w:t>
      </w:r>
      <w:bookmarkStart w:id="0" w:name="_GoBack"/>
      <w:bookmarkEnd w:id="0"/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6269A7D8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0A58EA21" w14:textId="77777777" w:rsidR="00D85743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cs="Times New Roman"/>
          <w:b/>
          <w:bCs/>
          <w:kern w:val="0"/>
          <w:lang w:eastAsia="sk-SK" w:bidi="ar-SA"/>
        </w:rPr>
        <w:t xml:space="preserve">ktorým </w:t>
      </w:r>
      <w:r w:rsidRPr="00570B97">
        <w:rPr>
          <w:rFonts w:cs="Times New Roman"/>
          <w:b/>
          <w:bCs/>
          <w:kern w:val="0"/>
          <w:lang w:eastAsia="sk-SK" w:bidi="ar-SA"/>
        </w:rPr>
        <w:t>sa mení a dopĺňa zákon č. 524/2010 Z. z. o poskytovaní dotácií v pôsobnosti Úradu vlády Slovenskej republi</w:t>
      </w:r>
      <w:r>
        <w:rPr>
          <w:rFonts w:cs="Times New Roman"/>
          <w:b/>
          <w:bCs/>
          <w:kern w:val="0"/>
          <w:lang w:eastAsia="sk-SK" w:bidi="ar-SA"/>
        </w:rPr>
        <w:t>ky v znení neskorších predpisov</w:t>
      </w:r>
    </w:p>
    <w:p w14:paraId="101AB39B" w14:textId="77777777" w:rsidR="00D85743" w:rsidRPr="002F27EB" w:rsidRDefault="00D85743" w:rsidP="00D85743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6B68FCF3" w14:textId="77777777" w:rsidR="00D85743" w:rsidRPr="002F27EB" w:rsidRDefault="00D85743" w:rsidP="00D85743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35BCE699" w14:textId="77777777" w:rsidR="00D85743" w:rsidRPr="002F27EB" w:rsidRDefault="00D85743" w:rsidP="00D85743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2AE739D9" w14:textId="77777777" w:rsidR="00D85743" w:rsidRPr="002F27EB" w:rsidRDefault="00D85743" w:rsidP="00D85743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03A31181" w14:textId="77777777" w:rsidR="00D85743" w:rsidRPr="002F27EB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21E322E9" w14:textId="64B75B25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A2228B">
        <w:rPr>
          <w:rFonts w:cs="Times New Roman"/>
          <w:color w:val="000000"/>
          <w:kern w:val="0"/>
          <w:lang w:eastAsia="en-US" w:bidi="ar-SA"/>
        </w:rPr>
        <w:t>Zákon č. 524/2010 Z. z. o poskytovaní dotácií v pôsobnosti Úradu vlády Slovenskej republiky v znení zákona č. 287/2012 Z. z., zákona č. 201/2013 Z. z., zákona č. 378/2016 Z.</w:t>
      </w:r>
      <w:r>
        <w:rPr>
          <w:rFonts w:cs="Times New Roman"/>
          <w:color w:val="000000"/>
          <w:kern w:val="0"/>
          <w:lang w:eastAsia="en-US" w:bidi="ar-SA"/>
        </w:rPr>
        <w:t xml:space="preserve"> z., zákona č. 138/2017 Z. z., </w:t>
      </w:r>
      <w:r w:rsidRPr="00A2228B">
        <w:rPr>
          <w:rFonts w:cs="Times New Roman"/>
          <w:color w:val="000000"/>
          <w:kern w:val="0"/>
          <w:lang w:eastAsia="en-US" w:bidi="ar-SA"/>
        </w:rPr>
        <w:t>zákona č. 177/2017 Z. z.</w:t>
      </w:r>
      <w:r w:rsidR="00524C16">
        <w:rPr>
          <w:rFonts w:cs="Times New Roman"/>
          <w:color w:val="000000"/>
          <w:kern w:val="0"/>
          <w:lang w:eastAsia="en-US" w:bidi="ar-SA"/>
        </w:rPr>
        <w:t>,</w:t>
      </w:r>
      <w:r>
        <w:rPr>
          <w:rFonts w:cs="Times New Roman"/>
          <w:color w:val="000000"/>
          <w:kern w:val="0"/>
          <w:lang w:eastAsia="en-US" w:bidi="ar-SA"/>
        </w:rPr>
        <w:t> zákona č. 243/2017 Z. z.</w:t>
      </w:r>
      <w:r w:rsidR="00524C16">
        <w:rPr>
          <w:rFonts w:cs="Times New Roman"/>
          <w:color w:val="000000"/>
          <w:kern w:val="0"/>
          <w:lang w:eastAsia="en-US" w:bidi="ar-SA"/>
        </w:rPr>
        <w:t xml:space="preserve">, zákona č. </w:t>
      </w:r>
      <w:r w:rsidR="00524C16" w:rsidRPr="00524C16">
        <w:rPr>
          <w:rFonts w:cs="Times New Roman"/>
          <w:color w:val="000000"/>
          <w:kern w:val="0"/>
          <w:lang w:eastAsia="en-US" w:bidi="ar-SA"/>
        </w:rPr>
        <w:t>177/2018 Z. z.</w:t>
      </w:r>
      <w:r w:rsidR="00524C16">
        <w:rPr>
          <w:rFonts w:cs="Times New Roman"/>
          <w:color w:val="000000"/>
          <w:kern w:val="0"/>
          <w:lang w:eastAsia="en-US" w:bidi="ar-SA"/>
        </w:rPr>
        <w:t xml:space="preserve"> a zákona č. </w:t>
      </w:r>
      <w:r w:rsidR="00524C16" w:rsidRPr="00524C16">
        <w:rPr>
          <w:rFonts w:cs="Times New Roman"/>
          <w:color w:val="000000"/>
          <w:kern w:val="0"/>
          <w:lang w:eastAsia="en-US" w:bidi="ar-SA"/>
        </w:rPr>
        <w:t>313/2018 Z. z.</w:t>
      </w:r>
      <w:r>
        <w:rPr>
          <w:rFonts w:cs="Times New Roman"/>
          <w:color w:val="000000"/>
          <w:kern w:val="0"/>
          <w:lang w:eastAsia="en-US" w:bidi="ar-SA"/>
        </w:rPr>
        <w:t xml:space="preserve"> </w:t>
      </w:r>
      <w:r w:rsidRPr="00A2228B">
        <w:rPr>
          <w:rFonts w:cs="Times New Roman"/>
          <w:color w:val="000000"/>
          <w:kern w:val="0"/>
          <w:lang w:eastAsia="en-US" w:bidi="ar-SA"/>
        </w:rPr>
        <w:t xml:space="preserve">sa </w:t>
      </w:r>
      <w:r>
        <w:rPr>
          <w:rFonts w:cs="Times New Roman"/>
          <w:color w:val="000000"/>
          <w:kern w:val="0"/>
          <w:lang w:eastAsia="en-US" w:bidi="ar-SA"/>
        </w:rPr>
        <w:t xml:space="preserve">mení a </w:t>
      </w:r>
      <w:r w:rsidRPr="00A2228B">
        <w:rPr>
          <w:rFonts w:cs="Times New Roman"/>
          <w:color w:val="000000"/>
          <w:kern w:val="0"/>
          <w:lang w:eastAsia="en-US" w:bidi="ar-SA"/>
        </w:rPr>
        <w:t>dopĺňa takto:</w:t>
      </w:r>
    </w:p>
    <w:p w14:paraId="21BEFC18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36D9E815" w14:textId="77777777" w:rsidR="00D85743" w:rsidRPr="00A2228B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 w:rsidRPr="00A2228B">
        <w:rPr>
          <w:rFonts w:cs="Times New Roman"/>
          <w:color w:val="000000"/>
          <w:kern w:val="0"/>
          <w:lang w:eastAsia="en-US" w:bidi="ar-SA"/>
        </w:rPr>
        <w:t xml:space="preserve">1. V § 2 sa odsek 1 dopĺňa písmenom </w:t>
      </w:r>
      <w:r>
        <w:rPr>
          <w:rFonts w:cs="Times New Roman"/>
          <w:color w:val="000000"/>
          <w:kern w:val="0"/>
          <w:lang w:eastAsia="en-US" w:bidi="ar-SA"/>
        </w:rPr>
        <w:t>d</w:t>
      </w:r>
      <w:r w:rsidRPr="00A2228B">
        <w:rPr>
          <w:rFonts w:cs="Times New Roman"/>
          <w:color w:val="000000"/>
          <w:kern w:val="0"/>
          <w:lang w:eastAsia="en-US" w:bidi="ar-SA"/>
        </w:rPr>
        <w:t>), ktoré znie:</w:t>
      </w:r>
    </w:p>
    <w:p w14:paraId="60A92C6B" w14:textId="77777777" w:rsidR="00D85743" w:rsidRPr="00A2228B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5519E6F4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 w:rsidRPr="00A2228B">
        <w:rPr>
          <w:rFonts w:cs="Times New Roman"/>
          <w:color w:val="000000"/>
          <w:kern w:val="0"/>
          <w:lang w:eastAsia="en-US" w:bidi="ar-SA"/>
        </w:rPr>
        <w:t>„</w:t>
      </w:r>
      <w:r>
        <w:rPr>
          <w:rFonts w:cs="Times New Roman"/>
          <w:color w:val="000000"/>
          <w:kern w:val="0"/>
          <w:lang w:eastAsia="en-US" w:bidi="ar-SA"/>
        </w:rPr>
        <w:t>d</w:t>
      </w:r>
      <w:r w:rsidRPr="00A2228B">
        <w:rPr>
          <w:rFonts w:cs="Times New Roman"/>
          <w:color w:val="000000"/>
          <w:kern w:val="0"/>
          <w:lang w:eastAsia="en-US" w:bidi="ar-SA"/>
        </w:rPr>
        <w:t xml:space="preserve">) rozvoja </w:t>
      </w:r>
      <w:r>
        <w:rPr>
          <w:rFonts w:cs="Times New Roman"/>
          <w:color w:val="000000"/>
          <w:kern w:val="0"/>
          <w:lang w:eastAsia="en-US" w:bidi="ar-SA"/>
        </w:rPr>
        <w:t>investigatívnej žurnalistiky</w:t>
      </w:r>
      <w:r w:rsidRPr="00A2228B">
        <w:rPr>
          <w:rFonts w:cs="Times New Roman"/>
          <w:color w:val="000000"/>
          <w:kern w:val="0"/>
          <w:lang w:eastAsia="en-US" w:bidi="ar-SA"/>
        </w:rPr>
        <w:t>.“.</w:t>
      </w:r>
    </w:p>
    <w:p w14:paraId="5DBDEF90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5A9C47BE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2. § 2 sa dopĺňa odsekom 3, ktorý znie:</w:t>
      </w:r>
    </w:p>
    <w:p w14:paraId="38793B76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1DEAE5E0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„(3) Dotáciu podľa § 2 ods. 1 písm. d) je možné poskytnúť najmä na</w:t>
      </w:r>
    </w:p>
    <w:p w14:paraId="57818B34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1FC63903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) projekty zamerané na </w:t>
      </w:r>
      <w:r>
        <w:rPr>
          <w:rFonts w:eastAsia="Times New Roman" w:cs="Times New Roman"/>
          <w:color w:val="000000"/>
          <w:kern w:val="0"/>
          <w:lang w:eastAsia="en-US" w:bidi="ar-SA"/>
        </w:rPr>
        <w:t>verejnú kontrolu výkonu verejnej moci,</w:t>
      </w:r>
    </w:p>
    <w:p w14:paraId="1285E9E1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b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) analytickú, expertnú a edičnú 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oblasti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prevencie protispoločenskej činnosti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8A1D2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2)</w:t>
      </w:r>
    </w:p>
    <w:p w14:paraId="366A22A6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</w:pP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c) zvyšovanie informovanosti verejnosti v oblasti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hospodárenia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verejnými prostriedkami, naklad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majetkom štátu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 majetko</w:t>
      </w:r>
      <w:r>
        <w:rPr>
          <w:rFonts w:eastAsia="Times New Roman" w:cs="Times New Roman"/>
          <w:color w:val="000000"/>
          <w:kern w:val="0"/>
          <w:lang w:eastAsia="en-US" w:bidi="ar-SA"/>
        </w:rPr>
        <w:t>m vyššieho územného celku, majetkom obce alebo majetkom povinných osôb podľa osobitného predpisu.</w:t>
      </w:r>
      <w:r w:rsidRPr="008A1D2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3)</w:t>
      </w:r>
    </w:p>
    <w:p w14:paraId="20BFFFD7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</w:pPr>
    </w:p>
    <w:p w14:paraId="00C6A42A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Poznámky pod čiarou k odkazom 2) a 3) znejú:</w:t>
      </w:r>
    </w:p>
    <w:p w14:paraId="5F94968E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6260A15F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„2)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Zákon č. 307/2014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o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 xml:space="preserve"> niektorých opatreniach súvisiacich s oznamovaním protispoločenskej činnosti a o zmene a doplnení niektorých zákonov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14:paraId="301BB25F" w14:textId="77777777" w:rsidR="00D85743" w:rsidRPr="008A1D2E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3)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Zákon č. 211/2000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o slobodnom prístupe k informáciám a o zmene a doplnení niektorých zákonov (zákon o slobode informácií)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14:paraId="3196BFD4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7F49EF45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lastRenderedPageBreak/>
        <w:t>3. V § 3 ods. 1 sa slová „podľa § 2“ nahrádzajú slovami „podľa § 2 ods. 1 písm. a) až c)“.</w:t>
      </w:r>
    </w:p>
    <w:p w14:paraId="526D204D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3F7D1C17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4. V § 3 sa vkladá nový odsek 2, ktorý znie:</w:t>
      </w:r>
    </w:p>
    <w:p w14:paraId="3DAB6A55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741B1FC2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 xml:space="preserve">„(2) Dotáciu podľa § 2 ods. 1 písm. d) možno poskytnúť žiadateľovi, ktorým je nadácia alebo </w:t>
      </w:r>
      <w:r w:rsidRPr="00A1767F">
        <w:rPr>
          <w:rFonts w:cs="Times New Roman"/>
          <w:color w:val="000000"/>
          <w:kern w:val="0"/>
          <w:lang w:eastAsia="en-US" w:bidi="ar-SA"/>
        </w:rPr>
        <w:t>nezisková organizácia poskytu</w:t>
      </w:r>
      <w:r>
        <w:rPr>
          <w:rFonts w:cs="Times New Roman"/>
          <w:color w:val="000000"/>
          <w:kern w:val="0"/>
          <w:lang w:eastAsia="en-US" w:bidi="ar-SA"/>
        </w:rPr>
        <w:t>júca všeobecne prospešné služby, ak je jej zakladateľom v</w:t>
      </w:r>
      <w:r w:rsidRPr="001430A7">
        <w:rPr>
          <w:rFonts w:cs="Times New Roman"/>
          <w:color w:val="000000"/>
          <w:kern w:val="0"/>
          <w:lang w:eastAsia="en-US" w:bidi="ar-SA"/>
        </w:rPr>
        <w:t>ydavateľ periodickej tlače</w:t>
      </w:r>
      <w:r w:rsidRPr="008A1D2E">
        <w:rPr>
          <w:rFonts w:cs="Times New Roman"/>
          <w:color w:val="000000"/>
          <w:kern w:val="0"/>
          <w:vertAlign w:val="superscript"/>
          <w:lang w:eastAsia="en-US" w:bidi="ar-SA"/>
        </w:rPr>
        <w:t>5b)</w:t>
      </w:r>
      <w:r>
        <w:rPr>
          <w:rFonts w:cs="Times New Roman"/>
          <w:color w:val="000000"/>
          <w:kern w:val="0"/>
          <w:lang w:eastAsia="en-US" w:bidi="ar-SA"/>
        </w:rPr>
        <w:t xml:space="preserve"> alebo vysielateľ</w:t>
      </w:r>
      <w:r w:rsidRPr="008A1D2E">
        <w:rPr>
          <w:rFonts w:cs="Times New Roman"/>
          <w:color w:val="000000"/>
          <w:kern w:val="0"/>
          <w:vertAlign w:val="superscript"/>
          <w:lang w:eastAsia="en-US" w:bidi="ar-SA"/>
        </w:rPr>
        <w:t>5c)</w:t>
      </w:r>
      <w:r>
        <w:rPr>
          <w:rFonts w:cs="Times New Roman"/>
          <w:color w:val="000000"/>
          <w:kern w:val="0"/>
          <w:lang w:eastAsia="en-US" w:bidi="ar-SA"/>
        </w:rPr>
        <w:t>.“.</w:t>
      </w:r>
    </w:p>
    <w:p w14:paraId="4F9E505C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077DAF12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Poznámky pod čiarou k odkazom 5b) a 5c) znejú:</w:t>
      </w:r>
    </w:p>
    <w:p w14:paraId="7BB1EA40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73749999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 xml:space="preserve">„5b) </w:t>
      </w:r>
      <w:r w:rsidRPr="008A1D2E">
        <w:rPr>
          <w:rFonts w:cs="Times New Roman"/>
          <w:color w:val="000000"/>
          <w:kern w:val="0"/>
          <w:lang w:eastAsia="en-US" w:bidi="ar-SA"/>
        </w:rPr>
        <w:t>Zákon č. 167/2008 Z. z.</w:t>
      </w:r>
      <w:r>
        <w:rPr>
          <w:rFonts w:cs="Times New Roman"/>
          <w:color w:val="000000"/>
          <w:kern w:val="0"/>
          <w:lang w:eastAsia="en-US" w:bidi="ar-SA"/>
        </w:rPr>
        <w:t xml:space="preserve"> o perio</w:t>
      </w:r>
      <w:r w:rsidRPr="008A1D2E">
        <w:rPr>
          <w:rFonts w:cs="Times New Roman"/>
          <w:color w:val="000000"/>
          <w:kern w:val="0"/>
          <w:lang w:eastAsia="en-US" w:bidi="ar-SA"/>
        </w:rPr>
        <w:t>dickej tlači a agentúrnom spravodajstve a o zmene a doplnení nie</w:t>
      </w:r>
      <w:r>
        <w:rPr>
          <w:rFonts w:cs="Times New Roman"/>
          <w:color w:val="000000"/>
          <w:kern w:val="0"/>
          <w:lang w:eastAsia="en-US" w:bidi="ar-SA"/>
        </w:rPr>
        <w:t>ktorých zákonov (tlačový zákon) v znení neskorších predpisov.</w:t>
      </w:r>
    </w:p>
    <w:p w14:paraId="5B3588A1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 xml:space="preserve">5c) </w:t>
      </w:r>
      <w:r w:rsidRPr="008A1D2E">
        <w:rPr>
          <w:rFonts w:cs="Times New Roman"/>
          <w:color w:val="000000"/>
          <w:kern w:val="0"/>
          <w:lang w:eastAsia="en-US" w:bidi="ar-SA"/>
        </w:rPr>
        <w:t>Zákon č. 308/2000 Z. z.</w:t>
      </w:r>
      <w:r>
        <w:rPr>
          <w:rFonts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cs="Times New Roman"/>
          <w:color w:val="000000"/>
          <w:kern w:val="0"/>
          <w:lang w:eastAsia="en-US" w:bidi="ar-SA"/>
        </w:rPr>
        <w:t>o vysielaní a retransmisii a o zmene zákona č. 195/2000 Z. z. o</w:t>
      </w:r>
      <w:r>
        <w:rPr>
          <w:rFonts w:cs="Times New Roman"/>
          <w:color w:val="000000"/>
          <w:kern w:val="0"/>
          <w:lang w:eastAsia="en-US" w:bidi="ar-SA"/>
        </w:rPr>
        <w:t> </w:t>
      </w:r>
      <w:r w:rsidRPr="008A1D2E">
        <w:rPr>
          <w:rFonts w:cs="Times New Roman"/>
          <w:color w:val="000000"/>
          <w:kern w:val="0"/>
          <w:lang w:eastAsia="en-US" w:bidi="ar-SA"/>
        </w:rPr>
        <w:t>telekomunikáciách</w:t>
      </w:r>
      <w:r>
        <w:rPr>
          <w:rFonts w:cs="Times New Roman"/>
          <w:color w:val="000000"/>
          <w:kern w:val="0"/>
          <w:lang w:eastAsia="en-US" w:bidi="ar-SA"/>
        </w:rPr>
        <w:t xml:space="preserve"> v znení neskorších predpisov.</w:t>
      </w:r>
    </w:p>
    <w:p w14:paraId="2FC760AE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0ED4C509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Doterajšie odseky 2 a 3 sa označujú ako odseky 3 a 4.</w:t>
      </w:r>
    </w:p>
    <w:p w14:paraId="1397AB3C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3C90E2C8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5. § 10 sa dopĺňa odsekom 4, ktorý znie:</w:t>
      </w:r>
    </w:p>
    <w:p w14:paraId="1D58DF29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7575ECD3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„(4) D</w:t>
      </w:r>
      <w:r w:rsidRPr="003C2AB2">
        <w:rPr>
          <w:rFonts w:cs="Times New Roman"/>
          <w:color w:val="000000"/>
          <w:kern w:val="0"/>
          <w:lang w:eastAsia="en-US" w:bidi="ar-SA"/>
        </w:rPr>
        <w:t xml:space="preserve">isponibilný objem zdrojov na </w:t>
      </w:r>
      <w:r>
        <w:rPr>
          <w:rFonts w:cs="Times New Roman"/>
          <w:color w:val="000000"/>
          <w:kern w:val="0"/>
          <w:lang w:eastAsia="en-US" w:bidi="ar-SA"/>
        </w:rPr>
        <w:t>podporu rozvoja investigatívnej žurnalistiky podľa § 2 ods. 1 písm. d) je pre príslušný rozpočtový rok najmenej 1 000 000 eur.“.</w:t>
      </w:r>
    </w:p>
    <w:p w14:paraId="480B5F0D" w14:textId="77777777" w:rsidR="00D85743" w:rsidRDefault="00D85743" w:rsidP="00D8574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74A4E0F" w14:textId="77777777" w:rsidR="00D85743" w:rsidRPr="002F27EB" w:rsidRDefault="00D85743" w:rsidP="00D85743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II</w:t>
      </w:r>
    </w:p>
    <w:p w14:paraId="78A19B91" w14:textId="77777777" w:rsidR="00D85743" w:rsidRPr="002F27EB" w:rsidRDefault="00D85743" w:rsidP="00D8574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1CC27F42" w14:textId="6B5BF7E5" w:rsidR="00042CAE" w:rsidRDefault="00D85743" w:rsidP="00D85743">
      <w:pPr>
        <w:jc w:val="center"/>
      </w:pPr>
      <w:r w:rsidRPr="002F27EB">
        <w:rPr>
          <w:rFonts w:cs="Times New Roman"/>
          <w:kern w:val="0"/>
          <w:lang w:eastAsia="en-US" w:bidi="ar-SA"/>
        </w:rPr>
        <w:t xml:space="preserve">Tento zákon nadobúda účinnosť </w:t>
      </w:r>
      <w:r>
        <w:rPr>
          <w:rFonts w:cs="Times New Roman"/>
          <w:kern w:val="0"/>
          <w:lang w:eastAsia="en-US" w:bidi="ar-SA"/>
        </w:rPr>
        <w:t>1. júla 2019</w:t>
      </w:r>
      <w:r w:rsidR="00AA111E">
        <w:rPr>
          <w:rFonts w:cs="Times New Roman"/>
          <w:kern w:val="0"/>
          <w:lang w:eastAsia="en-US" w:bidi="ar-SA"/>
        </w:rPr>
        <w:t>.</w:t>
      </w:r>
    </w:p>
    <w:sectPr w:rsidR="00042CAE" w:rsidSect="003C438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29"/>
    <w:rsid w:val="00042CAE"/>
    <w:rsid w:val="003C4381"/>
    <w:rsid w:val="00524C16"/>
    <w:rsid w:val="00524F02"/>
    <w:rsid w:val="007F787B"/>
    <w:rsid w:val="00973A29"/>
    <w:rsid w:val="00AA111E"/>
    <w:rsid w:val="00D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139B"/>
  <w15:chartTrackingRefBased/>
  <w15:docId w15:val="{35564D02-C04C-4854-8638-D100CAA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857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4</cp:revision>
  <dcterms:created xsi:type="dcterms:W3CDTF">2019-02-28T17:24:00Z</dcterms:created>
  <dcterms:modified xsi:type="dcterms:W3CDTF">2019-03-02T00:33:00Z</dcterms:modified>
</cp:coreProperties>
</file>