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0C" w:rsidRPr="00421D15" w:rsidRDefault="003B4D0C" w:rsidP="003B4D0C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21D15">
        <w:rPr>
          <w:rFonts w:ascii="Times New Roman" w:hAnsi="Times New Roman"/>
          <w:b/>
          <w:caps/>
          <w:sz w:val="24"/>
          <w:szCs w:val="24"/>
        </w:rPr>
        <w:t>Národná rada Slovenskej republiky</w:t>
      </w:r>
    </w:p>
    <w:p w:rsidR="003B4D0C" w:rsidRPr="00421D15" w:rsidRDefault="003B4D0C" w:rsidP="003B4D0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21D15">
        <w:rPr>
          <w:rFonts w:ascii="Times New Roman" w:hAnsi="Times New Roman"/>
          <w:b/>
          <w:caps/>
          <w:sz w:val="24"/>
          <w:szCs w:val="24"/>
        </w:rPr>
        <w:t>VII. volebné obdobie</w:t>
      </w:r>
    </w:p>
    <w:p w:rsidR="003B4D0C" w:rsidRPr="00421D15" w:rsidRDefault="003B4D0C" w:rsidP="003B4D0C">
      <w:pPr>
        <w:jc w:val="both"/>
        <w:rPr>
          <w:rFonts w:ascii="Times New Roman" w:hAnsi="Times New Roman"/>
          <w:sz w:val="24"/>
          <w:szCs w:val="24"/>
        </w:rPr>
      </w:pPr>
    </w:p>
    <w:p w:rsidR="003B4D0C" w:rsidRPr="00513F09" w:rsidRDefault="003B4D0C" w:rsidP="003B4D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/>
          <w:b/>
          <w:sz w:val="24"/>
          <w:szCs w:val="24"/>
        </w:rPr>
        <w:t>Návrh</w:t>
      </w:r>
    </w:p>
    <w:p w:rsidR="003B4D0C" w:rsidRPr="00513F09" w:rsidRDefault="003B4D0C" w:rsidP="003B4D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4D0C" w:rsidRPr="00513F09" w:rsidRDefault="003B4D0C" w:rsidP="003B4D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/>
          <w:b/>
          <w:sz w:val="24"/>
          <w:szCs w:val="24"/>
        </w:rPr>
        <w:t>Zákon</w:t>
      </w:r>
    </w:p>
    <w:p w:rsidR="003B4D0C" w:rsidRPr="00513F09" w:rsidRDefault="003B4D0C" w:rsidP="003B4D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4D0C" w:rsidRDefault="003B4D0C" w:rsidP="003B4D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/>
          <w:b/>
          <w:sz w:val="24"/>
          <w:szCs w:val="24"/>
        </w:rPr>
        <w:t>z ......... 201</w:t>
      </w:r>
      <w:r w:rsidR="00BC2E0D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Pr="00513F09">
        <w:rPr>
          <w:rFonts w:ascii="Times New Roman" w:hAnsi="Times New Roman"/>
          <w:b/>
          <w:sz w:val="24"/>
          <w:szCs w:val="24"/>
        </w:rPr>
        <w:t>,</w:t>
      </w:r>
    </w:p>
    <w:p w:rsidR="003B4D0C" w:rsidRDefault="003B4D0C" w:rsidP="003B4D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4D0C" w:rsidRDefault="003B4D0C" w:rsidP="003B4D0C">
      <w:pPr>
        <w:pStyle w:val="TextBody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mení a dopĺňa zákon č. 600/2003 Z. z. o prídavku na dieťa a o zmene a doplnení zákona č. 461/2003 Z. z. o sociálnom poistení v znení neskorších predpisov</w:t>
      </w:r>
    </w:p>
    <w:p w:rsidR="003B4D0C" w:rsidRDefault="003B4D0C" w:rsidP="003B4D0C">
      <w:pPr>
        <w:pStyle w:val="TextBody"/>
        <w:jc w:val="center"/>
        <w:rPr>
          <w:rFonts w:ascii="Times New Roman" w:hAnsi="Times New Roman" w:cs="Times New Roman"/>
          <w:szCs w:val="24"/>
        </w:rPr>
      </w:pPr>
    </w:p>
    <w:p w:rsidR="003B4D0C" w:rsidRDefault="003B4D0C" w:rsidP="003B4D0C">
      <w:pPr>
        <w:pStyle w:val="TextBod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3B4D0C" w:rsidRDefault="003B4D0C" w:rsidP="003B4D0C">
      <w:pPr>
        <w:pStyle w:val="Default"/>
        <w:rPr>
          <w:rFonts w:ascii="Times New Roman" w:hAnsi="Times New Roman" w:cs="Times New Roman"/>
          <w:lang w:bidi="ar-SA"/>
        </w:rPr>
      </w:pPr>
    </w:p>
    <w:p w:rsidR="003B4D0C" w:rsidRDefault="003B4D0C" w:rsidP="003B4D0C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en-US" w:bidi="ar-SA"/>
        </w:rPr>
        <w:t>Čl. I</w:t>
      </w:r>
    </w:p>
    <w:p w:rsidR="003B4D0C" w:rsidRDefault="003B4D0C" w:rsidP="003B4D0C">
      <w:pPr>
        <w:pStyle w:val="Default"/>
        <w:rPr>
          <w:rFonts w:ascii="Times New Roman" w:hAnsi="Times New Roman" w:cs="Times New Roman"/>
          <w:lang w:bidi="ar-SA"/>
        </w:rPr>
      </w:pPr>
    </w:p>
    <w:p w:rsidR="003B4D0C" w:rsidRDefault="003B4D0C" w:rsidP="003B4D0C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 w:bidi="ar-SA"/>
        </w:rPr>
        <w:t xml:space="preserve">Zákon č. 600/2003 Z. z. o prídavku na dieťa a o zmene a doplnení zákona č. 461/2003 Z. z. o sociálnom poistení v znení zákona č. </w:t>
      </w:r>
      <w:r w:rsidRPr="00723183">
        <w:rPr>
          <w:rFonts w:ascii="Times New Roman" w:hAnsi="Times New Roman" w:cs="Times New Roman"/>
          <w:lang w:eastAsia="en-US" w:bidi="ar-SA"/>
        </w:rPr>
        <w:t>532/2007 Z. z., zákona č. 554/2008 Z. z., zákona č. 180/2011 Z.</w:t>
      </w:r>
      <w:r>
        <w:rPr>
          <w:rFonts w:ascii="Times New Roman" w:hAnsi="Times New Roman" w:cs="Times New Roman"/>
          <w:lang w:eastAsia="en-US" w:bidi="ar-SA"/>
        </w:rPr>
        <w:t xml:space="preserve"> z., zákona č. 388/2011 Z. z. , </w:t>
      </w:r>
      <w:r w:rsidRPr="00723183">
        <w:rPr>
          <w:rFonts w:ascii="Times New Roman" w:hAnsi="Times New Roman" w:cs="Times New Roman"/>
          <w:lang w:eastAsia="en-US" w:bidi="ar-SA"/>
        </w:rPr>
        <w:t>zákona č. 468/2011 Z. z.</w:t>
      </w:r>
      <w:r w:rsidR="008361B0">
        <w:rPr>
          <w:rFonts w:ascii="Helvetica" w:hAnsi="Helvetica" w:cs="Helvetica"/>
          <w:color w:val="494949"/>
          <w:sz w:val="21"/>
          <w:szCs w:val="21"/>
        </w:rPr>
        <w:t>,</w:t>
      </w:r>
      <w:r>
        <w:rPr>
          <w:rFonts w:ascii="Times New Roman" w:hAnsi="Times New Roman" w:cs="Times New Roman"/>
          <w:lang w:eastAsia="en-US" w:bidi="ar-SA"/>
        </w:rPr>
        <w:t> </w:t>
      </w:r>
      <w:r w:rsidR="00D12D8B">
        <w:rPr>
          <w:rFonts w:ascii="Times New Roman" w:hAnsi="Times New Roman" w:cs="Times New Roman"/>
          <w:lang w:eastAsia="en-US" w:bidi="ar-SA"/>
        </w:rPr>
        <w:t xml:space="preserve"> </w:t>
      </w:r>
      <w:r>
        <w:rPr>
          <w:rFonts w:ascii="Times New Roman" w:hAnsi="Times New Roman" w:cs="Times New Roman"/>
          <w:lang w:eastAsia="en-US" w:bidi="ar-SA"/>
        </w:rPr>
        <w:t>zákona č</w:t>
      </w:r>
      <w:r w:rsidR="00D12D8B">
        <w:rPr>
          <w:rFonts w:ascii="Times New Roman" w:hAnsi="Times New Roman" w:cs="Times New Roman"/>
          <w:lang w:eastAsia="en-US" w:bidi="ar-SA"/>
        </w:rPr>
        <w:t>.</w:t>
      </w:r>
      <w:r>
        <w:rPr>
          <w:rFonts w:ascii="Times New Roman" w:hAnsi="Times New Roman" w:cs="Times New Roman"/>
          <w:lang w:eastAsia="en-US" w:bidi="ar-SA"/>
        </w:rPr>
        <w:t xml:space="preserve"> 433/2013 Z. z. </w:t>
      </w:r>
      <w:r w:rsidR="008361B0">
        <w:rPr>
          <w:rFonts w:ascii="Times New Roman" w:hAnsi="Times New Roman" w:cs="Times New Roman"/>
          <w:lang w:eastAsia="en-US" w:bidi="ar-SA"/>
        </w:rPr>
        <w:t xml:space="preserve"> a zákona č. 125/2016 Z. z. </w:t>
      </w:r>
      <w:r>
        <w:rPr>
          <w:rFonts w:ascii="Times New Roman" w:hAnsi="Times New Roman" w:cs="Times New Roman"/>
          <w:lang w:eastAsia="en-US" w:bidi="ar-SA"/>
        </w:rPr>
        <w:t>sa mení a dopĺňa takto:</w:t>
      </w:r>
    </w:p>
    <w:p w:rsidR="003B4D0C" w:rsidRPr="00935536" w:rsidRDefault="003B4D0C" w:rsidP="003B4D0C">
      <w:pPr>
        <w:pStyle w:val="Default"/>
        <w:jc w:val="both"/>
        <w:rPr>
          <w:rFonts w:ascii="Times New Roman" w:hAnsi="Times New Roman" w:cs="Times New Roman"/>
          <w:lang w:eastAsia="en-US" w:bidi="ar-SA"/>
        </w:rPr>
      </w:pPr>
    </w:p>
    <w:p w:rsidR="002E2EDB" w:rsidRDefault="002E2EDB" w:rsidP="002178B6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Za </w:t>
      </w:r>
      <w:r w:rsidR="003B4D0C" w:rsidRPr="00764C69">
        <w:rPr>
          <w:rFonts w:ascii="Times New Roman" w:hAnsi="Times New Roman"/>
          <w:color w:val="000000"/>
          <w:kern w:val="2"/>
          <w:sz w:val="24"/>
          <w:szCs w:val="24"/>
        </w:rPr>
        <w:t xml:space="preserve"> § 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7a </w:t>
      </w:r>
      <w:r w:rsidR="003B4D0C">
        <w:rPr>
          <w:rFonts w:ascii="Times New Roman" w:hAnsi="Times New Roman"/>
          <w:color w:val="000000"/>
          <w:kern w:val="2"/>
          <w:sz w:val="24"/>
          <w:szCs w:val="24"/>
        </w:rPr>
        <w:t>sa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vkladá § 7b, ktorý vrátane nadpisu znie:</w:t>
      </w:r>
    </w:p>
    <w:p w:rsidR="002E2EDB" w:rsidRDefault="002E2EDB" w:rsidP="002E2EDB">
      <w:pPr>
        <w:pStyle w:val="Odsekzoznamu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2E2EDB" w:rsidRPr="002E2EDB" w:rsidRDefault="002E2EDB" w:rsidP="002E2EDB">
      <w:pPr>
        <w:pStyle w:val="Odsekzoznamu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2E2EDB">
        <w:rPr>
          <w:rFonts w:ascii="Times New Roman" w:hAnsi="Times New Roman"/>
          <w:color w:val="000000"/>
          <w:kern w:val="2"/>
          <w:sz w:val="24"/>
          <w:szCs w:val="24"/>
        </w:rPr>
        <w:t>„</w:t>
      </w:r>
      <w:r w:rsidRPr="002E2EDB">
        <w:rPr>
          <w:rFonts w:ascii="Times New Roman" w:hAnsi="Times New Roman"/>
          <w:b/>
          <w:color w:val="000000"/>
          <w:kern w:val="2"/>
          <w:sz w:val="24"/>
          <w:szCs w:val="24"/>
        </w:rPr>
        <w:t>§ 7b</w:t>
      </w:r>
    </w:p>
    <w:p w:rsidR="002E2EDB" w:rsidRDefault="002E2EDB" w:rsidP="002E2EDB">
      <w:pPr>
        <w:pStyle w:val="Odsekzoznamu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2E2EDB">
        <w:rPr>
          <w:rFonts w:ascii="Times New Roman" w:hAnsi="Times New Roman"/>
          <w:b/>
          <w:color w:val="000000"/>
          <w:kern w:val="2"/>
          <w:sz w:val="24"/>
          <w:szCs w:val="24"/>
        </w:rPr>
        <w:t>Nárok na mimoriadny prídavok</w:t>
      </w:r>
    </w:p>
    <w:p w:rsidR="002E2EDB" w:rsidRDefault="002E2EDB" w:rsidP="002E2EDB">
      <w:pPr>
        <w:pStyle w:val="Odsekzoznamu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:rsidR="0061578F" w:rsidRDefault="002E2EDB" w:rsidP="0061578F">
      <w:pPr>
        <w:pStyle w:val="Odsekzoznamu"/>
        <w:ind w:left="0" w:firstLine="72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2E2EDB">
        <w:rPr>
          <w:rFonts w:ascii="Times New Roman" w:hAnsi="Times New Roman"/>
          <w:color w:val="000000"/>
          <w:kern w:val="2"/>
          <w:sz w:val="24"/>
          <w:szCs w:val="24"/>
        </w:rPr>
        <w:t xml:space="preserve">Oprávnená osoba </w:t>
      </w:r>
      <w:r w:rsidR="0061578F">
        <w:rPr>
          <w:rFonts w:ascii="Times New Roman" w:hAnsi="Times New Roman"/>
          <w:color w:val="000000"/>
          <w:kern w:val="2"/>
          <w:sz w:val="24"/>
          <w:szCs w:val="24"/>
        </w:rPr>
        <w:t xml:space="preserve">podľa § 2 ods. 1 má nárok na mimoriadny prídavok, ak má nárok na prídavok podľa § 7 </w:t>
      </w:r>
      <w:r w:rsidR="00AE4F17">
        <w:rPr>
          <w:rFonts w:ascii="Times New Roman" w:hAnsi="Times New Roman"/>
          <w:color w:val="000000"/>
          <w:kern w:val="2"/>
          <w:sz w:val="24"/>
          <w:szCs w:val="24"/>
        </w:rPr>
        <w:t>a</w:t>
      </w:r>
      <w:r w:rsidR="00BE0D98">
        <w:rPr>
          <w:rFonts w:ascii="Times New Roman" w:hAnsi="Times New Roman"/>
          <w:color w:val="000000"/>
          <w:kern w:val="2"/>
          <w:sz w:val="24"/>
          <w:szCs w:val="24"/>
        </w:rPr>
        <w:t> ide o</w:t>
      </w:r>
      <w:r w:rsidR="000F2502">
        <w:rPr>
          <w:rFonts w:ascii="Times New Roman" w:hAnsi="Times New Roman"/>
          <w:color w:val="000000"/>
          <w:kern w:val="2"/>
          <w:sz w:val="24"/>
          <w:szCs w:val="24"/>
        </w:rPr>
        <w:t xml:space="preserve"> nezaopatrené dieťa, ktoré si plní povinnú školskú dochádzku</w:t>
      </w:r>
      <w:r w:rsidR="00893F13">
        <w:rPr>
          <w:rFonts w:ascii="Times New Roman" w:hAnsi="Times New Roman"/>
          <w:color w:val="000000"/>
          <w:kern w:val="2"/>
          <w:sz w:val="24"/>
          <w:szCs w:val="24"/>
          <w:vertAlign w:val="superscript"/>
        </w:rPr>
        <w:t>3)</w:t>
      </w:r>
      <w:r w:rsidR="00893F13">
        <w:rPr>
          <w:rFonts w:ascii="Times New Roman" w:hAnsi="Times New Roman"/>
          <w:color w:val="000000"/>
          <w:kern w:val="2"/>
          <w:sz w:val="24"/>
          <w:szCs w:val="24"/>
        </w:rPr>
        <w:t xml:space="preserve"> alebo sa sústavne pripravuje na povolanie </w:t>
      </w:r>
      <w:r w:rsidR="00AB456C">
        <w:rPr>
          <w:rFonts w:ascii="Times New Roman" w:hAnsi="Times New Roman"/>
          <w:color w:val="000000"/>
          <w:kern w:val="2"/>
          <w:sz w:val="24"/>
          <w:szCs w:val="24"/>
        </w:rPr>
        <w:t xml:space="preserve">štúdiom </w:t>
      </w:r>
      <w:r w:rsidR="00893F13">
        <w:rPr>
          <w:rFonts w:ascii="Times New Roman" w:hAnsi="Times New Roman"/>
          <w:color w:val="000000"/>
          <w:kern w:val="2"/>
          <w:sz w:val="24"/>
          <w:szCs w:val="24"/>
        </w:rPr>
        <w:t>podľa § 4 ods. 1 písm. a).</w:t>
      </w:r>
      <w:r w:rsidR="00D47A52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</w:p>
    <w:p w:rsidR="003B4D0C" w:rsidRDefault="003B4D0C" w:rsidP="0061578F">
      <w:pPr>
        <w:pStyle w:val="Odsekzoznamu"/>
        <w:ind w:left="0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2178B6" w:rsidRPr="00D54927" w:rsidRDefault="002178B6" w:rsidP="002178B6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54927">
        <w:rPr>
          <w:rFonts w:ascii="Times New Roman" w:hAnsi="Times New Roman"/>
          <w:sz w:val="24"/>
          <w:szCs w:val="24"/>
        </w:rPr>
        <w:t>§ 8 vrátane nadpisu znie:</w:t>
      </w:r>
    </w:p>
    <w:p w:rsidR="002178B6" w:rsidRDefault="002178B6" w:rsidP="002178B6">
      <w:pPr>
        <w:pStyle w:val="Odsekzoznamu"/>
        <w:spacing w:after="0" w:line="240" w:lineRule="auto"/>
        <w:jc w:val="both"/>
        <w:rPr>
          <w:rFonts w:ascii="Times New Roman" w:hAnsi="Times New Roman"/>
        </w:rPr>
      </w:pPr>
    </w:p>
    <w:p w:rsidR="002178B6" w:rsidRPr="006F04AE" w:rsidRDefault="002178B6" w:rsidP="002178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F04AE">
        <w:rPr>
          <w:rFonts w:ascii="Times New Roman" w:hAnsi="Times New Roman"/>
          <w:sz w:val="24"/>
          <w:szCs w:val="24"/>
          <w:lang w:eastAsia="sk-SK"/>
        </w:rPr>
        <w:t>„</w:t>
      </w:r>
      <w:r w:rsidRPr="006F04AE">
        <w:rPr>
          <w:rFonts w:ascii="Times New Roman" w:hAnsi="Times New Roman"/>
          <w:b/>
          <w:sz w:val="24"/>
          <w:szCs w:val="24"/>
          <w:lang w:eastAsia="sk-SK"/>
        </w:rPr>
        <w:t>§ 8</w:t>
      </w:r>
    </w:p>
    <w:p w:rsidR="002178B6" w:rsidRPr="006F04AE" w:rsidRDefault="002178B6" w:rsidP="002178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6F04AE">
        <w:rPr>
          <w:rFonts w:ascii="Times New Roman" w:hAnsi="Times New Roman"/>
          <w:b/>
          <w:sz w:val="24"/>
          <w:szCs w:val="24"/>
          <w:lang w:eastAsia="sk-SK"/>
        </w:rPr>
        <w:t xml:space="preserve">Výška prídavku, výška príplatku k prídavku a výška </w:t>
      </w:r>
      <w:r w:rsidR="00D54927" w:rsidRPr="006F04AE">
        <w:rPr>
          <w:rFonts w:ascii="Times New Roman" w:hAnsi="Times New Roman"/>
          <w:b/>
          <w:sz w:val="24"/>
          <w:szCs w:val="24"/>
          <w:lang w:eastAsia="sk-SK"/>
        </w:rPr>
        <w:t>mimoriadneho</w:t>
      </w:r>
      <w:r w:rsidRPr="006F04AE">
        <w:rPr>
          <w:rFonts w:ascii="Times New Roman" w:hAnsi="Times New Roman"/>
          <w:b/>
          <w:sz w:val="24"/>
          <w:szCs w:val="24"/>
          <w:lang w:eastAsia="sk-SK"/>
        </w:rPr>
        <w:t xml:space="preserve"> prídavku</w:t>
      </w:r>
    </w:p>
    <w:p w:rsidR="002178B6" w:rsidRPr="006F04AE" w:rsidRDefault="002178B6" w:rsidP="002178B6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178B6" w:rsidRPr="006F04AE" w:rsidRDefault="002178B6" w:rsidP="002178B6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F04AE">
        <w:rPr>
          <w:rFonts w:ascii="Times New Roman" w:hAnsi="Times New Roman"/>
          <w:sz w:val="24"/>
          <w:szCs w:val="24"/>
          <w:lang w:eastAsia="sk-SK"/>
        </w:rPr>
        <w:t>(1) Prídavok je 23,</w:t>
      </w:r>
      <w:r w:rsidR="00A53FD1">
        <w:rPr>
          <w:rFonts w:ascii="Times New Roman" w:hAnsi="Times New Roman"/>
          <w:sz w:val="24"/>
          <w:szCs w:val="24"/>
          <w:lang w:eastAsia="sk-SK"/>
        </w:rPr>
        <w:t>68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 eura mesačne.</w:t>
      </w:r>
    </w:p>
    <w:p w:rsidR="002178B6" w:rsidRPr="006F04AE" w:rsidRDefault="002178B6" w:rsidP="002178B6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6F04AE">
        <w:rPr>
          <w:rFonts w:ascii="Times New Roman" w:hAnsi="Times New Roman"/>
          <w:sz w:val="24"/>
          <w:szCs w:val="24"/>
          <w:lang w:eastAsia="sk-SK"/>
        </w:rPr>
        <w:t>(2) Príplatok k prídavku je 11,</w:t>
      </w:r>
      <w:r w:rsidR="00A53FD1">
        <w:rPr>
          <w:rFonts w:ascii="Times New Roman" w:hAnsi="Times New Roman"/>
          <w:sz w:val="24"/>
          <w:szCs w:val="24"/>
          <w:lang w:eastAsia="sk-SK"/>
        </w:rPr>
        <w:t>10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 eura mesačne.</w:t>
      </w:r>
    </w:p>
    <w:p w:rsidR="002178B6" w:rsidRPr="006F04AE" w:rsidRDefault="00D47A52" w:rsidP="002178B6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(3) Mimoriadny prídavok je 50</w:t>
      </w:r>
      <w:r w:rsidR="002178B6" w:rsidRPr="006F04AE">
        <w:rPr>
          <w:rFonts w:ascii="Times New Roman" w:hAnsi="Times New Roman"/>
          <w:sz w:val="24"/>
          <w:szCs w:val="24"/>
          <w:lang w:eastAsia="sk-SK"/>
        </w:rPr>
        <w:t>,00 eur.</w:t>
      </w:r>
    </w:p>
    <w:p w:rsidR="002178B6" w:rsidRPr="006F04AE" w:rsidRDefault="002178B6" w:rsidP="002178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F04AE">
        <w:rPr>
          <w:rFonts w:ascii="Times New Roman" w:hAnsi="Times New Roman"/>
          <w:sz w:val="24"/>
          <w:szCs w:val="24"/>
          <w:lang w:eastAsia="sk-SK"/>
        </w:rPr>
        <w:t>(4) Sumy</w:t>
      </w:r>
      <w:r w:rsidR="00614520" w:rsidRPr="006F04A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 podľa </w:t>
      </w:r>
      <w:r w:rsidR="00614520" w:rsidRPr="006F04A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odsekov 1, 2 a 3 </w:t>
      </w:r>
      <w:r w:rsidR="00614520" w:rsidRPr="006F04A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platné </w:t>
      </w:r>
      <w:r w:rsidR="00614520" w:rsidRPr="006F04AE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6F04AE">
        <w:rPr>
          <w:rFonts w:ascii="Times New Roman" w:hAnsi="Times New Roman"/>
          <w:sz w:val="24"/>
          <w:szCs w:val="24"/>
          <w:lang w:eastAsia="sk-SK"/>
        </w:rPr>
        <w:t>k 31. decembru kalendárneho roka</w:t>
      </w:r>
      <w:r w:rsidR="00614520" w:rsidRPr="006F04AE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 sa upravia od 1. januára kalendárneho roka koeficientom, ktorým sa upravili sumy životného m</w:t>
      </w:r>
      <w:r w:rsidR="00614520" w:rsidRPr="006F04AE">
        <w:rPr>
          <w:rFonts w:ascii="Times New Roman" w:hAnsi="Times New Roman"/>
          <w:sz w:val="24"/>
          <w:szCs w:val="24"/>
          <w:lang w:eastAsia="sk-SK"/>
        </w:rPr>
        <w:t>inima podľa osobitného predpisu.</w:t>
      </w:r>
      <w:r w:rsidR="00614520" w:rsidRPr="006F04AE">
        <w:rPr>
          <w:rFonts w:ascii="Times New Roman" w:hAnsi="Times New Roman"/>
          <w:sz w:val="24"/>
          <w:szCs w:val="24"/>
          <w:vertAlign w:val="superscript"/>
          <w:lang w:eastAsia="sk-SK"/>
        </w:rPr>
        <w:t>18e)</w:t>
      </w:r>
      <w:r w:rsidRPr="006F04AE">
        <w:rPr>
          <w:rFonts w:ascii="Times New Roman" w:hAnsi="Times New Roman"/>
          <w:sz w:val="24"/>
          <w:szCs w:val="24"/>
          <w:lang w:eastAsia="sk-SK"/>
        </w:rPr>
        <w:t xml:space="preserve"> Sumy upravené podľa prvej vety sa zaokrúhľujú na najbližší eurocent. </w:t>
      </w:r>
    </w:p>
    <w:p w:rsidR="002178B6" w:rsidRDefault="00D54927" w:rsidP="002178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F04AE">
        <w:rPr>
          <w:rFonts w:ascii="Times New Roman" w:hAnsi="Times New Roman"/>
          <w:sz w:val="24"/>
          <w:szCs w:val="24"/>
          <w:lang w:eastAsia="sk-SK"/>
        </w:rPr>
        <w:t>(5</w:t>
      </w:r>
      <w:r w:rsidR="002178B6" w:rsidRPr="006F04AE">
        <w:rPr>
          <w:rFonts w:ascii="Times New Roman" w:hAnsi="Times New Roman"/>
          <w:sz w:val="24"/>
          <w:szCs w:val="24"/>
          <w:lang w:eastAsia="sk-SK"/>
        </w:rPr>
        <w:t xml:space="preserve">) Sumy podľa odseku 4 vyhlási Ministerstvo práce, sociálnych vecí a rodiny Slovenskej republiky opatrením, ktorého úplné znenie uverejní v Zbierke zákonov Slovenskej republiky najneskôr do </w:t>
      </w:r>
      <w:r w:rsidR="00614520" w:rsidRPr="006F04AE">
        <w:rPr>
          <w:rFonts w:ascii="Times New Roman" w:hAnsi="Times New Roman"/>
          <w:sz w:val="24"/>
          <w:szCs w:val="24"/>
          <w:lang w:eastAsia="sk-SK"/>
        </w:rPr>
        <w:t>31. decembra kalendárneho roka. “.</w:t>
      </w:r>
    </w:p>
    <w:p w:rsidR="003C5102" w:rsidRDefault="003C5102" w:rsidP="002178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908E2" w:rsidRDefault="00F908E2" w:rsidP="00F908E2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54927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9</w:t>
      </w:r>
      <w:r w:rsidRPr="00D54927">
        <w:rPr>
          <w:rFonts w:ascii="Times New Roman" w:hAnsi="Times New Roman"/>
          <w:sz w:val="24"/>
          <w:szCs w:val="24"/>
        </w:rPr>
        <w:t xml:space="preserve"> vrátane nadpisu znie:</w:t>
      </w:r>
    </w:p>
    <w:p w:rsidR="00F908E2" w:rsidRPr="00D54927" w:rsidRDefault="00F908E2" w:rsidP="00F908E2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5102" w:rsidRPr="00D02733" w:rsidRDefault="00F908E2" w:rsidP="00F908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02733">
        <w:rPr>
          <w:rFonts w:ascii="Times New Roman" w:hAnsi="Times New Roman"/>
          <w:sz w:val="24"/>
          <w:szCs w:val="24"/>
          <w:lang w:eastAsia="sk-SK"/>
        </w:rPr>
        <w:t>„</w:t>
      </w:r>
      <w:r w:rsidR="003C5102" w:rsidRPr="00D02733">
        <w:rPr>
          <w:rFonts w:ascii="Times New Roman" w:hAnsi="Times New Roman"/>
          <w:b/>
          <w:sz w:val="24"/>
          <w:szCs w:val="24"/>
          <w:lang w:eastAsia="sk-SK"/>
        </w:rPr>
        <w:t>§ 9</w:t>
      </w:r>
    </w:p>
    <w:p w:rsidR="003C5102" w:rsidRPr="00D02733" w:rsidRDefault="003C5102" w:rsidP="00F908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D02733">
        <w:rPr>
          <w:rFonts w:ascii="Times New Roman" w:hAnsi="Times New Roman"/>
          <w:b/>
          <w:sz w:val="24"/>
          <w:szCs w:val="24"/>
          <w:lang w:eastAsia="sk-SK"/>
        </w:rPr>
        <w:t>Uplatnenie nároku</w:t>
      </w:r>
    </w:p>
    <w:p w:rsidR="00F908E2" w:rsidRPr="003C5102" w:rsidRDefault="00F908E2" w:rsidP="00F908E2">
      <w:pPr>
        <w:spacing w:after="0" w:line="240" w:lineRule="auto"/>
        <w:jc w:val="center"/>
        <w:rPr>
          <w:rFonts w:ascii="Times New Roman" w:hAnsi="Times New Roman"/>
          <w:b/>
          <w:color w:val="494949"/>
          <w:sz w:val="24"/>
          <w:szCs w:val="24"/>
          <w:lang w:eastAsia="sk-SK"/>
        </w:rPr>
      </w:pPr>
    </w:p>
    <w:p w:rsidR="003C5102" w:rsidRPr="003C5102" w:rsidRDefault="003C5102" w:rsidP="00F908E2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sk-SK"/>
        </w:rPr>
      </w:pPr>
      <w:r w:rsidRPr="003C5102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Oprávnená osoba si môže uplatniť nárok na prídavok</w:t>
      </w:r>
      <w:r w:rsidR="00F908E2" w:rsidRPr="00F908E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 nárok na mimoriadny prídavok</w:t>
      </w:r>
      <w:r w:rsidRPr="003C510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podaním písomnej žiadosti alebo žiadosti podanej elektronickými prostriedkami podpísanej zaručeným elektronickým podpisom u platiteľa príslušného podľa miesta trvalého pobytu</w:t>
      </w:r>
      <w:hyperlink r:id="rId5" w:anchor="poznamky.poznamka-15" w:tooltip="Odkaz na predpis alebo ustanovenie" w:history="1">
        <w:r w:rsidRPr="003C5102">
          <w:rPr>
            <w:rFonts w:ascii="Times New Roman" w:hAnsi="Times New Roman"/>
            <w:bCs/>
            <w:color w:val="000000" w:themeColor="text1"/>
            <w:sz w:val="24"/>
            <w:szCs w:val="24"/>
            <w:vertAlign w:val="superscript"/>
            <w:lang w:eastAsia="sk-SK"/>
          </w:rPr>
          <w:t>15)</w:t>
        </w:r>
      </w:hyperlink>
      <w:r w:rsidRPr="003C510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oprávnenej osoby alebo prechodného pobytu</w:t>
      </w:r>
      <w:hyperlink r:id="rId6" w:anchor="poznamky.poznamka-16" w:tooltip="Odkaz na predpis alebo ustanovenie" w:history="1">
        <w:r w:rsidRPr="003C5102">
          <w:rPr>
            <w:rFonts w:ascii="Times New Roman" w:hAnsi="Times New Roman"/>
            <w:bCs/>
            <w:color w:val="000000" w:themeColor="text1"/>
            <w:sz w:val="24"/>
            <w:szCs w:val="24"/>
            <w:vertAlign w:val="superscript"/>
            <w:lang w:eastAsia="sk-SK"/>
          </w:rPr>
          <w:t>16)</w:t>
        </w:r>
      </w:hyperlink>
      <w:r w:rsidRPr="003C510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oprávnenej osoby okrem </w:t>
      </w:r>
      <w:hyperlink r:id="rId7" w:anchor="paragraf-18" w:tooltip="Odkaz na predpis alebo ustanovenie" w:history="1">
        <w:r w:rsidRPr="003C5102">
          <w:rPr>
            <w:rFonts w:ascii="Times New Roman" w:hAnsi="Times New Roman"/>
            <w:bCs/>
            <w:color w:val="000000" w:themeColor="text1"/>
            <w:sz w:val="24"/>
            <w:szCs w:val="24"/>
            <w:lang w:eastAsia="sk-SK"/>
          </w:rPr>
          <w:t>§ 18</w:t>
        </w:r>
      </w:hyperlink>
      <w:r w:rsidRPr="003C5102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 Žiadosť obsahuje meno, priezvisko, dátum narodenia, rodné číslo, adresu trvalého pobytu alebo prechodného pobytu oprávnenej osoby a nezaopatreného dieťaťa. Na výzvu platiteľa oprávnená osoba doplní ďalšie údaje o svojej osobe, o druhej oprávnenej osobe alebo o nezaopatrenom dieťati, ktoré sú nevyhnutné na konanie o</w:t>
      </w:r>
      <w:r w:rsidR="00F908E2" w:rsidRPr="00F908E2">
        <w:rPr>
          <w:rFonts w:ascii="Times New Roman" w:hAnsi="Times New Roman"/>
          <w:color w:val="000000" w:themeColor="text1"/>
          <w:sz w:val="24"/>
          <w:szCs w:val="24"/>
          <w:lang w:eastAsia="sk-SK"/>
        </w:rPr>
        <w:t> </w:t>
      </w:r>
      <w:r w:rsidRPr="003C5102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prídavku</w:t>
      </w:r>
      <w:r w:rsidR="00F908E2" w:rsidRPr="00F908E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 o mimoriadnom prídavku</w:t>
      </w:r>
      <w:r w:rsidRPr="003C5102">
        <w:rPr>
          <w:rFonts w:ascii="Times New Roman" w:hAnsi="Times New Roman"/>
          <w:color w:val="000000" w:themeColor="text1"/>
          <w:sz w:val="24"/>
          <w:szCs w:val="24"/>
          <w:lang w:eastAsia="sk-SK"/>
        </w:rPr>
        <w:t>. Platiteľ na účel rozhodovania o</w:t>
      </w:r>
      <w:r w:rsidR="00F908E2" w:rsidRPr="00F908E2">
        <w:rPr>
          <w:rFonts w:ascii="Times New Roman" w:hAnsi="Times New Roman"/>
          <w:color w:val="000000" w:themeColor="text1"/>
          <w:sz w:val="24"/>
          <w:szCs w:val="24"/>
          <w:lang w:eastAsia="sk-SK"/>
        </w:rPr>
        <w:t> </w:t>
      </w:r>
      <w:r w:rsidRPr="003C5102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prídavku</w:t>
      </w:r>
      <w:r w:rsidR="00F908E2" w:rsidRPr="00F908E2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</w:t>
      </w:r>
      <w:r w:rsidRPr="003C510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o príplatku k</w:t>
      </w:r>
      <w:r w:rsidR="00F908E2" w:rsidRPr="00F908E2">
        <w:rPr>
          <w:rFonts w:ascii="Times New Roman" w:hAnsi="Times New Roman"/>
          <w:color w:val="000000" w:themeColor="text1"/>
          <w:sz w:val="24"/>
          <w:szCs w:val="24"/>
          <w:lang w:eastAsia="sk-SK"/>
        </w:rPr>
        <w:t> </w:t>
      </w:r>
      <w:r w:rsidRPr="003C5102">
        <w:rPr>
          <w:rFonts w:ascii="Times New Roman" w:hAnsi="Times New Roman"/>
          <w:color w:val="000000" w:themeColor="text1"/>
          <w:sz w:val="24"/>
          <w:szCs w:val="24"/>
          <w:lang w:eastAsia="sk-SK"/>
        </w:rPr>
        <w:t>prídavku</w:t>
      </w:r>
      <w:r w:rsidR="00F908E2" w:rsidRPr="00F908E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 o mimoriadnom prídavku</w:t>
      </w:r>
      <w:r w:rsidRPr="003C5102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a osobitný príjemca na účel výkonu svojej funkcie sú oprávnení získavať bez súhlasu dotknutej osoby osobné údaje kopírovaním, skenovaním alebo iným zaznamenávaním úradnýc</w:t>
      </w:r>
      <w:r w:rsidR="00F908E2" w:rsidRPr="00F908E2">
        <w:rPr>
          <w:rFonts w:ascii="Times New Roman" w:hAnsi="Times New Roman"/>
          <w:color w:val="000000" w:themeColor="text1"/>
          <w:sz w:val="24"/>
          <w:szCs w:val="24"/>
          <w:lang w:eastAsia="sk-SK"/>
        </w:rPr>
        <w:t>h dokladov na nosič informácií.“.</w:t>
      </w:r>
    </w:p>
    <w:p w:rsidR="002178B6" w:rsidRPr="006F04AE" w:rsidRDefault="002178B6" w:rsidP="002178B6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3D38" w:rsidRDefault="00F908E2" w:rsidP="00F908E2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14520" w:rsidRPr="006F04AE">
        <w:rPr>
          <w:rFonts w:ascii="Times New Roman" w:hAnsi="Times New Roman"/>
          <w:sz w:val="24"/>
          <w:szCs w:val="24"/>
        </w:rPr>
        <w:t xml:space="preserve">V § 10 odsek 1 znie: </w:t>
      </w:r>
    </w:p>
    <w:p w:rsidR="00C23D38" w:rsidRDefault="00C23D38" w:rsidP="00F908E2">
      <w:pPr>
        <w:pStyle w:val="Odsekzoznamu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614520" w:rsidRPr="006F04AE" w:rsidRDefault="00614520" w:rsidP="00F908E2">
      <w:pPr>
        <w:pStyle w:val="Odsekzoznamu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F04AE">
        <w:rPr>
          <w:rFonts w:ascii="Times New Roman" w:hAnsi="Times New Roman"/>
          <w:sz w:val="24"/>
          <w:szCs w:val="24"/>
        </w:rPr>
        <w:t>„(1) Platiteľ vyplatí prídavok, príplatok k prídavku a mimoriadny prídavok oprávnenej osobe, ktorá si uplatní nárok podľa § 9 a ktorá spĺňa podmienky nároku podľa § 7, 7a a 7b.“.</w:t>
      </w:r>
    </w:p>
    <w:p w:rsidR="00614520" w:rsidRPr="006F04AE" w:rsidRDefault="00614520" w:rsidP="00F908E2">
      <w:pPr>
        <w:pStyle w:val="Odsekzoznamu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C23D38" w:rsidRDefault="00F908E2" w:rsidP="00F908E2">
      <w:pPr>
        <w:pStyle w:val="Odsekzoznamu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14520" w:rsidRPr="006F04AE">
        <w:rPr>
          <w:rFonts w:ascii="Times New Roman" w:hAnsi="Times New Roman"/>
          <w:sz w:val="24"/>
          <w:szCs w:val="24"/>
        </w:rPr>
        <w:t xml:space="preserve">V § 11 sa za odsek 3 vkladá nový odsek 4, ktorý znie: </w:t>
      </w:r>
    </w:p>
    <w:p w:rsidR="00C23D38" w:rsidRDefault="00C23D38" w:rsidP="00F908E2">
      <w:pPr>
        <w:pStyle w:val="Odsekzoznamu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614520" w:rsidRPr="00C23D38" w:rsidRDefault="00C23D38" w:rsidP="00F908E2">
      <w:pPr>
        <w:pStyle w:val="Odsekzoznamu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614520" w:rsidRPr="00C23D38">
        <w:rPr>
          <w:rFonts w:ascii="Times New Roman" w:hAnsi="Times New Roman"/>
          <w:sz w:val="24"/>
          <w:szCs w:val="24"/>
        </w:rPr>
        <w:t xml:space="preserve">(4) </w:t>
      </w:r>
      <w:r w:rsidR="00A4542D" w:rsidRPr="00C23D38">
        <w:rPr>
          <w:rFonts w:ascii="Times New Roman" w:hAnsi="Times New Roman"/>
          <w:sz w:val="24"/>
          <w:szCs w:val="24"/>
        </w:rPr>
        <w:t>Platiteľ vyplatí m</w:t>
      </w:r>
      <w:r w:rsidR="00614520" w:rsidRPr="00C23D38">
        <w:rPr>
          <w:rFonts w:ascii="Times New Roman" w:hAnsi="Times New Roman"/>
          <w:sz w:val="24"/>
          <w:szCs w:val="24"/>
        </w:rPr>
        <w:t xml:space="preserve">imoriadny prídavok </w:t>
      </w:r>
      <w:r w:rsidR="00A4542D" w:rsidRPr="00C23D38">
        <w:rPr>
          <w:rFonts w:ascii="Times New Roman" w:hAnsi="Times New Roman"/>
          <w:sz w:val="24"/>
          <w:szCs w:val="24"/>
        </w:rPr>
        <w:t xml:space="preserve">na to isté dieťa </w:t>
      </w:r>
      <w:r w:rsidR="00614520" w:rsidRPr="00C23D38">
        <w:rPr>
          <w:rFonts w:ascii="Times New Roman" w:hAnsi="Times New Roman"/>
          <w:sz w:val="24"/>
          <w:szCs w:val="24"/>
        </w:rPr>
        <w:t xml:space="preserve"> </w:t>
      </w:r>
      <w:r w:rsidR="00A4542D" w:rsidRPr="00C23D38">
        <w:rPr>
          <w:rFonts w:ascii="Times New Roman" w:hAnsi="Times New Roman"/>
          <w:sz w:val="24"/>
          <w:szCs w:val="24"/>
        </w:rPr>
        <w:t xml:space="preserve">len raz </w:t>
      </w:r>
      <w:r w:rsidR="00614520" w:rsidRPr="00C23D38">
        <w:rPr>
          <w:rFonts w:ascii="Times New Roman" w:hAnsi="Times New Roman"/>
          <w:sz w:val="24"/>
          <w:szCs w:val="24"/>
        </w:rPr>
        <w:t xml:space="preserve"> v mesiaci september.“.</w:t>
      </w:r>
    </w:p>
    <w:p w:rsidR="00C23D38" w:rsidRDefault="00C23D38" w:rsidP="00F908E2">
      <w:pPr>
        <w:ind w:left="142" w:hanging="142"/>
        <w:rPr>
          <w:rFonts w:ascii="Times New Roman" w:hAnsi="Times New Roman"/>
          <w:kern w:val="2"/>
          <w:sz w:val="24"/>
          <w:szCs w:val="24"/>
        </w:rPr>
      </w:pPr>
    </w:p>
    <w:p w:rsidR="003B4D0C" w:rsidRPr="006F04AE" w:rsidRDefault="003B4D0C" w:rsidP="00F908E2">
      <w:pPr>
        <w:ind w:left="142" w:hanging="142"/>
        <w:rPr>
          <w:rFonts w:ascii="Times New Roman" w:hAnsi="Times New Roman"/>
          <w:kern w:val="2"/>
          <w:sz w:val="24"/>
          <w:szCs w:val="24"/>
        </w:rPr>
      </w:pPr>
      <w:r w:rsidRPr="006F04AE">
        <w:rPr>
          <w:rFonts w:ascii="Times New Roman" w:hAnsi="Times New Roman"/>
          <w:kern w:val="2"/>
          <w:sz w:val="24"/>
          <w:szCs w:val="24"/>
        </w:rPr>
        <w:t>D</w:t>
      </w:r>
      <w:r w:rsidR="007C0EB6" w:rsidRPr="006F04AE">
        <w:rPr>
          <w:rFonts w:ascii="Times New Roman" w:hAnsi="Times New Roman"/>
          <w:kern w:val="2"/>
          <w:sz w:val="24"/>
          <w:szCs w:val="24"/>
        </w:rPr>
        <w:t>oterajšie odseky 4 až 11</w:t>
      </w:r>
      <w:r w:rsidRPr="006F04AE">
        <w:rPr>
          <w:rFonts w:ascii="Times New Roman" w:hAnsi="Times New Roman"/>
          <w:kern w:val="2"/>
          <w:sz w:val="24"/>
          <w:szCs w:val="24"/>
        </w:rPr>
        <w:t xml:space="preserve"> sa označujú ako odseky </w:t>
      </w:r>
      <w:r w:rsidR="00614520" w:rsidRPr="006F04AE">
        <w:rPr>
          <w:rFonts w:ascii="Times New Roman" w:hAnsi="Times New Roman"/>
          <w:kern w:val="2"/>
          <w:sz w:val="24"/>
          <w:szCs w:val="24"/>
        </w:rPr>
        <w:t>5</w:t>
      </w:r>
      <w:r w:rsidRPr="006F04AE">
        <w:rPr>
          <w:rFonts w:ascii="Times New Roman" w:hAnsi="Times New Roman"/>
          <w:kern w:val="2"/>
          <w:sz w:val="24"/>
          <w:szCs w:val="24"/>
        </w:rPr>
        <w:t xml:space="preserve"> až </w:t>
      </w:r>
      <w:r w:rsidR="007C0EB6" w:rsidRPr="006F04AE">
        <w:rPr>
          <w:rFonts w:ascii="Times New Roman" w:hAnsi="Times New Roman"/>
          <w:kern w:val="2"/>
          <w:sz w:val="24"/>
          <w:szCs w:val="24"/>
        </w:rPr>
        <w:t>12</w:t>
      </w:r>
      <w:r w:rsidRPr="006F04AE">
        <w:rPr>
          <w:rFonts w:ascii="Times New Roman" w:hAnsi="Times New Roman"/>
          <w:kern w:val="2"/>
          <w:sz w:val="24"/>
          <w:szCs w:val="24"/>
        </w:rPr>
        <w:t>.</w:t>
      </w:r>
    </w:p>
    <w:p w:rsidR="00A4542D" w:rsidRPr="006F04AE" w:rsidRDefault="00A4542D" w:rsidP="00F908E2">
      <w:pPr>
        <w:pStyle w:val="Odsekzoznamu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kern w:val="2"/>
          <w:sz w:val="24"/>
          <w:szCs w:val="24"/>
        </w:rPr>
      </w:pPr>
      <w:r w:rsidRPr="006F04AE">
        <w:rPr>
          <w:rFonts w:ascii="Times New Roman" w:hAnsi="Times New Roman"/>
          <w:kern w:val="2"/>
          <w:sz w:val="24"/>
          <w:szCs w:val="24"/>
        </w:rPr>
        <w:t xml:space="preserve">Za §17a sa vkladá § 17b, ktorý znie: </w:t>
      </w:r>
    </w:p>
    <w:p w:rsidR="00A4542D" w:rsidRPr="006F04AE" w:rsidRDefault="00D54927" w:rsidP="00F908E2">
      <w:pPr>
        <w:pStyle w:val="Odsekzoznamu"/>
        <w:ind w:left="142" w:hanging="142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6F04AE">
        <w:rPr>
          <w:rFonts w:ascii="Times New Roman" w:hAnsi="Times New Roman"/>
          <w:kern w:val="2"/>
          <w:sz w:val="24"/>
          <w:szCs w:val="24"/>
        </w:rPr>
        <w:t>„</w:t>
      </w:r>
      <w:r w:rsidR="00A4542D" w:rsidRPr="006F04AE">
        <w:rPr>
          <w:rFonts w:ascii="Times New Roman" w:hAnsi="Times New Roman"/>
          <w:b/>
          <w:kern w:val="2"/>
          <w:sz w:val="24"/>
          <w:szCs w:val="24"/>
        </w:rPr>
        <w:t>§ 17b</w:t>
      </w:r>
    </w:p>
    <w:p w:rsidR="00A4542D" w:rsidRPr="006F04AE" w:rsidRDefault="00A4542D" w:rsidP="00F908E2">
      <w:pPr>
        <w:pStyle w:val="Odsekzoznamu"/>
        <w:ind w:left="142" w:hanging="142"/>
        <w:jc w:val="center"/>
        <w:rPr>
          <w:rFonts w:ascii="Times New Roman" w:hAnsi="Times New Roman"/>
          <w:kern w:val="2"/>
          <w:sz w:val="24"/>
          <w:szCs w:val="24"/>
        </w:rPr>
      </w:pPr>
    </w:p>
    <w:p w:rsidR="00A4542D" w:rsidRPr="006F04AE" w:rsidRDefault="00A4542D" w:rsidP="00292FEB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 w:rsidRPr="006F04AE">
        <w:rPr>
          <w:rFonts w:ascii="Times New Roman" w:hAnsi="Times New Roman"/>
          <w:sz w:val="24"/>
          <w:szCs w:val="24"/>
        </w:rPr>
        <w:t xml:space="preserve">Na  mimoriadny prídavok sa vzťahujú ustanovenia </w:t>
      </w:r>
      <w:hyperlink r:id="rId8" w:anchor="paragraf-9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9</w:t>
        </w:r>
      </w:hyperlink>
      <w:r w:rsidRPr="006F04AE">
        <w:rPr>
          <w:rFonts w:ascii="Times New Roman" w:hAnsi="Times New Roman"/>
          <w:sz w:val="24"/>
          <w:szCs w:val="24"/>
        </w:rPr>
        <w:t xml:space="preserve">, </w:t>
      </w:r>
      <w:hyperlink r:id="rId9" w:anchor="paragraf-10.odsek-2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10 ods. 2</w:t>
        </w:r>
      </w:hyperlink>
      <w:r w:rsidRPr="006F04AE">
        <w:rPr>
          <w:rFonts w:ascii="Times New Roman" w:hAnsi="Times New Roman"/>
          <w:sz w:val="24"/>
          <w:szCs w:val="24"/>
        </w:rPr>
        <w:t xml:space="preserve">, </w:t>
      </w:r>
      <w:hyperlink r:id="rId10" w:anchor="paragraf-11.odsek-1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11 ods. 1 až 8</w:t>
        </w:r>
      </w:hyperlink>
      <w:r w:rsidRPr="006F04AE">
        <w:rPr>
          <w:rFonts w:ascii="Times New Roman" w:hAnsi="Times New Roman"/>
          <w:sz w:val="24"/>
          <w:szCs w:val="24"/>
        </w:rPr>
        <w:t xml:space="preserve">, </w:t>
      </w:r>
      <w:hyperlink r:id="rId11" w:anchor="paragraf-11.odsek-10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10 a 11</w:t>
        </w:r>
      </w:hyperlink>
      <w:r w:rsidRPr="006F04AE">
        <w:rPr>
          <w:rFonts w:ascii="Times New Roman" w:hAnsi="Times New Roman"/>
          <w:sz w:val="24"/>
          <w:szCs w:val="24"/>
        </w:rPr>
        <w:t xml:space="preserve">, </w:t>
      </w:r>
      <w:hyperlink r:id="rId12" w:anchor="paragraf-11a" w:tooltip="Odkaz na predpis alebo ustanovenie" w:history="1">
        <w:r w:rsidR="00292FEB">
          <w:rPr>
            <w:rFonts w:ascii="Times New Roman" w:hAnsi="Times New Roman"/>
            <w:bCs/>
            <w:sz w:val="24"/>
            <w:szCs w:val="24"/>
          </w:rPr>
          <w:t xml:space="preserve">§ </w:t>
        </w:r>
        <w:r w:rsidRPr="006F04AE">
          <w:rPr>
            <w:rFonts w:ascii="Times New Roman" w:hAnsi="Times New Roman"/>
            <w:bCs/>
            <w:sz w:val="24"/>
            <w:szCs w:val="24"/>
          </w:rPr>
          <w:t>11a</w:t>
        </w:r>
      </w:hyperlink>
      <w:r w:rsidRPr="006F04AE">
        <w:rPr>
          <w:rFonts w:ascii="Times New Roman" w:hAnsi="Times New Roman"/>
          <w:sz w:val="24"/>
          <w:szCs w:val="24"/>
        </w:rPr>
        <w:t xml:space="preserve">, </w:t>
      </w:r>
      <w:hyperlink r:id="rId13" w:anchor="paragraf-13.odsek-1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13 ods. 1 až 4</w:t>
        </w:r>
      </w:hyperlink>
      <w:r w:rsidRPr="006F04AE">
        <w:rPr>
          <w:rFonts w:ascii="Times New Roman" w:hAnsi="Times New Roman"/>
          <w:sz w:val="24"/>
          <w:szCs w:val="24"/>
        </w:rPr>
        <w:t xml:space="preserve">, </w:t>
      </w:r>
      <w:hyperlink r:id="rId14" w:anchor="paragraf-14.odsek-1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14 ods. 1</w:t>
        </w:r>
      </w:hyperlink>
      <w:r w:rsidRPr="006F04AE">
        <w:rPr>
          <w:rFonts w:ascii="Times New Roman" w:hAnsi="Times New Roman"/>
          <w:sz w:val="24"/>
          <w:szCs w:val="24"/>
        </w:rPr>
        <w:t>,</w:t>
      </w:r>
      <w:r w:rsidR="00AE4F17">
        <w:rPr>
          <w:rFonts w:ascii="Times New Roman" w:hAnsi="Times New Roman"/>
          <w:sz w:val="24"/>
          <w:szCs w:val="24"/>
        </w:rPr>
        <w:t xml:space="preserve">  § 15, </w:t>
      </w:r>
      <w:r w:rsidRPr="006F04AE">
        <w:rPr>
          <w:rFonts w:ascii="Times New Roman" w:hAnsi="Times New Roman"/>
          <w:sz w:val="24"/>
          <w:szCs w:val="24"/>
        </w:rPr>
        <w:t xml:space="preserve"> </w:t>
      </w:r>
      <w:hyperlink r:id="rId15" w:anchor="paragraf-16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16 a 17</w:t>
        </w:r>
      </w:hyperlink>
      <w:r w:rsidRPr="006F04AE">
        <w:rPr>
          <w:rFonts w:ascii="Times New Roman" w:hAnsi="Times New Roman"/>
          <w:sz w:val="24"/>
          <w:szCs w:val="24"/>
        </w:rPr>
        <w:t xml:space="preserve"> rovnako.</w:t>
      </w:r>
      <w:r w:rsidR="00D54927" w:rsidRPr="006F04AE">
        <w:rPr>
          <w:rFonts w:ascii="Times New Roman" w:hAnsi="Times New Roman"/>
          <w:sz w:val="24"/>
          <w:szCs w:val="24"/>
        </w:rPr>
        <w:t>“.</w:t>
      </w:r>
    </w:p>
    <w:p w:rsidR="00D54927" w:rsidRPr="006F04AE" w:rsidRDefault="00D54927" w:rsidP="00F908E2">
      <w:pPr>
        <w:pStyle w:val="Odsekzoznamu"/>
        <w:ind w:left="142" w:hanging="142"/>
        <w:jc w:val="both"/>
        <w:rPr>
          <w:rFonts w:ascii="Times New Roman" w:hAnsi="Times New Roman"/>
          <w:kern w:val="2"/>
          <w:sz w:val="24"/>
          <w:szCs w:val="24"/>
        </w:rPr>
      </w:pPr>
    </w:p>
    <w:p w:rsidR="003B4D0C" w:rsidRPr="006F04AE" w:rsidRDefault="00F908E2" w:rsidP="00F908E2">
      <w:pPr>
        <w:pStyle w:val="Odsekzoznamu"/>
        <w:ind w:left="142" w:hanging="142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7. </w:t>
      </w:r>
      <w:r w:rsidR="003B4D0C" w:rsidRPr="006F04AE">
        <w:rPr>
          <w:rFonts w:ascii="Times New Roman" w:hAnsi="Times New Roman"/>
          <w:kern w:val="2"/>
          <w:sz w:val="24"/>
          <w:szCs w:val="24"/>
        </w:rPr>
        <w:t>Za § 19a sa vkladá § 19b, ktorý vrátane nadpisu znie:</w:t>
      </w:r>
    </w:p>
    <w:p w:rsidR="003B4D0C" w:rsidRPr="006F04AE" w:rsidRDefault="003B4D0C" w:rsidP="003B4D0C">
      <w:pPr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6F04AE">
        <w:rPr>
          <w:rFonts w:ascii="Times New Roman" w:hAnsi="Times New Roman"/>
          <w:b/>
          <w:kern w:val="2"/>
          <w:sz w:val="24"/>
          <w:szCs w:val="24"/>
        </w:rPr>
        <w:t>„§ 19b</w:t>
      </w:r>
    </w:p>
    <w:p w:rsidR="003B4D0C" w:rsidRPr="006F04AE" w:rsidRDefault="003B4D0C" w:rsidP="003B4D0C">
      <w:pPr>
        <w:spacing w:after="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6F04AE">
        <w:rPr>
          <w:rFonts w:ascii="Times New Roman" w:hAnsi="Times New Roman"/>
          <w:b/>
          <w:kern w:val="2"/>
          <w:sz w:val="24"/>
          <w:szCs w:val="24"/>
        </w:rPr>
        <w:t>Prechodné ustan</w:t>
      </w:r>
      <w:r w:rsidR="00D54927" w:rsidRPr="006F04AE">
        <w:rPr>
          <w:rFonts w:ascii="Times New Roman" w:hAnsi="Times New Roman"/>
          <w:b/>
          <w:kern w:val="2"/>
          <w:sz w:val="24"/>
          <w:szCs w:val="24"/>
        </w:rPr>
        <w:t xml:space="preserve">ovenia k úpravám účinným od 1. </w:t>
      </w:r>
      <w:r w:rsidR="00893F13">
        <w:rPr>
          <w:rFonts w:ascii="Times New Roman" w:hAnsi="Times New Roman"/>
          <w:b/>
          <w:kern w:val="2"/>
          <w:sz w:val="24"/>
          <w:szCs w:val="24"/>
        </w:rPr>
        <w:t>júla</w:t>
      </w:r>
      <w:r w:rsidR="00292FEB">
        <w:rPr>
          <w:rFonts w:ascii="Times New Roman" w:hAnsi="Times New Roman"/>
          <w:b/>
          <w:kern w:val="2"/>
          <w:sz w:val="24"/>
          <w:szCs w:val="24"/>
        </w:rPr>
        <w:t xml:space="preserve"> 2019</w:t>
      </w:r>
    </w:p>
    <w:p w:rsidR="003B4D0C" w:rsidRPr="006F04AE" w:rsidRDefault="003B4D0C" w:rsidP="003B4D0C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3B4D0C" w:rsidRPr="006F04AE" w:rsidRDefault="00D54927" w:rsidP="00841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4AE">
        <w:rPr>
          <w:rFonts w:ascii="Times New Roman" w:hAnsi="Times New Roman"/>
          <w:sz w:val="24"/>
          <w:szCs w:val="24"/>
        </w:rPr>
        <w:t xml:space="preserve">Mimoriadny prídavok sa poskytne odo dňa nadobudnutia účinnosti tohto zákona oprávnenej osobe, ktorá si uplatnila nárok na prídavok podľa </w:t>
      </w:r>
      <w:hyperlink r:id="rId16" w:anchor="paragraf-9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9</w:t>
        </w:r>
      </w:hyperlink>
      <w:r w:rsidRPr="006F04AE">
        <w:rPr>
          <w:rFonts w:ascii="Times New Roman" w:hAnsi="Times New Roman"/>
          <w:sz w:val="24"/>
          <w:szCs w:val="24"/>
        </w:rPr>
        <w:t xml:space="preserve"> a ktorá splnila podmienky nároku podľa </w:t>
      </w:r>
      <w:hyperlink r:id="rId17" w:anchor="paragraf-7" w:tooltip="Odkaz na predpis alebo ustanovenie" w:history="1">
        <w:r w:rsidRPr="006F04AE">
          <w:rPr>
            <w:rFonts w:ascii="Times New Roman" w:hAnsi="Times New Roman"/>
            <w:bCs/>
            <w:sz w:val="24"/>
            <w:szCs w:val="24"/>
          </w:rPr>
          <w:t>§ 7</w:t>
        </w:r>
      </w:hyperlink>
      <w:r w:rsidRPr="006F04AE">
        <w:rPr>
          <w:rFonts w:ascii="Times New Roman" w:hAnsi="Times New Roman"/>
          <w:sz w:val="24"/>
          <w:szCs w:val="24"/>
        </w:rPr>
        <w:t>b, prvý raz v</w:t>
      </w:r>
      <w:r w:rsidR="0084134F" w:rsidRPr="006F04AE">
        <w:rPr>
          <w:rFonts w:ascii="Times New Roman" w:hAnsi="Times New Roman"/>
          <w:sz w:val="24"/>
          <w:szCs w:val="24"/>
        </w:rPr>
        <w:t xml:space="preserve"> mesiaci</w:t>
      </w:r>
      <w:r w:rsidRPr="006F04AE">
        <w:rPr>
          <w:rFonts w:ascii="Times New Roman" w:hAnsi="Times New Roman"/>
          <w:sz w:val="24"/>
          <w:szCs w:val="24"/>
        </w:rPr>
        <w:t xml:space="preserve"> septemb</w:t>
      </w:r>
      <w:r w:rsidR="0084134F" w:rsidRPr="006F04AE">
        <w:rPr>
          <w:rFonts w:ascii="Times New Roman" w:hAnsi="Times New Roman"/>
          <w:sz w:val="24"/>
          <w:szCs w:val="24"/>
        </w:rPr>
        <w:t>e</w:t>
      </w:r>
      <w:r w:rsidRPr="006F04AE">
        <w:rPr>
          <w:rFonts w:ascii="Times New Roman" w:hAnsi="Times New Roman"/>
          <w:sz w:val="24"/>
          <w:szCs w:val="24"/>
        </w:rPr>
        <w:t>r 201</w:t>
      </w:r>
      <w:r w:rsidR="008361B0">
        <w:rPr>
          <w:rFonts w:ascii="Times New Roman" w:hAnsi="Times New Roman"/>
          <w:sz w:val="24"/>
          <w:szCs w:val="24"/>
        </w:rPr>
        <w:t>9</w:t>
      </w:r>
      <w:r w:rsidRPr="006F04AE">
        <w:rPr>
          <w:rFonts w:ascii="Times New Roman" w:hAnsi="Times New Roman"/>
          <w:sz w:val="24"/>
          <w:szCs w:val="24"/>
        </w:rPr>
        <w:t xml:space="preserve"> za</w:t>
      </w:r>
      <w:r w:rsidR="00420459">
        <w:rPr>
          <w:rFonts w:ascii="Times New Roman" w:hAnsi="Times New Roman"/>
          <w:sz w:val="24"/>
          <w:szCs w:val="24"/>
        </w:rPr>
        <w:t xml:space="preserve"> školský</w:t>
      </w:r>
      <w:r w:rsidRPr="006F04AE">
        <w:rPr>
          <w:rFonts w:ascii="Times New Roman" w:hAnsi="Times New Roman"/>
          <w:sz w:val="24"/>
          <w:szCs w:val="24"/>
        </w:rPr>
        <w:t xml:space="preserve"> rok 201</w:t>
      </w:r>
      <w:r w:rsidR="008361B0">
        <w:rPr>
          <w:rFonts w:ascii="Times New Roman" w:hAnsi="Times New Roman"/>
          <w:sz w:val="24"/>
          <w:szCs w:val="24"/>
        </w:rPr>
        <w:t>9</w:t>
      </w:r>
      <w:r w:rsidR="00420459">
        <w:rPr>
          <w:rFonts w:ascii="Times New Roman" w:hAnsi="Times New Roman"/>
          <w:sz w:val="24"/>
          <w:szCs w:val="24"/>
        </w:rPr>
        <w:t>/2020</w:t>
      </w:r>
      <w:r w:rsidRPr="006F04AE">
        <w:rPr>
          <w:rFonts w:ascii="Times New Roman" w:hAnsi="Times New Roman"/>
          <w:sz w:val="24"/>
          <w:szCs w:val="24"/>
        </w:rPr>
        <w:t>.</w:t>
      </w:r>
      <w:r w:rsidR="003C5732" w:rsidRPr="006F04AE">
        <w:rPr>
          <w:rFonts w:ascii="Times New Roman" w:hAnsi="Times New Roman"/>
          <w:sz w:val="24"/>
          <w:szCs w:val="24"/>
        </w:rPr>
        <w:t>“.</w:t>
      </w:r>
      <w:r w:rsidRPr="006F04AE">
        <w:rPr>
          <w:rFonts w:ascii="Times New Roman" w:hAnsi="Times New Roman"/>
          <w:sz w:val="24"/>
          <w:szCs w:val="24"/>
        </w:rPr>
        <w:t xml:space="preserve"> </w:t>
      </w:r>
      <w:r w:rsidR="003B4D0C" w:rsidRPr="006F04AE">
        <w:rPr>
          <w:rFonts w:ascii="Times New Roman" w:hAnsi="Times New Roman"/>
          <w:sz w:val="24"/>
          <w:szCs w:val="24"/>
        </w:rPr>
        <w:t xml:space="preserve"> </w:t>
      </w:r>
    </w:p>
    <w:p w:rsidR="003B4D0C" w:rsidRDefault="003B4D0C" w:rsidP="003B4D0C">
      <w:pPr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292FEB" w:rsidRPr="006F04AE" w:rsidRDefault="00292FEB" w:rsidP="003B4D0C">
      <w:pPr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3B4D0C" w:rsidRPr="006F04AE" w:rsidRDefault="003B4D0C" w:rsidP="003B4D0C">
      <w:pPr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6F04AE">
        <w:rPr>
          <w:rFonts w:ascii="Times New Roman" w:hAnsi="Times New Roman"/>
          <w:b/>
          <w:kern w:val="2"/>
          <w:sz w:val="24"/>
          <w:szCs w:val="24"/>
        </w:rPr>
        <w:lastRenderedPageBreak/>
        <w:t>Čl. II</w:t>
      </w:r>
    </w:p>
    <w:p w:rsidR="003B4D0C" w:rsidRPr="006F04AE" w:rsidRDefault="003B4D0C" w:rsidP="003B4D0C">
      <w:pPr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6F04AE">
        <w:rPr>
          <w:rFonts w:ascii="Times New Roman" w:hAnsi="Times New Roman"/>
          <w:kern w:val="2"/>
          <w:sz w:val="24"/>
          <w:szCs w:val="24"/>
        </w:rPr>
        <w:t xml:space="preserve">Tento zákon nadobúda účinnosť 1. </w:t>
      </w:r>
      <w:r w:rsidR="00172E8B">
        <w:rPr>
          <w:rFonts w:ascii="Times New Roman" w:hAnsi="Times New Roman"/>
          <w:kern w:val="2"/>
          <w:sz w:val="24"/>
          <w:szCs w:val="24"/>
        </w:rPr>
        <w:t>júla</w:t>
      </w:r>
      <w:r w:rsidR="00292FEB">
        <w:rPr>
          <w:rFonts w:ascii="Times New Roman" w:hAnsi="Times New Roman"/>
          <w:kern w:val="2"/>
          <w:sz w:val="24"/>
          <w:szCs w:val="24"/>
        </w:rPr>
        <w:t xml:space="preserve"> 2019</w:t>
      </w:r>
      <w:r w:rsidRPr="006F04AE">
        <w:rPr>
          <w:rFonts w:ascii="Times New Roman" w:hAnsi="Times New Roman"/>
          <w:kern w:val="2"/>
          <w:sz w:val="24"/>
          <w:szCs w:val="24"/>
        </w:rPr>
        <w:t>.</w:t>
      </w:r>
    </w:p>
    <w:p w:rsidR="003B4D0C" w:rsidRPr="00D54927" w:rsidRDefault="003B4D0C" w:rsidP="003B4D0C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sectPr w:rsidR="003B4D0C" w:rsidRPr="00D54927" w:rsidSect="003B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D4768"/>
    <w:multiLevelType w:val="hybridMultilevel"/>
    <w:tmpl w:val="887224B0"/>
    <w:lvl w:ilvl="0" w:tplc="986A80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394F9A"/>
    <w:multiLevelType w:val="hybridMultilevel"/>
    <w:tmpl w:val="E67474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536F82"/>
    <w:multiLevelType w:val="hybridMultilevel"/>
    <w:tmpl w:val="BCDA8B0C"/>
    <w:lvl w:ilvl="0" w:tplc="A30C93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2CF1ABF"/>
    <w:multiLevelType w:val="hybridMultilevel"/>
    <w:tmpl w:val="03123360"/>
    <w:lvl w:ilvl="0" w:tplc="041B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3B66EE"/>
    <w:multiLevelType w:val="hybridMultilevel"/>
    <w:tmpl w:val="34C6111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0C"/>
    <w:rsid w:val="000A41DD"/>
    <w:rsid w:val="000F2502"/>
    <w:rsid w:val="00172E8B"/>
    <w:rsid w:val="00207304"/>
    <w:rsid w:val="002178B6"/>
    <w:rsid w:val="00292FEB"/>
    <w:rsid w:val="002E2EDB"/>
    <w:rsid w:val="00342BC1"/>
    <w:rsid w:val="00380D14"/>
    <w:rsid w:val="003B4D0C"/>
    <w:rsid w:val="003C5102"/>
    <w:rsid w:val="003C5732"/>
    <w:rsid w:val="003D01FD"/>
    <w:rsid w:val="003E1194"/>
    <w:rsid w:val="003F22DD"/>
    <w:rsid w:val="0040546A"/>
    <w:rsid w:val="00420459"/>
    <w:rsid w:val="00421D15"/>
    <w:rsid w:val="00463859"/>
    <w:rsid w:val="00510D8A"/>
    <w:rsid w:val="00513F09"/>
    <w:rsid w:val="005527B4"/>
    <w:rsid w:val="005E2159"/>
    <w:rsid w:val="00614520"/>
    <w:rsid w:val="0061578F"/>
    <w:rsid w:val="00686930"/>
    <w:rsid w:val="006C0A4A"/>
    <w:rsid w:val="006F04AE"/>
    <w:rsid w:val="00723183"/>
    <w:rsid w:val="00764C69"/>
    <w:rsid w:val="007C0EB6"/>
    <w:rsid w:val="008361B0"/>
    <w:rsid w:val="0084134F"/>
    <w:rsid w:val="00893F13"/>
    <w:rsid w:val="008C1CEB"/>
    <w:rsid w:val="00935536"/>
    <w:rsid w:val="00944CF5"/>
    <w:rsid w:val="00A43788"/>
    <w:rsid w:val="00A4542D"/>
    <w:rsid w:val="00A53FD1"/>
    <w:rsid w:val="00AB456C"/>
    <w:rsid w:val="00AE4F17"/>
    <w:rsid w:val="00BC2E0D"/>
    <w:rsid w:val="00BE0D98"/>
    <w:rsid w:val="00C23D38"/>
    <w:rsid w:val="00D02733"/>
    <w:rsid w:val="00D12D8B"/>
    <w:rsid w:val="00D475D3"/>
    <w:rsid w:val="00D47A52"/>
    <w:rsid w:val="00D54927"/>
    <w:rsid w:val="00E02E16"/>
    <w:rsid w:val="00F77767"/>
    <w:rsid w:val="00F9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4F7F0"/>
  <w14:defaultImageDpi w14:val="0"/>
  <w15:docId w15:val="{15861DD4-8B3C-497C-BBF2-20521B7E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4D0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3B4D0C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kern w:val="2"/>
      <w:sz w:val="24"/>
      <w:szCs w:val="24"/>
      <w:lang w:bidi="hi-IN"/>
    </w:rPr>
  </w:style>
  <w:style w:type="paragraph" w:customStyle="1" w:styleId="TextBody">
    <w:name w:val="Text Body"/>
    <w:basedOn w:val="Default"/>
    <w:uiPriority w:val="99"/>
    <w:rsid w:val="003B4D0C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3B4D0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rsid w:val="003C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C5732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4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400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9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9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9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9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9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19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19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194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19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193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119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94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9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4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40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9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9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9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9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19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19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19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19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9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194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4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119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194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4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119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19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4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119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194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4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600/20140201" TargetMode="External"/><Relationship Id="rId13" Type="http://schemas.openxmlformats.org/officeDocument/2006/relationships/hyperlink" Target="https://www.slov-lex.sk/pravne-predpisy/SK/ZZ/2003/600/2014020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3/600/20160701" TargetMode="External"/><Relationship Id="rId12" Type="http://schemas.openxmlformats.org/officeDocument/2006/relationships/hyperlink" Target="https://www.slov-lex.sk/pravne-predpisy/SK/ZZ/2003/600/20140201" TargetMode="External"/><Relationship Id="rId17" Type="http://schemas.openxmlformats.org/officeDocument/2006/relationships/hyperlink" Target="https://www.slov-lex.sk/pravne-predpisy/SK/ZZ/2003/600/201402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ov-lex.sk/pravne-predpisy/SK/ZZ/2003/600/201402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3/600/20160701" TargetMode="External"/><Relationship Id="rId11" Type="http://schemas.openxmlformats.org/officeDocument/2006/relationships/hyperlink" Target="https://www.slov-lex.sk/pravne-predpisy/SK/ZZ/2003/600/20140201" TargetMode="External"/><Relationship Id="rId5" Type="http://schemas.openxmlformats.org/officeDocument/2006/relationships/hyperlink" Target="https://www.slov-lex.sk/pravne-predpisy/SK/ZZ/2003/600/20160701" TargetMode="External"/><Relationship Id="rId15" Type="http://schemas.openxmlformats.org/officeDocument/2006/relationships/hyperlink" Target="https://www.slov-lex.sk/pravne-predpisy/SK/ZZ/2003/600/20140201" TargetMode="External"/><Relationship Id="rId10" Type="http://schemas.openxmlformats.org/officeDocument/2006/relationships/hyperlink" Target="https://www.slov-lex.sk/pravne-predpisy/SK/ZZ/2003/600/2014020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3/600/20140201" TargetMode="External"/><Relationship Id="rId14" Type="http://schemas.openxmlformats.org/officeDocument/2006/relationships/hyperlink" Target="https://www.slov-lex.sk/pravne-predpisy/SK/ZZ/2003/600/20140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klubSaS</dc:creator>
  <cp:keywords/>
  <dc:description/>
  <cp:lastModifiedBy>Pčolinská, Adriana (asistent)</cp:lastModifiedBy>
  <cp:revision>10</cp:revision>
  <cp:lastPrinted>2019-03-07T12:11:00Z</cp:lastPrinted>
  <dcterms:created xsi:type="dcterms:W3CDTF">2019-02-20T11:14:00Z</dcterms:created>
  <dcterms:modified xsi:type="dcterms:W3CDTF">2019-03-07T12:12:00Z</dcterms:modified>
</cp:coreProperties>
</file>