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B9" w:rsidRPr="00CE11B9" w:rsidRDefault="00CE11B9" w:rsidP="00CE11B9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  <w:r w:rsidRPr="00CE11B9">
        <w:rPr>
          <w:rFonts w:ascii="Times New Roman" w:hAnsi="Times New Roman"/>
          <w:b/>
          <w:bCs/>
          <w:caps/>
          <w:sz w:val="28"/>
          <w:szCs w:val="28"/>
          <w:lang w:eastAsia="cs-CZ"/>
        </w:rPr>
        <w:t>Národná  rada  Slovenskej  republiky</w:t>
      </w:r>
    </w:p>
    <w:p w:rsidR="00CE11B9" w:rsidRPr="00CE11B9" w:rsidRDefault="00CE11B9" w:rsidP="00CE11B9">
      <w:pPr>
        <w:pBdr>
          <w:bottom w:val="single" w:sz="12" w:space="1" w:color="auto"/>
        </w:pBdr>
        <w:spacing w:after="0" w:line="276" w:lineRule="auto"/>
        <w:jc w:val="center"/>
        <w:rPr>
          <w:rFonts w:ascii="Verdana" w:hAnsi="Verdana"/>
          <w:b/>
          <w:bCs/>
          <w:sz w:val="28"/>
          <w:szCs w:val="28"/>
          <w:lang w:eastAsia="cs-CZ"/>
        </w:rPr>
      </w:pPr>
      <w:r w:rsidRPr="00CE11B9">
        <w:rPr>
          <w:rFonts w:ascii="Times New Roman" w:hAnsi="Times New Roman"/>
          <w:b/>
          <w:bCs/>
          <w:sz w:val="28"/>
          <w:szCs w:val="28"/>
          <w:lang w:eastAsia="cs-CZ"/>
        </w:rPr>
        <w:t>VII. volebné obdobie</w:t>
      </w:r>
    </w:p>
    <w:p w:rsidR="00CE11B9" w:rsidRPr="00CE11B9" w:rsidRDefault="00CE11B9" w:rsidP="00CE11B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CE11B9" w:rsidRPr="00CE11B9" w:rsidRDefault="00CE71D8" w:rsidP="00CE11B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CE71D8">
        <w:rPr>
          <w:rFonts w:ascii="Times New Roman" w:hAnsi="Times New Roman"/>
          <w:b/>
          <w:sz w:val="24"/>
          <w:szCs w:val="24"/>
          <w:lang w:eastAsia="cs-CZ"/>
        </w:rPr>
        <w:t>1340</w:t>
      </w:r>
    </w:p>
    <w:p w:rsidR="00CE11B9" w:rsidRPr="00CE11B9" w:rsidRDefault="00CE11B9" w:rsidP="00CE11B9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CE11B9" w:rsidRPr="00CE11B9" w:rsidRDefault="00CE11B9" w:rsidP="00CE11B9">
      <w:pPr>
        <w:keepNext/>
        <w:spacing w:after="0" w:line="276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CE11B9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9021D3" w:rsidRPr="00804D39" w:rsidRDefault="009021D3" w:rsidP="00CE11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CE11B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E11B9">
        <w:rPr>
          <w:rFonts w:ascii="Times New Roman" w:hAnsi="Times New Roman"/>
          <w:b/>
          <w:color w:val="000000"/>
          <w:sz w:val="24"/>
          <w:szCs w:val="24"/>
          <w:lang w:eastAsia="sk-SK"/>
        </w:rPr>
        <w:t>ZÁKON</w:t>
      </w:r>
    </w:p>
    <w:p w:rsidR="009021D3" w:rsidRPr="00CE11B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CE11B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E11B9">
        <w:rPr>
          <w:rFonts w:ascii="Times New Roman" w:hAnsi="Times New Roman"/>
          <w:b/>
          <w:color w:val="000000"/>
          <w:sz w:val="24"/>
          <w:szCs w:val="24"/>
          <w:lang w:eastAsia="sk-SK"/>
        </w:rPr>
        <w:t>z .................. 2019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o poskytovaní dotácií </w:t>
      </w:r>
      <w:r w:rsidRPr="00804D39">
        <w:rPr>
          <w:rFonts w:ascii="Times New Roman" w:hAnsi="Times New Roman"/>
          <w:b/>
          <w:sz w:val="24"/>
          <w:szCs w:val="24"/>
          <w:lang w:eastAsia="sk-SK"/>
        </w:rPr>
        <w:t>na podporu rozvoja cyklistickej dopravy a cykloturistiky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§ 1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Predmet úpravy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Tento zákon upravuje účel, podmienky, rozsah, spôsob a kontrolu poskytovania dotácií</w:t>
      </w:r>
      <w:r w:rsidRPr="00DE6B76">
        <w:rPr>
          <w:rStyle w:val="Odkaznapoznmkupodiarou"/>
          <w:rFonts w:ascii="Times New Roman" w:hAnsi="Times New Roman"/>
          <w:color w:val="000000"/>
          <w:sz w:val="24"/>
          <w:szCs w:val="24"/>
          <w:lang w:eastAsia="sk-SK"/>
        </w:rPr>
        <w:footnoteReference w:id="1"/>
      </w:r>
      <w:r w:rsidRPr="00DE6B76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podporu rozvoja cyklistickej dopravy a cyklot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uristiky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z rozpočtovej kapitoly Ministerstva dopravy a výstavby Slovenskej republiky (ďalej len ,,ministerstvo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dopravy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“).</w:t>
      </w: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§ 2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Základné pojmy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účely tohto zákona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cyklistickou dopravou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nemotorový druh dopravy využívajúci bicykel, ktorý prispieva k zabezpečovaniu prepravných nárokov,</w:t>
      </w:r>
    </w:p>
    <w:p w:rsidR="009021D3" w:rsidRPr="00804D39" w:rsidRDefault="009021D3" w:rsidP="009021D3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cykloturistikou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forma turistiky, pri ktorej je na presun využívaný bicykel,</w:t>
      </w:r>
    </w:p>
    <w:p w:rsidR="009021D3" w:rsidRPr="00804D39" w:rsidRDefault="009021D3" w:rsidP="009021D3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cyklistickou infraštruktúrou cyklistická komunikácia a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súhrn zariadení a opatrení, ktoré sú nevyhnutné na zabezpečenie náležitého chodu cyklistickej dopravy a cykloturistiky,</w:t>
      </w:r>
    </w:p>
    <w:p w:rsidR="009021D3" w:rsidRPr="00804D39" w:rsidRDefault="009021D3" w:rsidP="009021D3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cyklistickou komunikáciou miestna komunikácia pre cestnú nemotorovú dopravu podľa osobitného predpisu.</w:t>
      </w:r>
      <w:r>
        <w:rPr>
          <w:rStyle w:val="Odkaznapoznmkupodiarou"/>
          <w:rFonts w:ascii="Times New Roman" w:hAnsi="Times New Roman"/>
          <w:color w:val="000000"/>
          <w:sz w:val="24"/>
          <w:szCs w:val="24"/>
          <w:lang w:eastAsia="sk-SK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§ 3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Účel poskytovania dotácie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Ministerstvo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dopravy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 príslušnom rozpočtovom roku poskytnúť dotáciu z rozpočtovej kapitoly ministerstva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za podmienok ustanovených týmto zákonom a osobitným predpisom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3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 na tieto účely:</w:t>
      </w:r>
    </w:p>
    <w:p w:rsidR="009021D3" w:rsidRPr="00804D39" w:rsidRDefault="009021D3" w:rsidP="009021D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vypracovanie projektove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j dokumentácie na výstavbu alebo rekonštrukciu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cyklistickej komunikácie,</w:t>
      </w:r>
    </w:p>
    <w:p w:rsidR="009021D3" w:rsidRPr="00804D39" w:rsidRDefault="009021D3" w:rsidP="009021D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vypracovanie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rojektovej dokumentácie na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dopravné značeni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cyklistickej komunikácie,</w:t>
      </w:r>
    </w:p>
    <w:p w:rsidR="009021D3" w:rsidRPr="00804D39" w:rsidRDefault="009021D3" w:rsidP="009021D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výstavba alebo rekonštrukcia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cyklistickej infraštruktúry,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</w:t>
      </w:r>
    </w:p>
    <w:p w:rsidR="009021D3" w:rsidRPr="00CE71D8" w:rsidRDefault="009021D3" w:rsidP="00CE71D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sz w:val="24"/>
          <w:szCs w:val="24"/>
          <w:lang w:eastAsia="sk-SK"/>
        </w:rPr>
        <w:t xml:space="preserve">osvetové </w:t>
      </w:r>
      <w:r>
        <w:rPr>
          <w:rFonts w:ascii="Times New Roman" w:hAnsi="Times New Roman"/>
          <w:sz w:val="24"/>
          <w:szCs w:val="24"/>
          <w:lang w:eastAsia="sk-SK"/>
        </w:rPr>
        <w:t xml:space="preserve">kampane </w:t>
      </w:r>
      <w:r w:rsidRPr="00804D39">
        <w:rPr>
          <w:rFonts w:ascii="Times New Roman" w:hAnsi="Times New Roman"/>
          <w:sz w:val="24"/>
          <w:szCs w:val="24"/>
          <w:lang w:eastAsia="sk-SK"/>
        </w:rPr>
        <w:t>a propagačné kampane, ktorých cieľom je podpora cyklistickej dopravy a cykloturistiky.</w:t>
      </w:r>
    </w:p>
    <w:p w:rsidR="009021D3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§ 4 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Podmienky poskytovania dotácie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Dotáciu na účely podľa § 3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možno poskytnúť žiadateľovi o poskytnutie dotácie (ďalej len ,,žiadateľ“) určenému vo výzve podľa </w:t>
      </w:r>
      <w:r w:rsidRPr="001302A4">
        <w:rPr>
          <w:rFonts w:ascii="Times New Roman" w:hAnsi="Times New Roman"/>
          <w:color w:val="000000"/>
          <w:sz w:val="24"/>
          <w:szCs w:val="24"/>
          <w:lang w:eastAsia="sk-SK"/>
        </w:rPr>
        <w:t>§ 5 ods. 2, ktorým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byť</w:t>
      </w:r>
    </w:p>
    <w:p w:rsidR="009021D3" w:rsidRPr="00804D39" w:rsidRDefault="009021D3" w:rsidP="009021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obec,</w:t>
      </w:r>
    </w:p>
    <w:p w:rsidR="009021D3" w:rsidRPr="00804D39" w:rsidRDefault="009021D3" w:rsidP="009021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združenie obcí,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4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021D3" w:rsidRPr="00804D39" w:rsidRDefault="009021D3" w:rsidP="009021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vyšší územný celok,</w:t>
      </w:r>
    </w:p>
    <w:p w:rsidR="009021D3" w:rsidRPr="00804D39" w:rsidRDefault="009021D3" w:rsidP="009021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obec alebo vyšší územný celok, ktorý je zriaďovateľom rozpočtovej organizácie alebo príspevkovej organizácie, ktorá je žiadateľom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, alebo</w:t>
      </w:r>
    </w:p>
    <w:p w:rsidR="009021D3" w:rsidRPr="00804D39" w:rsidRDefault="009021D3" w:rsidP="009021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občianske združenie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5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 so sídlom na území Slovenskej republiky, ktorého cieľom je rozvoj cyklistickej doprav</w:t>
      </w:r>
      <w:r w:rsidRPr="00804D39">
        <w:rPr>
          <w:rFonts w:ascii="Times New Roman" w:hAnsi="Times New Roman"/>
          <w:sz w:val="24"/>
          <w:szCs w:val="24"/>
          <w:lang w:eastAsia="sk-SK"/>
        </w:rPr>
        <w:t>y alebo cykloturistiky.</w:t>
      </w:r>
    </w:p>
    <w:p w:rsidR="009021D3" w:rsidRPr="00804D39" w:rsidRDefault="009021D3" w:rsidP="009021D3">
      <w:pPr>
        <w:spacing w:after="0" w:line="240" w:lineRule="auto"/>
        <w:ind w:left="720" w:hanging="720"/>
        <w:jc w:val="both"/>
        <w:rPr>
          <w:rFonts w:ascii="Times New Roman" w:hAnsi="Times New Roman"/>
          <w:strike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Dotáciu možno poskytnúť žiadateľovi, ktorý okrem splnenia podm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ienok podľa osobitného predpisu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6"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a podmienok ustanovených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odseku 3</w:t>
      </w:r>
    </w:p>
    <w:p w:rsidR="009021D3" w:rsidRPr="00804D39" w:rsidRDefault="009021D3" w:rsidP="009021D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preukáže, že má zabezpečené vlastné zdroje alebo iné zdroje na spolufinanc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ovanie na účel dotácie podľa § 3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najmenej vo výške určenej vo výzve,</w:t>
      </w:r>
    </w:p>
    <w:p w:rsidR="009021D3" w:rsidRPr="00804D39" w:rsidRDefault="009021D3" w:rsidP="009021D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nemá zavedený ozdravný režim alebo nie je v nútenej správe,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7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 ak ide o žiad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ateľa podľa odseku 1 písm. a),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c)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d)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021D3" w:rsidRPr="00804D39" w:rsidRDefault="009021D3" w:rsidP="009021D3">
      <w:pPr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sa poskytnutie dotácie požaduje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výstavbu, zmenu stavby, </w:t>
      </w:r>
      <w:r w:rsidRPr="009A4AF6">
        <w:rPr>
          <w:rFonts w:ascii="Times New Roman" w:hAnsi="Times New Roman"/>
          <w:color w:val="000000"/>
          <w:sz w:val="24"/>
          <w:szCs w:val="24"/>
          <w:lang w:eastAsia="sk-SK"/>
        </w:rPr>
        <w:t>stavebné úpravy alebo rekonštrukciu, podmienkou poskytnutia dotácie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</w:p>
    <w:p w:rsidR="009021D3" w:rsidRPr="00804D39" w:rsidRDefault="009021D3" w:rsidP="009021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vlastnícke právo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iné právo k pozemku a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stavbe a záväzok žiadateľa, že toto vlastnícke právo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právo k pozemku a  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nadobudnutej stavbe neprevedie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najmenej počas piatich rokov od dokončenia výstavby, zmeny stavby alebo stavebnej úpravy,</w:t>
      </w:r>
    </w:p>
    <w:p w:rsidR="009021D3" w:rsidRPr="00804D39" w:rsidRDefault="009021D3" w:rsidP="009021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písomný záväzok žiadateľa, že dokončená stavba alebo zrekonštruovaná stavba sa bude využívať na účel, na ktorý bude dotácia poskytnutá, najmenej počas piatich rokov od dokončenia stavby,</w:t>
      </w:r>
    </w:p>
    <w:p w:rsidR="009021D3" w:rsidRPr="005D26B0" w:rsidRDefault="009021D3" w:rsidP="009021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písomný záväzok žiadateľa, že zabezpečí otvorený prístup k využívaniu vybu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dovanej cyklistickej komunikácie alebo </w:t>
      </w:r>
      <w:r w:rsidRPr="005D26B0">
        <w:rPr>
          <w:rFonts w:ascii="Times New Roman" w:hAnsi="Times New Roman"/>
          <w:color w:val="000000"/>
          <w:sz w:val="24"/>
          <w:szCs w:val="24"/>
          <w:lang w:eastAsia="sk-SK"/>
        </w:rPr>
        <w:t>zrekonštruovanej cyklistickej komunikácie pre verejnosť v súlade s účelom, na ktorý je určená.</w:t>
      </w:r>
    </w:p>
    <w:p w:rsidR="009021D3" w:rsidRPr="00804D39" w:rsidRDefault="009021D3" w:rsidP="009021D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Dotáciu nemožno poskytnúť ani použiť na</w:t>
      </w:r>
    </w:p>
    <w:p w:rsidR="009021D3" w:rsidRPr="00804D39" w:rsidRDefault="009021D3" w:rsidP="009021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úhradu záväzkov z predchádzajúcich rozpočtových rokov,</w:t>
      </w:r>
    </w:p>
    <w:p w:rsidR="009021D3" w:rsidRPr="00804D39" w:rsidRDefault="009021D3" w:rsidP="009021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refundáciu výdavkov uhradených v predchádzajúcich  rozpočtových rokoch,</w:t>
      </w:r>
    </w:p>
    <w:p w:rsidR="009021D3" w:rsidRPr="00804D39" w:rsidRDefault="009021D3" w:rsidP="009021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splácanie úverov, pôžičiek 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úrokov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poskytnutých úverov a pôžičiek,</w:t>
      </w:r>
    </w:p>
    <w:p w:rsidR="009021D3" w:rsidRPr="00804D39" w:rsidRDefault="009021D3" w:rsidP="009021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úhradu výdavkov, kt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oré nesúvisia s účelom podľa § 3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, na ktorý sa dotácia poskytuje,</w:t>
      </w:r>
    </w:p>
    <w:p w:rsidR="003D3A3A" w:rsidRPr="000F2B40" w:rsidRDefault="009021D3" w:rsidP="000F2B4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úhradu výdavkov, ktoré súvisia s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účelom podľa § 3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, ale žiadateľ ich neuviedol v žiadosti  o poskytnutie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dotácie podľa § 5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ako súčasť rozpočtu projektu.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§ 5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Žiadosť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o poskytnutie dotácie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Dotáciu možno poskytnúť na základe žiadosti o poskytnutie dotácie (</w:t>
      </w:r>
      <w:r w:rsidR="00D326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ďalej len ,,žiadosť“), ktorá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obsahuje najmä identifikačné údaje žiadateľa, opis projektu a účel poskytovania dotácie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. Žiadosť predkladá žiadateľ, určený vo výzve podľa odseku 2, na základe výzvy zverejnenej na webovom sídle ministerstva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dopravy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 to v termíne, v rozsahu a spôsobom, ktorý určí ministerstvo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vo výzve.</w:t>
      </w:r>
    </w:p>
    <w:p w:rsidR="009021D3" w:rsidRPr="00804D39" w:rsidRDefault="009021D3" w:rsidP="009021D3">
      <w:pPr>
        <w:spacing w:after="0" w:line="240" w:lineRule="auto"/>
        <w:ind w:left="36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Ministerstvo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príslušnom rozpočtovom roku zverejňuje výzvy, a to v závislosti od výšky schváleného rozpočtu ministerstva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na dotácie podľa ich účelu, najneskôr však do 30. septembra príslušného rozpočtového roka. Výzva určí oprávnených žiadateľov z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okruhu žiadateľov podľa § 4 ods.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</w:t>
      </w: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Prílohou k žiadosti okrem dokladov podľa osobitného predpisu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8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 sú</w:t>
      </w:r>
    </w:p>
    <w:p w:rsidR="009021D3" w:rsidRPr="00804D39" w:rsidRDefault="009021D3" w:rsidP="009021D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</w:p>
    <w:p w:rsidR="009021D3" w:rsidRPr="00804D39" w:rsidRDefault="009021D3" w:rsidP="00902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doklad o zriadení bežného účtu žiadateľa v banke alebo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pobočke zahraničnej banky, na ktorý sa má dotácia poskytnúť a číslo tohto účtu v tvare IBAN,</w:t>
      </w:r>
    </w:p>
    <w:p w:rsidR="009021D3" w:rsidRPr="00C43AC6" w:rsidRDefault="009021D3" w:rsidP="00902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doklad preukazujúci zabezpečenie spolufinancovania </w:t>
      </w:r>
      <w:r w:rsidRPr="00C43AC6">
        <w:rPr>
          <w:rFonts w:ascii="Times New Roman" w:hAnsi="Times New Roman"/>
          <w:color w:val="000000"/>
          <w:sz w:val="24"/>
          <w:szCs w:val="24"/>
          <w:lang w:eastAsia="sk-SK"/>
        </w:rPr>
        <w:t>podľa § 4 ods. 2 písm. a),</w:t>
      </w:r>
    </w:p>
    <w:p w:rsidR="009021D3" w:rsidRPr="00804D39" w:rsidRDefault="009021D3" w:rsidP="00902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potvrdenie o tom, že osoba uvedená v žiadosti ako štatutárny orgán je oprávnená konať za žiadateľa,</w:t>
      </w:r>
    </w:p>
    <w:p w:rsidR="009021D3" w:rsidRPr="00804D39" w:rsidRDefault="009021D3" w:rsidP="00902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súhlas žiadateľa so spracovaním osobných údajov,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9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021D3" w:rsidRPr="00804D39" w:rsidRDefault="009021D3" w:rsidP="00902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prehľad o finančných prostriedkoch, ktoré boli žiadateľovi poskytnuté na projekt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br/>
        <w:t>zo štátneho rozpočtu a iných verejných zdrojov za posledné tri roky spolu s uvedením názv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 a sídla subjektu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výšky poskytnutých finančných prostriedkov,</w:t>
      </w:r>
    </w:p>
    <w:p w:rsidR="009021D3" w:rsidRPr="00C43AC6" w:rsidRDefault="009021D3" w:rsidP="00902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čestné vyhlásenie žiadateľa o tom, že v roku podania žiadosti na poskytnutie dotácie nežiada o poskytnutie dotácie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projekt aj od iného subjektu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; ak žiadateľ v roku podania žiados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ti žiadal o poskytnutie dotácie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projekt aj od iného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subjektu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alebo mu bola na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rojekt dotácia od iného subjektu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už poskytnutá, uve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die názov a sídlo tohto subjektu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výšku </w:t>
      </w:r>
      <w:r w:rsidRPr="00C43AC6">
        <w:rPr>
          <w:rFonts w:ascii="Times New Roman" w:hAnsi="Times New Roman"/>
          <w:color w:val="000000"/>
          <w:sz w:val="24"/>
          <w:szCs w:val="24"/>
          <w:lang w:eastAsia="sk-SK"/>
        </w:rPr>
        <w:t>poskytnutej dotácie,</w:t>
      </w:r>
    </w:p>
    <w:p w:rsidR="009021D3" w:rsidRPr="00C43AC6" w:rsidRDefault="009021D3" w:rsidP="00902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3AC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ďalšie doklady určené ministerstvom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C43AC6">
        <w:rPr>
          <w:rFonts w:ascii="Times New Roman" w:hAnsi="Times New Roman"/>
          <w:color w:val="000000"/>
          <w:sz w:val="24"/>
          <w:szCs w:val="24"/>
          <w:lang w:eastAsia="sk-SK"/>
        </w:rPr>
        <w:t>vo výzve podľa § 8 ods. 1 písm. b).</w:t>
      </w:r>
    </w:p>
    <w:p w:rsidR="009021D3" w:rsidRPr="00804D39" w:rsidRDefault="009021D3" w:rsidP="009021D3">
      <w:pPr>
        <w:rPr>
          <w:rFonts w:ascii="Calibri" w:hAnsi="Calibri"/>
          <w:color w:val="000000"/>
          <w:lang w:eastAsia="sk-SK"/>
        </w:rPr>
      </w:pPr>
    </w:p>
    <w:p w:rsidR="009021D3" w:rsidRPr="00804D39" w:rsidRDefault="009021D3" w:rsidP="00902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 účely podľa § 3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písm</w:t>
      </w:r>
      <w:r w:rsidRPr="00C43AC6">
        <w:rPr>
          <w:rFonts w:ascii="Times New Roman" w:hAnsi="Times New Roman"/>
          <w:color w:val="000000"/>
          <w:sz w:val="24"/>
          <w:szCs w:val="24"/>
          <w:lang w:eastAsia="sk-SK"/>
        </w:rPr>
        <w:t>. a) až c) je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prílohou k žiadosti aj</w:t>
      </w:r>
    </w:p>
    <w:p w:rsidR="009021D3" w:rsidRPr="00804D39" w:rsidRDefault="009021D3" w:rsidP="009021D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čestné vyhlásenie žiadateľa o tom, že </w:t>
      </w:r>
      <w:r w:rsidRPr="002A17A2">
        <w:rPr>
          <w:rFonts w:ascii="Times New Roman" w:hAnsi="Times New Roman"/>
          <w:color w:val="000000"/>
          <w:sz w:val="24"/>
          <w:szCs w:val="24"/>
          <w:lang w:eastAsia="sk-SK"/>
        </w:rPr>
        <w:t>neprevedie vlastnícke právo k nehnuteľnosti alebo iné právo k nehnuteľnosti počas piatich rokov odo dňa odovzdania sta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vby do užívania,</w:t>
      </w:r>
    </w:p>
    <w:p w:rsidR="009021D3" w:rsidRPr="00804D39" w:rsidRDefault="009021D3" w:rsidP="009021D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čestné vyhlásenie žiadateľa, že dokončená stavba sa bude užívať na účel, na kto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rý bola dotácia podľa § 3 písm. a) až c)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poskytnutá najmenej počas piatich rokov od dokončenia stavby,</w:t>
      </w:r>
    </w:p>
    <w:p w:rsidR="009021D3" w:rsidRPr="00804D39" w:rsidRDefault="009021D3" w:rsidP="009021D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písomný súhlas všetkých vlastníkov nehnuteľnosti so stavebnými úpravami, ak ide o zmluvu o nájme nehnuteľnosti alebo o zmluvu o výpožičke nehnuteľnosti,</w:t>
      </w:r>
    </w:p>
    <w:p w:rsidR="009021D3" w:rsidRPr="00804D39" w:rsidRDefault="009021D3" w:rsidP="009021D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údaje podľa osobitného predpisu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10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 potrebné na účel overenia vlastníckeho práva k pozemku alebo stavbe,</w:t>
      </w:r>
    </w:p>
    <w:p w:rsidR="009021D3" w:rsidRPr="00610ADE" w:rsidRDefault="009021D3" w:rsidP="00610AD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čestné vyhlásenie žiadateľa, že zabezpečí otvorený prístup k využívaniu vybudovanej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614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cyklistickej komunikácie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alebo zrekonštruovanej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cyklistickej komunikácie pre verejnosť v súlade s účelom, na ktorý je určená.</w:t>
      </w:r>
    </w:p>
    <w:p w:rsidR="009021D3" w:rsidRPr="00804D39" w:rsidRDefault="009021D3" w:rsidP="00902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Na ú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čely výstavby, zmeny stavby, stavebných úprav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rekonštrukcie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prílohou k žiadosti aj právoplatné stavebné povolenie alebo úradne osvedčená kópia právoplatného stavebného povolenia alebo doklad o ohlásení stavby príslušnému stavebnému úradu alebo úradne osvedčená kópia dokladu o ohlásení stavby príslušnému stavebnému úrad</w:t>
      </w:r>
      <w:r w:rsidRPr="00D90A5B">
        <w:rPr>
          <w:rFonts w:ascii="Times New Roman" w:hAnsi="Times New Roman"/>
          <w:color w:val="000000"/>
          <w:sz w:val="24"/>
          <w:szCs w:val="24"/>
          <w:lang w:eastAsia="sk-SK"/>
        </w:rPr>
        <w:t>u.</w:t>
      </w:r>
      <w:r w:rsidRPr="00D90A5B">
        <w:rPr>
          <w:rFonts w:ascii="Times New Roman" w:hAnsi="Times New Roman"/>
          <w:vertAlign w:val="superscript"/>
          <w:lang w:eastAsia="sk-SK"/>
        </w:rPr>
        <w:footnoteReference w:id="11"/>
      </w:r>
      <w:r w:rsidRPr="00D90A5B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021D3" w:rsidRPr="00804D39" w:rsidRDefault="009021D3" w:rsidP="009021D3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Na žiadosť, ktorá nespĺňa náležitosti podľa odsekov 3 až 5 a ktorej nedostatky nebudú odstránené ani v dodatočnej lehote určenej vo výzve ministerstva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dopravy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ako aj na žiadosť, ktorá bola predložená ministerstvu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po termíne podľa odseku 1 sa neprihliada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021D3" w:rsidRPr="00804D39" w:rsidRDefault="009021D3" w:rsidP="009021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§ 6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Vyhodnocovanie žiadostí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Vyhodnocovanie žiadostí vykonáva komisia, ktorú zriaďuje ministerstvo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dopravy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Komisia je poradným orgánom ministra dopravy a výstavby Slovenskej republiky (ďalej len ,,minister“). </w:t>
      </w:r>
    </w:p>
    <w:p w:rsidR="009021D3" w:rsidRPr="00804D39" w:rsidRDefault="009021D3" w:rsidP="009021D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bookmarkStart w:id="0" w:name="_gjdgxs" w:colFirst="0" w:colLast="0"/>
      <w:bookmarkEnd w:id="0"/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Komisia má najmenej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piatich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členov, ktorých vymenúva a odvoláva minister. Komisia musí mať nepárny počet členov. Komisia rozhoduje nadpolovičnou väčšinou hlasov všetkých členov. Člen komisie alebo jemu blízka osoba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12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 nesmie byť</w:t>
      </w:r>
    </w:p>
    <w:p w:rsidR="009021D3" w:rsidRPr="00804D39" w:rsidRDefault="009021D3" w:rsidP="00902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ž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iadateľom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9021D3" w:rsidRPr="00804D39" w:rsidRDefault="009021D3" w:rsidP="00902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zaujatý vo vzťahu k žiadateľovi,</w:t>
      </w:r>
    </w:p>
    <w:p w:rsidR="009021D3" w:rsidRPr="00804D39" w:rsidRDefault="009021D3" w:rsidP="00902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štatutárnym orgánom alebo členom štatutárneho orgánu žiadateľa,</w:t>
      </w:r>
    </w:p>
    <w:p w:rsidR="009021D3" w:rsidRPr="00804D39" w:rsidRDefault="009021D3" w:rsidP="00902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členom štatutárneho orgánu rozpočtovej organizácie alebo príspevkovej organizácie zriadenej žiadateľom,</w:t>
      </w:r>
    </w:p>
    <w:p w:rsidR="009021D3" w:rsidRPr="00804D39" w:rsidRDefault="009021D3" w:rsidP="00902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pracovnoprávnom vzťahu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alebo v inom obdobnom pracovnoprávnom vzťahu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k žiadateľovi.</w:t>
      </w:r>
    </w:p>
    <w:p w:rsidR="009021D3" w:rsidRPr="00804D39" w:rsidRDefault="009021D3" w:rsidP="009021D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Komisia je pri vyhodnocovaní žiadostí nezávislá a vyhodnocuje ich podľa kritérií uvedených vo výzve 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 predloženie žiadostí podľa § 8 ods. 1 písm. b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). </w:t>
      </w:r>
    </w:p>
    <w:p w:rsidR="009021D3" w:rsidRPr="00804D39" w:rsidRDefault="009021D3" w:rsidP="009021D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Podrobnosti o zložení a rozhodovaní komisie, organizácii práce a postupe komisie pri vyhodnocovaní žiadostí ustanoví štatút, ktorý vydá ministerstvo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dopravy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021D3" w:rsidRPr="00804D39" w:rsidRDefault="009021D3" w:rsidP="009021D3">
      <w:pPr>
        <w:spacing w:after="0"/>
        <w:ind w:left="720" w:hanging="72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Default="009021D3" w:rsidP="009021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Ministerstvo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prizná dotáciu ži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adateľovi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 príslušnom rozpočtovom roku na základe návrhu komisie, ktorý predloží ko</w:t>
      </w:r>
      <w:r w:rsidR="00CE11B9">
        <w:rPr>
          <w:rFonts w:ascii="Times New Roman" w:hAnsi="Times New Roman"/>
          <w:color w:val="000000"/>
          <w:sz w:val="24"/>
          <w:szCs w:val="24"/>
          <w:lang w:eastAsia="sk-SK"/>
        </w:rPr>
        <w:t>misia na schválenie ministrovi.</w:t>
      </w:r>
    </w:p>
    <w:p w:rsidR="00C627AC" w:rsidRDefault="00C627AC" w:rsidP="00C62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B14E6" w:rsidRPr="00CE11B9" w:rsidRDefault="00CB14E6" w:rsidP="00C62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§ 7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Zmluva o poskytnutí dotácie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Ministerstvo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poskytne dotáciu na základe písomnej zmluvy o poskytnutí dotácie (ďalej len ,,zmluva“) uzatvorenej medzi žiadateľom 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ministerstvom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dopravy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627AC" w:rsidRDefault="00C627AC" w:rsidP="000F2B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ADE" w:rsidRDefault="00610ADE" w:rsidP="000F2B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ADE" w:rsidRPr="00804D39" w:rsidRDefault="00610ADE" w:rsidP="000F2B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Zmluva obsahuje najmä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zmluvných strán,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banky žiadateľa alebo pobočky zahraničnej banky a číslo samostatného bankového účtu pre poskytnutie dotácie,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výšku poskytovanej dotácie,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účel, na ktorý sa dotácia poskytuje,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zmluvné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podmienky a spôsob poskytnutia a použitia dotácie,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práva a povinnosti zmluvných strán,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lehotu, v ktorej možno použiť poskytnutú dotáciu,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podmienky a spôsob zúčtovania dotácie,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vrátenie nepoužitých finančných prostriedkov,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termín na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odvod výnosov z prostriedkov štátneho rozpočtu,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číslo účtu, na ktorý sa poukazujú nepoužité finančné prostriedky a výnosy z prostriedkov štátneho rozpočtu,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sankcie za porušenie zmluvných podmienok a sankcie sa porušenie finančnej disciplíny,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13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dôvod a spôsob odstúpenia od zmluvy,</w:t>
      </w:r>
    </w:p>
    <w:p w:rsidR="009021D3" w:rsidRPr="00804D39" w:rsidRDefault="009021D3" w:rsidP="009021D3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vymedzenie lehoty, na ktorý sa zmluva uzatvára.</w:t>
      </w: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§ 8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Zverejňovanie informácií</w:t>
      </w: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Ministerstvo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na svojom webovom sídle zverejňuje</w:t>
      </w:r>
    </w:p>
    <w:p w:rsidR="009021D3" w:rsidRPr="00804D39" w:rsidRDefault="009021D3" w:rsidP="009021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informáciu o výške finančných prostriedkov, ktoré sú vyčlenené v príslušnom rozpočtovom roku na poskyt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nutie dotácií na účely podľa § 3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9021D3" w:rsidRPr="00804D39" w:rsidRDefault="009021D3" w:rsidP="009021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výzvu na predkladanie žiadostí, ktorá obsahuje najmä</w:t>
      </w:r>
    </w:p>
    <w:p w:rsidR="009021D3" w:rsidRPr="00804D39" w:rsidRDefault="009021D3" w:rsidP="009021D3">
      <w:pPr>
        <w:numPr>
          <w:ilvl w:val="6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účel, na ktorý môže byť dotácia v príslušnom rozpočtovom roku poskytnutá,</w:t>
      </w:r>
    </w:p>
    <w:p w:rsidR="009021D3" w:rsidRPr="00804D39" w:rsidRDefault="009021D3" w:rsidP="009021D3">
      <w:pPr>
        <w:numPr>
          <w:ilvl w:val="6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oprávnených žiadateľ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ov z okruhu žiadateľov podľa § 4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odseku 1 na príslušný účel,</w:t>
      </w:r>
    </w:p>
    <w:p w:rsidR="009021D3" w:rsidRPr="00804D39" w:rsidRDefault="009021D3" w:rsidP="009021D3">
      <w:pPr>
        <w:numPr>
          <w:ilvl w:val="6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maximálnu výšku dotácie, ktorú môže ministerstvo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 celkových oprávnených výdavkov projektu v rámci účelu poskytnúť,  </w:t>
      </w:r>
    </w:p>
    <w:p w:rsidR="009021D3" w:rsidRPr="00804D39" w:rsidRDefault="009021D3" w:rsidP="009021D3">
      <w:pPr>
        <w:numPr>
          <w:ilvl w:val="6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oprávnené výdavky na príslušný účel,</w:t>
      </w:r>
    </w:p>
    <w:p w:rsidR="009021D3" w:rsidRPr="00804D39" w:rsidRDefault="009021D3" w:rsidP="009021D3">
      <w:pPr>
        <w:numPr>
          <w:ilvl w:val="6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kritériá, podľa ktorých sa budú vyhodnocovať žiadosti a poradie ich dôležitosti,</w:t>
      </w:r>
    </w:p>
    <w:p w:rsidR="009021D3" w:rsidRPr="00804D39" w:rsidRDefault="009021D3" w:rsidP="009021D3">
      <w:pPr>
        <w:numPr>
          <w:ilvl w:val="6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vzor žiadosti,</w:t>
      </w:r>
    </w:p>
    <w:p w:rsidR="009021D3" w:rsidRPr="00804D39" w:rsidRDefault="009021D3" w:rsidP="009021D3">
      <w:pPr>
        <w:numPr>
          <w:ilvl w:val="6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vzor zmluvy o poskytnutí dotácie,</w:t>
      </w:r>
    </w:p>
    <w:p w:rsidR="009021D3" w:rsidRPr="00804D39" w:rsidRDefault="009021D3" w:rsidP="009021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informáciu o schválených žiadostiach, vrátane identifikácie 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iadateľov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s uvedením výšky priznanej dotácie a účelu, na ktorý  bude dotácia poskytnutá,</w:t>
      </w:r>
    </w:p>
    <w:p w:rsidR="009021D3" w:rsidRPr="00804D39" w:rsidRDefault="009021D3" w:rsidP="009021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informáciu o neschválených žiadostiach, vrátane identifikácie žiadateľov, ktorým bola žiadosť zamietnutá, pričom ministerstvo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uvedie sumu požadovanej dotácie a dôvod neschválenia žiadosti,</w:t>
      </w:r>
    </w:p>
    <w:p w:rsidR="009021D3" w:rsidRPr="00804D39" w:rsidRDefault="009021D3" w:rsidP="009021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často kladené otázky súvisiace s podmienkami poskytnutia dotácií.</w:t>
      </w:r>
    </w:p>
    <w:p w:rsidR="009021D3" w:rsidRPr="00804D39" w:rsidRDefault="009021D3" w:rsidP="009021D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627AC" w:rsidRPr="00CB14E6" w:rsidRDefault="009021D3" w:rsidP="00CB14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Ustanovenia osobitného predpisu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14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 o obmedzení prístupu k informáciám nie sú dotknuté.</w:t>
      </w:r>
    </w:p>
    <w:p w:rsidR="00C627AC" w:rsidRDefault="00C627AC" w:rsidP="009021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171CB" w:rsidRDefault="005171CB" w:rsidP="009021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171CB" w:rsidRDefault="005171CB" w:rsidP="009021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171CB" w:rsidRDefault="005171CB" w:rsidP="009021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171CB" w:rsidRPr="00804D39" w:rsidRDefault="005171CB" w:rsidP="009021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bookmarkStart w:id="1" w:name="_GoBack"/>
      <w:bookmarkEnd w:id="1"/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§ 9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Kontrola a sankcie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Ministerstvo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dopravy 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vykonáva finančnú kontrolu dodržiavania hospodárnosti, efektívnosti, účinnosti, účelnosti a podmienok použitia dotácie podľa osobitného predpisu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15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 a kontrolu dodržiavania podmienok určený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ch v zmluve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021D3" w:rsidRPr="00804D39" w:rsidRDefault="009021D3" w:rsidP="009021D3">
      <w:pPr>
        <w:spacing w:after="0" w:line="240" w:lineRule="auto"/>
        <w:ind w:left="36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Ak prijímateľ dotácie porušil finančnú disciplínu, postupuje sa podľa osobitného predpisu.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14</w:t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§ 10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Spoločné ustanovenia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Na poskytovanie, používanie a zúčtovanie dotácií sa vzťahuje tento zákon a osobitný predpis.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16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021D3" w:rsidRPr="00804D39" w:rsidRDefault="009021D3" w:rsidP="009021D3">
      <w:pPr>
        <w:spacing w:after="0" w:line="240" w:lineRule="auto"/>
        <w:ind w:left="36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Na poskytnutie dotácie nie je právny nárok.</w:t>
      </w:r>
    </w:p>
    <w:p w:rsidR="009021D3" w:rsidRPr="00804D39" w:rsidRDefault="009021D3" w:rsidP="009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Týmto zákonom nie sú dotknuté osobitné predpisy o štátnej pomoci.</w:t>
      </w:r>
      <w:r w:rsidRPr="00804D3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footnoteReference w:id="17"/>
      </w:r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021D3" w:rsidRPr="00804D39" w:rsidRDefault="009021D3" w:rsidP="009021D3">
      <w:pPr>
        <w:ind w:left="720" w:hanging="72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§ 11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hAnsi="Times New Roman"/>
          <w:b/>
          <w:color w:val="000000"/>
          <w:sz w:val="24"/>
          <w:szCs w:val="24"/>
          <w:lang w:eastAsia="sk-SK"/>
        </w:rPr>
        <w:t>Účinnosť</w:t>
      </w:r>
    </w:p>
    <w:p w:rsidR="009021D3" w:rsidRPr="00804D39" w:rsidRDefault="009021D3" w:rsidP="00902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C421DF" w:rsidRDefault="009021D3" w:rsidP="009021D3">
      <w:r w:rsidRPr="00804D39">
        <w:rPr>
          <w:rFonts w:ascii="Times New Roman" w:hAnsi="Times New Roman"/>
          <w:color w:val="000000"/>
          <w:sz w:val="24"/>
          <w:szCs w:val="24"/>
          <w:lang w:eastAsia="sk-SK"/>
        </w:rPr>
        <w:t>Tento zákon nadobúda účinnosť 1. júla 2019.</w:t>
      </w:r>
    </w:p>
    <w:sectPr w:rsidR="00C421DF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8A" w:rsidRDefault="00EC758A" w:rsidP="009021D3">
      <w:pPr>
        <w:spacing w:after="0" w:line="240" w:lineRule="auto"/>
      </w:pPr>
      <w:r>
        <w:separator/>
      </w:r>
    </w:p>
  </w:endnote>
  <w:endnote w:type="continuationSeparator" w:id="0">
    <w:p w:rsidR="00EC758A" w:rsidRDefault="00EC758A" w:rsidP="009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D3" w:rsidRPr="00CE11B9" w:rsidRDefault="009021D3">
    <w:pPr>
      <w:pStyle w:val="Pta"/>
      <w:jc w:val="center"/>
      <w:rPr>
        <w:rFonts w:ascii="Times New Roman" w:hAnsi="Times New Roman"/>
        <w:sz w:val="20"/>
        <w:szCs w:val="20"/>
      </w:rPr>
    </w:pPr>
    <w:r w:rsidRPr="00CE11B9">
      <w:rPr>
        <w:rFonts w:ascii="Times New Roman" w:hAnsi="Times New Roman"/>
        <w:sz w:val="20"/>
        <w:szCs w:val="20"/>
      </w:rPr>
      <w:fldChar w:fldCharType="begin"/>
    </w:r>
    <w:r w:rsidRPr="00CE11B9">
      <w:rPr>
        <w:rFonts w:ascii="Times New Roman" w:hAnsi="Times New Roman"/>
        <w:sz w:val="20"/>
        <w:szCs w:val="20"/>
      </w:rPr>
      <w:instrText>PAGE   \* MERGEFORMAT</w:instrText>
    </w:r>
    <w:r w:rsidRPr="00CE11B9">
      <w:rPr>
        <w:rFonts w:ascii="Times New Roman" w:hAnsi="Times New Roman"/>
        <w:sz w:val="20"/>
        <w:szCs w:val="20"/>
      </w:rPr>
      <w:fldChar w:fldCharType="separate"/>
    </w:r>
    <w:r w:rsidR="005171CB">
      <w:rPr>
        <w:rFonts w:ascii="Times New Roman" w:hAnsi="Times New Roman"/>
        <w:noProof/>
        <w:sz w:val="20"/>
        <w:szCs w:val="20"/>
      </w:rPr>
      <w:t>2</w:t>
    </w:r>
    <w:r w:rsidRPr="00CE11B9">
      <w:rPr>
        <w:rFonts w:ascii="Times New Roman" w:hAnsi="Times New Roman"/>
        <w:sz w:val="20"/>
        <w:szCs w:val="20"/>
      </w:rPr>
      <w:fldChar w:fldCharType="end"/>
    </w:r>
  </w:p>
  <w:p w:rsidR="009021D3" w:rsidRDefault="009021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8A" w:rsidRDefault="00EC758A" w:rsidP="009021D3">
      <w:pPr>
        <w:spacing w:after="0" w:line="240" w:lineRule="auto"/>
      </w:pPr>
      <w:r>
        <w:separator/>
      </w:r>
    </w:p>
  </w:footnote>
  <w:footnote w:type="continuationSeparator" w:id="0">
    <w:p w:rsidR="00EC758A" w:rsidRDefault="00EC758A" w:rsidP="009021D3">
      <w:pPr>
        <w:spacing w:after="0" w:line="240" w:lineRule="auto"/>
      </w:pPr>
      <w:r>
        <w:continuationSeparator/>
      </w:r>
    </w:p>
  </w:footnote>
  <w:footnote w:id="1">
    <w:p w:rsidR="0011709F" w:rsidRDefault="009021D3" w:rsidP="009021D3">
      <w:pPr>
        <w:spacing w:after="0" w:line="240" w:lineRule="auto"/>
        <w:jc w:val="both"/>
      </w:pPr>
      <w:r w:rsidRPr="00DE6B76">
        <w:rPr>
          <w:rStyle w:val="Odkaznapoznmkupodiarou"/>
          <w:rFonts w:ascii="Times New Roman" w:hAnsi="Times New Roman"/>
        </w:rPr>
        <w:footnoteRef/>
      </w:r>
      <w:r w:rsidRPr="00DE6B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F93E23">
        <w:rPr>
          <w:rFonts w:ascii="Times New Roman" w:hAnsi="Times New Roman"/>
          <w:color w:val="000000"/>
          <w:sz w:val="20"/>
          <w:szCs w:val="20"/>
        </w:rPr>
        <w:t xml:space="preserve">§ 8a </w:t>
      </w:r>
      <w:r>
        <w:rPr>
          <w:rFonts w:ascii="Times New Roman" w:hAnsi="Times New Roman"/>
          <w:color w:val="000000"/>
          <w:sz w:val="20"/>
          <w:szCs w:val="20"/>
        </w:rPr>
        <w:t xml:space="preserve">ods. 1 </w:t>
      </w:r>
      <w:r w:rsidRPr="00F93E23">
        <w:rPr>
          <w:rFonts w:ascii="Times New Roman" w:hAnsi="Times New Roman"/>
          <w:color w:val="000000"/>
          <w:sz w:val="20"/>
          <w:szCs w:val="20"/>
        </w:rPr>
        <w:t>zákona č. 523/2004 Z. z. o rozpočtových pravidlách verejnej správy a o zmene a doplnení niektorých zákonov v znení neskorších predpisov.</w:t>
      </w:r>
    </w:p>
  </w:footnote>
  <w:footnote w:id="2">
    <w:p w:rsidR="0011709F" w:rsidRDefault="009021D3" w:rsidP="009021D3">
      <w:pPr>
        <w:pStyle w:val="Textpoznmkypodiarou"/>
      </w:pPr>
      <w:r w:rsidRPr="00D3263B">
        <w:rPr>
          <w:rStyle w:val="Odkaznapoznmkupodiarou"/>
          <w:rFonts w:ascii="Times New Roman" w:hAnsi="Times New Roman"/>
        </w:rPr>
        <w:footnoteRef/>
      </w:r>
      <w:r w:rsidRPr="00D3263B">
        <w:rPr>
          <w:rFonts w:ascii="Times New Roman" w:hAnsi="Times New Roman" w:cs="Times New Roman"/>
        </w:rPr>
        <w:t>)</w:t>
      </w:r>
      <w:r>
        <w:t xml:space="preserve"> </w:t>
      </w:r>
      <w:r w:rsidRPr="008C27DC">
        <w:rPr>
          <w:rFonts w:ascii="Times New Roman" w:hAnsi="Times New Roman" w:cs="Times New Roman"/>
          <w:color w:val="000000"/>
          <w:lang w:eastAsia="en-US"/>
        </w:rPr>
        <w:t>Zákon č. 135/1961</w:t>
      </w:r>
      <w:r>
        <w:rPr>
          <w:rFonts w:ascii="Times New Roman" w:hAnsi="Times New Roman" w:cs="Times New Roman"/>
          <w:color w:val="000000"/>
          <w:lang w:eastAsia="en-US"/>
        </w:rPr>
        <w:t xml:space="preserve"> Zb. </w:t>
      </w:r>
      <w:r w:rsidRPr="008C27DC">
        <w:rPr>
          <w:rFonts w:ascii="Times New Roman" w:hAnsi="Times New Roman" w:cs="Times New Roman"/>
          <w:color w:val="000000"/>
          <w:lang w:eastAsia="en-US"/>
        </w:rPr>
        <w:t>o pozemných komunikáciách (cestný zákon)</w:t>
      </w:r>
      <w:r>
        <w:rPr>
          <w:rFonts w:ascii="Times New Roman" w:hAnsi="Times New Roman" w:cs="Times New Roman"/>
          <w:color w:val="000000"/>
          <w:lang w:eastAsia="en-US"/>
        </w:rPr>
        <w:t xml:space="preserve"> v znení neskorších predpisov.</w:t>
      </w:r>
    </w:p>
  </w:footnote>
  <w:footnote w:id="3">
    <w:p w:rsidR="0011709F" w:rsidRDefault="009021D3" w:rsidP="009021D3">
      <w:pPr>
        <w:spacing w:after="0" w:line="240" w:lineRule="auto"/>
        <w:jc w:val="both"/>
      </w:pPr>
      <w:r w:rsidRPr="005A1D79">
        <w:rPr>
          <w:rFonts w:ascii="Times New Roman" w:hAnsi="Times New Roman"/>
          <w:color w:val="000000"/>
          <w:sz w:val="20"/>
          <w:szCs w:val="20"/>
          <w:vertAlign w:val="superscript"/>
        </w:rPr>
        <w:footnoteRef/>
      </w:r>
      <w:r w:rsidRPr="00D3263B">
        <w:rPr>
          <w:rFonts w:ascii="Times New Roman" w:hAnsi="Times New Roman"/>
          <w:color w:val="000000"/>
          <w:sz w:val="20"/>
          <w:szCs w:val="20"/>
        </w:rPr>
        <w:t>)</w:t>
      </w:r>
      <w:r w:rsidRPr="00F93E23">
        <w:rPr>
          <w:rFonts w:ascii="Times New Roman" w:hAnsi="Times New Roman"/>
          <w:color w:val="000000"/>
          <w:sz w:val="20"/>
          <w:szCs w:val="20"/>
        </w:rPr>
        <w:t xml:space="preserve"> § 8a zákona č. 5</w:t>
      </w:r>
      <w:r>
        <w:rPr>
          <w:rFonts w:ascii="Times New Roman" w:hAnsi="Times New Roman"/>
          <w:color w:val="000000"/>
          <w:sz w:val="20"/>
          <w:szCs w:val="20"/>
        </w:rPr>
        <w:t xml:space="preserve">23/2004 Z. z. </w:t>
      </w:r>
      <w:r w:rsidRPr="00F93E23">
        <w:rPr>
          <w:rFonts w:ascii="Times New Roman" w:hAnsi="Times New Roman"/>
          <w:color w:val="000000"/>
          <w:sz w:val="20"/>
          <w:szCs w:val="20"/>
        </w:rPr>
        <w:t>v znení neskorších predpisov.</w:t>
      </w:r>
    </w:p>
  </w:footnote>
  <w:footnote w:id="4">
    <w:p w:rsidR="009021D3" w:rsidRPr="00FE49BF" w:rsidRDefault="009021D3" w:rsidP="009021D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43AC6">
        <w:rPr>
          <w:rFonts w:ascii="Times New Roman" w:hAnsi="Times New Roman"/>
          <w:vertAlign w:val="superscript"/>
        </w:rPr>
        <w:footnoteRef/>
      </w:r>
      <w:r w:rsidRPr="00C43AC6">
        <w:rPr>
          <w:rFonts w:ascii="Times New Roman" w:hAnsi="Times New Roman"/>
          <w:color w:val="000000"/>
          <w:sz w:val="20"/>
          <w:szCs w:val="20"/>
        </w:rPr>
        <w:t>) § 20b</w:t>
      </w:r>
      <w:r w:rsidRPr="00FE49BF">
        <w:rPr>
          <w:rFonts w:ascii="Times New Roman" w:hAnsi="Times New Roman"/>
          <w:color w:val="000000"/>
          <w:sz w:val="20"/>
          <w:szCs w:val="20"/>
        </w:rPr>
        <w:t xml:space="preserve"> zákona Slovenskej národnej rady č. 369/1990 Zb. o obecnom zriadení v znení neskorších predpisov. </w:t>
      </w:r>
    </w:p>
    <w:p w:rsidR="0011709F" w:rsidRDefault="009021D3" w:rsidP="009021D3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§ </w:t>
      </w:r>
      <w:r w:rsidRPr="00FE49BF">
        <w:rPr>
          <w:rFonts w:ascii="Times New Roman" w:hAnsi="Times New Roman"/>
          <w:color w:val="000000"/>
          <w:sz w:val="20"/>
          <w:szCs w:val="20"/>
        </w:rPr>
        <w:t>20f až 21 Občianskeho zákonníka</w:t>
      </w:r>
      <w:r>
        <w:rPr>
          <w:rFonts w:ascii="Times New Roman" w:hAnsi="Times New Roman"/>
          <w:color w:val="000000"/>
          <w:sz w:val="20"/>
          <w:szCs w:val="20"/>
        </w:rPr>
        <w:t xml:space="preserve"> v znení neskorších predpisov</w:t>
      </w:r>
      <w:r w:rsidRPr="00FE49BF">
        <w:rPr>
          <w:rFonts w:ascii="Times New Roman" w:hAnsi="Times New Roman"/>
          <w:color w:val="000000"/>
          <w:sz w:val="20"/>
          <w:szCs w:val="20"/>
        </w:rPr>
        <w:t>.</w:t>
      </w:r>
    </w:p>
  </w:footnote>
  <w:footnote w:id="5">
    <w:p w:rsidR="0011709F" w:rsidRDefault="009021D3" w:rsidP="009021D3">
      <w:pPr>
        <w:spacing w:after="0" w:line="240" w:lineRule="auto"/>
        <w:jc w:val="both"/>
      </w:pPr>
      <w:r w:rsidRPr="00FE49BF">
        <w:rPr>
          <w:rFonts w:ascii="Times New Roman" w:hAnsi="Times New Roman"/>
          <w:vertAlign w:val="superscript"/>
        </w:rPr>
        <w:footnoteRef/>
      </w:r>
      <w:r w:rsidRPr="00FE49BF">
        <w:rPr>
          <w:rFonts w:ascii="Times New Roman" w:hAnsi="Times New Roman"/>
          <w:color w:val="000000"/>
          <w:sz w:val="20"/>
          <w:szCs w:val="20"/>
        </w:rPr>
        <w:t>) Zákon č. 83/1990 Zb. o združovaní občanov v znení neskorších predpisov.</w:t>
      </w:r>
    </w:p>
  </w:footnote>
  <w:footnote w:id="6">
    <w:p w:rsidR="0011709F" w:rsidRDefault="009021D3" w:rsidP="009021D3">
      <w:pPr>
        <w:spacing w:after="0" w:line="240" w:lineRule="auto"/>
      </w:pPr>
      <w:r w:rsidRPr="00FE49BF">
        <w:rPr>
          <w:rFonts w:ascii="Times New Roman" w:hAnsi="Times New Roman"/>
          <w:vertAlign w:val="superscript"/>
        </w:rPr>
        <w:footnoteRef/>
      </w:r>
      <w:r w:rsidRPr="00FE49BF">
        <w:rPr>
          <w:rFonts w:ascii="Times New Roman" w:hAnsi="Times New Roman"/>
          <w:color w:val="000000"/>
          <w:sz w:val="20"/>
          <w:szCs w:val="20"/>
        </w:rPr>
        <w:t xml:space="preserve">) § 8a ods. 4 zákona č. 523/2004 Z. z. v znení </w:t>
      </w:r>
      <w:r>
        <w:rPr>
          <w:rFonts w:ascii="Times New Roman" w:hAnsi="Times New Roman"/>
          <w:color w:val="000000"/>
          <w:sz w:val="20"/>
          <w:szCs w:val="20"/>
        </w:rPr>
        <w:t>neskorších predpisov.</w:t>
      </w:r>
    </w:p>
  </w:footnote>
  <w:footnote w:id="7">
    <w:p w:rsidR="0011709F" w:rsidRDefault="009021D3" w:rsidP="009021D3">
      <w:pPr>
        <w:spacing w:after="0" w:line="240" w:lineRule="auto"/>
        <w:jc w:val="both"/>
      </w:pPr>
      <w:r w:rsidRPr="00FE49BF">
        <w:rPr>
          <w:rFonts w:ascii="Times New Roman" w:hAnsi="Times New Roman"/>
          <w:vertAlign w:val="superscript"/>
        </w:rPr>
        <w:footnoteRef/>
      </w:r>
      <w:r w:rsidRPr="00FE49BF">
        <w:rPr>
          <w:rFonts w:ascii="Times New Roman" w:hAnsi="Times New Roman"/>
          <w:color w:val="000000"/>
          <w:sz w:val="20"/>
          <w:szCs w:val="20"/>
        </w:rPr>
        <w:t>) § 19 zákona č. 583/2004 Z. z. o rozpočtových pravidlách územnej samosprávy a o zmene a doplnení niektorých zákonov v znení neskorších predpisov.</w:t>
      </w:r>
    </w:p>
  </w:footnote>
  <w:footnote w:id="8">
    <w:p w:rsidR="0011709F" w:rsidRDefault="009021D3" w:rsidP="009021D3">
      <w:pPr>
        <w:pStyle w:val="Textpoznmkypodiarou"/>
        <w:jc w:val="both"/>
      </w:pPr>
      <w:r w:rsidRPr="006D5F9F">
        <w:rPr>
          <w:rStyle w:val="Odkaznapoznmkupodiarou"/>
          <w:rFonts w:ascii="Times New Roman" w:hAnsi="Times New Roman"/>
        </w:rPr>
        <w:footnoteRef/>
      </w:r>
      <w:r w:rsidRPr="006D5F9F">
        <w:rPr>
          <w:rFonts w:ascii="Times New Roman" w:hAnsi="Times New Roman" w:cs="Times New Roman"/>
        </w:rPr>
        <w:t>) § 8a ods. 5 zákona č. 523/2004 Z. z.</w:t>
      </w:r>
      <w:r>
        <w:rPr>
          <w:rFonts w:ascii="Times New Roman" w:hAnsi="Times New Roman" w:cs="Times New Roman"/>
        </w:rPr>
        <w:t xml:space="preserve"> v znení neskorších predpisov</w:t>
      </w:r>
      <w:r w:rsidRPr="006D5F9F">
        <w:rPr>
          <w:rFonts w:ascii="Times New Roman" w:hAnsi="Times New Roman" w:cs="Times New Roman"/>
        </w:rPr>
        <w:t xml:space="preserve">. </w:t>
      </w:r>
    </w:p>
  </w:footnote>
  <w:footnote w:id="9">
    <w:p w:rsidR="0011709F" w:rsidRDefault="009021D3" w:rsidP="009021D3">
      <w:pPr>
        <w:pStyle w:val="Textpoznmkypodiarou"/>
      </w:pPr>
      <w:r w:rsidRPr="00D70C21">
        <w:rPr>
          <w:rStyle w:val="Odkaznapoznmkupodiarou"/>
          <w:rFonts w:ascii="Times New Roman" w:hAnsi="Times New Roman"/>
        </w:rPr>
        <w:footnoteRef/>
      </w:r>
      <w:r w:rsidRPr="00D70C21">
        <w:rPr>
          <w:rFonts w:ascii="Times New Roman" w:hAnsi="Times New Roman" w:cs="Times New Roman"/>
        </w:rPr>
        <w:t>) § 5 písm. a) zákona č. 18/2018 Z. z. o ochrane osobných údajov a o zmene a doplnení niektorých zákonov</w:t>
      </w:r>
      <w:r>
        <w:rPr>
          <w:rFonts w:ascii="Times New Roman" w:hAnsi="Times New Roman" w:cs="Times New Roman"/>
        </w:rPr>
        <w:t>.</w:t>
      </w:r>
    </w:p>
  </w:footnote>
  <w:footnote w:id="10">
    <w:p w:rsidR="0011709F" w:rsidRDefault="009021D3" w:rsidP="009021D3">
      <w:pPr>
        <w:pStyle w:val="Textpoznmkypodiarou"/>
        <w:jc w:val="both"/>
      </w:pPr>
      <w:r w:rsidRPr="003566BD">
        <w:rPr>
          <w:rStyle w:val="Odkaznapoznmkupodiarou"/>
          <w:rFonts w:ascii="Times New Roman" w:hAnsi="Times New Roman"/>
        </w:rPr>
        <w:footnoteRef/>
      </w:r>
      <w:r w:rsidRPr="003566BD">
        <w:rPr>
          <w:rFonts w:ascii="Times New Roman" w:hAnsi="Times New Roman" w:cs="Times New Roman"/>
        </w:rPr>
        <w:t>) § 60 ods. 3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</w:t>
      </w:r>
      <w:r>
        <w:rPr>
          <w:rFonts w:ascii="Times New Roman" w:hAnsi="Times New Roman" w:cs="Times New Roman"/>
        </w:rPr>
        <w:t xml:space="preserve"> v znení vyhlášky Úradu geodézie, kartografie a katastra Slovenskej republiky č. 263/2018 Z. z</w:t>
      </w:r>
      <w:r w:rsidRPr="003566BD">
        <w:rPr>
          <w:rFonts w:ascii="Times New Roman" w:hAnsi="Times New Roman" w:cs="Times New Roman"/>
        </w:rPr>
        <w:t>.</w:t>
      </w:r>
    </w:p>
  </w:footnote>
  <w:footnote w:id="11">
    <w:p w:rsidR="0011709F" w:rsidRDefault="009021D3" w:rsidP="009021D3">
      <w:pPr>
        <w:pStyle w:val="Textpoznmkypodiarou"/>
        <w:jc w:val="both"/>
      </w:pPr>
      <w:r w:rsidRPr="003566BD">
        <w:rPr>
          <w:rStyle w:val="Odkaznapoznmkupodiarou"/>
          <w:rFonts w:ascii="Times New Roman" w:hAnsi="Times New Roman"/>
        </w:rPr>
        <w:footnoteRef/>
      </w:r>
      <w:r w:rsidRPr="003566BD">
        <w:rPr>
          <w:rFonts w:ascii="Times New Roman" w:hAnsi="Times New Roman" w:cs="Times New Roman"/>
        </w:rPr>
        <w:t>) Zákon č. 50/1976 Zb. o územnom plánovaní a stavebnom poriadku (stavebný zákon) v znení neskorších predpisov.</w:t>
      </w:r>
    </w:p>
  </w:footnote>
  <w:footnote w:id="12">
    <w:p w:rsidR="0011709F" w:rsidRDefault="009021D3" w:rsidP="009021D3">
      <w:pPr>
        <w:spacing w:after="0" w:line="240" w:lineRule="auto"/>
      </w:pPr>
      <w:r w:rsidRPr="00F93E23">
        <w:rPr>
          <w:rFonts w:ascii="Times New Roman" w:hAnsi="Times New Roman"/>
          <w:vertAlign w:val="superscript"/>
        </w:rPr>
        <w:footnoteRef/>
      </w:r>
      <w:r w:rsidRPr="00F93E23">
        <w:rPr>
          <w:rFonts w:ascii="Times New Roman" w:hAnsi="Times New Roman"/>
          <w:color w:val="000000"/>
          <w:sz w:val="20"/>
          <w:szCs w:val="20"/>
        </w:rPr>
        <w:t>) § 116 a 117 Občianskeho zákonníka.</w:t>
      </w:r>
    </w:p>
  </w:footnote>
  <w:footnote w:id="13">
    <w:p w:rsidR="0011709F" w:rsidRDefault="009021D3" w:rsidP="009021D3">
      <w:pPr>
        <w:pStyle w:val="Textpoznmkypodiarou"/>
      </w:pPr>
      <w:r w:rsidRPr="000A79E9">
        <w:rPr>
          <w:rStyle w:val="Odkaznapoznmkupodiarou"/>
          <w:rFonts w:ascii="Times New Roman" w:hAnsi="Times New Roman"/>
        </w:rPr>
        <w:footnoteRef/>
      </w:r>
      <w:r w:rsidRPr="000A79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A79E9">
        <w:rPr>
          <w:rFonts w:ascii="Times New Roman" w:hAnsi="Times New Roman" w:cs="Times New Roman"/>
        </w:rPr>
        <w:t>§ 31 zákona č. 523/2004 Z. z. v znení neskorších predpisov.</w:t>
      </w:r>
    </w:p>
  </w:footnote>
  <w:footnote w:id="14">
    <w:p w:rsidR="0011709F" w:rsidRDefault="009021D3" w:rsidP="009021D3">
      <w:pPr>
        <w:spacing w:after="0" w:line="240" w:lineRule="auto"/>
        <w:jc w:val="both"/>
      </w:pPr>
      <w:r w:rsidRPr="00F93E23">
        <w:rPr>
          <w:rFonts w:ascii="Times New Roman" w:hAnsi="Times New Roman"/>
          <w:vertAlign w:val="superscript"/>
        </w:rPr>
        <w:footnoteRef/>
      </w:r>
      <w:r w:rsidRPr="00F93E23">
        <w:rPr>
          <w:rFonts w:ascii="Times New Roman" w:hAnsi="Times New Roman"/>
          <w:color w:val="000000"/>
          <w:sz w:val="20"/>
          <w:szCs w:val="20"/>
        </w:rPr>
        <w:t>) § 8 až 13 zákona č. 211/2000 Z. z. o slobodnom prístupe k informáciám a o zmene a doplnení niektorých zákonov (zákon o slobode informácií) v znení neskorších predpisov.</w:t>
      </w:r>
    </w:p>
  </w:footnote>
  <w:footnote w:id="15">
    <w:p w:rsidR="0011709F" w:rsidRDefault="009021D3" w:rsidP="009021D3">
      <w:pPr>
        <w:spacing w:after="0" w:line="240" w:lineRule="auto"/>
        <w:jc w:val="both"/>
      </w:pPr>
      <w:r w:rsidRPr="00F93E23">
        <w:rPr>
          <w:rFonts w:ascii="Times New Roman" w:hAnsi="Times New Roman"/>
          <w:vertAlign w:val="superscript"/>
        </w:rPr>
        <w:footnoteRef/>
      </w:r>
      <w:r w:rsidRPr="00F93E23">
        <w:rPr>
          <w:rFonts w:ascii="Times New Roman" w:hAnsi="Times New Roman"/>
          <w:color w:val="000000"/>
          <w:sz w:val="20"/>
          <w:szCs w:val="20"/>
        </w:rPr>
        <w:t xml:space="preserve">) Zákon č. 357/2015 Z. z. o finančnej kontrole a audite a o zmene a doplnení niektorých zákonov v znení </w:t>
      </w:r>
      <w:r>
        <w:rPr>
          <w:rFonts w:ascii="Times New Roman" w:hAnsi="Times New Roman"/>
          <w:color w:val="000000"/>
          <w:sz w:val="20"/>
          <w:szCs w:val="20"/>
        </w:rPr>
        <w:t>neskorších predpisov.</w:t>
      </w:r>
    </w:p>
  </w:footnote>
  <w:footnote w:id="16">
    <w:p w:rsidR="0011709F" w:rsidRDefault="009021D3" w:rsidP="009021D3">
      <w:pPr>
        <w:spacing w:after="0" w:line="240" w:lineRule="auto"/>
        <w:jc w:val="both"/>
      </w:pPr>
      <w:r w:rsidRPr="00F93E23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F93E23">
        <w:rPr>
          <w:rFonts w:ascii="Times New Roman" w:hAnsi="Times New Roman"/>
          <w:color w:val="000000"/>
          <w:sz w:val="20"/>
          <w:szCs w:val="20"/>
        </w:rPr>
        <w:t>Zákon č. 523/2004 Z. z. v znení neskorších predpisov.</w:t>
      </w:r>
    </w:p>
  </w:footnote>
  <w:footnote w:id="17">
    <w:p w:rsidR="0011709F" w:rsidRDefault="009021D3" w:rsidP="009021D3">
      <w:pPr>
        <w:spacing w:after="0" w:line="240" w:lineRule="auto"/>
        <w:jc w:val="both"/>
      </w:pPr>
      <w:r w:rsidRPr="00F93E23">
        <w:rPr>
          <w:rFonts w:ascii="Times New Roman" w:hAnsi="Times New Roman"/>
          <w:vertAlign w:val="superscript"/>
        </w:rPr>
        <w:footnoteRef/>
      </w:r>
      <w:r w:rsidRPr="00F93E23">
        <w:rPr>
          <w:rFonts w:ascii="Times New Roman" w:hAnsi="Times New Roman"/>
          <w:color w:val="000000"/>
          <w:sz w:val="20"/>
          <w:szCs w:val="20"/>
        </w:rPr>
        <w:t xml:space="preserve">) Napríklad čl. 107 a 108 Zmluvy o fungovaní Európskej únie (Ú. v. EÚ C 202, 7.6.2016), Nariadenie Komisie (EÚ) č. 651/2014 zo 17. júna 2014 o vyhlásení určitých kategórií pomoci za zlučiteľné s vnútorným trhom podľa článkov 107 a 108 zmluvy (Ú. v. EÚ L 187, 26. 6. 2014) v platnom znení,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 w:rsidRPr="00F93E23">
        <w:rPr>
          <w:rFonts w:ascii="Times New Roman" w:hAnsi="Times New Roman"/>
          <w:color w:val="000000"/>
          <w:sz w:val="20"/>
          <w:szCs w:val="20"/>
        </w:rPr>
        <w:t xml:space="preserve">ákon č. 358/2015 Z. z. o úprave niektorých vzťahov v oblasti štátnej pomoci a minimálnej pomoci a o zmene a doplnení niektorých zákonov (zákon o štátnej pomoci).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0DC"/>
    <w:multiLevelType w:val="multilevel"/>
    <w:tmpl w:val="09CC1E3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E8429A"/>
    <w:multiLevelType w:val="multilevel"/>
    <w:tmpl w:val="C3E233C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59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0E07C9C"/>
    <w:multiLevelType w:val="hybridMultilevel"/>
    <w:tmpl w:val="A3A443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060F6"/>
    <w:multiLevelType w:val="multilevel"/>
    <w:tmpl w:val="05447EA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5016307"/>
    <w:multiLevelType w:val="multilevel"/>
    <w:tmpl w:val="4566B542"/>
    <w:lvl w:ilvl="0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84D52A0"/>
    <w:multiLevelType w:val="hybridMultilevel"/>
    <w:tmpl w:val="2DEE6A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01EDE"/>
    <w:multiLevelType w:val="multilevel"/>
    <w:tmpl w:val="C5DE6A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679DC"/>
    <w:multiLevelType w:val="multilevel"/>
    <w:tmpl w:val="A47003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F441F"/>
    <w:multiLevelType w:val="hybridMultilevel"/>
    <w:tmpl w:val="3B8CE9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31132A"/>
    <w:multiLevelType w:val="multilevel"/>
    <w:tmpl w:val="B47472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A9744F"/>
    <w:multiLevelType w:val="hybridMultilevel"/>
    <w:tmpl w:val="FEE8B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E978E4"/>
    <w:multiLevelType w:val="multilevel"/>
    <w:tmpl w:val="165E5A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C116D8"/>
    <w:multiLevelType w:val="multilevel"/>
    <w:tmpl w:val="043A6EB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BD4FDC"/>
    <w:multiLevelType w:val="multilevel"/>
    <w:tmpl w:val="D110D28C"/>
    <w:lvl w:ilvl="0">
      <w:start w:val="2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9F94356"/>
    <w:multiLevelType w:val="multilevel"/>
    <w:tmpl w:val="DF8CBBC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6B7E7C93"/>
    <w:multiLevelType w:val="multilevel"/>
    <w:tmpl w:val="D428B214"/>
    <w:lvl w:ilvl="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28368F6"/>
    <w:multiLevelType w:val="hybridMultilevel"/>
    <w:tmpl w:val="59568B54"/>
    <w:lvl w:ilvl="0" w:tplc="F412D6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674865"/>
    <w:multiLevelType w:val="multilevel"/>
    <w:tmpl w:val="015C6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7440BD"/>
    <w:multiLevelType w:val="multilevel"/>
    <w:tmpl w:val="968040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79EC27CE"/>
    <w:multiLevelType w:val="multilevel"/>
    <w:tmpl w:val="90E298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  <w:num w:numId="17">
    <w:abstractNumId w:val="4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D3"/>
    <w:rsid w:val="000A79E9"/>
    <w:rsid w:val="000F2211"/>
    <w:rsid w:val="000F2B40"/>
    <w:rsid w:val="0011709F"/>
    <w:rsid w:val="0012730B"/>
    <w:rsid w:val="001302A4"/>
    <w:rsid w:val="001C555D"/>
    <w:rsid w:val="00271D31"/>
    <w:rsid w:val="002A17A2"/>
    <w:rsid w:val="003566BD"/>
    <w:rsid w:val="003D3A3A"/>
    <w:rsid w:val="00442865"/>
    <w:rsid w:val="00460733"/>
    <w:rsid w:val="005171CB"/>
    <w:rsid w:val="005A1D79"/>
    <w:rsid w:val="005D26B0"/>
    <w:rsid w:val="00610ADE"/>
    <w:rsid w:val="00617322"/>
    <w:rsid w:val="00634CA0"/>
    <w:rsid w:val="00661412"/>
    <w:rsid w:val="006645D3"/>
    <w:rsid w:val="006D5F9F"/>
    <w:rsid w:val="00804D39"/>
    <w:rsid w:val="00831368"/>
    <w:rsid w:val="008C27DC"/>
    <w:rsid w:val="009021D3"/>
    <w:rsid w:val="009A4AF6"/>
    <w:rsid w:val="00A921F2"/>
    <w:rsid w:val="00C421DF"/>
    <w:rsid w:val="00C43AC6"/>
    <w:rsid w:val="00C627AC"/>
    <w:rsid w:val="00CA3729"/>
    <w:rsid w:val="00CB14E6"/>
    <w:rsid w:val="00CE11B9"/>
    <w:rsid w:val="00CE6211"/>
    <w:rsid w:val="00CE63AE"/>
    <w:rsid w:val="00CE71D8"/>
    <w:rsid w:val="00D3263B"/>
    <w:rsid w:val="00D70C21"/>
    <w:rsid w:val="00D90A5B"/>
    <w:rsid w:val="00DE6B76"/>
    <w:rsid w:val="00EC758A"/>
    <w:rsid w:val="00F93E23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D5D9E"/>
  <w14:defaultImageDpi w14:val="0"/>
  <w15:docId w15:val="{2C383F02-2991-451A-9BB8-741D14FA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1D3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21D3"/>
    <w:pPr>
      <w:spacing w:after="0" w:line="240" w:lineRule="auto"/>
    </w:pPr>
    <w:rPr>
      <w:rFonts w:ascii="Calibri" w:hAnsi="Calibri"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021D3"/>
    <w:rPr>
      <w:rFonts w:ascii="Calibri" w:hAnsi="Calibri" w:cs="Calibri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21D3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0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021D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0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021D3"/>
    <w:rPr>
      <w:rFonts w:cs="Times New Roman"/>
    </w:rPr>
  </w:style>
  <w:style w:type="paragraph" w:styleId="Odsekzoznamu">
    <w:name w:val="List Paragraph"/>
    <w:basedOn w:val="Normlny"/>
    <w:uiPriority w:val="34"/>
    <w:qFormat/>
    <w:rsid w:val="00C6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B51B-3F0A-4699-924A-A9518E07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Csenkeyová, Andrea</cp:lastModifiedBy>
  <cp:revision>7</cp:revision>
  <dcterms:created xsi:type="dcterms:W3CDTF">2019-03-08T09:03:00Z</dcterms:created>
  <dcterms:modified xsi:type="dcterms:W3CDTF">2019-03-08T09:09:00Z</dcterms:modified>
</cp:coreProperties>
</file>