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5F" w:rsidRPr="00225C1F" w:rsidRDefault="00A439BB" w:rsidP="00416B5F">
      <w:pPr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30"/>
          <w:sz w:val="24"/>
          <w:szCs w:val="24"/>
        </w:rPr>
        <w:t>Dol</w:t>
      </w:r>
      <w:r w:rsidR="00416B5F" w:rsidRPr="00225C1F">
        <w:rPr>
          <w:rFonts w:ascii="Times New Roman" w:hAnsi="Times New Roman" w:cs="Times New Roman"/>
          <w:b/>
          <w:caps/>
          <w:spacing w:val="30"/>
          <w:sz w:val="24"/>
          <w:szCs w:val="24"/>
        </w:rPr>
        <w:t>ožka zlučiteľnosti</w:t>
      </w:r>
    </w:p>
    <w:p w:rsidR="00416B5F" w:rsidRPr="00225C1F" w:rsidRDefault="00416B5F" w:rsidP="00416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C1F">
        <w:rPr>
          <w:rFonts w:ascii="Times New Roman" w:hAnsi="Times New Roman" w:cs="Times New Roman"/>
          <w:b/>
          <w:sz w:val="24"/>
          <w:szCs w:val="24"/>
        </w:rPr>
        <w:t>návrhu právneho predpisu s právom Európskej únie</w:t>
      </w:r>
    </w:p>
    <w:p w:rsidR="00416B5F" w:rsidRPr="00225C1F" w:rsidRDefault="00416B5F" w:rsidP="00416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04"/>
        <w:gridCol w:w="9627"/>
      </w:tblGrid>
      <w:tr w:rsidR="00416B5F" w:rsidRPr="00225C1F" w:rsidTr="00CF285A">
        <w:tc>
          <w:tcPr>
            <w:tcW w:w="404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:rsidR="00416B5F" w:rsidRPr="00225C1F" w:rsidRDefault="00FF1AAE" w:rsidP="00DE1CE0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1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Predkladateľ návrhu zákona: </w:t>
            </w:r>
            <w:r w:rsidR="00DE1CE0">
              <w:rPr>
                <w:rFonts w:ascii="Times New Roman" w:hAnsi="Times New Roman" w:cs="Times New Roman"/>
                <w:sz w:val="24"/>
                <w:szCs w:val="24"/>
              </w:rPr>
              <w:t>vláda</w:t>
            </w:r>
            <w:bookmarkStart w:id="0" w:name="_GoBack"/>
            <w:bookmarkEnd w:id="0"/>
            <w:r w:rsidRPr="00FF1AAE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16B5F" w:rsidRPr="00225C1F" w:rsidTr="00CF285A">
        <w:tc>
          <w:tcPr>
            <w:tcW w:w="404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5F" w:rsidRPr="00225C1F" w:rsidTr="00CF285A">
        <w:tc>
          <w:tcPr>
            <w:tcW w:w="404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sz w:val="24"/>
                <w:szCs w:val="24"/>
              </w:rPr>
              <w:t>Názov návrhu zákona:</w: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B5F" w:rsidRPr="00225C1F" w:rsidRDefault="00416B5F" w:rsidP="00C633AE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 xml:space="preserve">Návrh zákona, ktorým sa mení zákon č. 286/2018 Z. z. o výbere kandidátov na funkciu európskeho prokurátora a európskeho delegovaného prokurátora v Európskej prokuratúre </w: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16B5F" w:rsidRPr="00225C1F" w:rsidTr="00CF285A">
        <w:tc>
          <w:tcPr>
            <w:tcW w:w="404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935" w:rsidRPr="00225C1F" w:rsidTr="00CF285A">
        <w:tc>
          <w:tcPr>
            <w:tcW w:w="404" w:type="dxa"/>
          </w:tcPr>
          <w:p w:rsidR="00697935" w:rsidRPr="00225C1F" w:rsidRDefault="00697935" w:rsidP="00697935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Problematika návrhu zákona: 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ab/>
              <w:t>je upravená v práve Európskej únie: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 primárnom 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čl. 86  Zmluvy o fungovaní Európskej únie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7935">
              <w:rPr>
                <w:rFonts w:ascii="Times New Roman" w:hAnsi="Times New Roman" w:cs="Times New Roman"/>
                <w:i/>
                <w:sz w:val="24"/>
                <w:szCs w:val="24"/>
              </w:rPr>
              <w:t>v sekundárnom (prijatom po nadobudnutím platnosti Lisabonskej zmluvy, ktorou sa mení a dopĺňa Zmluva o Európskom spoločenstve a Zmluva o Európskej únii – po 30. novembri 2009</w:t>
            </w: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legislatívne akty </w:t>
            </w: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>Nariadenie Rady (EÚ) 2017/1939 z 12. októbra 2017, ktorým sa vykonáva posilnená spolupráca na účely zriadenia Európskej prokuratúry (ÚV EÚ, L 283 z 31. októbra 2017)</w:t>
            </w:r>
          </w:p>
        </w:tc>
      </w:tr>
      <w:tr w:rsidR="00697935" w:rsidRPr="00225C1F" w:rsidTr="00CF285A">
        <w:tc>
          <w:tcPr>
            <w:tcW w:w="404" w:type="dxa"/>
          </w:tcPr>
          <w:p w:rsidR="00697935" w:rsidRPr="00225C1F" w:rsidRDefault="00697935" w:rsidP="0069793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:rsidR="00697935" w:rsidRPr="00697935" w:rsidRDefault="00697935" w:rsidP="00697935">
            <w:pPr>
              <w:tabs>
                <w:tab w:val="left" w:pos="360"/>
              </w:tabs>
              <w:ind w:righ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7935" w:rsidRPr="00225C1F" w:rsidTr="00CF285A">
        <w:tc>
          <w:tcPr>
            <w:tcW w:w="404" w:type="dxa"/>
          </w:tcPr>
          <w:p w:rsidR="00697935" w:rsidRPr="00225C1F" w:rsidRDefault="00697935" w:rsidP="00697935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7" w:type="dxa"/>
          </w:tcPr>
          <w:p w:rsidR="00697935" w:rsidRPr="00697935" w:rsidRDefault="00697935" w:rsidP="00697935">
            <w:pPr>
              <w:rPr>
                <w:rFonts w:ascii="Calibri" w:hAnsi="Calibri"/>
              </w:rPr>
            </w:pPr>
            <w:r w:rsidRPr="00697935">
              <w:rPr>
                <w:rFonts w:ascii="Calibri" w:hAnsi="Calibri"/>
              </w:rPr>
              <w:t>b)</w:t>
            </w:r>
            <w:r w:rsidRPr="00697935">
              <w:rPr>
                <w:rFonts w:ascii="Calibri" w:hAnsi="Calibri"/>
              </w:rPr>
              <w:tab/>
            </w:r>
            <w:r w:rsidRPr="00030044">
              <w:rPr>
                <w:rFonts w:ascii="Times New Roman" w:hAnsi="Times New Roman" w:cs="Times New Roman"/>
                <w:sz w:val="24"/>
                <w:szCs w:val="24"/>
              </w:rPr>
              <w:t>nie je obsiahnutá v judikatúre Súdneho dvora Európskej únie.</w:t>
            </w:r>
          </w:p>
        </w:tc>
      </w:tr>
      <w:tr w:rsidR="00416B5F" w:rsidRPr="00225C1F" w:rsidTr="00CF285A">
        <w:tc>
          <w:tcPr>
            <w:tcW w:w="404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7" w:type="dxa"/>
          </w:tcPr>
          <w:p w:rsidR="00416B5F" w:rsidRPr="00225C1F" w:rsidRDefault="00416B5F" w:rsidP="00CF285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B5F" w:rsidRPr="00225C1F" w:rsidRDefault="00416B5F" w:rsidP="00416B5F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"/>
        <w:gridCol w:w="272"/>
        <w:gridCol w:w="8346"/>
      </w:tblGrid>
      <w:tr w:rsidR="00416B5F" w:rsidRPr="00225C1F" w:rsidTr="00CF285A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Záväzky Slovenskej republiky vo vzťahu k Európskej únii:</w:t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AAE" w:rsidRDefault="00416B5F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lehota na prebratie smernice alebo lehota na implementáciu nariadenia alebo rozhodnutia</w:t>
            </w:r>
            <w:r w:rsidR="00B75CD8" w:rsidRPr="0022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AAE" w:rsidRDefault="00FF1AAE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5F" w:rsidRDefault="00B75CD8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nebola stanovená</w:t>
            </w:r>
          </w:p>
          <w:p w:rsidR="00FF1AAE" w:rsidRPr="00225C1F" w:rsidRDefault="00FF1AAE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5F" w:rsidRPr="00225C1F" w:rsidTr="00CF285A">
        <w:trPr>
          <w:trHeight w:val="60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FF1AAE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1AAE" w:rsidRDefault="00FF1AAE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AE">
              <w:rPr>
                <w:rFonts w:ascii="Times New Roman" w:hAnsi="Times New Roman" w:cs="Times New Roman"/>
                <w:sz w:val="24"/>
                <w:szCs w:val="24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  <w:p w:rsidR="00B5793F" w:rsidRPr="00FF1AAE" w:rsidRDefault="00B5793F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B5F" w:rsidRDefault="00B5793F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93F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</w:p>
          <w:p w:rsidR="00B5793F" w:rsidRPr="00225C1F" w:rsidRDefault="00B5793F" w:rsidP="00FF1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B5793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16B5F" w:rsidRPr="00225C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633AE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informácia o konaní začatom proti Slovenskej republike o porušení podľa čl. 258 až 260 Zmluvy o fungovaní Európskej únie</w:t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633AE">
            <w:pPr>
              <w:spacing w:after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informácia o právnych predpisoch, v ktorých sú preberané smernice už prebraté spolu s</w:t>
            </w:r>
            <w:r w:rsidR="00C633AE" w:rsidRPr="00225C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uvedením rozsahu tohto prebratia</w:t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bezpredmetné</w:t>
            </w:r>
            <w:r w:rsidRPr="00225C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zlučiteľnosti návrhu právneho predpisu s právom Európskej únie:</w:t>
            </w:r>
          </w:p>
        </w:tc>
      </w:tr>
      <w:tr w:rsidR="00416B5F" w:rsidRPr="00225C1F" w:rsidTr="00CF28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6B5F" w:rsidRPr="00225C1F" w:rsidRDefault="00416B5F" w:rsidP="00C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B5F" w:rsidRPr="00225C1F" w:rsidRDefault="00416B5F" w:rsidP="00CF285A">
            <w:pPr>
              <w:spacing w:after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1F">
              <w:rPr>
                <w:rFonts w:ascii="Times New Roman" w:hAnsi="Times New Roman" w:cs="Times New Roman"/>
                <w:sz w:val="24"/>
                <w:szCs w:val="24"/>
              </w:rPr>
              <w:t>úplný</w:t>
            </w:r>
          </w:p>
        </w:tc>
      </w:tr>
    </w:tbl>
    <w:p w:rsidR="00FF1AAE" w:rsidRDefault="00FF1AAE" w:rsidP="00416B5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1AAE" w:rsidRPr="00FF1AAE" w:rsidRDefault="00FF1AAE" w:rsidP="00FF1AAE">
      <w:pPr>
        <w:spacing w:after="250"/>
        <w:rPr>
          <w:rFonts w:ascii="Times New Roman" w:hAnsi="Times New Roman" w:cs="Times New Roman"/>
          <w:b/>
          <w:bCs/>
          <w:sz w:val="24"/>
          <w:szCs w:val="24"/>
        </w:rPr>
      </w:pPr>
      <w:r w:rsidRPr="00FF1AA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F1AAE">
        <w:rPr>
          <w:rFonts w:ascii="Times New Roman" w:hAnsi="Times New Roman" w:cs="Times New Roman"/>
          <w:b/>
          <w:bCs/>
          <w:sz w:val="24"/>
          <w:szCs w:val="24"/>
        </w:rPr>
        <w:tab/>
        <w:t>Gestor (spolupracujúce rezorty):</w:t>
      </w:r>
    </w:p>
    <w:p w:rsidR="00B5793F" w:rsidRPr="00B5793F" w:rsidRDefault="00B5793F" w:rsidP="00B5793F">
      <w:pPr>
        <w:pStyle w:val="Normlnywebov"/>
        <w:rPr>
          <w:lang w:val="sk"/>
        </w:rPr>
      </w:pPr>
      <w:r w:rsidRPr="00B5793F">
        <w:rPr>
          <w:lang w:val="sk"/>
        </w:rPr>
        <w:t xml:space="preserve">Ministerstvo spravodlivosti Slovenskej republiky </w:t>
      </w:r>
    </w:p>
    <w:p w:rsidR="00B5793F" w:rsidRPr="00B5793F" w:rsidRDefault="00B5793F" w:rsidP="00B5793F">
      <w:pPr>
        <w:pStyle w:val="Normlnywebov"/>
        <w:rPr>
          <w:lang w:val="sk"/>
        </w:rPr>
      </w:pPr>
      <w:r w:rsidRPr="00B5793F">
        <w:rPr>
          <w:lang w:val="sk"/>
        </w:rPr>
        <w:t>Generálna prokuratúra Slovenskej republiky</w:t>
      </w:r>
    </w:p>
    <w:p w:rsidR="00FF1AAE" w:rsidRPr="00FF1AAE" w:rsidRDefault="00FF1AAE" w:rsidP="00416B5F">
      <w:pPr>
        <w:pStyle w:val="Normlnywebov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FF1AAE" w:rsidRDefault="00FF1AAE" w:rsidP="00416B5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1AAE" w:rsidRDefault="00FF1AAE" w:rsidP="00416B5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F1AAE" w:rsidRDefault="00FF1AAE" w:rsidP="00416B5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F285A" w:rsidRDefault="00CF285A" w:rsidP="00D63A06">
      <w:pPr>
        <w:rPr>
          <w:rFonts w:ascii="Times New Roman" w:hAnsi="Times New Roman" w:cs="Times New Roman"/>
          <w:b/>
          <w:sz w:val="24"/>
          <w:szCs w:val="24"/>
        </w:rPr>
      </w:pPr>
    </w:p>
    <w:p w:rsidR="00CF285A" w:rsidRDefault="00CF285A" w:rsidP="00D63A06">
      <w:pPr>
        <w:rPr>
          <w:rFonts w:ascii="Times New Roman" w:hAnsi="Times New Roman" w:cs="Times New Roman"/>
          <w:b/>
          <w:sz w:val="24"/>
          <w:szCs w:val="24"/>
        </w:rPr>
      </w:pPr>
    </w:p>
    <w:p w:rsidR="00CF285A" w:rsidRDefault="00CF285A" w:rsidP="00D63A06">
      <w:pPr>
        <w:rPr>
          <w:rFonts w:ascii="Times New Roman" w:hAnsi="Times New Roman" w:cs="Times New Roman"/>
          <w:b/>
          <w:sz w:val="24"/>
          <w:szCs w:val="24"/>
        </w:rPr>
      </w:pPr>
    </w:p>
    <w:p w:rsidR="00D63A06" w:rsidRDefault="00D63A06" w:rsidP="00030044">
      <w:pPr>
        <w:rPr>
          <w:rFonts w:ascii="Times New Roman" w:hAnsi="Times New Roman" w:cs="Times New Roman"/>
          <w:sz w:val="24"/>
          <w:szCs w:val="24"/>
        </w:rPr>
      </w:pPr>
    </w:p>
    <w:p w:rsidR="00D63A06" w:rsidRDefault="00D63A06" w:rsidP="00000110">
      <w:pPr>
        <w:rPr>
          <w:rFonts w:ascii="Times New Roman" w:hAnsi="Times New Roman" w:cs="Times New Roman"/>
          <w:sz w:val="24"/>
          <w:szCs w:val="24"/>
        </w:rPr>
      </w:pPr>
    </w:p>
    <w:sectPr w:rsidR="00D6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9350A"/>
    <w:multiLevelType w:val="hybridMultilevel"/>
    <w:tmpl w:val="E78A5A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B93EBE"/>
    <w:multiLevelType w:val="multilevel"/>
    <w:tmpl w:val="FFFFFFFF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30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2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380" w:hanging="360"/>
      </w:pPr>
      <w:rPr>
        <w:rFonts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10"/>
    <w:rsid w:val="00000110"/>
    <w:rsid w:val="00030044"/>
    <w:rsid w:val="00047A57"/>
    <w:rsid w:val="000524B6"/>
    <w:rsid w:val="00060EF1"/>
    <w:rsid w:val="000669A7"/>
    <w:rsid w:val="00070D46"/>
    <w:rsid w:val="00071557"/>
    <w:rsid w:val="000C6A6C"/>
    <w:rsid w:val="001973D0"/>
    <w:rsid w:val="001D7528"/>
    <w:rsid w:val="00213560"/>
    <w:rsid w:val="0022352D"/>
    <w:rsid w:val="00225C1F"/>
    <w:rsid w:val="00251676"/>
    <w:rsid w:val="00264D21"/>
    <w:rsid w:val="00275F6B"/>
    <w:rsid w:val="0028704C"/>
    <w:rsid w:val="002A0736"/>
    <w:rsid w:val="002B0FC8"/>
    <w:rsid w:val="002E0E7E"/>
    <w:rsid w:val="002F1976"/>
    <w:rsid w:val="00336F36"/>
    <w:rsid w:val="00345678"/>
    <w:rsid w:val="00361CE5"/>
    <w:rsid w:val="00392197"/>
    <w:rsid w:val="003C4C24"/>
    <w:rsid w:val="003C7F28"/>
    <w:rsid w:val="003E5BB8"/>
    <w:rsid w:val="003E7145"/>
    <w:rsid w:val="003F1BB0"/>
    <w:rsid w:val="00404825"/>
    <w:rsid w:val="00405691"/>
    <w:rsid w:val="00405CBA"/>
    <w:rsid w:val="00416B5F"/>
    <w:rsid w:val="004329EA"/>
    <w:rsid w:val="00433D03"/>
    <w:rsid w:val="00536F86"/>
    <w:rsid w:val="0056002C"/>
    <w:rsid w:val="00560EA8"/>
    <w:rsid w:val="0057045E"/>
    <w:rsid w:val="005B68DA"/>
    <w:rsid w:val="0060123F"/>
    <w:rsid w:val="00601743"/>
    <w:rsid w:val="0062024C"/>
    <w:rsid w:val="00697935"/>
    <w:rsid w:val="006B40D5"/>
    <w:rsid w:val="0072079C"/>
    <w:rsid w:val="00764D2E"/>
    <w:rsid w:val="00766C59"/>
    <w:rsid w:val="00784627"/>
    <w:rsid w:val="00787D13"/>
    <w:rsid w:val="007A3011"/>
    <w:rsid w:val="007A72CE"/>
    <w:rsid w:val="007C41B5"/>
    <w:rsid w:val="007E014A"/>
    <w:rsid w:val="008021A6"/>
    <w:rsid w:val="00817ACB"/>
    <w:rsid w:val="00832255"/>
    <w:rsid w:val="008514B4"/>
    <w:rsid w:val="00867C71"/>
    <w:rsid w:val="008861AA"/>
    <w:rsid w:val="008B7CDD"/>
    <w:rsid w:val="008C4B08"/>
    <w:rsid w:val="009029BD"/>
    <w:rsid w:val="00971AEB"/>
    <w:rsid w:val="009F004B"/>
    <w:rsid w:val="00A16C09"/>
    <w:rsid w:val="00A20759"/>
    <w:rsid w:val="00A248FB"/>
    <w:rsid w:val="00A439BB"/>
    <w:rsid w:val="00A708FF"/>
    <w:rsid w:val="00A753F1"/>
    <w:rsid w:val="00A86F93"/>
    <w:rsid w:val="00A922CB"/>
    <w:rsid w:val="00AB68D1"/>
    <w:rsid w:val="00AC7135"/>
    <w:rsid w:val="00AF7EB6"/>
    <w:rsid w:val="00B02BFB"/>
    <w:rsid w:val="00B11E4C"/>
    <w:rsid w:val="00B27649"/>
    <w:rsid w:val="00B31021"/>
    <w:rsid w:val="00B5793F"/>
    <w:rsid w:val="00B75CD8"/>
    <w:rsid w:val="00BB1D95"/>
    <w:rsid w:val="00BB5C6F"/>
    <w:rsid w:val="00BE0D42"/>
    <w:rsid w:val="00BF7D6E"/>
    <w:rsid w:val="00C12289"/>
    <w:rsid w:val="00C44E7D"/>
    <w:rsid w:val="00C550CF"/>
    <w:rsid w:val="00C633AE"/>
    <w:rsid w:val="00C6448D"/>
    <w:rsid w:val="00C75822"/>
    <w:rsid w:val="00CB0C75"/>
    <w:rsid w:val="00CE2F9B"/>
    <w:rsid w:val="00CF285A"/>
    <w:rsid w:val="00D25B22"/>
    <w:rsid w:val="00D63A06"/>
    <w:rsid w:val="00D72F04"/>
    <w:rsid w:val="00D954A5"/>
    <w:rsid w:val="00DB0656"/>
    <w:rsid w:val="00DD7B27"/>
    <w:rsid w:val="00DE1CE0"/>
    <w:rsid w:val="00E033CD"/>
    <w:rsid w:val="00E0659C"/>
    <w:rsid w:val="00E150EA"/>
    <w:rsid w:val="00E24FA3"/>
    <w:rsid w:val="00E34226"/>
    <w:rsid w:val="00E72A8C"/>
    <w:rsid w:val="00EA0943"/>
    <w:rsid w:val="00EC6F4F"/>
    <w:rsid w:val="00F47C6F"/>
    <w:rsid w:val="00F51B78"/>
    <w:rsid w:val="00F80593"/>
    <w:rsid w:val="00FB60E5"/>
    <w:rsid w:val="00FC020F"/>
    <w:rsid w:val="00FC57D9"/>
    <w:rsid w:val="00FC5E45"/>
    <w:rsid w:val="00FD0D2B"/>
    <w:rsid w:val="00FD4382"/>
    <w:rsid w:val="00FD4416"/>
    <w:rsid w:val="00FE6597"/>
    <w:rsid w:val="00FE6C04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0BDBB5-F038-4507-BDBA-7489775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00110"/>
    <w:pPr>
      <w:spacing w:line="276" w:lineRule="auto"/>
    </w:pPr>
    <w:rPr>
      <w:rFonts w:ascii="Arial" w:hAnsi="Arial" w:cs="Arial"/>
      <w:sz w:val="22"/>
      <w:szCs w:val="22"/>
      <w:lang w:val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awtext1">
    <w:name w:val="awspan awtext1"/>
    <w:basedOn w:val="Predvolenpsmoodseku"/>
    <w:rsid w:val="00BB1D95"/>
    <w:rPr>
      <w:rFonts w:cs="Times New Roman"/>
    </w:rPr>
  </w:style>
  <w:style w:type="paragraph" w:styleId="Normlnywebov">
    <w:name w:val="Normal (Web)"/>
    <w:aliases w:val="webb"/>
    <w:basedOn w:val="Normlny"/>
    <w:uiPriority w:val="99"/>
    <w:rsid w:val="007A30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paragraph" w:styleId="Odsekzoznamu">
    <w:name w:val="List Paragraph"/>
    <w:basedOn w:val="Normlny"/>
    <w:uiPriority w:val="34"/>
    <w:rsid w:val="00416B5F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92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70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70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82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8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682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689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69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8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82700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70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41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82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 Company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Mgr. Eva Kukanová</dc:creator>
  <cp:keywords/>
  <dc:description/>
  <cp:lastModifiedBy>SCHUSTEROVÁ Ingrida</cp:lastModifiedBy>
  <cp:revision>3</cp:revision>
  <cp:lastPrinted>2019-01-29T11:19:00Z</cp:lastPrinted>
  <dcterms:created xsi:type="dcterms:W3CDTF">2019-03-08T08:58:00Z</dcterms:created>
  <dcterms:modified xsi:type="dcterms:W3CDTF">2019-03-08T08:59:00Z</dcterms:modified>
</cp:coreProperties>
</file>