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8E" w:rsidRDefault="00C1688E" w:rsidP="00A2792F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bookmarkStart w:id="0" w:name="_GoBack"/>
      <w:bookmarkEnd w:id="0"/>
      <w:r w:rsidRPr="00A2792F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DC7AF4" w:rsidRPr="00A2792F" w:rsidRDefault="00DC7AF4" w:rsidP="00A2792F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1688E" w:rsidRPr="00A2792F" w:rsidRDefault="00C1688E" w:rsidP="00A279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4D00" w:rsidRPr="00A2792F" w:rsidRDefault="00BB4D00" w:rsidP="0000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92F">
        <w:rPr>
          <w:rFonts w:ascii="Times New Roman" w:hAnsi="Times New Roman"/>
          <w:b/>
          <w:sz w:val="24"/>
          <w:szCs w:val="24"/>
        </w:rPr>
        <w:t>B. Osobitná časť</w:t>
      </w:r>
    </w:p>
    <w:p w:rsidR="00BB4D00" w:rsidRPr="00A2792F" w:rsidRDefault="00BB4D00" w:rsidP="0000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5C86" w:rsidRDefault="00DC7AF4" w:rsidP="0000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7AF4">
        <w:rPr>
          <w:rFonts w:ascii="Times New Roman" w:hAnsi="Times New Roman"/>
          <w:b/>
          <w:sz w:val="24"/>
          <w:szCs w:val="24"/>
          <w:u w:val="single"/>
        </w:rPr>
        <w:t>K Čl. I</w:t>
      </w:r>
    </w:p>
    <w:p w:rsidR="00DC7AF4" w:rsidRPr="00DC7AF4" w:rsidRDefault="00DC7AF4" w:rsidP="0000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E5C8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2156">
        <w:rPr>
          <w:rFonts w:ascii="Times New Roman" w:hAnsi="Times New Roman"/>
          <w:sz w:val="24"/>
          <w:szCs w:val="24"/>
          <w:u w:val="single"/>
        </w:rPr>
        <w:t>K bodu 1:</w:t>
      </w:r>
    </w:p>
    <w:p w:rsidR="00DC7AF4" w:rsidRPr="00792156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56">
        <w:rPr>
          <w:rFonts w:ascii="Times New Roman" w:hAnsi="Times New Roman"/>
          <w:sz w:val="24"/>
          <w:szCs w:val="24"/>
        </w:rPr>
        <w:tab/>
        <w:t>V § 2 sú ustanovené predpoklady kandidáta na funkciu európskeho prokurátora. Medzi tieto predpoklady patrí aj vek kandidáta na funkciu európskeho prokurátora za Slovenskú republiku. Podľa § 2 písm. a) kandidátom na funkciu európskeho prokurátora za Slovenskú republiku môže byť len prokurátor, ktorý v deň výberového konania dosiahol vek najmenej 40 rokov. Z dôvodov uvedených vo všeobecnej časti dôvodovej správy sa navrhuje tento vekový cenzus vypustiť. Podmienka vykonávať najmenej desať rokov funkciu prokurátora, sudcu alebo advokáta, z toho najmenej päť rokov funkciu prokurátora alebo sudcu, ktorá je ustanovená v § 2 písm. b), zostáva neznemená. Táto zákonná podmienka dostatočne garantuje odbornú pripravenosť prokurátora na výkon funkcie európskeho prokurátora.</w:t>
      </w: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56">
        <w:rPr>
          <w:rFonts w:ascii="Times New Roman" w:hAnsi="Times New Roman"/>
          <w:sz w:val="24"/>
          <w:szCs w:val="24"/>
        </w:rPr>
        <w:tab/>
        <w:t>Nariadenie Rady (EÚ) 2017/1939 z 12. októbra 2017, ktorým sa vykonáva posilnená spolupráca na účely zriadenia Európskej prokuratúry (Ú. v. EÚ L 283, 31.10.2017), vekový cenzus pre európskeho prokurátora nevymedzuje.</w:t>
      </w:r>
    </w:p>
    <w:p w:rsidR="00DC7AF4" w:rsidRPr="00792156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2156">
        <w:rPr>
          <w:rFonts w:ascii="Times New Roman" w:hAnsi="Times New Roman"/>
          <w:sz w:val="24"/>
          <w:szCs w:val="24"/>
          <w:u w:val="single"/>
        </w:rPr>
        <w:t>K bodom 3 až 7:</w:t>
      </w: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56">
        <w:rPr>
          <w:rFonts w:ascii="Times New Roman" w:hAnsi="Times New Roman"/>
          <w:sz w:val="24"/>
          <w:szCs w:val="24"/>
        </w:rPr>
        <w:tab/>
        <w:t>Ide o legislatívno-technickú úpravu, ktorá priamo súvisí s navrhovaným znením uvedeným v bode 1, t. j. vypustením písmena a) zo znenia ustanovenia § 2 a označením doterajších písmen b) až i) v § 2 za písmená a) až h).</w:t>
      </w:r>
    </w:p>
    <w:p w:rsidR="009E5C8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AF4" w:rsidRPr="00792156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2156">
        <w:rPr>
          <w:rFonts w:ascii="Times New Roman" w:hAnsi="Times New Roman"/>
          <w:sz w:val="24"/>
          <w:szCs w:val="24"/>
          <w:u w:val="single"/>
        </w:rPr>
        <w:t>K bodu 8:</w:t>
      </w: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56">
        <w:rPr>
          <w:rFonts w:ascii="Times New Roman" w:hAnsi="Times New Roman"/>
          <w:sz w:val="24"/>
          <w:szCs w:val="24"/>
        </w:rPr>
        <w:tab/>
        <w:t xml:space="preserve">V § 8 sú ustanovené predpoklady kandidáta na funkciu európskeho delegovaného prokurátora. Kandidát na funkciu európskeho delegovaného prokurátora musí spĺňať predpoklady ustanovené v § 2 písm. c), f), g) a i) a v § 8 písm. a) až d). Vzhľadom na vypustenie doterajšieho znenia písmena a) z ustanovenia § 2 je potrebné zmeniť znenie úvodnej vety v doterajšom znení ustanovenia § 8. </w:t>
      </w:r>
    </w:p>
    <w:p w:rsidR="00DC7AF4" w:rsidRPr="00792156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92156">
        <w:rPr>
          <w:rFonts w:ascii="Times New Roman" w:hAnsi="Times New Roman"/>
          <w:sz w:val="24"/>
          <w:szCs w:val="24"/>
          <w:u w:val="single"/>
        </w:rPr>
        <w:t>K bodu 9:</w:t>
      </w: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56">
        <w:rPr>
          <w:rFonts w:ascii="Times New Roman" w:hAnsi="Times New Roman"/>
          <w:sz w:val="24"/>
          <w:szCs w:val="24"/>
        </w:rPr>
        <w:tab/>
        <w:t>Ide o legislatívno-technickú úpravu, ktorá priamo súvisí s navrhovaným znením uvedeným v bode 1, t. j. vypustením písmena a) zo znenia ustanovenia § 2 a označením doterajších písmen b) až i) v § 2 za písmená a) až h).</w:t>
      </w:r>
    </w:p>
    <w:p w:rsidR="009E5C86" w:rsidRPr="0079215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Default="009E5C86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AF4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AF4" w:rsidRDefault="00DC7AF4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AF4" w:rsidRDefault="00DC7AF4" w:rsidP="00055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5C02" w:rsidRPr="00DC7AF4" w:rsidRDefault="00055C02" w:rsidP="00055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7AF4">
        <w:rPr>
          <w:rFonts w:ascii="Times New Roman" w:hAnsi="Times New Roman"/>
          <w:b/>
          <w:sz w:val="24"/>
          <w:szCs w:val="24"/>
          <w:u w:val="single"/>
        </w:rPr>
        <w:lastRenderedPageBreak/>
        <w:t>K čl. II</w:t>
      </w:r>
    </w:p>
    <w:p w:rsidR="00CD7ADE" w:rsidRPr="00055C02" w:rsidRDefault="00CD7ADE" w:rsidP="00055C0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F1F63" w:rsidRDefault="00055C02" w:rsidP="00055C0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55C02">
        <w:rPr>
          <w:rFonts w:ascii="Times New Roman" w:hAnsi="Times New Roman"/>
          <w:sz w:val="24"/>
          <w:szCs w:val="24"/>
          <w:u w:val="single"/>
        </w:rPr>
        <w:t>(Účinnosť)</w:t>
      </w:r>
    </w:p>
    <w:p w:rsidR="00055C02" w:rsidRPr="002F1F63" w:rsidRDefault="00055C02" w:rsidP="00055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C86" w:rsidRPr="00792156" w:rsidRDefault="002F1F63" w:rsidP="000042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1F63">
        <w:rPr>
          <w:rFonts w:ascii="Times New Roman" w:hAnsi="Times New Roman"/>
          <w:sz w:val="24"/>
          <w:szCs w:val="24"/>
        </w:rPr>
        <w:t xml:space="preserve">Navrhuje sa, aby zákon nadobudol </w:t>
      </w:r>
      <w:r>
        <w:rPr>
          <w:rFonts w:ascii="Times New Roman" w:hAnsi="Times New Roman"/>
          <w:sz w:val="24"/>
          <w:szCs w:val="24"/>
        </w:rPr>
        <w:t>dňom vyhlásenia v Zbierke zákonov Slovenskej republiky.</w:t>
      </w:r>
    </w:p>
    <w:p w:rsidR="008971EF" w:rsidRDefault="008971EF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Default="00CB403E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Default="00CB403E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Default="00CB403E" w:rsidP="00004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sz w:val="24"/>
          <w:szCs w:val="24"/>
        </w:rPr>
        <w:t>Bratislava, 6. marca 2019</w:t>
      </w: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03E">
        <w:rPr>
          <w:rFonts w:ascii="Times New Roman" w:hAnsi="Times New Roman"/>
          <w:b/>
          <w:sz w:val="24"/>
          <w:szCs w:val="24"/>
        </w:rPr>
        <w:t xml:space="preserve">Peter Pellegrini </w:t>
      </w:r>
      <w:r w:rsidR="00B559E3" w:rsidRPr="00B559E3">
        <w:rPr>
          <w:rFonts w:ascii="Times New Roman" w:hAnsi="Times New Roman"/>
          <w:b/>
          <w:sz w:val="24"/>
          <w:szCs w:val="24"/>
        </w:rPr>
        <w:t>v.r.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sz w:val="24"/>
          <w:szCs w:val="24"/>
        </w:rPr>
        <w:t>predseda vlády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sz w:val="24"/>
          <w:szCs w:val="24"/>
        </w:rPr>
        <w:t>Slovenskej republiky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b/>
          <w:sz w:val="24"/>
          <w:szCs w:val="24"/>
        </w:rPr>
        <w:t>Gábor Gál</w:t>
      </w:r>
      <w:r w:rsidR="00B559E3" w:rsidRPr="00B559E3">
        <w:t xml:space="preserve"> </w:t>
      </w:r>
      <w:r w:rsidR="00B559E3" w:rsidRPr="00B559E3">
        <w:rPr>
          <w:rFonts w:ascii="Times New Roman" w:hAnsi="Times New Roman"/>
          <w:b/>
          <w:sz w:val="24"/>
          <w:szCs w:val="24"/>
        </w:rPr>
        <w:t>v.r</w:t>
      </w:r>
      <w:r w:rsidR="00B559E3" w:rsidRPr="00B559E3">
        <w:rPr>
          <w:rFonts w:ascii="Times New Roman" w:hAnsi="Times New Roman"/>
          <w:sz w:val="24"/>
          <w:szCs w:val="24"/>
        </w:rPr>
        <w:t>.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sz w:val="24"/>
          <w:szCs w:val="24"/>
        </w:rPr>
        <w:t>minister spravodlivosti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03E">
        <w:rPr>
          <w:rFonts w:ascii="Times New Roman" w:hAnsi="Times New Roman"/>
          <w:sz w:val="24"/>
          <w:szCs w:val="24"/>
        </w:rPr>
        <w:t>Slovenskej republiky</w:t>
      </w:r>
    </w:p>
    <w:p w:rsidR="00CB403E" w:rsidRPr="00CB403E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03E" w:rsidRPr="00792156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B403E" w:rsidRPr="00792156" w:rsidSect="00A2792F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3" w:rsidRDefault="00AA7553" w:rsidP="00A2792F">
      <w:pPr>
        <w:spacing w:after="0" w:line="240" w:lineRule="auto"/>
      </w:pPr>
      <w:r>
        <w:separator/>
      </w:r>
    </w:p>
  </w:endnote>
  <w:endnote w:type="continuationSeparator" w:id="0">
    <w:p w:rsidR="00AA7553" w:rsidRDefault="00AA7553" w:rsidP="00A2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92F" w:rsidRPr="00A2792F" w:rsidRDefault="00A2792F">
    <w:pPr>
      <w:pStyle w:val="Pta"/>
      <w:jc w:val="center"/>
      <w:rPr>
        <w:rFonts w:ascii="Times New Roman" w:hAnsi="Times New Roman"/>
        <w:sz w:val="24"/>
      </w:rPr>
    </w:pPr>
    <w:r w:rsidRPr="00A2792F">
      <w:rPr>
        <w:rFonts w:ascii="Times New Roman" w:hAnsi="Times New Roman"/>
        <w:sz w:val="24"/>
      </w:rPr>
      <w:fldChar w:fldCharType="begin"/>
    </w:r>
    <w:r w:rsidRPr="00A2792F">
      <w:rPr>
        <w:rFonts w:ascii="Times New Roman" w:hAnsi="Times New Roman"/>
        <w:sz w:val="24"/>
      </w:rPr>
      <w:instrText>PAGE   \* MERGEFORMAT</w:instrText>
    </w:r>
    <w:r w:rsidRPr="00A2792F">
      <w:rPr>
        <w:rFonts w:ascii="Times New Roman" w:hAnsi="Times New Roman"/>
        <w:sz w:val="24"/>
      </w:rPr>
      <w:fldChar w:fldCharType="separate"/>
    </w:r>
    <w:r w:rsidR="00951F46">
      <w:rPr>
        <w:rFonts w:ascii="Times New Roman" w:hAnsi="Times New Roman"/>
        <w:noProof/>
        <w:sz w:val="24"/>
      </w:rPr>
      <w:t>2</w:t>
    </w:r>
    <w:r w:rsidRPr="00A2792F">
      <w:rPr>
        <w:rFonts w:ascii="Times New Roman" w:hAnsi="Times New Roman"/>
        <w:sz w:val="24"/>
      </w:rPr>
      <w:fldChar w:fldCharType="end"/>
    </w:r>
  </w:p>
  <w:p w:rsidR="00A2792F" w:rsidRPr="00A2792F" w:rsidRDefault="00A2792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3" w:rsidRDefault="00AA7553" w:rsidP="00A2792F">
      <w:pPr>
        <w:spacing w:after="0" w:line="240" w:lineRule="auto"/>
      </w:pPr>
      <w:r>
        <w:separator/>
      </w:r>
    </w:p>
  </w:footnote>
  <w:footnote w:type="continuationSeparator" w:id="0">
    <w:p w:rsidR="00AA7553" w:rsidRDefault="00AA7553" w:rsidP="00A2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81"/>
    <w:rsid w:val="00004224"/>
    <w:rsid w:val="000049BD"/>
    <w:rsid w:val="00007050"/>
    <w:rsid w:val="000502EE"/>
    <w:rsid w:val="00055C02"/>
    <w:rsid w:val="0006160A"/>
    <w:rsid w:val="000B7DA7"/>
    <w:rsid w:val="00101699"/>
    <w:rsid w:val="0015065C"/>
    <w:rsid w:val="00163752"/>
    <w:rsid w:val="00186785"/>
    <w:rsid w:val="00216635"/>
    <w:rsid w:val="002E487B"/>
    <w:rsid w:val="002F1F63"/>
    <w:rsid w:val="0033445B"/>
    <w:rsid w:val="0035628F"/>
    <w:rsid w:val="00372308"/>
    <w:rsid w:val="004210DB"/>
    <w:rsid w:val="00486871"/>
    <w:rsid w:val="004C218D"/>
    <w:rsid w:val="004C6E37"/>
    <w:rsid w:val="00507A9E"/>
    <w:rsid w:val="00532ED2"/>
    <w:rsid w:val="00536164"/>
    <w:rsid w:val="00536690"/>
    <w:rsid w:val="0059766E"/>
    <w:rsid w:val="005F7CB2"/>
    <w:rsid w:val="00601B9E"/>
    <w:rsid w:val="00676417"/>
    <w:rsid w:val="0069277E"/>
    <w:rsid w:val="006D1689"/>
    <w:rsid w:val="00792156"/>
    <w:rsid w:val="007D6333"/>
    <w:rsid w:val="007F2CA1"/>
    <w:rsid w:val="00803196"/>
    <w:rsid w:val="0080630E"/>
    <w:rsid w:val="00822126"/>
    <w:rsid w:val="00836812"/>
    <w:rsid w:val="008971EF"/>
    <w:rsid w:val="00921FB5"/>
    <w:rsid w:val="009246AD"/>
    <w:rsid w:val="00951F46"/>
    <w:rsid w:val="00956641"/>
    <w:rsid w:val="00980F11"/>
    <w:rsid w:val="009836BC"/>
    <w:rsid w:val="0099761A"/>
    <w:rsid w:val="009C20FF"/>
    <w:rsid w:val="009D6325"/>
    <w:rsid w:val="009E5C86"/>
    <w:rsid w:val="00A05FE1"/>
    <w:rsid w:val="00A2223D"/>
    <w:rsid w:val="00A2792F"/>
    <w:rsid w:val="00AA7553"/>
    <w:rsid w:val="00AC605A"/>
    <w:rsid w:val="00AC7F6B"/>
    <w:rsid w:val="00AF541E"/>
    <w:rsid w:val="00B14398"/>
    <w:rsid w:val="00B2741A"/>
    <w:rsid w:val="00B559E3"/>
    <w:rsid w:val="00BB41C7"/>
    <w:rsid w:val="00BB4D00"/>
    <w:rsid w:val="00BE0F81"/>
    <w:rsid w:val="00C1688E"/>
    <w:rsid w:val="00C25E47"/>
    <w:rsid w:val="00C9232B"/>
    <w:rsid w:val="00C95231"/>
    <w:rsid w:val="00C97B62"/>
    <w:rsid w:val="00CB06C0"/>
    <w:rsid w:val="00CB403E"/>
    <w:rsid w:val="00CB6325"/>
    <w:rsid w:val="00CD7ADE"/>
    <w:rsid w:val="00CF3661"/>
    <w:rsid w:val="00DC7AF4"/>
    <w:rsid w:val="00DD7A33"/>
    <w:rsid w:val="00DE7ABD"/>
    <w:rsid w:val="00E11319"/>
    <w:rsid w:val="00E20253"/>
    <w:rsid w:val="00F06689"/>
    <w:rsid w:val="00F12592"/>
    <w:rsid w:val="00F21A55"/>
    <w:rsid w:val="00F50DA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1D08D2-958A-45E1-86CA-2B53D2B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2792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2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2792F"/>
    <w:rPr>
      <w:rFonts w:cs="Times New Roman"/>
    </w:rPr>
  </w:style>
  <w:style w:type="paragraph" w:styleId="Revzia">
    <w:name w:val="Revision"/>
    <w:hidden/>
    <w:uiPriority w:val="99"/>
    <w:semiHidden/>
    <w:rsid w:val="00C25E4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SCEVIKOVA Andrea</dc:creator>
  <cp:keywords/>
  <dc:description/>
  <cp:lastModifiedBy>SCHUSTEROVÁ Ingrida</cp:lastModifiedBy>
  <cp:revision>2</cp:revision>
  <dcterms:created xsi:type="dcterms:W3CDTF">2019-03-08T08:58:00Z</dcterms:created>
  <dcterms:modified xsi:type="dcterms:W3CDTF">2019-03-08T08:58:00Z</dcterms:modified>
</cp:coreProperties>
</file>