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3421"/>
        <w:gridCol w:w="900"/>
        <w:gridCol w:w="720"/>
        <w:gridCol w:w="900"/>
        <w:gridCol w:w="4680"/>
        <w:gridCol w:w="540"/>
        <w:gridCol w:w="4100"/>
        <w:gridCol w:w="40"/>
      </w:tblGrid>
      <w:tr w:rsidR="00ED49F4" w:rsidRPr="00DE506E">
        <w:trPr>
          <w:gridAfter w:val="1"/>
          <w:wAfter w:w="40" w:type="dxa"/>
        </w:trPr>
        <w:tc>
          <w:tcPr>
            <w:tcW w:w="16160" w:type="dxa"/>
            <w:gridSpan w:val="8"/>
            <w:tcBorders>
              <w:top w:val="single" w:sz="12" w:space="0" w:color="auto"/>
              <w:left w:val="single" w:sz="12" w:space="0" w:color="auto"/>
              <w:bottom w:val="single" w:sz="4" w:space="0" w:color="auto"/>
              <w:right w:val="single" w:sz="12" w:space="0" w:color="auto"/>
            </w:tcBorders>
          </w:tcPr>
          <w:p w:rsidR="00ED49F4" w:rsidRPr="00DE506E" w:rsidRDefault="00ED49F4" w:rsidP="00C1694B">
            <w:pPr>
              <w:pStyle w:val="Nadpis1"/>
              <w:rPr>
                <w:sz w:val="20"/>
                <w:szCs w:val="20"/>
              </w:rPr>
            </w:pPr>
            <w:bookmarkStart w:id="0" w:name="_GoBack"/>
            <w:bookmarkEnd w:id="0"/>
            <w:r w:rsidRPr="00DE506E">
              <w:rPr>
                <w:sz w:val="20"/>
                <w:szCs w:val="20"/>
              </w:rPr>
              <w:t>TABUĽKA  ZHODY</w:t>
            </w:r>
          </w:p>
          <w:p w:rsidR="00ED49F4" w:rsidRPr="00DE506E" w:rsidRDefault="00ED49F4" w:rsidP="00371879">
            <w:pPr>
              <w:pStyle w:val="Nadpis1"/>
              <w:rPr>
                <w:b w:val="0"/>
                <w:bCs w:val="0"/>
                <w:sz w:val="20"/>
                <w:szCs w:val="20"/>
              </w:rPr>
            </w:pPr>
            <w:r w:rsidRPr="00DE506E">
              <w:rPr>
                <w:sz w:val="20"/>
                <w:szCs w:val="20"/>
              </w:rPr>
              <w:t>právneho predpisu s právom Európskej únie</w:t>
            </w:r>
          </w:p>
        </w:tc>
      </w:tr>
      <w:tr w:rsidR="00ED49F4" w:rsidRPr="00DE506E">
        <w:trPr>
          <w:gridAfter w:val="1"/>
          <w:wAfter w:w="40" w:type="dxa"/>
          <w:trHeight w:val="567"/>
        </w:trPr>
        <w:tc>
          <w:tcPr>
            <w:tcW w:w="5220" w:type="dxa"/>
            <w:gridSpan w:val="3"/>
            <w:tcBorders>
              <w:top w:val="single" w:sz="4" w:space="0" w:color="auto"/>
              <w:left w:val="single" w:sz="12" w:space="0" w:color="auto"/>
              <w:bottom w:val="single" w:sz="4" w:space="0" w:color="auto"/>
              <w:right w:val="single" w:sz="12" w:space="0" w:color="auto"/>
            </w:tcBorders>
          </w:tcPr>
          <w:p w:rsidR="00ED49F4" w:rsidRPr="00DE506E" w:rsidRDefault="00E15142" w:rsidP="00EB618F">
            <w:pPr>
              <w:jc w:val="both"/>
              <w:rPr>
                <w:b/>
                <w:bCs/>
                <w:sz w:val="20"/>
                <w:szCs w:val="20"/>
              </w:rPr>
            </w:pPr>
            <w:r w:rsidRPr="00DE506E">
              <w:rPr>
                <w:b/>
                <w:bCs/>
                <w:sz w:val="20"/>
                <w:szCs w:val="20"/>
              </w:rPr>
              <w:t xml:space="preserve">Smernica Európskeho parlamentu a Rady (EÚ) 2017/828 zo 17. mája 2017, ktorou sa mení smernica 2007/36/ES, pokiaľ ide o podnietenie dlhodobého zapojenia akcionárov </w:t>
            </w:r>
          </w:p>
        </w:tc>
        <w:tc>
          <w:tcPr>
            <w:tcW w:w="10940" w:type="dxa"/>
            <w:gridSpan w:val="5"/>
            <w:tcBorders>
              <w:top w:val="single" w:sz="4" w:space="0" w:color="auto"/>
              <w:left w:val="nil"/>
              <w:bottom w:val="single" w:sz="4" w:space="0" w:color="auto"/>
              <w:right w:val="single" w:sz="12" w:space="0" w:color="auto"/>
            </w:tcBorders>
          </w:tcPr>
          <w:p w:rsidR="00ED49F4" w:rsidRPr="00DE506E" w:rsidRDefault="00DC2AEA" w:rsidP="009C0965">
            <w:pPr>
              <w:pStyle w:val="Nadpis4"/>
              <w:jc w:val="both"/>
              <w:rPr>
                <w:sz w:val="20"/>
                <w:szCs w:val="20"/>
              </w:rPr>
            </w:pPr>
            <w:r w:rsidRPr="00DE506E">
              <w:rPr>
                <w:sz w:val="20"/>
                <w:szCs w:val="20"/>
              </w:rPr>
              <w:t>1.</w:t>
            </w:r>
            <w:r w:rsidR="00ED49F4" w:rsidRPr="00DE506E">
              <w:rPr>
                <w:sz w:val="20"/>
                <w:szCs w:val="20"/>
              </w:rPr>
              <w:t xml:space="preserve"> </w:t>
            </w:r>
            <w:r w:rsidR="001C7EDE" w:rsidRPr="00DE506E">
              <w:rPr>
                <w:sz w:val="20"/>
                <w:szCs w:val="20"/>
              </w:rPr>
              <w:t xml:space="preserve">Obchodný zákonník </w:t>
            </w:r>
            <w:r w:rsidR="00ED49F4" w:rsidRPr="00DE506E">
              <w:rPr>
                <w:sz w:val="20"/>
                <w:szCs w:val="20"/>
              </w:rPr>
              <w:t> </w:t>
            </w:r>
            <w:r w:rsidR="001C7EDE" w:rsidRPr="00DE506E">
              <w:rPr>
                <w:sz w:val="20"/>
                <w:szCs w:val="20"/>
              </w:rPr>
              <w:t xml:space="preserve">(zákon č. 513/1991 Z. z. v </w:t>
            </w:r>
            <w:r w:rsidR="00ED49F4" w:rsidRPr="00DE506E">
              <w:rPr>
                <w:sz w:val="20"/>
                <w:szCs w:val="20"/>
              </w:rPr>
              <w:t>znení neskorších predpisov</w:t>
            </w:r>
            <w:r w:rsidR="00A21322" w:rsidRPr="00DE506E">
              <w:rPr>
                <w:sz w:val="20"/>
                <w:szCs w:val="20"/>
              </w:rPr>
              <w:t xml:space="preserve">; ďalej </w:t>
            </w:r>
            <w:r w:rsidR="00A20006" w:rsidRPr="00DE506E">
              <w:rPr>
                <w:sz w:val="20"/>
                <w:szCs w:val="20"/>
              </w:rPr>
              <w:t>aj ako</w:t>
            </w:r>
            <w:r w:rsidR="00A21322" w:rsidRPr="00DE506E">
              <w:rPr>
                <w:sz w:val="20"/>
                <w:szCs w:val="20"/>
              </w:rPr>
              <w:t xml:space="preserve"> „OBZ“)</w:t>
            </w:r>
          </w:p>
          <w:p w:rsidR="001012E6" w:rsidRDefault="001012E6" w:rsidP="009C0965">
            <w:pPr>
              <w:jc w:val="both"/>
              <w:rPr>
                <w:sz w:val="20"/>
                <w:szCs w:val="20"/>
                <w:u w:val="single"/>
              </w:rPr>
            </w:pPr>
            <w:r w:rsidRPr="00DE506E">
              <w:rPr>
                <w:sz w:val="20"/>
                <w:szCs w:val="20"/>
                <w:u w:val="single"/>
              </w:rPr>
              <w:t>(gestor : Ministerstvo spravodlivosti</w:t>
            </w:r>
            <w:r w:rsidR="00764D29" w:rsidRPr="00DE506E">
              <w:rPr>
                <w:sz w:val="20"/>
                <w:szCs w:val="20"/>
                <w:u w:val="single"/>
              </w:rPr>
              <w:t xml:space="preserve"> Slovenskej republiky</w:t>
            </w:r>
            <w:r w:rsidRPr="00DE506E">
              <w:rPr>
                <w:sz w:val="20"/>
                <w:szCs w:val="20"/>
                <w:u w:val="single"/>
              </w:rPr>
              <w:t>)</w:t>
            </w:r>
          </w:p>
          <w:p w:rsidR="009C0965" w:rsidRPr="00DE506E" w:rsidRDefault="009C0965" w:rsidP="009C0965">
            <w:pPr>
              <w:jc w:val="both"/>
              <w:rPr>
                <w:sz w:val="20"/>
                <w:szCs w:val="20"/>
                <w:u w:val="single"/>
              </w:rPr>
            </w:pPr>
          </w:p>
          <w:p w:rsidR="00E15142" w:rsidRPr="00DE506E" w:rsidRDefault="00CF3CBA" w:rsidP="009C0965">
            <w:pPr>
              <w:jc w:val="both"/>
              <w:rPr>
                <w:b/>
                <w:bCs/>
                <w:sz w:val="20"/>
                <w:szCs w:val="20"/>
              </w:rPr>
            </w:pPr>
            <w:r>
              <w:rPr>
                <w:b/>
                <w:bCs/>
                <w:sz w:val="20"/>
                <w:szCs w:val="20"/>
              </w:rPr>
              <w:t>2</w:t>
            </w:r>
            <w:r w:rsidR="00E261F4" w:rsidRPr="00DE506E">
              <w:rPr>
                <w:b/>
                <w:bCs/>
                <w:sz w:val="20"/>
                <w:szCs w:val="20"/>
              </w:rPr>
              <w:t xml:space="preserve">. </w:t>
            </w:r>
            <w:r w:rsidR="00E15142" w:rsidRPr="00DE506E">
              <w:rPr>
                <w:b/>
                <w:bCs/>
                <w:sz w:val="20"/>
                <w:szCs w:val="20"/>
              </w:rPr>
              <w:t>Zákon č. 566/2001 Z. z. o cenných papieroch a investičných službách a o zmene a doplnení niektorých zákonov (zákon o cenných papieroch) v znení neskorších predpisov (ďalej aj ako „ZCP“)</w:t>
            </w:r>
          </w:p>
          <w:p w:rsidR="00E15142" w:rsidRPr="00DE506E" w:rsidRDefault="00036E55" w:rsidP="009C0965">
            <w:pPr>
              <w:jc w:val="both"/>
              <w:rPr>
                <w:sz w:val="20"/>
                <w:szCs w:val="20"/>
                <w:u w:val="single"/>
              </w:rPr>
            </w:pPr>
            <w:r w:rsidRPr="00DE506E">
              <w:rPr>
                <w:sz w:val="20"/>
                <w:szCs w:val="20"/>
                <w:u w:val="single"/>
              </w:rPr>
              <w:t>(</w:t>
            </w:r>
            <w:r w:rsidR="00E15142" w:rsidRPr="00DE506E">
              <w:rPr>
                <w:sz w:val="20"/>
                <w:szCs w:val="20"/>
                <w:u w:val="single"/>
              </w:rPr>
              <w:t>gestor: Ministerstvo financií Slovenskej republiky)</w:t>
            </w:r>
          </w:p>
          <w:p w:rsidR="00CF3CBA" w:rsidRDefault="00CF3CBA" w:rsidP="009C0965">
            <w:pPr>
              <w:jc w:val="both"/>
              <w:rPr>
                <w:b/>
                <w:bCs/>
                <w:sz w:val="20"/>
                <w:szCs w:val="20"/>
              </w:rPr>
            </w:pPr>
          </w:p>
          <w:p w:rsidR="00CF3CBA" w:rsidRPr="00DE506E" w:rsidRDefault="00CF3CBA" w:rsidP="009C0965">
            <w:pPr>
              <w:jc w:val="both"/>
              <w:rPr>
                <w:b/>
                <w:bCs/>
                <w:sz w:val="20"/>
                <w:szCs w:val="20"/>
              </w:rPr>
            </w:pPr>
            <w:r>
              <w:rPr>
                <w:b/>
                <w:bCs/>
                <w:sz w:val="20"/>
                <w:szCs w:val="20"/>
              </w:rPr>
              <w:t>3</w:t>
            </w:r>
            <w:r w:rsidRPr="00DE506E">
              <w:rPr>
                <w:b/>
                <w:bCs/>
                <w:sz w:val="20"/>
                <w:szCs w:val="20"/>
              </w:rPr>
              <w:t>. Zákon č. 575/2001 Z. z. o organizácii činnosti vlády a organizácii ústrednej štátnej správy v znení neskorších predpisov (ďalej aj ako „ZOCV“)</w:t>
            </w:r>
          </w:p>
          <w:p w:rsidR="00CF3CBA" w:rsidRPr="00DE506E" w:rsidRDefault="00CF3CBA" w:rsidP="009C0965">
            <w:pPr>
              <w:jc w:val="both"/>
              <w:rPr>
                <w:sz w:val="20"/>
                <w:szCs w:val="20"/>
                <w:u w:val="single"/>
              </w:rPr>
            </w:pPr>
            <w:r w:rsidRPr="00DE506E">
              <w:rPr>
                <w:sz w:val="20"/>
                <w:szCs w:val="20"/>
                <w:u w:val="single"/>
              </w:rPr>
              <w:t>(gestor: Úrad vlády Slovenskej republiky)</w:t>
            </w:r>
          </w:p>
          <w:p w:rsidR="00135099" w:rsidRPr="00DE506E" w:rsidRDefault="00135099" w:rsidP="009C0965">
            <w:pPr>
              <w:jc w:val="both"/>
              <w:rPr>
                <w:sz w:val="20"/>
                <w:szCs w:val="20"/>
                <w:u w:val="single"/>
              </w:rPr>
            </w:pPr>
          </w:p>
          <w:p w:rsidR="00135099" w:rsidRPr="00DE506E" w:rsidRDefault="00A30FDA" w:rsidP="009C0965">
            <w:pPr>
              <w:jc w:val="both"/>
              <w:rPr>
                <w:b/>
                <w:sz w:val="20"/>
                <w:szCs w:val="20"/>
              </w:rPr>
            </w:pPr>
            <w:r w:rsidRPr="00DE506E">
              <w:rPr>
                <w:b/>
                <w:sz w:val="20"/>
                <w:szCs w:val="20"/>
              </w:rPr>
              <w:t>4</w:t>
            </w:r>
            <w:r w:rsidR="00135099" w:rsidRPr="00DE506E">
              <w:rPr>
                <w:b/>
                <w:sz w:val="20"/>
                <w:szCs w:val="20"/>
              </w:rPr>
              <w:t>. Zákon č. 429/2002 Z. z. o burze cenných papierov</w:t>
            </w:r>
            <w:r w:rsidR="00036E55" w:rsidRPr="00DE506E">
              <w:rPr>
                <w:b/>
                <w:sz w:val="20"/>
                <w:szCs w:val="20"/>
              </w:rPr>
              <w:t xml:space="preserve"> v znení neskorších predpisov (ďalej aj ako „ZBCP“)</w:t>
            </w:r>
            <w:r w:rsidR="00135099" w:rsidRPr="00DE506E">
              <w:rPr>
                <w:b/>
                <w:sz w:val="20"/>
                <w:szCs w:val="20"/>
              </w:rPr>
              <w:t xml:space="preserve"> </w:t>
            </w:r>
          </w:p>
          <w:p w:rsidR="00036E55" w:rsidRDefault="00036E55" w:rsidP="009C0965">
            <w:pPr>
              <w:jc w:val="both"/>
              <w:rPr>
                <w:sz w:val="20"/>
                <w:szCs w:val="20"/>
                <w:u w:val="single"/>
              </w:rPr>
            </w:pPr>
            <w:r w:rsidRPr="00DE506E">
              <w:rPr>
                <w:sz w:val="20"/>
                <w:szCs w:val="20"/>
                <w:u w:val="single"/>
              </w:rPr>
              <w:t>(gestor: Ministerstvo financií Slovenskej republiky)</w:t>
            </w:r>
          </w:p>
          <w:p w:rsidR="00CF3CBA" w:rsidRDefault="00CF3CBA" w:rsidP="009C0965">
            <w:pPr>
              <w:jc w:val="both"/>
              <w:rPr>
                <w:sz w:val="20"/>
                <w:szCs w:val="20"/>
                <w:u w:val="single"/>
              </w:rPr>
            </w:pPr>
          </w:p>
          <w:p w:rsidR="00CF3CBA" w:rsidRPr="009C0965" w:rsidRDefault="00CF3CBA" w:rsidP="009C0965">
            <w:pPr>
              <w:jc w:val="both"/>
              <w:rPr>
                <w:b/>
                <w:sz w:val="20"/>
                <w:szCs w:val="20"/>
              </w:rPr>
            </w:pPr>
            <w:r w:rsidRPr="009C0965">
              <w:rPr>
                <w:b/>
                <w:sz w:val="20"/>
                <w:szCs w:val="20"/>
              </w:rPr>
              <w:t>5.</w:t>
            </w:r>
            <w:r w:rsidRPr="009C0965">
              <w:rPr>
                <w:sz w:val="20"/>
                <w:szCs w:val="20"/>
              </w:rPr>
              <w:t xml:space="preserve"> </w:t>
            </w:r>
            <w:r w:rsidRPr="009C0965">
              <w:rPr>
                <w:b/>
                <w:sz w:val="20"/>
                <w:szCs w:val="20"/>
              </w:rPr>
              <w:t>Zákon č. 650/2004 Z. z. o doplnkovom dôchodkovom sporení a o zmene a doplnení niektorých zákonov v znení neskorších predpisov (ďalej aj ako „ZDDS“)</w:t>
            </w:r>
          </w:p>
          <w:p w:rsidR="00CF3CBA" w:rsidRDefault="00CF3CBA" w:rsidP="009C0965">
            <w:pPr>
              <w:jc w:val="both"/>
              <w:rPr>
                <w:sz w:val="20"/>
                <w:szCs w:val="20"/>
                <w:u w:val="single"/>
              </w:rPr>
            </w:pPr>
            <w:r w:rsidRPr="00DE506E">
              <w:rPr>
                <w:sz w:val="20"/>
                <w:szCs w:val="20"/>
                <w:u w:val="single"/>
              </w:rPr>
              <w:t xml:space="preserve">(gestor: Ministerstvo </w:t>
            </w:r>
            <w:r w:rsidR="00063AA0">
              <w:rPr>
                <w:sz w:val="20"/>
                <w:szCs w:val="20"/>
                <w:u w:val="single"/>
              </w:rPr>
              <w:t>práce, sociálnych vecí a rodiny</w:t>
            </w:r>
            <w:r w:rsidRPr="00DE506E">
              <w:rPr>
                <w:sz w:val="20"/>
                <w:szCs w:val="20"/>
                <w:u w:val="single"/>
              </w:rPr>
              <w:t xml:space="preserve"> Slovenskej republiky)</w:t>
            </w:r>
          </w:p>
          <w:p w:rsidR="00CF3CBA" w:rsidRDefault="00CF3CBA" w:rsidP="009C0965">
            <w:pPr>
              <w:jc w:val="both"/>
              <w:rPr>
                <w:sz w:val="20"/>
                <w:szCs w:val="20"/>
                <w:u w:val="single"/>
              </w:rPr>
            </w:pPr>
          </w:p>
          <w:p w:rsidR="009C0965" w:rsidRDefault="00CF3CBA" w:rsidP="009C0965">
            <w:pPr>
              <w:jc w:val="both"/>
              <w:rPr>
                <w:sz w:val="20"/>
                <w:szCs w:val="20"/>
                <w:u w:val="single"/>
              </w:rPr>
            </w:pPr>
            <w:r w:rsidRPr="009C0965">
              <w:rPr>
                <w:b/>
                <w:sz w:val="20"/>
                <w:szCs w:val="20"/>
              </w:rPr>
              <w:t>6. Zákon č. 203/2011 Z. z. o kolektívnom investovaní v znení neskorších predpisov ďalej aj ako „ZKI“)</w:t>
            </w:r>
          </w:p>
          <w:p w:rsidR="00CF3CBA" w:rsidRDefault="00CF3CBA" w:rsidP="009C0965">
            <w:pPr>
              <w:jc w:val="both"/>
              <w:rPr>
                <w:sz w:val="20"/>
                <w:szCs w:val="20"/>
                <w:u w:val="single"/>
              </w:rPr>
            </w:pPr>
            <w:r>
              <w:rPr>
                <w:sz w:val="20"/>
                <w:szCs w:val="20"/>
                <w:u w:val="single"/>
              </w:rPr>
              <w:t>(</w:t>
            </w:r>
            <w:r w:rsidRPr="00DE506E">
              <w:rPr>
                <w:sz w:val="20"/>
                <w:szCs w:val="20"/>
                <w:u w:val="single"/>
              </w:rPr>
              <w:t>gestor: Ministerstvo financií Slovenskej republiky)</w:t>
            </w:r>
          </w:p>
          <w:p w:rsidR="00CF3CBA" w:rsidRDefault="00CF3CBA" w:rsidP="009C0965">
            <w:pPr>
              <w:jc w:val="both"/>
              <w:rPr>
                <w:sz w:val="20"/>
                <w:szCs w:val="20"/>
                <w:u w:val="single"/>
              </w:rPr>
            </w:pPr>
          </w:p>
          <w:p w:rsidR="00E15142" w:rsidRPr="009C0965" w:rsidRDefault="00CF3CBA" w:rsidP="009C0965">
            <w:pPr>
              <w:jc w:val="both"/>
              <w:rPr>
                <w:b/>
                <w:sz w:val="20"/>
                <w:szCs w:val="20"/>
              </w:rPr>
            </w:pPr>
            <w:r w:rsidRPr="009C0965">
              <w:rPr>
                <w:b/>
                <w:sz w:val="20"/>
                <w:szCs w:val="20"/>
              </w:rPr>
              <w:t>7. Zákon č. 39/2015 Z. z. o poisťovníctve a o zmene a doplnení niektorých zákonov v znení neskorších predpisov (ďalej aj ako „ZP“)</w:t>
            </w:r>
          </w:p>
          <w:p w:rsidR="00CF3CBA" w:rsidRDefault="00CF3CBA" w:rsidP="009C0965">
            <w:pPr>
              <w:jc w:val="both"/>
              <w:rPr>
                <w:sz w:val="20"/>
                <w:szCs w:val="20"/>
                <w:u w:val="single"/>
              </w:rPr>
            </w:pPr>
            <w:r w:rsidRPr="00DE506E">
              <w:rPr>
                <w:sz w:val="20"/>
                <w:szCs w:val="20"/>
                <w:u w:val="single"/>
              </w:rPr>
              <w:t>(gestor: Ministerstvo financií Slovenskej republiky)</w:t>
            </w:r>
          </w:p>
          <w:p w:rsidR="00CF3CBA" w:rsidRPr="00DE506E" w:rsidRDefault="00CF3CBA" w:rsidP="009C0965">
            <w:pPr>
              <w:jc w:val="both"/>
              <w:rPr>
                <w:sz w:val="20"/>
                <w:szCs w:val="20"/>
                <w:u w:val="single"/>
              </w:rPr>
            </w:pPr>
          </w:p>
          <w:p w:rsidR="00764D29" w:rsidRPr="00DE506E" w:rsidRDefault="00CF3CBA" w:rsidP="009C0965">
            <w:pPr>
              <w:jc w:val="both"/>
              <w:rPr>
                <w:b/>
                <w:bCs/>
                <w:sz w:val="20"/>
                <w:szCs w:val="20"/>
              </w:rPr>
            </w:pPr>
            <w:r>
              <w:rPr>
                <w:b/>
                <w:bCs/>
                <w:sz w:val="20"/>
                <w:szCs w:val="20"/>
              </w:rPr>
              <w:t>8</w:t>
            </w:r>
            <w:r w:rsidR="00ED33A6" w:rsidRPr="00DE506E">
              <w:rPr>
                <w:b/>
                <w:bCs/>
                <w:sz w:val="20"/>
                <w:szCs w:val="20"/>
              </w:rPr>
              <w:t>.</w:t>
            </w:r>
            <w:r w:rsidR="00764D29" w:rsidRPr="00DE506E">
              <w:rPr>
                <w:sz w:val="20"/>
                <w:szCs w:val="20"/>
              </w:rPr>
              <w:t xml:space="preserve"> </w:t>
            </w:r>
            <w:r w:rsidR="00E15142" w:rsidRPr="00DE506E">
              <w:rPr>
                <w:b/>
                <w:sz w:val="20"/>
                <w:szCs w:val="20"/>
              </w:rPr>
              <w:t>Návrh z</w:t>
            </w:r>
            <w:r w:rsidR="00764D29" w:rsidRPr="00DE506E">
              <w:rPr>
                <w:b/>
                <w:bCs/>
                <w:sz w:val="20"/>
                <w:szCs w:val="20"/>
              </w:rPr>
              <w:t>ákon</w:t>
            </w:r>
            <w:r w:rsidR="00E15142" w:rsidRPr="00DE506E">
              <w:rPr>
                <w:b/>
                <w:bCs/>
                <w:sz w:val="20"/>
                <w:szCs w:val="20"/>
              </w:rPr>
              <w:t>a</w:t>
            </w:r>
            <w:r w:rsidR="00BB01C8" w:rsidRPr="00DE506E">
              <w:rPr>
                <w:b/>
                <w:bCs/>
                <w:sz w:val="20"/>
                <w:szCs w:val="20"/>
              </w:rPr>
              <w:t xml:space="preserve"> č. </w:t>
            </w:r>
            <w:r w:rsidR="00E15142" w:rsidRPr="00DE506E">
              <w:rPr>
                <w:b/>
                <w:bCs/>
                <w:sz w:val="20"/>
                <w:szCs w:val="20"/>
              </w:rPr>
              <w:t>...</w:t>
            </w:r>
            <w:r w:rsidR="00BB01C8" w:rsidRPr="00DE506E">
              <w:rPr>
                <w:b/>
                <w:bCs/>
                <w:sz w:val="20"/>
                <w:szCs w:val="20"/>
              </w:rPr>
              <w:t>/20</w:t>
            </w:r>
            <w:r w:rsidR="00E15142" w:rsidRPr="00DE506E">
              <w:rPr>
                <w:b/>
                <w:bCs/>
                <w:sz w:val="20"/>
                <w:szCs w:val="20"/>
              </w:rPr>
              <w:t>1</w:t>
            </w:r>
            <w:r w:rsidR="00DE7844">
              <w:rPr>
                <w:b/>
                <w:bCs/>
                <w:sz w:val="20"/>
                <w:szCs w:val="20"/>
              </w:rPr>
              <w:t>9</w:t>
            </w:r>
            <w:r w:rsidR="00BB01C8" w:rsidRPr="00DE506E">
              <w:rPr>
                <w:b/>
                <w:bCs/>
                <w:sz w:val="20"/>
                <w:szCs w:val="20"/>
              </w:rPr>
              <w:t xml:space="preserve"> Z. z.</w:t>
            </w:r>
            <w:r w:rsidR="00764D29" w:rsidRPr="00DE506E">
              <w:rPr>
                <w:b/>
                <w:bCs/>
                <w:sz w:val="20"/>
                <w:szCs w:val="20"/>
              </w:rPr>
              <w:t>, ktorým sa mení a dopĺňa zákon č. 513/1991 Zb. Obchodný zákonník v znení neskorších predpisov</w:t>
            </w:r>
            <w:r w:rsidR="00CB547A" w:rsidRPr="00DE506E">
              <w:rPr>
                <w:b/>
                <w:bCs/>
                <w:sz w:val="20"/>
                <w:szCs w:val="20"/>
              </w:rPr>
              <w:t xml:space="preserve"> a </w:t>
            </w:r>
            <w:r w:rsidR="0031601D" w:rsidRPr="0031601D">
              <w:rPr>
                <w:b/>
                <w:bCs/>
                <w:sz w:val="20"/>
                <w:szCs w:val="20"/>
              </w:rPr>
              <w:t>ktorým sa menia a dopĺňajú niektoré zákony</w:t>
            </w:r>
          </w:p>
          <w:p w:rsidR="00015CFC" w:rsidRPr="00DE506E" w:rsidRDefault="00764D29" w:rsidP="001B4849">
            <w:pPr>
              <w:jc w:val="both"/>
              <w:rPr>
                <w:sz w:val="20"/>
                <w:szCs w:val="20"/>
                <w:u w:val="single"/>
              </w:rPr>
            </w:pPr>
            <w:r w:rsidRPr="00DE506E">
              <w:rPr>
                <w:sz w:val="20"/>
                <w:szCs w:val="20"/>
                <w:u w:val="single"/>
              </w:rPr>
              <w:t>(gestor: Ministerstvo spravodlivosti Slovenskej republiky)</w:t>
            </w:r>
            <w:r w:rsidR="00015CFC" w:rsidRPr="00DE506E">
              <w:rPr>
                <w:b/>
                <w:bCs/>
                <w:sz w:val="20"/>
                <w:szCs w:val="20"/>
                <w:highlight w:val="yellow"/>
              </w:rPr>
              <w:t xml:space="preserve">  </w:t>
            </w:r>
          </w:p>
        </w:tc>
      </w:tr>
      <w:tr w:rsidR="00175327" w:rsidRPr="00DE506E">
        <w:tc>
          <w:tcPr>
            <w:tcW w:w="899" w:type="dxa"/>
            <w:tcBorders>
              <w:top w:val="single" w:sz="4" w:space="0" w:color="auto"/>
              <w:left w:val="single" w:sz="12" w:space="0" w:color="auto"/>
              <w:bottom w:val="single" w:sz="4" w:space="0" w:color="auto"/>
              <w:right w:val="single" w:sz="4" w:space="0" w:color="auto"/>
            </w:tcBorders>
          </w:tcPr>
          <w:p w:rsidR="00175327" w:rsidRPr="00DE506E" w:rsidRDefault="00175327" w:rsidP="00C1694B">
            <w:pPr>
              <w:jc w:val="center"/>
              <w:rPr>
                <w:sz w:val="20"/>
                <w:szCs w:val="20"/>
              </w:rPr>
            </w:pPr>
            <w:r w:rsidRPr="00DE506E">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jc w:val="center"/>
              <w:rPr>
                <w:sz w:val="20"/>
                <w:szCs w:val="20"/>
              </w:rPr>
            </w:pPr>
            <w:r w:rsidRPr="00DE506E">
              <w:rPr>
                <w:sz w:val="20"/>
                <w:szCs w:val="20"/>
              </w:rPr>
              <w:t>2</w:t>
            </w:r>
          </w:p>
        </w:tc>
        <w:tc>
          <w:tcPr>
            <w:tcW w:w="900" w:type="dxa"/>
            <w:tcBorders>
              <w:top w:val="single" w:sz="4" w:space="0" w:color="auto"/>
              <w:left w:val="single" w:sz="4" w:space="0" w:color="auto"/>
              <w:bottom w:val="single" w:sz="4" w:space="0" w:color="auto"/>
              <w:right w:val="single" w:sz="12" w:space="0" w:color="auto"/>
            </w:tcBorders>
          </w:tcPr>
          <w:p w:rsidR="00175327" w:rsidRPr="00DE506E" w:rsidRDefault="00175327" w:rsidP="00C1694B">
            <w:pPr>
              <w:jc w:val="center"/>
              <w:rPr>
                <w:sz w:val="20"/>
                <w:szCs w:val="20"/>
              </w:rPr>
            </w:pPr>
            <w:r w:rsidRPr="00DE506E">
              <w:rPr>
                <w:sz w:val="20"/>
                <w:szCs w:val="20"/>
              </w:rPr>
              <w:t>3</w:t>
            </w:r>
          </w:p>
        </w:tc>
        <w:tc>
          <w:tcPr>
            <w:tcW w:w="720" w:type="dxa"/>
            <w:tcBorders>
              <w:top w:val="single" w:sz="4" w:space="0" w:color="auto"/>
              <w:left w:val="nil"/>
              <w:bottom w:val="single" w:sz="4" w:space="0" w:color="auto"/>
              <w:right w:val="single" w:sz="4" w:space="0" w:color="auto"/>
            </w:tcBorders>
          </w:tcPr>
          <w:p w:rsidR="00175327" w:rsidRPr="00DE506E" w:rsidRDefault="00175327" w:rsidP="00C1694B">
            <w:pPr>
              <w:jc w:val="center"/>
              <w:rPr>
                <w:sz w:val="20"/>
                <w:szCs w:val="20"/>
              </w:rPr>
            </w:pPr>
            <w:r w:rsidRPr="00DE506E">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pStyle w:val="Zkladntext2"/>
            </w:pPr>
            <w:r w:rsidRPr="00DE506E">
              <w:t>5</w:t>
            </w:r>
          </w:p>
        </w:tc>
        <w:tc>
          <w:tcPr>
            <w:tcW w:w="4680"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pStyle w:val="Zkladntext2"/>
            </w:pPr>
            <w:r w:rsidRPr="00DE506E">
              <w:t>6</w:t>
            </w:r>
          </w:p>
        </w:tc>
        <w:tc>
          <w:tcPr>
            <w:tcW w:w="540"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jc w:val="center"/>
              <w:rPr>
                <w:sz w:val="20"/>
                <w:szCs w:val="20"/>
              </w:rPr>
            </w:pPr>
            <w:r w:rsidRPr="00DE506E">
              <w:rPr>
                <w:sz w:val="20"/>
                <w:szCs w:val="20"/>
              </w:rPr>
              <w:t>7</w:t>
            </w:r>
          </w:p>
        </w:tc>
        <w:tc>
          <w:tcPr>
            <w:tcW w:w="4140" w:type="dxa"/>
            <w:gridSpan w:val="2"/>
            <w:tcBorders>
              <w:top w:val="single" w:sz="4" w:space="0" w:color="auto"/>
              <w:left w:val="single" w:sz="4" w:space="0" w:color="auto"/>
              <w:bottom w:val="single" w:sz="4" w:space="0" w:color="auto"/>
            </w:tcBorders>
          </w:tcPr>
          <w:p w:rsidR="00175327" w:rsidRPr="00DE506E" w:rsidRDefault="00175327" w:rsidP="00175327">
            <w:pPr>
              <w:ind w:right="-45"/>
              <w:jc w:val="center"/>
              <w:rPr>
                <w:sz w:val="20"/>
                <w:szCs w:val="20"/>
              </w:rPr>
            </w:pPr>
            <w:r w:rsidRPr="00DE506E">
              <w:rPr>
                <w:sz w:val="20"/>
                <w:szCs w:val="20"/>
              </w:rPr>
              <w:t>8</w:t>
            </w:r>
          </w:p>
        </w:tc>
      </w:tr>
      <w:tr w:rsidR="00175327" w:rsidRPr="00DE506E">
        <w:tc>
          <w:tcPr>
            <w:tcW w:w="899" w:type="dxa"/>
            <w:tcBorders>
              <w:top w:val="single" w:sz="4" w:space="0" w:color="auto"/>
              <w:left w:val="single" w:sz="12" w:space="0" w:color="auto"/>
              <w:bottom w:val="single" w:sz="4" w:space="0" w:color="auto"/>
              <w:right w:val="single" w:sz="4" w:space="0" w:color="auto"/>
            </w:tcBorders>
          </w:tcPr>
          <w:p w:rsidR="00175327" w:rsidRPr="00DE506E" w:rsidRDefault="00175327" w:rsidP="00C1694B">
            <w:pPr>
              <w:pStyle w:val="Normlny0"/>
              <w:jc w:val="center"/>
            </w:pPr>
            <w:r w:rsidRPr="00DE506E">
              <w:t>Článok</w:t>
            </w:r>
          </w:p>
          <w:p w:rsidR="00175327" w:rsidRPr="00DE506E" w:rsidRDefault="00175327" w:rsidP="00C1694B">
            <w:pPr>
              <w:pStyle w:val="Normlny0"/>
              <w:jc w:val="center"/>
            </w:pPr>
          </w:p>
        </w:tc>
        <w:tc>
          <w:tcPr>
            <w:tcW w:w="3421"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pStyle w:val="Normlny0"/>
              <w:jc w:val="center"/>
            </w:pPr>
            <w:r w:rsidRPr="00DE506E">
              <w:t>Text</w:t>
            </w:r>
          </w:p>
        </w:tc>
        <w:tc>
          <w:tcPr>
            <w:tcW w:w="900" w:type="dxa"/>
            <w:tcBorders>
              <w:top w:val="single" w:sz="4" w:space="0" w:color="auto"/>
              <w:left w:val="single" w:sz="4" w:space="0" w:color="auto"/>
              <w:bottom w:val="single" w:sz="4" w:space="0" w:color="auto"/>
              <w:right w:val="single" w:sz="12" w:space="0" w:color="auto"/>
            </w:tcBorders>
          </w:tcPr>
          <w:p w:rsidR="00175327" w:rsidRPr="00DE506E" w:rsidRDefault="00175327" w:rsidP="00C1694B">
            <w:pPr>
              <w:pStyle w:val="Normlny0"/>
              <w:jc w:val="center"/>
            </w:pPr>
            <w:r w:rsidRPr="00DE506E">
              <w:t>Spôsob transp.</w:t>
            </w:r>
          </w:p>
        </w:tc>
        <w:tc>
          <w:tcPr>
            <w:tcW w:w="720" w:type="dxa"/>
            <w:tcBorders>
              <w:top w:val="single" w:sz="4" w:space="0" w:color="auto"/>
              <w:left w:val="nil"/>
              <w:bottom w:val="single" w:sz="4" w:space="0" w:color="auto"/>
              <w:right w:val="single" w:sz="4" w:space="0" w:color="auto"/>
            </w:tcBorders>
          </w:tcPr>
          <w:p w:rsidR="00175327" w:rsidRPr="00DE506E" w:rsidRDefault="00175327" w:rsidP="00C1694B">
            <w:pPr>
              <w:pStyle w:val="Normlny0"/>
              <w:jc w:val="center"/>
            </w:pPr>
            <w:r w:rsidRPr="00DE506E">
              <w:t>Číslo</w:t>
            </w:r>
          </w:p>
        </w:tc>
        <w:tc>
          <w:tcPr>
            <w:tcW w:w="900"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pStyle w:val="Normlny0"/>
              <w:jc w:val="center"/>
            </w:pPr>
            <w:r w:rsidRPr="00DE506E">
              <w:t>Článok</w:t>
            </w:r>
          </w:p>
        </w:tc>
        <w:tc>
          <w:tcPr>
            <w:tcW w:w="4680"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pStyle w:val="Normlny0"/>
              <w:jc w:val="center"/>
            </w:pPr>
            <w:r w:rsidRPr="00DE506E">
              <w:t>Text</w:t>
            </w:r>
          </w:p>
        </w:tc>
        <w:tc>
          <w:tcPr>
            <w:tcW w:w="540"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pStyle w:val="Normlny0"/>
              <w:jc w:val="center"/>
            </w:pPr>
            <w:r w:rsidRPr="00DE506E">
              <w:t>Zhoda</w:t>
            </w:r>
          </w:p>
        </w:tc>
        <w:tc>
          <w:tcPr>
            <w:tcW w:w="4140" w:type="dxa"/>
            <w:gridSpan w:val="2"/>
            <w:tcBorders>
              <w:top w:val="single" w:sz="4" w:space="0" w:color="auto"/>
              <w:left w:val="single" w:sz="4" w:space="0" w:color="auto"/>
              <w:bottom w:val="single" w:sz="4" w:space="0" w:color="auto"/>
            </w:tcBorders>
          </w:tcPr>
          <w:p w:rsidR="00175327" w:rsidRPr="00DE506E" w:rsidRDefault="00175327" w:rsidP="00C1694B">
            <w:pPr>
              <w:pStyle w:val="Normlny0"/>
              <w:jc w:val="center"/>
            </w:pPr>
            <w:r w:rsidRPr="00DE506E">
              <w:t>Poznámky</w:t>
            </w:r>
          </w:p>
          <w:p w:rsidR="00175327" w:rsidRPr="00DE506E" w:rsidRDefault="00175327" w:rsidP="00C1694B">
            <w:pPr>
              <w:pStyle w:val="Normlny0"/>
              <w:jc w:val="center"/>
            </w:pPr>
          </w:p>
        </w:tc>
      </w:tr>
      <w:tr w:rsidR="00175327" w:rsidRPr="00DE506E">
        <w:tc>
          <w:tcPr>
            <w:tcW w:w="899" w:type="dxa"/>
            <w:tcBorders>
              <w:top w:val="single" w:sz="4" w:space="0" w:color="auto"/>
              <w:left w:val="single" w:sz="12" w:space="0" w:color="auto"/>
              <w:bottom w:val="single" w:sz="4" w:space="0" w:color="auto"/>
              <w:right w:val="single" w:sz="4" w:space="0" w:color="auto"/>
            </w:tcBorders>
          </w:tcPr>
          <w:p w:rsidR="00175327" w:rsidRPr="00DE506E" w:rsidRDefault="00175327" w:rsidP="00C1694B">
            <w:pPr>
              <w:jc w:val="both"/>
              <w:rPr>
                <w:b/>
                <w:bCs/>
                <w:sz w:val="20"/>
                <w:szCs w:val="20"/>
              </w:rPr>
            </w:pPr>
            <w:r w:rsidRPr="00DE506E">
              <w:rPr>
                <w:b/>
                <w:bCs/>
                <w:sz w:val="20"/>
                <w:szCs w:val="20"/>
              </w:rPr>
              <w:t>Č: 1</w:t>
            </w:r>
          </w:p>
          <w:p w:rsidR="00175327" w:rsidRPr="00DE506E" w:rsidRDefault="00830D90" w:rsidP="00C1694B">
            <w:pPr>
              <w:jc w:val="both"/>
              <w:rPr>
                <w:b/>
                <w:bCs/>
                <w:sz w:val="20"/>
                <w:szCs w:val="20"/>
              </w:rPr>
            </w:pPr>
            <w:r w:rsidRPr="00DE506E">
              <w:rPr>
                <w:b/>
                <w:bCs/>
                <w:sz w:val="20"/>
                <w:szCs w:val="20"/>
              </w:rPr>
              <w:t>B:</w:t>
            </w:r>
            <w:r w:rsidR="00133DA8" w:rsidRPr="00DE506E">
              <w:rPr>
                <w:b/>
                <w:bCs/>
                <w:sz w:val="20"/>
                <w:szCs w:val="20"/>
              </w:rPr>
              <w:t xml:space="preserve"> </w:t>
            </w:r>
            <w:r w:rsidRPr="00DE506E">
              <w:rPr>
                <w:b/>
                <w:bCs/>
                <w:sz w:val="20"/>
                <w:szCs w:val="20"/>
              </w:rPr>
              <w:t>1</w:t>
            </w:r>
          </w:p>
          <w:p w:rsidR="00830D90" w:rsidRPr="00DE506E" w:rsidRDefault="00830D90" w:rsidP="00C1694B">
            <w:pPr>
              <w:jc w:val="both"/>
              <w:rPr>
                <w:b/>
                <w:bCs/>
                <w:sz w:val="20"/>
                <w:szCs w:val="20"/>
              </w:rPr>
            </w:pPr>
            <w:r w:rsidRPr="00DE506E">
              <w:rPr>
                <w:b/>
                <w:bCs/>
                <w:sz w:val="20"/>
                <w:szCs w:val="20"/>
              </w:rPr>
              <w:t>P:</w:t>
            </w:r>
            <w:r w:rsidR="00133DA8" w:rsidRPr="00DE506E">
              <w:rPr>
                <w:b/>
                <w:bCs/>
                <w:sz w:val="20"/>
                <w:szCs w:val="20"/>
              </w:rPr>
              <w:t xml:space="preserve"> </w:t>
            </w:r>
            <w:r w:rsidRPr="00DE506E">
              <w:rPr>
                <w:b/>
                <w:bCs/>
                <w:sz w:val="20"/>
                <w:szCs w:val="20"/>
              </w:rPr>
              <w:t>a)</w:t>
            </w:r>
          </w:p>
          <w:p w:rsidR="00716D1D" w:rsidRPr="00DE506E" w:rsidRDefault="00716D1D" w:rsidP="00C1694B">
            <w:pPr>
              <w:jc w:val="both"/>
              <w:rPr>
                <w:b/>
                <w:bCs/>
                <w:sz w:val="20"/>
                <w:szCs w:val="20"/>
              </w:rPr>
            </w:pPr>
            <w:r w:rsidRPr="00DE506E">
              <w:rPr>
                <w:b/>
                <w:bCs/>
                <w:sz w:val="20"/>
                <w:szCs w:val="20"/>
              </w:rPr>
              <w:t>Č:1</w:t>
            </w:r>
          </w:p>
          <w:p w:rsidR="00716D1D" w:rsidRPr="00DE506E" w:rsidRDefault="00716D1D" w:rsidP="00C1694B">
            <w:pPr>
              <w:jc w:val="both"/>
              <w:rPr>
                <w:b/>
                <w:bCs/>
                <w:sz w:val="20"/>
                <w:szCs w:val="20"/>
              </w:rPr>
            </w:pPr>
            <w:r w:rsidRPr="00DE506E">
              <w:rPr>
                <w:b/>
                <w:bCs/>
                <w:sz w:val="20"/>
                <w:szCs w:val="20"/>
              </w:rPr>
              <w:t xml:space="preserve">NO:1 </w:t>
            </w:r>
          </w:p>
          <w:p w:rsidR="00830D90" w:rsidRPr="00DE506E" w:rsidRDefault="00830D90" w:rsidP="00C1694B">
            <w:pPr>
              <w:jc w:val="both"/>
              <w:rPr>
                <w:b/>
                <w:bCs/>
                <w:sz w:val="20"/>
                <w:szCs w:val="20"/>
              </w:rPr>
            </w:pPr>
          </w:p>
          <w:p w:rsidR="00175327" w:rsidRPr="00DE506E" w:rsidRDefault="00175327" w:rsidP="00C1694B">
            <w:pPr>
              <w:jc w:val="both"/>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830D90" w:rsidRPr="00DE506E" w:rsidRDefault="00830D90" w:rsidP="00830D90">
            <w:pPr>
              <w:adjustRightInd w:val="0"/>
              <w:jc w:val="center"/>
              <w:rPr>
                <w:b/>
                <w:bCs/>
                <w:sz w:val="20"/>
                <w:szCs w:val="20"/>
              </w:rPr>
            </w:pPr>
            <w:r w:rsidRPr="00DE506E">
              <w:rPr>
                <w:b/>
                <w:bCs/>
                <w:sz w:val="20"/>
                <w:szCs w:val="20"/>
              </w:rPr>
              <w:t>Článok 1</w:t>
            </w:r>
          </w:p>
          <w:p w:rsidR="00830D90" w:rsidRPr="00DE506E" w:rsidRDefault="00830D90" w:rsidP="00830D90">
            <w:pPr>
              <w:adjustRightInd w:val="0"/>
              <w:jc w:val="center"/>
              <w:rPr>
                <w:b/>
                <w:bCs/>
                <w:sz w:val="20"/>
                <w:szCs w:val="20"/>
              </w:rPr>
            </w:pPr>
            <w:r w:rsidRPr="00DE506E">
              <w:rPr>
                <w:b/>
                <w:bCs/>
                <w:sz w:val="20"/>
                <w:szCs w:val="20"/>
              </w:rPr>
              <w:t>Zmeny smernice 2007/36/ES</w:t>
            </w:r>
          </w:p>
          <w:p w:rsidR="00830D90" w:rsidRPr="00DE506E" w:rsidRDefault="00830D90" w:rsidP="00830D90">
            <w:pPr>
              <w:adjustRightInd w:val="0"/>
              <w:jc w:val="both"/>
              <w:rPr>
                <w:bCs/>
                <w:sz w:val="20"/>
                <w:szCs w:val="20"/>
              </w:rPr>
            </w:pPr>
            <w:r w:rsidRPr="00DE506E">
              <w:rPr>
                <w:bCs/>
                <w:sz w:val="20"/>
                <w:szCs w:val="20"/>
              </w:rPr>
              <w:t>Smernica 2007/36/ES sa mení takto:</w:t>
            </w:r>
          </w:p>
          <w:p w:rsidR="00830D90" w:rsidRPr="00DE506E" w:rsidRDefault="00830D90" w:rsidP="00830D90">
            <w:pPr>
              <w:adjustRightInd w:val="0"/>
              <w:jc w:val="both"/>
              <w:rPr>
                <w:bCs/>
                <w:sz w:val="20"/>
                <w:szCs w:val="20"/>
              </w:rPr>
            </w:pPr>
            <w:r w:rsidRPr="00DE506E">
              <w:rPr>
                <w:bCs/>
                <w:sz w:val="20"/>
                <w:szCs w:val="20"/>
              </w:rPr>
              <w:t>1. Článok 1 sa mení takto:</w:t>
            </w:r>
          </w:p>
          <w:p w:rsidR="00830D90" w:rsidRPr="00DE506E" w:rsidRDefault="00830D90" w:rsidP="00830D90">
            <w:pPr>
              <w:adjustRightInd w:val="0"/>
              <w:jc w:val="both"/>
              <w:rPr>
                <w:bCs/>
                <w:sz w:val="20"/>
                <w:szCs w:val="20"/>
              </w:rPr>
            </w:pPr>
            <w:r w:rsidRPr="00DE506E">
              <w:rPr>
                <w:bCs/>
                <w:sz w:val="20"/>
                <w:szCs w:val="20"/>
              </w:rPr>
              <w:t>a) Odseky 1 a 2 sa nahrádzajú takto:</w:t>
            </w:r>
          </w:p>
          <w:p w:rsidR="00830D90" w:rsidRPr="00DE506E" w:rsidRDefault="00830D90" w:rsidP="00716D1D">
            <w:pPr>
              <w:adjustRightInd w:val="0"/>
              <w:jc w:val="both"/>
              <w:rPr>
                <w:b/>
                <w:bCs/>
                <w:sz w:val="20"/>
                <w:szCs w:val="20"/>
              </w:rPr>
            </w:pPr>
            <w:r w:rsidRPr="00DE506E">
              <w:rPr>
                <w:bCs/>
                <w:sz w:val="20"/>
                <w:szCs w:val="20"/>
              </w:rPr>
              <w:t xml:space="preserve">„1. Táto smernica stanovuje požiadavky týkajúce sa výkonu určitých práv akcionárov spojených s akciami s hlasovacím právom vo vzťahu k valným </w:t>
            </w:r>
            <w:r w:rsidRPr="00DE506E">
              <w:rPr>
                <w:bCs/>
                <w:sz w:val="20"/>
                <w:szCs w:val="20"/>
              </w:rPr>
              <w:lastRenderedPageBreak/>
              <w:t>zhromaždeniam spoločností, ktoré majú svoje sídlo v členskom štáte a ktorých akcie sú prijaté na obchodovanie na regulovanom trhu nachádzajúcom sa alebo fungujúcom v rámci členského štátu. Takisto stanovuje osobitné požiadavky s cieľom podnietiť zapojenie akcionárov, najmä z dlhodobého hľadiska. Uvedené osobitné požiadavky sa uplatňujú v súvislosti s identifikáciou akcionárov, prenosom informácií, zjednodušením výkonu práv akcionárov, transparentnosťou inštitucionálnych investorov, správcov aktív a zastupujúcich poradcov, odmeňovaním členov orgánu spoločnosti a transakciami so spriaznenými osobami.</w:t>
            </w:r>
          </w:p>
        </w:tc>
        <w:tc>
          <w:tcPr>
            <w:tcW w:w="900" w:type="dxa"/>
            <w:tcBorders>
              <w:top w:val="single" w:sz="4" w:space="0" w:color="auto"/>
              <w:left w:val="single" w:sz="4" w:space="0" w:color="auto"/>
              <w:bottom w:val="single" w:sz="4" w:space="0" w:color="auto"/>
              <w:right w:val="single" w:sz="12" w:space="0" w:color="auto"/>
            </w:tcBorders>
          </w:tcPr>
          <w:p w:rsidR="00175327" w:rsidRPr="00DE506E" w:rsidRDefault="00175327" w:rsidP="00C1694B">
            <w:pPr>
              <w:jc w:val="center"/>
              <w:rPr>
                <w:sz w:val="20"/>
                <w:szCs w:val="20"/>
              </w:rPr>
            </w:pPr>
            <w:r w:rsidRPr="00DE506E">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175327" w:rsidRPr="00DE506E" w:rsidRDefault="00536311" w:rsidP="00C1694B">
            <w:pPr>
              <w:jc w:val="center"/>
              <w:rPr>
                <w:sz w:val="20"/>
                <w:szCs w:val="20"/>
              </w:rPr>
            </w:pPr>
            <w:r w:rsidRPr="00DE506E">
              <w:rPr>
                <w:sz w:val="20"/>
                <w:szCs w:val="20"/>
              </w:rPr>
              <w:t>1</w:t>
            </w:r>
          </w:p>
          <w:p w:rsidR="00175327" w:rsidRPr="00DE506E" w:rsidRDefault="00175327"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pStyle w:val="Normlny0"/>
              <w:jc w:val="center"/>
            </w:pPr>
            <w:r w:rsidRPr="00DE506E">
              <w:t>§: 154</w:t>
            </w:r>
          </w:p>
          <w:p w:rsidR="00175327" w:rsidRPr="00DE506E" w:rsidRDefault="00175327" w:rsidP="00C1694B">
            <w:pPr>
              <w:pStyle w:val="Normlny0"/>
              <w:jc w:val="center"/>
            </w:pPr>
            <w:r w:rsidRPr="00DE506E">
              <w:t xml:space="preserve">O: 3 </w:t>
            </w:r>
          </w:p>
          <w:p w:rsidR="00175327" w:rsidRPr="00DE506E" w:rsidRDefault="00175327" w:rsidP="00C1694B">
            <w:pPr>
              <w:pStyle w:val="Normlny0"/>
              <w:jc w:val="center"/>
            </w:pPr>
            <w:r w:rsidRPr="00DE506E">
              <w:t xml:space="preserve">V: </w:t>
            </w:r>
            <w:r w:rsidR="00F84FB6">
              <w:t>2</w:t>
            </w:r>
          </w:p>
        </w:tc>
        <w:tc>
          <w:tcPr>
            <w:tcW w:w="4680" w:type="dxa"/>
            <w:tcBorders>
              <w:top w:val="single" w:sz="4" w:space="0" w:color="auto"/>
              <w:left w:val="single" w:sz="4" w:space="0" w:color="auto"/>
              <w:bottom w:val="single" w:sz="4" w:space="0" w:color="auto"/>
              <w:right w:val="single" w:sz="4" w:space="0" w:color="auto"/>
            </w:tcBorders>
          </w:tcPr>
          <w:p w:rsidR="00175327" w:rsidRPr="00DE506E" w:rsidRDefault="007816BA" w:rsidP="004D7DF2">
            <w:pPr>
              <w:pStyle w:val="Normlny0"/>
              <w:jc w:val="both"/>
            </w:pPr>
            <w:r w:rsidRPr="00DE506E">
              <w:t>Za verejnú akciovú spoločnosť sa považuje spoločnosť, ktorej všetky akcie alebo časť akcií boli prijaté na obchodovanie na regulovanom trhu, ktorý sa nachádza alebo ktorý je prevádzkovaný v niektorom zo zmluvných štátov Dohody o Európskom hospodárskom priestore.</w:t>
            </w:r>
          </w:p>
        </w:tc>
        <w:tc>
          <w:tcPr>
            <w:tcW w:w="540" w:type="dxa"/>
            <w:tcBorders>
              <w:top w:val="single" w:sz="4" w:space="0" w:color="auto"/>
              <w:left w:val="single" w:sz="4" w:space="0" w:color="auto"/>
              <w:bottom w:val="single" w:sz="4" w:space="0" w:color="auto"/>
              <w:right w:val="single" w:sz="4" w:space="0" w:color="auto"/>
            </w:tcBorders>
          </w:tcPr>
          <w:p w:rsidR="00175327" w:rsidRPr="00DE506E" w:rsidRDefault="00175327" w:rsidP="00C1694B">
            <w:pPr>
              <w:jc w:val="center"/>
              <w:rPr>
                <w:sz w:val="20"/>
                <w:szCs w:val="20"/>
              </w:rPr>
            </w:pPr>
            <w:r w:rsidRPr="00DE506E">
              <w:rPr>
                <w:sz w:val="20"/>
                <w:szCs w:val="20"/>
              </w:rPr>
              <w:t>U</w:t>
            </w:r>
          </w:p>
        </w:tc>
        <w:tc>
          <w:tcPr>
            <w:tcW w:w="4140" w:type="dxa"/>
            <w:gridSpan w:val="2"/>
            <w:tcBorders>
              <w:top w:val="single" w:sz="4" w:space="0" w:color="auto"/>
              <w:left w:val="single" w:sz="4" w:space="0" w:color="auto"/>
              <w:bottom w:val="single" w:sz="4" w:space="0" w:color="auto"/>
            </w:tcBorders>
          </w:tcPr>
          <w:p w:rsidR="00175327" w:rsidRPr="00DE506E" w:rsidRDefault="00175327" w:rsidP="007812D1">
            <w:pPr>
              <w:pStyle w:val="Nadpis1"/>
              <w:jc w:val="left"/>
              <w:rPr>
                <w:bCs w:val="0"/>
                <w:sz w:val="20"/>
                <w:szCs w:val="20"/>
              </w:rPr>
            </w:pPr>
          </w:p>
        </w:tc>
      </w:tr>
      <w:tr w:rsidR="00716D1D" w:rsidRPr="009C0965">
        <w:tc>
          <w:tcPr>
            <w:tcW w:w="899" w:type="dxa"/>
            <w:tcBorders>
              <w:top w:val="single" w:sz="4" w:space="0" w:color="auto"/>
              <w:left w:val="single" w:sz="12" w:space="0" w:color="auto"/>
              <w:bottom w:val="single" w:sz="4" w:space="0" w:color="auto"/>
              <w:right w:val="single" w:sz="4" w:space="0" w:color="auto"/>
            </w:tcBorders>
          </w:tcPr>
          <w:p w:rsidR="00716D1D" w:rsidRPr="00DE506E" w:rsidRDefault="00716D1D" w:rsidP="00716D1D">
            <w:pPr>
              <w:jc w:val="both"/>
              <w:rPr>
                <w:b/>
                <w:bCs/>
                <w:sz w:val="20"/>
                <w:szCs w:val="20"/>
              </w:rPr>
            </w:pPr>
            <w:r w:rsidRPr="00DE506E">
              <w:rPr>
                <w:b/>
                <w:bCs/>
                <w:sz w:val="20"/>
                <w:szCs w:val="20"/>
              </w:rPr>
              <w:lastRenderedPageBreak/>
              <w:t>Č: 1</w:t>
            </w:r>
          </w:p>
          <w:p w:rsidR="00716D1D" w:rsidRPr="00DE506E" w:rsidRDefault="00716D1D" w:rsidP="00716D1D">
            <w:pPr>
              <w:jc w:val="both"/>
              <w:rPr>
                <w:b/>
                <w:bCs/>
                <w:sz w:val="20"/>
                <w:szCs w:val="20"/>
              </w:rPr>
            </w:pPr>
            <w:r w:rsidRPr="00DE506E">
              <w:rPr>
                <w:b/>
                <w:bCs/>
                <w:sz w:val="20"/>
                <w:szCs w:val="20"/>
              </w:rPr>
              <w:t>B: 1</w:t>
            </w:r>
          </w:p>
          <w:p w:rsidR="00716D1D" w:rsidRPr="00DE506E" w:rsidRDefault="00716D1D" w:rsidP="00716D1D">
            <w:pPr>
              <w:jc w:val="both"/>
              <w:rPr>
                <w:b/>
                <w:bCs/>
                <w:sz w:val="20"/>
                <w:szCs w:val="20"/>
              </w:rPr>
            </w:pPr>
            <w:r w:rsidRPr="00DE506E">
              <w:rPr>
                <w:b/>
                <w:bCs/>
                <w:sz w:val="20"/>
                <w:szCs w:val="20"/>
              </w:rPr>
              <w:t>P: a)</w:t>
            </w:r>
          </w:p>
          <w:p w:rsidR="00716D1D" w:rsidRPr="00DE506E" w:rsidRDefault="00716D1D" w:rsidP="00716D1D">
            <w:pPr>
              <w:jc w:val="both"/>
              <w:rPr>
                <w:b/>
                <w:bCs/>
                <w:sz w:val="20"/>
                <w:szCs w:val="20"/>
              </w:rPr>
            </w:pPr>
            <w:r w:rsidRPr="00DE506E">
              <w:rPr>
                <w:b/>
                <w:bCs/>
                <w:sz w:val="20"/>
                <w:szCs w:val="20"/>
              </w:rPr>
              <w:t>Č:1</w:t>
            </w:r>
          </w:p>
          <w:p w:rsidR="00716D1D" w:rsidRPr="00DE506E" w:rsidRDefault="00716D1D" w:rsidP="00716D1D">
            <w:pPr>
              <w:jc w:val="both"/>
              <w:rPr>
                <w:b/>
                <w:bCs/>
                <w:sz w:val="20"/>
                <w:szCs w:val="20"/>
              </w:rPr>
            </w:pPr>
            <w:r w:rsidRPr="00DE506E">
              <w:rPr>
                <w:b/>
                <w:bCs/>
                <w:sz w:val="20"/>
                <w:szCs w:val="20"/>
              </w:rPr>
              <w:t xml:space="preserve">NO:2 </w:t>
            </w:r>
          </w:p>
          <w:p w:rsidR="00716D1D" w:rsidRPr="00DE506E" w:rsidRDefault="00716D1D" w:rsidP="00716D1D">
            <w:pPr>
              <w:jc w:val="both"/>
              <w:rPr>
                <w:b/>
                <w:bCs/>
                <w:sz w:val="20"/>
                <w:szCs w:val="20"/>
              </w:rPr>
            </w:pPr>
          </w:p>
          <w:p w:rsidR="00716D1D" w:rsidRPr="00DE506E" w:rsidRDefault="00716D1D" w:rsidP="00C1694B">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716D1D" w:rsidRPr="00DE506E" w:rsidRDefault="00716D1D" w:rsidP="00716D1D">
            <w:pPr>
              <w:adjustRightInd w:val="0"/>
              <w:jc w:val="both"/>
              <w:rPr>
                <w:bCs/>
                <w:sz w:val="20"/>
                <w:szCs w:val="20"/>
              </w:rPr>
            </w:pPr>
            <w:r w:rsidRPr="00DE506E">
              <w:rPr>
                <w:bCs/>
                <w:sz w:val="20"/>
                <w:szCs w:val="20"/>
              </w:rPr>
              <w:t>2. Členským štátom oprávneným regulovať záležitosti, na ktoré sa vzťahuje táto smernica, je členský štát, v ktorom má spoločnosť svoje sídlo, pričom odkazy na ‚rozhodné právo‘ sú odkazmi na právo tohto členského štátu.</w:t>
            </w:r>
          </w:p>
          <w:p w:rsidR="00716D1D" w:rsidRPr="00DE506E" w:rsidRDefault="00716D1D" w:rsidP="00716D1D">
            <w:pPr>
              <w:adjustRightInd w:val="0"/>
              <w:jc w:val="both"/>
              <w:rPr>
                <w:bCs/>
                <w:sz w:val="20"/>
                <w:szCs w:val="20"/>
              </w:rPr>
            </w:pPr>
            <w:r w:rsidRPr="00DE506E">
              <w:rPr>
                <w:bCs/>
                <w:sz w:val="20"/>
                <w:szCs w:val="20"/>
              </w:rPr>
              <w:t>Na účely uplatňovania kapitoly Ib sa príslušný členský štát vymedzuje takto:</w:t>
            </w:r>
          </w:p>
          <w:p w:rsidR="00716D1D" w:rsidRPr="00DE506E" w:rsidRDefault="00716D1D" w:rsidP="00716D1D">
            <w:pPr>
              <w:adjustRightInd w:val="0"/>
              <w:jc w:val="both"/>
              <w:rPr>
                <w:bCs/>
                <w:sz w:val="20"/>
                <w:szCs w:val="20"/>
              </w:rPr>
            </w:pPr>
          </w:p>
          <w:p w:rsidR="00716D1D" w:rsidRPr="00DE506E" w:rsidRDefault="00716D1D" w:rsidP="00716D1D">
            <w:pPr>
              <w:adjustRightInd w:val="0"/>
              <w:jc w:val="both"/>
              <w:rPr>
                <w:bCs/>
                <w:sz w:val="20"/>
                <w:szCs w:val="20"/>
              </w:rPr>
            </w:pPr>
            <w:r w:rsidRPr="001974DF">
              <w:rPr>
                <w:bCs/>
                <w:sz w:val="20"/>
                <w:szCs w:val="20"/>
              </w:rPr>
              <w:t>a) v prípade inštitucionálnych investorov a správcov aktív domovský členský štát, ako je vymedzený v uplatniteľnom odvetvovom legislatívnom akte Únie;</w:t>
            </w:r>
            <w:r w:rsidRPr="00DE506E">
              <w:rPr>
                <w:bCs/>
                <w:sz w:val="20"/>
                <w:szCs w:val="20"/>
              </w:rPr>
              <w:t xml:space="preserve"> </w:t>
            </w:r>
          </w:p>
          <w:p w:rsidR="00716D1D" w:rsidRPr="00DE506E" w:rsidRDefault="00716D1D" w:rsidP="00716D1D">
            <w:pPr>
              <w:adjustRightInd w:val="0"/>
              <w:jc w:val="both"/>
              <w:rPr>
                <w:bCs/>
                <w:sz w:val="20"/>
                <w:szCs w:val="20"/>
              </w:rPr>
            </w:pPr>
          </w:p>
          <w:p w:rsidR="00716D1D" w:rsidRPr="00DE506E" w:rsidRDefault="00716D1D" w:rsidP="00716D1D">
            <w:pPr>
              <w:adjustRightInd w:val="0"/>
              <w:jc w:val="both"/>
              <w:rPr>
                <w:b/>
                <w:bCs/>
                <w:sz w:val="20"/>
                <w:szCs w:val="20"/>
              </w:rPr>
            </w:pPr>
            <w:r w:rsidRPr="00DE506E">
              <w:rPr>
                <w:bCs/>
                <w:sz w:val="20"/>
                <w:szCs w:val="20"/>
              </w:rPr>
              <w:t>b) v prípade zastupujúcich poradcov členský štát, v ktorom má zastupujúci poradca svoje sídlo, alebo ak zastupujúci poradca nemá svoje sídlo v členskom štáte, členský štát, v ktorom má príslušný zastupujúci poradca svoje ústredie, alebo ak zastupujúci poradca nemá svoje sídlo ani ústredie v členskom štáte, členský štát, v ktorom má zastupujúci poradca prevádzku.“</w:t>
            </w:r>
          </w:p>
        </w:tc>
        <w:tc>
          <w:tcPr>
            <w:tcW w:w="900" w:type="dxa"/>
            <w:tcBorders>
              <w:top w:val="single" w:sz="4" w:space="0" w:color="auto"/>
              <w:left w:val="single" w:sz="4" w:space="0" w:color="auto"/>
              <w:bottom w:val="single" w:sz="4" w:space="0" w:color="auto"/>
              <w:right w:val="single" w:sz="12" w:space="0" w:color="auto"/>
            </w:tcBorders>
          </w:tcPr>
          <w:p w:rsidR="00716D1D" w:rsidRPr="00DE506E" w:rsidRDefault="00716D1D" w:rsidP="00C1694B">
            <w:pPr>
              <w:jc w:val="center"/>
              <w:rPr>
                <w:sz w:val="20"/>
                <w:szCs w:val="20"/>
              </w:rPr>
            </w:pPr>
            <w:r w:rsidRPr="00DE506E">
              <w:rPr>
                <w:sz w:val="20"/>
                <w:szCs w:val="20"/>
              </w:rPr>
              <w:t>N</w:t>
            </w:r>
          </w:p>
        </w:tc>
        <w:tc>
          <w:tcPr>
            <w:tcW w:w="720" w:type="dxa"/>
            <w:tcBorders>
              <w:top w:val="single" w:sz="4" w:space="0" w:color="auto"/>
              <w:left w:val="nil"/>
              <w:bottom w:val="single" w:sz="4" w:space="0" w:color="auto"/>
              <w:right w:val="single" w:sz="4" w:space="0" w:color="auto"/>
            </w:tcBorders>
          </w:tcPr>
          <w:p w:rsidR="00F84FB6" w:rsidRDefault="00F84FB6" w:rsidP="00C1694B">
            <w:pPr>
              <w:jc w:val="center"/>
              <w:rPr>
                <w:sz w:val="20"/>
                <w:szCs w:val="20"/>
              </w:rPr>
            </w:pPr>
            <w:r>
              <w:rPr>
                <w:sz w:val="20"/>
                <w:szCs w:val="20"/>
              </w:rPr>
              <w:t>1</w:t>
            </w: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r>
              <w:rPr>
                <w:sz w:val="20"/>
                <w:szCs w:val="20"/>
              </w:rPr>
              <w:t>1</w:t>
            </w:r>
          </w:p>
          <w:p w:rsidR="00F84FB6" w:rsidRDefault="00F84FB6" w:rsidP="00F84FB6">
            <w:pPr>
              <w:jc w:val="center"/>
              <w:rPr>
                <w:sz w:val="20"/>
                <w:szCs w:val="20"/>
              </w:rPr>
            </w:pPr>
          </w:p>
          <w:p w:rsidR="00F84FB6" w:rsidRDefault="00F84FB6" w:rsidP="00F84FB6">
            <w:pPr>
              <w:jc w:val="center"/>
              <w:rPr>
                <w:sz w:val="20"/>
                <w:szCs w:val="20"/>
              </w:rPr>
            </w:pPr>
          </w:p>
          <w:p w:rsidR="00F84FB6" w:rsidRDefault="00F84FB6" w:rsidP="00F84FB6">
            <w:pPr>
              <w:jc w:val="center"/>
              <w:rPr>
                <w:sz w:val="20"/>
                <w:szCs w:val="20"/>
              </w:rPr>
            </w:pPr>
          </w:p>
          <w:p w:rsidR="00F84FB6" w:rsidRDefault="00F84FB6" w:rsidP="00F84FB6">
            <w:pPr>
              <w:jc w:val="center"/>
              <w:rPr>
                <w:sz w:val="20"/>
                <w:szCs w:val="20"/>
              </w:rPr>
            </w:pPr>
          </w:p>
          <w:p w:rsidR="00F84FB6" w:rsidRDefault="00F84FB6" w:rsidP="00F84FB6">
            <w:pPr>
              <w:jc w:val="center"/>
              <w:rPr>
                <w:sz w:val="20"/>
                <w:szCs w:val="20"/>
              </w:rPr>
            </w:pPr>
          </w:p>
          <w:p w:rsidR="0001258F" w:rsidRDefault="0001258F" w:rsidP="00F84FB6">
            <w:pPr>
              <w:jc w:val="center"/>
              <w:rPr>
                <w:sz w:val="20"/>
                <w:szCs w:val="20"/>
              </w:rPr>
            </w:pPr>
          </w:p>
          <w:p w:rsidR="0001258F" w:rsidRDefault="0001258F" w:rsidP="00F84FB6">
            <w:pPr>
              <w:jc w:val="center"/>
              <w:rPr>
                <w:sz w:val="20"/>
                <w:szCs w:val="20"/>
              </w:rPr>
            </w:pPr>
          </w:p>
          <w:p w:rsidR="00C97404" w:rsidRDefault="00C97404" w:rsidP="0001258F">
            <w:pPr>
              <w:jc w:val="center"/>
              <w:rPr>
                <w:sz w:val="20"/>
                <w:szCs w:val="20"/>
              </w:rPr>
            </w:pPr>
            <w:r>
              <w:rPr>
                <w:sz w:val="20"/>
                <w:szCs w:val="20"/>
              </w:rPr>
              <w:t>8</w:t>
            </w:r>
          </w:p>
          <w:p w:rsidR="0001258F" w:rsidRDefault="0001258F" w:rsidP="0001258F">
            <w:pPr>
              <w:jc w:val="center"/>
              <w:rPr>
                <w:sz w:val="20"/>
                <w:szCs w:val="20"/>
              </w:rPr>
            </w:pPr>
            <w:r>
              <w:rPr>
                <w:sz w:val="20"/>
                <w:szCs w:val="20"/>
              </w:rPr>
              <w:t>Čl. II</w:t>
            </w:r>
            <w:r w:rsidR="003F0496">
              <w:rPr>
                <w:sz w:val="20"/>
                <w:szCs w:val="20"/>
              </w:rPr>
              <w:t>I</w:t>
            </w:r>
          </w:p>
          <w:p w:rsidR="0001258F" w:rsidRDefault="0001258F" w:rsidP="00F84FB6">
            <w:pPr>
              <w:jc w:val="center"/>
              <w:rPr>
                <w:sz w:val="20"/>
                <w:szCs w:val="20"/>
              </w:rPr>
            </w:pPr>
          </w:p>
          <w:p w:rsidR="00F84FB6" w:rsidRDefault="00F84FB6" w:rsidP="00F84FB6">
            <w:pPr>
              <w:jc w:val="center"/>
              <w:rPr>
                <w:sz w:val="20"/>
                <w:szCs w:val="20"/>
              </w:rPr>
            </w:pPr>
          </w:p>
          <w:p w:rsidR="00F84FB6" w:rsidRPr="00DE506E" w:rsidRDefault="00F84FB6"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84FB6" w:rsidRDefault="00F84FB6" w:rsidP="00F84FB6">
            <w:pPr>
              <w:pStyle w:val="Normlny0"/>
              <w:jc w:val="center"/>
            </w:pPr>
            <w:r>
              <w:t>§:154</w:t>
            </w:r>
          </w:p>
          <w:p w:rsidR="00F84FB6" w:rsidRDefault="00F84FB6" w:rsidP="00F84FB6">
            <w:pPr>
              <w:pStyle w:val="Normlny0"/>
              <w:jc w:val="center"/>
            </w:pPr>
            <w:r>
              <w:t>O:3</w:t>
            </w:r>
          </w:p>
          <w:p w:rsidR="00F84FB6" w:rsidRDefault="00F84FB6" w:rsidP="00F84FB6">
            <w:pPr>
              <w:pStyle w:val="Normlny0"/>
              <w:jc w:val="center"/>
            </w:pPr>
            <w:r>
              <w:t>V:2</w:t>
            </w:r>
          </w:p>
          <w:p w:rsidR="00F84FB6" w:rsidRDefault="00F84FB6" w:rsidP="00F84FB6">
            <w:pPr>
              <w:pStyle w:val="Normlny0"/>
              <w:jc w:val="center"/>
            </w:pPr>
          </w:p>
          <w:p w:rsidR="00F84FB6" w:rsidRDefault="00F84FB6" w:rsidP="00F84FB6">
            <w:pPr>
              <w:pStyle w:val="Normlny0"/>
              <w:jc w:val="center"/>
            </w:pPr>
          </w:p>
          <w:p w:rsidR="00F84FB6" w:rsidRDefault="00F84FB6" w:rsidP="00F84FB6">
            <w:pPr>
              <w:pStyle w:val="Normlny0"/>
              <w:jc w:val="center"/>
            </w:pPr>
          </w:p>
          <w:p w:rsidR="00F84FB6" w:rsidRDefault="00F84FB6" w:rsidP="00F84FB6">
            <w:pPr>
              <w:pStyle w:val="Normlny0"/>
              <w:jc w:val="center"/>
            </w:pPr>
            <w:r>
              <w:t>§: 2</w:t>
            </w:r>
          </w:p>
          <w:p w:rsidR="00F84FB6" w:rsidRDefault="00F84FB6" w:rsidP="00F84FB6">
            <w:pPr>
              <w:pStyle w:val="Normlny0"/>
              <w:jc w:val="center"/>
            </w:pPr>
            <w:r>
              <w:t>O:3</w:t>
            </w:r>
          </w:p>
          <w:p w:rsidR="00F84FB6" w:rsidRDefault="00F84FB6" w:rsidP="00F84FB6">
            <w:pPr>
              <w:pStyle w:val="Normlny0"/>
              <w:jc w:val="center"/>
            </w:pPr>
            <w:r>
              <w:t>V:1</w:t>
            </w:r>
          </w:p>
          <w:p w:rsidR="00F84FB6" w:rsidRDefault="00F84FB6" w:rsidP="00F84FB6">
            <w:pPr>
              <w:pStyle w:val="Normlny0"/>
              <w:jc w:val="center"/>
            </w:pPr>
          </w:p>
          <w:p w:rsidR="00F84FB6" w:rsidRDefault="00F84FB6" w:rsidP="00F84FB6">
            <w:pPr>
              <w:pStyle w:val="Normlny0"/>
              <w:jc w:val="center"/>
            </w:pPr>
          </w:p>
          <w:p w:rsidR="00F84FB6" w:rsidRDefault="00F84FB6" w:rsidP="00F84FB6">
            <w:pPr>
              <w:pStyle w:val="Normlny0"/>
              <w:jc w:val="center"/>
            </w:pPr>
          </w:p>
          <w:p w:rsidR="00F84FB6" w:rsidRDefault="00F84FB6" w:rsidP="00C1694B">
            <w:pPr>
              <w:pStyle w:val="Normlny0"/>
              <w:jc w:val="center"/>
            </w:pPr>
          </w:p>
          <w:p w:rsidR="008B2D67" w:rsidRDefault="008B2D67" w:rsidP="00C1694B">
            <w:pPr>
              <w:pStyle w:val="Normlny0"/>
              <w:jc w:val="center"/>
            </w:pPr>
          </w:p>
          <w:p w:rsidR="0001258F" w:rsidRDefault="0001258F" w:rsidP="00C1694B">
            <w:pPr>
              <w:pStyle w:val="Normlny0"/>
              <w:jc w:val="center"/>
            </w:pPr>
            <w:r>
              <w:t xml:space="preserve">§: </w:t>
            </w:r>
            <w:r w:rsidR="00711FEE">
              <w:t>159a</w:t>
            </w:r>
          </w:p>
          <w:p w:rsidR="0001258F" w:rsidRDefault="0001258F" w:rsidP="00C1694B">
            <w:pPr>
              <w:pStyle w:val="Normlny0"/>
              <w:jc w:val="center"/>
            </w:pPr>
            <w:r>
              <w:t xml:space="preserve">O: </w:t>
            </w:r>
            <w:r w:rsidR="00711FEE">
              <w:t>7</w:t>
            </w:r>
          </w:p>
          <w:p w:rsidR="00F84FB6" w:rsidRDefault="00F84FB6" w:rsidP="00C1694B">
            <w:pPr>
              <w:pStyle w:val="Normlny0"/>
              <w:jc w:val="center"/>
            </w:pPr>
          </w:p>
          <w:p w:rsidR="00F84FB6" w:rsidRDefault="00F84FB6" w:rsidP="00C1694B">
            <w:pPr>
              <w:pStyle w:val="Normlny0"/>
              <w:jc w:val="center"/>
            </w:pPr>
          </w:p>
          <w:p w:rsidR="00F84FB6" w:rsidRDefault="00F84FB6" w:rsidP="00C1694B">
            <w:pPr>
              <w:pStyle w:val="Normlny0"/>
              <w:jc w:val="center"/>
            </w:pPr>
          </w:p>
          <w:p w:rsidR="00F84FB6" w:rsidRDefault="00F84FB6" w:rsidP="00C1694B">
            <w:pPr>
              <w:pStyle w:val="Normlny0"/>
              <w:jc w:val="center"/>
            </w:pPr>
          </w:p>
          <w:p w:rsidR="00F84FB6" w:rsidRDefault="00F84FB6" w:rsidP="00C1694B">
            <w:pPr>
              <w:pStyle w:val="Normlny0"/>
              <w:jc w:val="center"/>
            </w:pPr>
          </w:p>
          <w:p w:rsidR="00F84FB6" w:rsidRPr="009C0965" w:rsidRDefault="00F84FB6" w:rsidP="00F84FB6">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F84FB6" w:rsidRDefault="00F84FB6" w:rsidP="00F84FB6">
            <w:pPr>
              <w:pStyle w:val="Normlny0"/>
              <w:jc w:val="both"/>
            </w:pPr>
            <w:r>
              <w:t>Za verejnú akciovú spoločnosť sa považuje spoločnosť, ktorej všetky akcie alebo časť akcií boli prijaté na obchodovanie na regulovanom trhu, ktorý sa nachádza alebo ktorý sa prevádzkuje v niektorom zo zmluvných štátov Dohody o Európskom hospodárskom priestore.</w:t>
            </w:r>
          </w:p>
          <w:p w:rsidR="00F84FB6" w:rsidRDefault="00F84FB6" w:rsidP="00F84FB6">
            <w:pPr>
              <w:pStyle w:val="Normlny0"/>
              <w:jc w:val="both"/>
            </w:pPr>
          </w:p>
          <w:p w:rsidR="00F84FB6" w:rsidRDefault="00F84FB6" w:rsidP="00F84FB6">
            <w:pPr>
              <w:pStyle w:val="Normlny0"/>
              <w:jc w:val="both"/>
            </w:pPr>
            <w:r>
              <w:t>(3) Sídlom právnickej osoby a miestom podnikania fyzickej osoby je adresa, ktorá je ako sídlo alebo miesto podnikania zapísaná v obchodnom registri alebo živnostenskom registri, alebo v inej evidencii ustanovenej osobitným zákonom.</w:t>
            </w:r>
          </w:p>
          <w:p w:rsidR="0001258F" w:rsidRDefault="0001258F" w:rsidP="00F84FB6">
            <w:pPr>
              <w:autoSpaceDE/>
              <w:autoSpaceDN/>
              <w:jc w:val="both"/>
              <w:outlineLvl w:val="0"/>
              <w:rPr>
                <w:sz w:val="20"/>
                <w:szCs w:val="20"/>
              </w:rPr>
            </w:pPr>
          </w:p>
          <w:p w:rsidR="00355E66" w:rsidRDefault="00355E66" w:rsidP="00F84FB6">
            <w:pPr>
              <w:autoSpaceDE/>
              <w:autoSpaceDN/>
              <w:jc w:val="both"/>
              <w:outlineLvl w:val="0"/>
              <w:rPr>
                <w:sz w:val="20"/>
                <w:szCs w:val="20"/>
              </w:rPr>
            </w:pPr>
          </w:p>
          <w:p w:rsidR="00355E66" w:rsidRDefault="00355E66" w:rsidP="00F84FB6">
            <w:pPr>
              <w:autoSpaceDE/>
              <w:autoSpaceDN/>
              <w:jc w:val="both"/>
              <w:outlineLvl w:val="0"/>
              <w:rPr>
                <w:sz w:val="20"/>
                <w:szCs w:val="20"/>
              </w:rPr>
            </w:pPr>
          </w:p>
          <w:p w:rsidR="00711FEE" w:rsidRPr="00711FEE" w:rsidRDefault="00711FEE" w:rsidP="00711FEE">
            <w:pPr>
              <w:autoSpaceDE/>
              <w:autoSpaceDN/>
              <w:jc w:val="both"/>
              <w:outlineLvl w:val="0"/>
              <w:rPr>
                <w:sz w:val="20"/>
                <w:szCs w:val="20"/>
              </w:rPr>
            </w:pPr>
            <w:r w:rsidRPr="00711FEE">
              <w:rPr>
                <w:sz w:val="20"/>
                <w:szCs w:val="20"/>
              </w:rPr>
              <w:t xml:space="preserve">(7) Ustanovenia odsekov 1 až 6  sa vzťahujú na poradcu pre hlasovanie, ktorý </w:t>
            </w:r>
          </w:p>
          <w:p w:rsidR="00711FEE" w:rsidRPr="00711FEE" w:rsidRDefault="00711FEE" w:rsidP="00711FEE">
            <w:pPr>
              <w:autoSpaceDE/>
              <w:autoSpaceDN/>
              <w:jc w:val="both"/>
              <w:outlineLvl w:val="0"/>
              <w:rPr>
                <w:sz w:val="20"/>
                <w:szCs w:val="20"/>
              </w:rPr>
            </w:pPr>
            <w:r w:rsidRPr="00711FEE">
              <w:rPr>
                <w:sz w:val="20"/>
                <w:szCs w:val="20"/>
              </w:rPr>
              <w:t xml:space="preserve">a) má sídlo v Slovenskej republike, </w:t>
            </w:r>
          </w:p>
          <w:p w:rsidR="00711FEE" w:rsidRPr="00711FEE" w:rsidRDefault="00711FEE" w:rsidP="00711FEE">
            <w:pPr>
              <w:autoSpaceDE/>
              <w:autoSpaceDN/>
              <w:jc w:val="both"/>
              <w:outlineLvl w:val="0"/>
              <w:rPr>
                <w:sz w:val="20"/>
                <w:szCs w:val="20"/>
              </w:rPr>
            </w:pPr>
            <w:r w:rsidRPr="00711FEE">
              <w:rPr>
                <w:sz w:val="20"/>
                <w:szCs w:val="20"/>
              </w:rPr>
              <w:t xml:space="preserve">b) má ústredie v Slovenskej republike a nemá sídlo v inom členskom štáte, </w:t>
            </w:r>
          </w:p>
          <w:p w:rsidR="00F84FB6" w:rsidRPr="00DE506E" w:rsidRDefault="00711FEE" w:rsidP="00325143">
            <w:pPr>
              <w:pStyle w:val="Normlny0"/>
              <w:jc w:val="both"/>
            </w:pPr>
            <w:r w:rsidRPr="00711FEE">
              <w:t>c) vykonáva svoju činnosť prostredníctvom prevádzkarne v Slovenskej republike a nemá sídlo ani ústredie v inom členskom štáte.</w:t>
            </w:r>
          </w:p>
        </w:tc>
        <w:tc>
          <w:tcPr>
            <w:tcW w:w="540" w:type="dxa"/>
            <w:tcBorders>
              <w:top w:val="single" w:sz="4" w:space="0" w:color="auto"/>
              <w:left w:val="single" w:sz="4" w:space="0" w:color="auto"/>
              <w:bottom w:val="single" w:sz="4" w:space="0" w:color="auto"/>
              <w:right w:val="single" w:sz="4" w:space="0" w:color="auto"/>
            </w:tcBorders>
          </w:tcPr>
          <w:p w:rsidR="00716D1D" w:rsidRDefault="00716D1D" w:rsidP="00C1694B">
            <w:pPr>
              <w:jc w:val="center"/>
              <w:rPr>
                <w:sz w:val="20"/>
                <w:szCs w:val="20"/>
              </w:rPr>
            </w:pPr>
            <w:r w:rsidRPr="00DE506E">
              <w:rPr>
                <w:sz w:val="20"/>
                <w:szCs w:val="20"/>
              </w:rPr>
              <w:t>U</w:t>
            </w: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r>
              <w:rPr>
                <w:sz w:val="20"/>
                <w:szCs w:val="20"/>
              </w:rPr>
              <w:t>U</w:t>
            </w: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F84FB6" w:rsidRDefault="00F84FB6" w:rsidP="00C1694B">
            <w:pPr>
              <w:jc w:val="center"/>
              <w:rPr>
                <w:sz w:val="20"/>
                <w:szCs w:val="20"/>
              </w:rPr>
            </w:pPr>
          </w:p>
          <w:p w:rsidR="0001258F" w:rsidRDefault="0001258F" w:rsidP="00C1694B">
            <w:pPr>
              <w:jc w:val="center"/>
              <w:rPr>
                <w:sz w:val="20"/>
                <w:szCs w:val="20"/>
              </w:rPr>
            </w:pPr>
          </w:p>
          <w:p w:rsidR="0001258F" w:rsidRDefault="0001258F" w:rsidP="00C1694B">
            <w:pPr>
              <w:jc w:val="center"/>
              <w:rPr>
                <w:sz w:val="20"/>
                <w:szCs w:val="20"/>
              </w:rPr>
            </w:pPr>
          </w:p>
          <w:p w:rsidR="0001258F" w:rsidRPr="00DE506E" w:rsidRDefault="0001258F"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716D1D" w:rsidRDefault="00716D1D" w:rsidP="007812D1">
            <w:pPr>
              <w:pStyle w:val="Nadpis1"/>
              <w:jc w:val="left"/>
              <w:rPr>
                <w:bCs w:val="0"/>
                <w:color w:val="FF0000"/>
                <w:sz w:val="20"/>
                <w:szCs w:val="20"/>
              </w:rPr>
            </w:pPr>
          </w:p>
          <w:p w:rsidR="00F84FB6" w:rsidRDefault="00F84FB6" w:rsidP="00F84FB6"/>
          <w:p w:rsidR="00F84FB6" w:rsidRDefault="00F84FB6" w:rsidP="00F84FB6"/>
          <w:p w:rsidR="00F84FB6" w:rsidRDefault="00F84FB6" w:rsidP="00F84FB6"/>
          <w:p w:rsidR="00F84FB6" w:rsidRDefault="00F84FB6" w:rsidP="00F84FB6"/>
          <w:p w:rsidR="00F84FB6" w:rsidRDefault="00F84FB6" w:rsidP="00F84FB6"/>
          <w:p w:rsidR="00F84FB6" w:rsidRDefault="00F84FB6" w:rsidP="00F84FB6"/>
          <w:p w:rsidR="00F84FB6" w:rsidRDefault="00F84FB6" w:rsidP="00F84FB6"/>
          <w:p w:rsidR="00C97404" w:rsidRDefault="00C97404" w:rsidP="00F84FB6"/>
          <w:p w:rsidR="00C97404" w:rsidRDefault="00C97404" w:rsidP="00F84FB6"/>
          <w:p w:rsidR="00C97404" w:rsidRDefault="00C97404" w:rsidP="00F84FB6"/>
          <w:p w:rsidR="00F84FB6" w:rsidRDefault="00F84FB6" w:rsidP="00254B01">
            <w:pPr>
              <w:jc w:val="both"/>
            </w:pPr>
          </w:p>
          <w:p w:rsidR="0001258F" w:rsidRPr="001974DF" w:rsidRDefault="0001258F" w:rsidP="0081690D">
            <w:pPr>
              <w:jc w:val="both"/>
              <w:rPr>
                <w:sz w:val="20"/>
                <w:szCs w:val="20"/>
              </w:rPr>
            </w:pPr>
            <w:r>
              <w:rPr>
                <w:sz w:val="20"/>
                <w:szCs w:val="20"/>
              </w:rPr>
              <w:t>K</w:t>
            </w:r>
            <w:r w:rsidRPr="001974DF">
              <w:rPr>
                <w:sz w:val="20"/>
                <w:szCs w:val="20"/>
              </w:rPr>
              <w:t xml:space="preserve"> §</w:t>
            </w:r>
            <w:r>
              <w:rPr>
                <w:sz w:val="20"/>
                <w:szCs w:val="20"/>
              </w:rPr>
              <w:t xml:space="preserve"> </w:t>
            </w:r>
            <w:r w:rsidR="0081690D">
              <w:rPr>
                <w:sz w:val="20"/>
                <w:szCs w:val="20"/>
              </w:rPr>
              <w:t>159a ods. 7</w:t>
            </w:r>
            <w:r>
              <w:rPr>
                <w:sz w:val="20"/>
                <w:szCs w:val="20"/>
              </w:rPr>
              <w:t xml:space="preserve"> ZCP:</w:t>
            </w:r>
            <w:r w:rsidRPr="001974DF">
              <w:rPr>
                <w:sz w:val="20"/>
                <w:szCs w:val="20"/>
              </w:rPr>
              <w:t xml:space="preserve"> definícia sa týka odvetvových právnych predpisov zákona </w:t>
            </w:r>
            <w:r>
              <w:rPr>
                <w:sz w:val="20"/>
                <w:szCs w:val="20"/>
              </w:rPr>
              <w:t xml:space="preserve">č. 39/2015 Z. z. </w:t>
            </w:r>
            <w:r w:rsidRPr="001974DF">
              <w:rPr>
                <w:sz w:val="20"/>
                <w:szCs w:val="20"/>
              </w:rPr>
              <w:t xml:space="preserve">o poisťovníctve </w:t>
            </w:r>
            <w:r>
              <w:rPr>
                <w:sz w:val="20"/>
                <w:szCs w:val="20"/>
              </w:rPr>
              <w:t xml:space="preserve">a o zmene a doplnení niektorých zákonov v znení neskorších predpisov </w:t>
            </w:r>
            <w:r w:rsidRPr="001974DF">
              <w:rPr>
                <w:sz w:val="20"/>
                <w:szCs w:val="20"/>
              </w:rPr>
              <w:t xml:space="preserve">a zákona </w:t>
            </w:r>
            <w:r>
              <w:rPr>
                <w:sz w:val="20"/>
                <w:szCs w:val="20"/>
              </w:rPr>
              <w:t xml:space="preserve">č. 650/2004 Z. z. </w:t>
            </w:r>
            <w:r w:rsidRPr="001974DF">
              <w:rPr>
                <w:sz w:val="20"/>
                <w:szCs w:val="20"/>
              </w:rPr>
              <w:t>o doplnkovom dôchodkovom sporení</w:t>
            </w:r>
            <w:r>
              <w:rPr>
                <w:sz w:val="20"/>
                <w:szCs w:val="20"/>
              </w:rPr>
              <w:t xml:space="preserve"> </w:t>
            </w:r>
            <w:r w:rsidRPr="0001258F">
              <w:rPr>
                <w:sz w:val="20"/>
                <w:szCs w:val="20"/>
              </w:rPr>
              <w:t>a o zmene a doplnení niektorých zákonov</w:t>
            </w:r>
            <w:r>
              <w:rPr>
                <w:sz w:val="20"/>
                <w:szCs w:val="20"/>
              </w:rPr>
              <w:t xml:space="preserve"> v znení neskorších predpisov.</w:t>
            </w:r>
          </w:p>
        </w:tc>
      </w:tr>
      <w:tr w:rsidR="00175327" w:rsidRPr="009C0965">
        <w:tc>
          <w:tcPr>
            <w:tcW w:w="899" w:type="dxa"/>
            <w:tcBorders>
              <w:top w:val="single" w:sz="4" w:space="0" w:color="auto"/>
              <w:left w:val="single" w:sz="12" w:space="0" w:color="auto"/>
              <w:bottom w:val="single" w:sz="4" w:space="0" w:color="auto"/>
              <w:right w:val="single" w:sz="4" w:space="0" w:color="auto"/>
            </w:tcBorders>
          </w:tcPr>
          <w:p w:rsidR="00830D90" w:rsidRPr="009C0965" w:rsidRDefault="00830D90" w:rsidP="00830D90">
            <w:pPr>
              <w:jc w:val="both"/>
              <w:rPr>
                <w:b/>
                <w:bCs/>
                <w:sz w:val="20"/>
                <w:szCs w:val="20"/>
              </w:rPr>
            </w:pPr>
            <w:r w:rsidRPr="009C0965">
              <w:rPr>
                <w:b/>
                <w:bCs/>
                <w:sz w:val="20"/>
                <w:szCs w:val="20"/>
              </w:rPr>
              <w:t>Č: 1</w:t>
            </w:r>
          </w:p>
          <w:p w:rsidR="00830D90" w:rsidRPr="009C0965" w:rsidRDefault="00830D90" w:rsidP="00830D90">
            <w:pPr>
              <w:jc w:val="both"/>
              <w:rPr>
                <w:b/>
                <w:bCs/>
                <w:sz w:val="20"/>
                <w:szCs w:val="20"/>
              </w:rPr>
            </w:pPr>
            <w:r w:rsidRPr="009C0965">
              <w:rPr>
                <w:b/>
                <w:bCs/>
                <w:sz w:val="20"/>
                <w:szCs w:val="20"/>
              </w:rPr>
              <w:lastRenderedPageBreak/>
              <w:t>B:</w:t>
            </w:r>
            <w:r w:rsidR="00133DA8" w:rsidRPr="009C0965">
              <w:rPr>
                <w:b/>
                <w:bCs/>
                <w:sz w:val="20"/>
                <w:szCs w:val="20"/>
              </w:rPr>
              <w:t xml:space="preserve"> </w:t>
            </w:r>
            <w:r w:rsidRPr="009C0965">
              <w:rPr>
                <w:b/>
                <w:bCs/>
                <w:sz w:val="20"/>
                <w:szCs w:val="20"/>
              </w:rPr>
              <w:t>1</w:t>
            </w:r>
          </w:p>
          <w:p w:rsidR="00830D90" w:rsidRPr="009C0965" w:rsidRDefault="00830D90" w:rsidP="00830D90">
            <w:pPr>
              <w:jc w:val="both"/>
              <w:rPr>
                <w:b/>
                <w:bCs/>
                <w:sz w:val="20"/>
                <w:szCs w:val="20"/>
              </w:rPr>
            </w:pPr>
            <w:r w:rsidRPr="009C0965">
              <w:rPr>
                <w:b/>
                <w:bCs/>
                <w:sz w:val="20"/>
                <w:szCs w:val="20"/>
              </w:rPr>
              <w:t>P:</w:t>
            </w:r>
            <w:r w:rsidR="00133DA8" w:rsidRPr="009C0965">
              <w:rPr>
                <w:b/>
                <w:bCs/>
                <w:sz w:val="20"/>
                <w:szCs w:val="20"/>
              </w:rPr>
              <w:t xml:space="preserve"> </w:t>
            </w:r>
            <w:r w:rsidRPr="009C0965">
              <w:rPr>
                <w:b/>
                <w:bCs/>
                <w:sz w:val="20"/>
                <w:szCs w:val="20"/>
              </w:rPr>
              <w:t>b)</w:t>
            </w:r>
          </w:p>
          <w:p w:rsidR="00175327" w:rsidRPr="009C0965" w:rsidRDefault="00175327" w:rsidP="00C1694B">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830D90" w:rsidRPr="009C0965" w:rsidRDefault="00830D90" w:rsidP="00830D90">
            <w:pPr>
              <w:adjustRightInd w:val="0"/>
              <w:jc w:val="both"/>
              <w:rPr>
                <w:sz w:val="20"/>
                <w:szCs w:val="20"/>
              </w:rPr>
            </w:pPr>
            <w:r w:rsidRPr="009C0965">
              <w:rPr>
                <w:sz w:val="20"/>
                <w:szCs w:val="20"/>
              </w:rPr>
              <w:lastRenderedPageBreak/>
              <w:t xml:space="preserve">b) V odseku 3 sa písmená a) a b) </w:t>
            </w:r>
            <w:r w:rsidRPr="009C0965">
              <w:rPr>
                <w:sz w:val="20"/>
                <w:szCs w:val="20"/>
              </w:rPr>
              <w:lastRenderedPageBreak/>
              <w:t>nahrádzajú takto:</w:t>
            </w:r>
          </w:p>
          <w:p w:rsidR="00830D90" w:rsidRPr="009C0965" w:rsidRDefault="00830D90" w:rsidP="00830D90">
            <w:pPr>
              <w:adjustRightInd w:val="0"/>
              <w:jc w:val="both"/>
              <w:rPr>
                <w:sz w:val="20"/>
                <w:szCs w:val="20"/>
              </w:rPr>
            </w:pPr>
            <w:r w:rsidRPr="009C0965">
              <w:rPr>
                <w:sz w:val="20"/>
                <w:szCs w:val="20"/>
              </w:rPr>
              <w:t>„a) podniky kolektívneho investovania do prevoditeľných cenných papierov (PKIPCP) v zmysle článku 1 ods. 2 smernice Európskeho parlamentu a Rady 2009/65/ES (*);</w:t>
            </w:r>
          </w:p>
          <w:p w:rsidR="00175327" w:rsidRPr="009C0965" w:rsidRDefault="00830D90" w:rsidP="00830D90">
            <w:pPr>
              <w:adjustRightInd w:val="0"/>
              <w:jc w:val="both"/>
              <w:rPr>
                <w:b/>
                <w:bCs/>
                <w:sz w:val="20"/>
                <w:szCs w:val="20"/>
              </w:rPr>
            </w:pPr>
            <w:r w:rsidRPr="009C0965">
              <w:rPr>
                <w:sz w:val="20"/>
                <w:szCs w:val="20"/>
              </w:rPr>
              <w:t>b) podniky kolektívneho investovania v zmysle článku 4 ods. 1 písm. a) smernice Európskeho parlamentu a Rady 2011/61/EÚ (**)</w:t>
            </w:r>
          </w:p>
        </w:tc>
        <w:tc>
          <w:tcPr>
            <w:tcW w:w="900" w:type="dxa"/>
            <w:tcBorders>
              <w:top w:val="single" w:sz="4" w:space="0" w:color="auto"/>
              <w:left w:val="single" w:sz="4" w:space="0" w:color="auto"/>
              <w:bottom w:val="single" w:sz="4" w:space="0" w:color="auto"/>
              <w:right w:val="single" w:sz="12" w:space="0" w:color="auto"/>
            </w:tcBorders>
          </w:tcPr>
          <w:p w:rsidR="00175327" w:rsidRPr="009C0965" w:rsidRDefault="00135099" w:rsidP="00135099">
            <w:pPr>
              <w:jc w:val="center"/>
              <w:rPr>
                <w:sz w:val="20"/>
                <w:szCs w:val="20"/>
              </w:rPr>
            </w:pPr>
            <w:r w:rsidRPr="009C0965">
              <w:rPr>
                <w:sz w:val="20"/>
                <w:szCs w:val="20"/>
              </w:rPr>
              <w:lastRenderedPageBreak/>
              <w:t>D</w:t>
            </w:r>
          </w:p>
        </w:tc>
        <w:tc>
          <w:tcPr>
            <w:tcW w:w="720" w:type="dxa"/>
            <w:tcBorders>
              <w:top w:val="single" w:sz="4" w:space="0" w:color="auto"/>
              <w:left w:val="nil"/>
              <w:bottom w:val="single" w:sz="4" w:space="0" w:color="auto"/>
              <w:right w:val="single" w:sz="4" w:space="0" w:color="auto"/>
            </w:tcBorders>
          </w:tcPr>
          <w:p w:rsidR="00175327" w:rsidRPr="009C0965" w:rsidRDefault="00175327"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75327" w:rsidRPr="009C0965" w:rsidRDefault="00175327" w:rsidP="00381F69">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75327" w:rsidRPr="009C0965" w:rsidRDefault="00175327" w:rsidP="00C1694B">
            <w:pPr>
              <w:pStyle w:val="Normlny0"/>
              <w:jc w:val="both"/>
            </w:pPr>
          </w:p>
        </w:tc>
        <w:tc>
          <w:tcPr>
            <w:tcW w:w="540" w:type="dxa"/>
            <w:tcBorders>
              <w:top w:val="single" w:sz="4" w:space="0" w:color="auto"/>
              <w:left w:val="single" w:sz="4" w:space="0" w:color="auto"/>
              <w:bottom w:val="single" w:sz="4" w:space="0" w:color="auto"/>
              <w:right w:val="single" w:sz="4" w:space="0" w:color="auto"/>
            </w:tcBorders>
          </w:tcPr>
          <w:p w:rsidR="00175327" w:rsidRPr="009C0965" w:rsidRDefault="00135099" w:rsidP="00C1694B">
            <w:pPr>
              <w:jc w:val="center"/>
              <w:rPr>
                <w:sz w:val="20"/>
                <w:szCs w:val="20"/>
              </w:rPr>
            </w:pPr>
            <w:r w:rsidRPr="009C0965">
              <w:rPr>
                <w:sz w:val="20"/>
                <w:szCs w:val="20"/>
              </w:rPr>
              <w:t>n.a.</w:t>
            </w:r>
          </w:p>
        </w:tc>
        <w:tc>
          <w:tcPr>
            <w:tcW w:w="4140" w:type="dxa"/>
            <w:gridSpan w:val="2"/>
            <w:tcBorders>
              <w:top w:val="single" w:sz="4" w:space="0" w:color="auto"/>
              <w:left w:val="single" w:sz="4" w:space="0" w:color="auto"/>
              <w:bottom w:val="single" w:sz="4" w:space="0" w:color="auto"/>
            </w:tcBorders>
          </w:tcPr>
          <w:p w:rsidR="00175327" w:rsidRPr="009C0965" w:rsidRDefault="00135099" w:rsidP="00C1694B">
            <w:pPr>
              <w:pStyle w:val="Nadpis1"/>
              <w:jc w:val="both"/>
              <w:rPr>
                <w:b w:val="0"/>
                <w:bCs w:val="0"/>
                <w:sz w:val="20"/>
                <w:szCs w:val="20"/>
              </w:rPr>
            </w:pPr>
            <w:r w:rsidRPr="009C0965">
              <w:rPr>
                <w:b w:val="0"/>
                <w:bCs w:val="0"/>
                <w:sz w:val="20"/>
                <w:szCs w:val="20"/>
              </w:rPr>
              <w:t>SR nevyužila opciu.</w:t>
            </w:r>
          </w:p>
          <w:p w:rsidR="00716D1D" w:rsidRPr="009C0965" w:rsidRDefault="00716D1D" w:rsidP="00716D1D">
            <w:pPr>
              <w:jc w:val="both"/>
              <w:rPr>
                <w:b/>
                <w:color w:val="FF0000"/>
                <w:sz w:val="20"/>
                <w:szCs w:val="20"/>
              </w:rPr>
            </w:pPr>
          </w:p>
        </w:tc>
      </w:tr>
      <w:tr w:rsidR="00175327" w:rsidRPr="009C0965">
        <w:tc>
          <w:tcPr>
            <w:tcW w:w="899" w:type="dxa"/>
            <w:tcBorders>
              <w:top w:val="single" w:sz="4" w:space="0" w:color="auto"/>
              <w:left w:val="single" w:sz="12" w:space="0" w:color="auto"/>
              <w:bottom w:val="single" w:sz="4" w:space="0" w:color="auto"/>
              <w:right w:val="single" w:sz="4" w:space="0" w:color="auto"/>
            </w:tcBorders>
          </w:tcPr>
          <w:p w:rsidR="00830D90" w:rsidRPr="0089072C" w:rsidRDefault="00830D90" w:rsidP="00830D90">
            <w:pPr>
              <w:jc w:val="both"/>
              <w:rPr>
                <w:b/>
                <w:bCs/>
                <w:sz w:val="20"/>
                <w:szCs w:val="20"/>
              </w:rPr>
            </w:pPr>
            <w:r w:rsidRPr="0089072C">
              <w:rPr>
                <w:b/>
                <w:bCs/>
                <w:sz w:val="20"/>
                <w:szCs w:val="20"/>
              </w:rPr>
              <w:lastRenderedPageBreak/>
              <w:t>Č: 1</w:t>
            </w:r>
          </w:p>
          <w:p w:rsidR="00830D90" w:rsidRPr="0089072C" w:rsidRDefault="00830D90" w:rsidP="00830D90">
            <w:pPr>
              <w:jc w:val="both"/>
              <w:rPr>
                <w:b/>
                <w:bCs/>
                <w:sz w:val="20"/>
                <w:szCs w:val="20"/>
              </w:rPr>
            </w:pPr>
            <w:r w:rsidRPr="0089072C">
              <w:rPr>
                <w:b/>
                <w:bCs/>
                <w:sz w:val="20"/>
                <w:szCs w:val="20"/>
              </w:rPr>
              <w:t>B:</w:t>
            </w:r>
            <w:r w:rsidR="00133DA8" w:rsidRPr="0089072C">
              <w:rPr>
                <w:b/>
                <w:bCs/>
                <w:sz w:val="20"/>
                <w:szCs w:val="20"/>
              </w:rPr>
              <w:t xml:space="preserve"> </w:t>
            </w:r>
            <w:r w:rsidRPr="0089072C">
              <w:rPr>
                <w:b/>
                <w:bCs/>
                <w:sz w:val="20"/>
                <w:szCs w:val="20"/>
              </w:rPr>
              <w:t>1</w:t>
            </w:r>
          </w:p>
          <w:p w:rsidR="00830D90" w:rsidRPr="0089072C" w:rsidRDefault="00830D90" w:rsidP="00830D90">
            <w:pPr>
              <w:jc w:val="both"/>
              <w:rPr>
                <w:b/>
                <w:bCs/>
                <w:sz w:val="20"/>
                <w:szCs w:val="20"/>
              </w:rPr>
            </w:pPr>
            <w:r w:rsidRPr="0089072C">
              <w:rPr>
                <w:b/>
                <w:bCs/>
                <w:sz w:val="20"/>
                <w:szCs w:val="20"/>
              </w:rPr>
              <w:t>P:</w:t>
            </w:r>
            <w:r w:rsidR="00133DA8" w:rsidRPr="0089072C">
              <w:rPr>
                <w:b/>
                <w:bCs/>
                <w:sz w:val="20"/>
                <w:szCs w:val="20"/>
              </w:rPr>
              <w:t xml:space="preserve"> </w:t>
            </w:r>
            <w:r w:rsidRPr="0089072C">
              <w:rPr>
                <w:b/>
                <w:bCs/>
                <w:sz w:val="20"/>
                <w:szCs w:val="20"/>
              </w:rPr>
              <w:t>c)</w:t>
            </w:r>
          </w:p>
          <w:p w:rsidR="00175327" w:rsidRPr="0089072C" w:rsidRDefault="00175327" w:rsidP="00C1694B">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830D90" w:rsidRPr="0089072C" w:rsidRDefault="00830D90" w:rsidP="00830D90">
            <w:pPr>
              <w:adjustRightInd w:val="0"/>
              <w:jc w:val="both"/>
              <w:rPr>
                <w:sz w:val="20"/>
                <w:szCs w:val="20"/>
              </w:rPr>
            </w:pPr>
            <w:r w:rsidRPr="0089072C">
              <w:rPr>
                <w:sz w:val="20"/>
                <w:szCs w:val="20"/>
              </w:rPr>
              <w:t>c) Vkladá sa tento odsek:</w:t>
            </w:r>
          </w:p>
          <w:p w:rsidR="00175327" w:rsidRPr="0089072C" w:rsidRDefault="00830D90" w:rsidP="00830D90">
            <w:pPr>
              <w:adjustRightInd w:val="0"/>
              <w:jc w:val="both"/>
              <w:rPr>
                <w:b/>
                <w:bCs/>
                <w:sz w:val="20"/>
                <w:szCs w:val="20"/>
              </w:rPr>
            </w:pPr>
            <w:r w:rsidRPr="0089072C">
              <w:rPr>
                <w:sz w:val="20"/>
                <w:szCs w:val="20"/>
              </w:rPr>
              <w:t>„3a. Spoločnosti uvedené v odseku 3 sa nevynímajú z ustanovení uvedených v kapitole Ib.“</w:t>
            </w:r>
          </w:p>
        </w:tc>
        <w:tc>
          <w:tcPr>
            <w:tcW w:w="900" w:type="dxa"/>
            <w:tcBorders>
              <w:top w:val="single" w:sz="4" w:space="0" w:color="auto"/>
              <w:left w:val="single" w:sz="4" w:space="0" w:color="auto"/>
              <w:bottom w:val="single" w:sz="4" w:space="0" w:color="auto"/>
              <w:right w:val="single" w:sz="12" w:space="0" w:color="auto"/>
            </w:tcBorders>
          </w:tcPr>
          <w:p w:rsidR="00175327" w:rsidRPr="0089072C" w:rsidRDefault="00135099" w:rsidP="00C1694B">
            <w:pPr>
              <w:jc w:val="center"/>
              <w:rPr>
                <w:sz w:val="20"/>
                <w:szCs w:val="20"/>
              </w:rPr>
            </w:pPr>
            <w:r w:rsidRPr="0089072C">
              <w:rPr>
                <w:sz w:val="20"/>
                <w:szCs w:val="20"/>
              </w:rPr>
              <w:t>N</w:t>
            </w:r>
          </w:p>
        </w:tc>
        <w:tc>
          <w:tcPr>
            <w:tcW w:w="720" w:type="dxa"/>
            <w:tcBorders>
              <w:top w:val="single" w:sz="4" w:space="0" w:color="auto"/>
              <w:left w:val="nil"/>
              <w:bottom w:val="single" w:sz="4" w:space="0" w:color="auto"/>
              <w:right w:val="single" w:sz="4" w:space="0" w:color="auto"/>
            </w:tcBorders>
          </w:tcPr>
          <w:p w:rsidR="00711FEE" w:rsidRDefault="00711FEE" w:rsidP="00711FEE">
            <w:pPr>
              <w:jc w:val="center"/>
              <w:rPr>
                <w:sz w:val="20"/>
                <w:szCs w:val="20"/>
              </w:rPr>
            </w:pPr>
            <w:r>
              <w:rPr>
                <w:sz w:val="20"/>
                <w:szCs w:val="20"/>
              </w:rPr>
              <w:t>8</w:t>
            </w:r>
          </w:p>
          <w:p w:rsidR="00711FEE" w:rsidRDefault="00711FEE" w:rsidP="00711FEE">
            <w:pPr>
              <w:jc w:val="center"/>
              <w:rPr>
                <w:sz w:val="20"/>
                <w:szCs w:val="20"/>
              </w:rPr>
            </w:pPr>
            <w:r>
              <w:rPr>
                <w:sz w:val="20"/>
                <w:szCs w:val="20"/>
              </w:rPr>
              <w:t>Čl. V</w:t>
            </w:r>
          </w:p>
          <w:p w:rsidR="00711FEE" w:rsidRDefault="00711FEE" w:rsidP="00711FEE">
            <w:pPr>
              <w:jc w:val="center"/>
              <w:rPr>
                <w:sz w:val="20"/>
                <w:szCs w:val="20"/>
              </w:rPr>
            </w:pPr>
          </w:p>
          <w:p w:rsidR="00711FEE" w:rsidRDefault="00711FEE" w:rsidP="00711FEE">
            <w:pPr>
              <w:jc w:val="center"/>
              <w:rPr>
                <w:sz w:val="20"/>
                <w:szCs w:val="20"/>
              </w:rPr>
            </w:pPr>
          </w:p>
          <w:p w:rsidR="00711FEE" w:rsidRDefault="00711FEE" w:rsidP="00711FEE">
            <w:pPr>
              <w:jc w:val="center"/>
              <w:rPr>
                <w:sz w:val="20"/>
                <w:szCs w:val="20"/>
              </w:rPr>
            </w:pPr>
          </w:p>
          <w:p w:rsidR="00711FEE" w:rsidRPr="0089072C" w:rsidRDefault="00711FEE" w:rsidP="00711FEE">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FEE" w:rsidRDefault="00711FEE" w:rsidP="00325143">
            <w:pPr>
              <w:pStyle w:val="Normlny0"/>
              <w:jc w:val="center"/>
            </w:pPr>
            <w:r>
              <w:t>§: 46</w:t>
            </w:r>
          </w:p>
          <w:p w:rsidR="00711FEE" w:rsidRDefault="00711FEE" w:rsidP="00325143">
            <w:pPr>
              <w:pStyle w:val="Normlny0"/>
              <w:jc w:val="center"/>
            </w:pPr>
            <w:r>
              <w:t>O: 4</w:t>
            </w:r>
          </w:p>
          <w:p w:rsidR="00711FEE" w:rsidRDefault="00711FEE" w:rsidP="00325143">
            <w:pPr>
              <w:pStyle w:val="Normlny0"/>
              <w:jc w:val="center"/>
            </w:pPr>
          </w:p>
          <w:p w:rsidR="00711FEE" w:rsidRDefault="00711FEE" w:rsidP="00325143">
            <w:pPr>
              <w:pStyle w:val="Normlny0"/>
              <w:jc w:val="center"/>
            </w:pPr>
          </w:p>
          <w:p w:rsidR="00711FEE" w:rsidRDefault="00711FEE" w:rsidP="00325143">
            <w:pPr>
              <w:pStyle w:val="Normlny0"/>
              <w:jc w:val="center"/>
            </w:pPr>
          </w:p>
          <w:p w:rsidR="00711FEE" w:rsidRPr="0089072C" w:rsidRDefault="00711FEE" w:rsidP="00FA5247">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711FEE" w:rsidRPr="0089072C" w:rsidRDefault="00711FEE" w:rsidP="00C97404">
            <w:pPr>
              <w:autoSpaceDE/>
              <w:autoSpaceDN/>
              <w:jc w:val="both"/>
              <w:outlineLvl w:val="0"/>
            </w:pPr>
            <w:r w:rsidRPr="00711FEE">
              <w:rPr>
                <w:sz w:val="20"/>
                <w:szCs w:val="20"/>
              </w:rPr>
              <w:t>(4) Ustanovenia o zásadách zapájania správcov aktív do výkonu práv akcionárov podľa osobitného zákona33ea) sa primerane požijú na stratégiu uplatňovania hlasovacích práv rozsahu povinností, ktoré prekračujú povinnosti podľa odsekov 1 a 3. Tým nie sú dotknuté ustanovenia o konflik</w:t>
            </w:r>
            <w:r>
              <w:rPr>
                <w:sz w:val="20"/>
                <w:szCs w:val="20"/>
              </w:rPr>
              <w:t>te záujmov podľa  § 43 až 45a.</w:t>
            </w:r>
          </w:p>
        </w:tc>
        <w:tc>
          <w:tcPr>
            <w:tcW w:w="540" w:type="dxa"/>
            <w:tcBorders>
              <w:top w:val="single" w:sz="4" w:space="0" w:color="auto"/>
              <w:left w:val="single" w:sz="4" w:space="0" w:color="auto"/>
              <w:bottom w:val="single" w:sz="4" w:space="0" w:color="auto"/>
              <w:right w:val="single" w:sz="4" w:space="0" w:color="auto"/>
            </w:tcBorders>
          </w:tcPr>
          <w:p w:rsidR="00175327" w:rsidRDefault="00967F21" w:rsidP="00C1694B">
            <w:pPr>
              <w:jc w:val="center"/>
              <w:rPr>
                <w:sz w:val="20"/>
                <w:szCs w:val="20"/>
              </w:rPr>
            </w:pPr>
            <w:r w:rsidRPr="0089072C">
              <w:rPr>
                <w:sz w:val="20"/>
                <w:szCs w:val="20"/>
              </w:rPr>
              <w:t>U</w:t>
            </w:r>
          </w:p>
          <w:p w:rsidR="00711FEE" w:rsidRDefault="00711FEE" w:rsidP="00C1694B">
            <w:pPr>
              <w:jc w:val="center"/>
              <w:rPr>
                <w:sz w:val="20"/>
                <w:szCs w:val="20"/>
              </w:rPr>
            </w:pPr>
          </w:p>
          <w:p w:rsidR="00711FEE" w:rsidRDefault="00711FEE" w:rsidP="00C1694B">
            <w:pPr>
              <w:jc w:val="center"/>
              <w:rPr>
                <w:sz w:val="20"/>
                <w:szCs w:val="20"/>
              </w:rPr>
            </w:pPr>
          </w:p>
          <w:p w:rsidR="00711FEE" w:rsidRDefault="00711FEE" w:rsidP="00C1694B">
            <w:pPr>
              <w:jc w:val="center"/>
              <w:rPr>
                <w:sz w:val="20"/>
                <w:szCs w:val="20"/>
              </w:rPr>
            </w:pPr>
          </w:p>
          <w:p w:rsidR="00711FEE" w:rsidRPr="0089072C" w:rsidRDefault="00711FEE" w:rsidP="00C1694B">
            <w:pPr>
              <w:jc w:val="center"/>
              <w:rPr>
                <w:sz w:val="20"/>
                <w:szCs w:val="20"/>
              </w:rPr>
            </w:pPr>
          </w:p>
        </w:tc>
        <w:tc>
          <w:tcPr>
            <w:tcW w:w="4140" w:type="dxa"/>
            <w:gridSpan w:val="2"/>
            <w:tcBorders>
              <w:top w:val="single" w:sz="4" w:space="0" w:color="auto"/>
              <w:left w:val="single" w:sz="4" w:space="0" w:color="auto"/>
              <w:bottom w:val="single" w:sz="4" w:space="0" w:color="auto"/>
            </w:tcBorders>
          </w:tcPr>
          <w:p w:rsidR="00175327" w:rsidRPr="00F84FB6" w:rsidRDefault="00175327" w:rsidP="0089072C">
            <w:pPr>
              <w:pStyle w:val="Nadpis1"/>
              <w:jc w:val="both"/>
              <w:rPr>
                <w:bCs w:val="0"/>
                <w:color w:val="FF0000"/>
                <w:sz w:val="20"/>
                <w:szCs w:val="20"/>
              </w:rPr>
            </w:pPr>
          </w:p>
        </w:tc>
      </w:tr>
      <w:tr w:rsidR="00175327" w:rsidRPr="009C0965">
        <w:tc>
          <w:tcPr>
            <w:tcW w:w="899" w:type="dxa"/>
            <w:tcBorders>
              <w:top w:val="single" w:sz="4" w:space="0" w:color="auto"/>
              <w:left w:val="single" w:sz="12" w:space="0" w:color="auto"/>
              <w:bottom w:val="single" w:sz="4" w:space="0" w:color="auto"/>
              <w:right w:val="single" w:sz="4" w:space="0" w:color="auto"/>
            </w:tcBorders>
          </w:tcPr>
          <w:p w:rsidR="00830D90" w:rsidRPr="009C0965" w:rsidRDefault="00830D90" w:rsidP="00830D90">
            <w:pPr>
              <w:jc w:val="both"/>
              <w:rPr>
                <w:b/>
                <w:bCs/>
                <w:sz w:val="20"/>
                <w:szCs w:val="20"/>
              </w:rPr>
            </w:pPr>
            <w:r w:rsidRPr="009C0965">
              <w:rPr>
                <w:b/>
                <w:bCs/>
                <w:sz w:val="20"/>
                <w:szCs w:val="20"/>
              </w:rPr>
              <w:t>Č: 1</w:t>
            </w:r>
          </w:p>
          <w:p w:rsidR="00830D90" w:rsidRPr="009C0965" w:rsidRDefault="00830D90" w:rsidP="00830D90">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1</w:t>
            </w:r>
          </w:p>
          <w:p w:rsidR="00830D90" w:rsidRPr="009C0965" w:rsidRDefault="00830D90" w:rsidP="00830D90">
            <w:pPr>
              <w:jc w:val="both"/>
              <w:rPr>
                <w:b/>
                <w:bCs/>
                <w:sz w:val="20"/>
                <w:szCs w:val="20"/>
              </w:rPr>
            </w:pPr>
            <w:r w:rsidRPr="009C0965">
              <w:rPr>
                <w:b/>
                <w:bCs/>
                <w:sz w:val="20"/>
                <w:szCs w:val="20"/>
              </w:rPr>
              <w:t>P:</w:t>
            </w:r>
            <w:r w:rsidR="00133DA8" w:rsidRPr="009C0965">
              <w:rPr>
                <w:b/>
                <w:bCs/>
                <w:sz w:val="20"/>
                <w:szCs w:val="20"/>
              </w:rPr>
              <w:t xml:space="preserve"> </w:t>
            </w:r>
            <w:r w:rsidRPr="009C0965">
              <w:rPr>
                <w:b/>
                <w:bCs/>
                <w:sz w:val="20"/>
                <w:szCs w:val="20"/>
              </w:rPr>
              <w:t>d)</w:t>
            </w:r>
          </w:p>
          <w:p w:rsidR="00175327" w:rsidRPr="009C0965" w:rsidRDefault="00175327" w:rsidP="00C1694B">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830D90" w:rsidRPr="009C0965" w:rsidRDefault="00830D90" w:rsidP="00830D90">
            <w:pPr>
              <w:adjustRightInd w:val="0"/>
              <w:jc w:val="both"/>
              <w:rPr>
                <w:bCs/>
                <w:sz w:val="20"/>
                <w:szCs w:val="20"/>
              </w:rPr>
            </w:pPr>
            <w:r w:rsidRPr="009C0965">
              <w:rPr>
                <w:bCs/>
                <w:sz w:val="20"/>
                <w:szCs w:val="20"/>
              </w:rPr>
              <w:t>d) Dopĺňajú sa tieto odseky:</w:t>
            </w:r>
          </w:p>
          <w:p w:rsidR="00175327" w:rsidRPr="009C0965" w:rsidRDefault="00830D90" w:rsidP="00444B22">
            <w:pPr>
              <w:adjustRightInd w:val="0"/>
              <w:jc w:val="both"/>
              <w:rPr>
                <w:bCs/>
                <w:sz w:val="20"/>
                <w:szCs w:val="20"/>
              </w:rPr>
            </w:pPr>
            <w:r w:rsidRPr="009C0965">
              <w:rPr>
                <w:bCs/>
                <w:sz w:val="20"/>
                <w:szCs w:val="20"/>
              </w:rPr>
              <w:t>„5. Kapitola Ia sa uplatňuje na sprostredkovateľov, pokiaľ poskytujú služby akcionárom alebo iným sprostredkovateľom v súvislosti s akciami spoločností, ktoré majú svoje sídlo v členskom štáte a ktorých akcie sú prijaté na obchodovanie na regulovanom trhu, ktorý sa nachádza alebo funguje v členskom štáte.</w:t>
            </w:r>
          </w:p>
        </w:tc>
        <w:tc>
          <w:tcPr>
            <w:tcW w:w="900" w:type="dxa"/>
            <w:tcBorders>
              <w:top w:val="single" w:sz="4" w:space="0" w:color="auto"/>
              <w:left w:val="single" w:sz="4" w:space="0" w:color="auto"/>
              <w:bottom w:val="single" w:sz="4" w:space="0" w:color="auto"/>
              <w:right w:val="single" w:sz="12" w:space="0" w:color="auto"/>
            </w:tcBorders>
          </w:tcPr>
          <w:p w:rsidR="00175327" w:rsidRPr="009C0965" w:rsidRDefault="00135099"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75327" w:rsidRDefault="00CF3CBA" w:rsidP="00C1694B">
            <w:pPr>
              <w:jc w:val="center"/>
              <w:rPr>
                <w:sz w:val="20"/>
                <w:szCs w:val="20"/>
              </w:rPr>
            </w:pPr>
            <w:r>
              <w:rPr>
                <w:sz w:val="20"/>
                <w:szCs w:val="20"/>
              </w:rPr>
              <w:t>8</w:t>
            </w:r>
          </w:p>
          <w:p w:rsidR="00DE506E" w:rsidRPr="00DE506E" w:rsidRDefault="00DE506E" w:rsidP="00444B22">
            <w:pPr>
              <w:jc w:val="center"/>
              <w:rPr>
                <w:sz w:val="20"/>
                <w:szCs w:val="20"/>
              </w:rPr>
            </w:pPr>
            <w:r>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F63730" w:rsidRDefault="00F63730" w:rsidP="00C1694B">
            <w:pPr>
              <w:pStyle w:val="Normlny0"/>
              <w:jc w:val="center"/>
            </w:pPr>
            <w:r>
              <w:t>§: 107o</w:t>
            </w:r>
          </w:p>
          <w:p w:rsidR="00F63730" w:rsidRDefault="00F63730" w:rsidP="00C1694B">
            <w:pPr>
              <w:pStyle w:val="Normlny0"/>
              <w:jc w:val="center"/>
            </w:pPr>
            <w:r>
              <w:t>O: 17</w:t>
            </w:r>
          </w:p>
          <w:p w:rsidR="00967F21" w:rsidRPr="009C0965" w:rsidRDefault="00F63730" w:rsidP="00444B22">
            <w:pPr>
              <w:pStyle w:val="Normlny0"/>
              <w:jc w:val="center"/>
            </w:pPr>
            <w:r>
              <w:t>V: 1</w:t>
            </w:r>
          </w:p>
        </w:tc>
        <w:tc>
          <w:tcPr>
            <w:tcW w:w="4680" w:type="dxa"/>
            <w:tcBorders>
              <w:top w:val="single" w:sz="4" w:space="0" w:color="auto"/>
              <w:left w:val="single" w:sz="4" w:space="0" w:color="auto"/>
              <w:bottom w:val="single" w:sz="4" w:space="0" w:color="auto"/>
              <w:right w:val="single" w:sz="4" w:space="0" w:color="auto"/>
            </w:tcBorders>
          </w:tcPr>
          <w:p w:rsidR="002D3DAE" w:rsidRPr="00DE506E" w:rsidRDefault="00711FEE" w:rsidP="00711FEE">
            <w:pPr>
              <w:pStyle w:val="Normlny0"/>
              <w:jc w:val="both"/>
            </w:pPr>
            <w:r w:rsidRPr="00711FEE">
              <w:t>(17)</w:t>
            </w:r>
            <w:r>
              <w:t xml:space="preserve"> </w:t>
            </w:r>
            <w:r w:rsidRPr="00711FEE">
              <w:t>Ustanovenia odsekov 1 až 15 sa vzťahujú na sprostredkovateľov, ak poskytujú služby akcionárom alebo iným sprostredkovateľom v súvislosti s akciami akciových spoločností so sídlom v Slovenskej republike, ktoré sú prijaté na obchodovanie na regulovanom trhu v Slovenskej republike alebo v inom členskom štáte.</w:t>
            </w:r>
          </w:p>
        </w:tc>
        <w:tc>
          <w:tcPr>
            <w:tcW w:w="540" w:type="dxa"/>
            <w:tcBorders>
              <w:top w:val="single" w:sz="4" w:space="0" w:color="auto"/>
              <w:left w:val="single" w:sz="4" w:space="0" w:color="auto"/>
              <w:bottom w:val="single" w:sz="4" w:space="0" w:color="auto"/>
              <w:right w:val="single" w:sz="4" w:space="0" w:color="auto"/>
            </w:tcBorders>
          </w:tcPr>
          <w:p w:rsidR="00F63730" w:rsidRPr="009C0965" w:rsidRDefault="00967F21" w:rsidP="00444B22">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F63730" w:rsidRPr="0089072C" w:rsidRDefault="00F63730" w:rsidP="00A90C59">
            <w:pPr>
              <w:rPr>
                <w:sz w:val="20"/>
                <w:szCs w:val="20"/>
              </w:rPr>
            </w:pPr>
          </w:p>
          <w:p w:rsidR="00F63730" w:rsidRPr="0089072C" w:rsidRDefault="00F63730" w:rsidP="0089072C">
            <w:pPr>
              <w:jc w:val="both"/>
              <w:rPr>
                <w:sz w:val="20"/>
                <w:szCs w:val="20"/>
              </w:rPr>
            </w:pPr>
          </w:p>
          <w:p w:rsidR="00F63730" w:rsidRDefault="00F63730" w:rsidP="00A90C59"/>
          <w:p w:rsidR="00F63730" w:rsidRDefault="00F63730" w:rsidP="00A90C59"/>
          <w:p w:rsidR="00A90C59" w:rsidRDefault="00A90C59" w:rsidP="00A90C59"/>
          <w:p w:rsidR="004D7DF2" w:rsidRDefault="004D7DF2" w:rsidP="00A90C59"/>
          <w:p w:rsidR="00F63730" w:rsidRPr="00A90C59" w:rsidRDefault="00A37432" w:rsidP="00A37432">
            <w:pPr>
              <w:jc w:val="both"/>
            </w:pPr>
            <w:r>
              <w:rPr>
                <w:sz w:val="20"/>
                <w:szCs w:val="20"/>
              </w:rPr>
              <w:t xml:space="preserve"> </w:t>
            </w:r>
          </w:p>
        </w:tc>
      </w:tr>
      <w:tr w:rsidR="0001258F" w:rsidRPr="009C0965">
        <w:tc>
          <w:tcPr>
            <w:tcW w:w="899" w:type="dxa"/>
            <w:tcBorders>
              <w:top w:val="single" w:sz="4" w:space="0" w:color="auto"/>
              <w:left w:val="single" w:sz="12" w:space="0" w:color="auto"/>
              <w:bottom w:val="single" w:sz="4" w:space="0" w:color="auto"/>
              <w:right w:val="single" w:sz="4" w:space="0" w:color="auto"/>
            </w:tcBorders>
          </w:tcPr>
          <w:p w:rsidR="0001258F" w:rsidRPr="009C0965" w:rsidRDefault="0001258F" w:rsidP="0001258F">
            <w:pPr>
              <w:jc w:val="both"/>
              <w:rPr>
                <w:b/>
                <w:bCs/>
                <w:sz w:val="20"/>
                <w:szCs w:val="20"/>
              </w:rPr>
            </w:pPr>
            <w:r w:rsidRPr="009C0965">
              <w:rPr>
                <w:b/>
                <w:bCs/>
                <w:sz w:val="20"/>
                <w:szCs w:val="20"/>
              </w:rPr>
              <w:t>Č: 1</w:t>
            </w:r>
          </w:p>
          <w:p w:rsidR="0001258F" w:rsidRPr="009C0965" w:rsidRDefault="0001258F" w:rsidP="0001258F">
            <w:pPr>
              <w:jc w:val="both"/>
              <w:rPr>
                <w:b/>
                <w:bCs/>
                <w:sz w:val="20"/>
                <w:szCs w:val="20"/>
              </w:rPr>
            </w:pPr>
            <w:r w:rsidRPr="009C0965">
              <w:rPr>
                <w:b/>
                <w:bCs/>
                <w:sz w:val="20"/>
                <w:szCs w:val="20"/>
              </w:rPr>
              <w:t>B: 1</w:t>
            </w:r>
          </w:p>
          <w:p w:rsidR="0001258F" w:rsidRPr="009C0965" w:rsidRDefault="0001258F" w:rsidP="0001258F">
            <w:pPr>
              <w:jc w:val="both"/>
              <w:rPr>
                <w:b/>
                <w:bCs/>
                <w:sz w:val="20"/>
                <w:szCs w:val="20"/>
              </w:rPr>
            </w:pPr>
            <w:r w:rsidRPr="009C0965">
              <w:rPr>
                <w:b/>
                <w:bCs/>
                <w:sz w:val="20"/>
                <w:szCs w:val="20"/>
              </w:rPr>
              <w:t>P: d)</w:t>
            </w:r>
          </w:p>
          <w:p w:rsidR="0001258F" w:rsidRPr="009C0965" w:rsidRDefault="0001258F" w:rsidP="0001258F">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01258F" w:rsidRPr="009C0965" w:rsidRDefault="0001258F" w:rsidP="0001258F">
            <w:pPr>
              <w:adjustRightInd w:val="0"/>
              <w:jc w:val="both"/>
              <w:rPr>
                <w:bCs/>
                <w:sz w:val="20"/>
                <w:szCs w:val="20"/>
              </w:rPr>
            </w:pPr>
            <w:r w:rsidRPr="009C0965">
              <w:rPr>
                <w:bCs/>
                <w:sz w:val="20"/>
                <w:szCs w:val="20"/>
              </w:rPr>
              <w:t>6. Kapitola Ib sa vzťahuje na:</w:t>
            </w:r>
          </w:p>
          <w:p w:rsidR="0001258F" w:rsidRPr="009C0965" w:rsidRDefault="0001258F" w:rsidP="0001258F">
            <w:pPr>
              <w:adjustRightInd w:val="0"/>
              <w:jc w:val="both"/>
              <w:rPr>
                <w:bCs/>
                <w:sz w:val="20"/>
                <w:szCs w:val="20"/>
              </w:rPr>
            </w:pPr>
            <w:r w:rsidRPr="009C0965">
              <w:rPr>
                <w:bCs/>
                <w:sz w:val="20"/>
                <w:szCs w:val="20"/>
              </w:rPr>
              <w:t>a) inštitucionálnych investorov, pokiaľ investujú priamo alebo prostredníctvom správcu aktív do akcií, s ktorými sa obchoduje na regulovanom trhu;</w:t>
            </w:r>
          </w:p>
          <w:p w:rsidR="0001258F" w:rsidRPr="009C0965" w:rsidRDefault="0001258F" w:rsidP="0001258F">
            <w:pPr>
              <w:adjustRightInd w:val="0"/>
              <w:jc w:val="both"/>
              <w:rPr>
                <w:bCs/>
                <w:sz w:val="20"/>
                <w:szCs w:val="20"/>
              </w:rPr>
            </w:pPr>
          </w:p>
          <w:p w:rsidR="0001258F" w:rsidRPr="009C0965" w:rsidRDefault="0001258F" w:rsidP="0001258F">
            <w:pPr>
              <w:adjustRightInd w:val="0"/>
              <w:jc w:val="both"/>
              <w:rPr>
                <w:bCs/>
                <w:sz w:val="20"/>
                <w:szCs w:val="20"/>
              </w:rPr>
            </w:pPr>
            <w:r w:rsidRPr="009C0965">
              <w:rPr>
                <w:bCs/>
                <w:sz w:val="20"/>
                <w:szCs w:val="20"/>
              </w:rPr>
              <w:t>b</w:t>
            </w:r>
            <w:r w:rsidRPr="004D7DF2">
              <w:rPr>
                <w:bCs/>
                <w:sz w:val="20"/>
                <w:szCs w:val="20"/>
              </w:rPr>
              <w:t>) správcov aktív, pokiaľ investujú do takýchto akcií v mene investorov, a</w:t>
            </w:r>
          </w:p>
          <w:p w:rsidR="0001258F" w:rsidRPr="009C0965" w:rsidRDefault="0001258F" w:rsidP="0001258F">
            <w:pPr>
              <w:adjustRightInd w:val="0"/>
              <w:jc w:val="both"/>
              <w:rPr>
                <w:bCs/>
                <w:sz w:val="20"/>
                <w:szCs w:val="20"/>
              </w:rPr>
            </w:pPr>
          </w:p>
          <w:p w:rsidR="0001258F" w:rsidRPr="009C0965" w:rsidRDefault="0001258F" w:rsidP="0001258F">
            <w:pPr>
              <w:adjustRightInd w:val="0"/>
              <w:jc w:val="both"/>
              <w:rPr>
                <w:bCs/>
                <w:sz w:val="20"/>
                <w:szCs w:val="20"/>
              </w:rPr>
            </w:pPr>
            <w:r w:rsidRPr="009C0965">
              <w:rPr>
                <w:bCs/>
                <w:sz w:val="20"/>
                <w:szCs w:val="20"/>
              </w:rPr>
              <w:t>c) zastupujúcich poradcov, pokiaľ poskytujú služby akcionárom v súvislosti s akciami spoločností, ktoré majú svoje sídlo v členskom štáte a ktorých akcie sú prijaté na obchodovanie na regulovanom trhu, ktorý sa nachádza alebo funguje v členskom štáte.</w:t>
            </w:r>
          </w:p>
        </w:tc>
        <w:tc>
          <w:tcPr>
            <w:tcW w:w="900" w:type="dxa"/>
            <w:tcBorders>
              <w:top w:val="single" w:sz="4" w:space="0" w:color="auto"/>
              <w:left w:val="single" w:sz="4" w:space="0" w:color="auto"/>
              <w:bottom w:val="single" w:sz="4" w:space="0" w:color="auto"/>
              <w:right w:val="single" w:sz="12" w:space="0" w:color="auto"/>
            </w:tcBorders>
          </w:tcPr>
          <w:p w:rsidR="0001258F" w:rsidRDefault="0001258F" w:rsidP="00C1694B">
            <w:pPr>
              <w:jc w:val="center"/>
              <w:rPr>
                <w:sz w:val="20"/>
                <w:szCs w:val="20"/>
              </w:rPr>
            </w:pPr>
            <w:r>
              <w:rPr>
                <w:sz w:val="20"/>
                <w:szCs w:val="20"/>
              </w:rPr>
              <w:t>N</w:t>
            </w:r>
          </w:p>
        </w:tc>
        <w:tc>
          <w:tcPr>
            <w:tcW w:w="720" w:type="dxa"/>
            <w:tcBorders>
              <w:top w:val="single" w:sz="4" w:space="0" w:color="auto"/>
              <w:left w:val="nil"/>
              <w:bottom w:val="single" w:sz="4" w:space="0" w:color="auto"/>
              <w:right w:val="single" w:sz="4" w:space="0" w:color="auto"/>
            </w:tcBorders>
          </w:tcPr>
          <w:p w:rsidR="0001258F" w:rsidRDefault="0001258F" w:rsidP="0001258F">
            <w:pPr>
              <w:jc w:val="center"/>
              <w:rPr>
                <w:sz w:val="20"/>
                <w:szCs w:val="20"/>
              </w:rPr>
            </w:pPr>
            <w:r>
              <w:rPr>
                <w:sz w:val="20"/>
                <w:szCs w:val="20"/>
              </w:rPr>
              <w:t>8</w:t>
            </w:r>
          </w:p>
          <w:p w:rsidR="0001258F" w:rsidRDefault="0001258F" w:rsidP="0001258F">
            <w:pPr>
              <w:jc w:val="center"/>
              <w:rPr>
                <w:sz w:val="20"/>
                <w:szCs w:val="20"/>
              </w:rPr>
            </w:pPr>
            <w:r>
              <w:rPr>
                <w:sz w:val="20"/>
                <w:szCs w:val="20"/>
              </w:rPr>
              <w:t>Čl. II</w:t>
            </w:r>
            <w:r w:rsidR="003F0496">
              <w:rPr>
                <w:sz w:val="20"/>
                <w:szCs w:val="20"/>
              </w:rPr>
              <w:t>I</w:t>
            </w:r>
          </w:p>
          <w:p w:rsidR="0001258F" w:rsidRDefault="0001258F"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r>
              <w:rPr>
                <w:sz w:val="20"/>
                <w:szCs w:val="20"/>
              </w:rPr>
              <w:t>8</w:t>
            </w:r>
          </w:p>
          <w:p w:rsidR="00C97404" w:rsidRDefault="00C97404" w:rsidP="00C1694B">
            <w:pPr>
              <w:jc w:val="center"/>
              <w:rPr>
                <w:sz w:val="20"/>
                <w:szCs w:val="20"/>
              </w:rPr>
            </w:pPr>
            <w:r>
              <w:rPr>
                <w:sz w:val="20"/>
                <w:szCs w:val="20"/>
              </w:rPr>
              <w:t>Čl. III</w:t>
            </w:r>
          </w:p>
        </w:tc>
        <w:tc>
          <w:tcPr>
            <w:tcW w:w="900" w:type="dxa"/>
            <w:tcBorders>
              <w:top w:val="single" w:sz="4" w:space="0" w:color="auto"/>
              <w:left w:val="single" w:sz="4" w:space="0" w:color="auto"/>
              <w:bottom w:val="single" w:sz="4" w:space="0" w:color="auto"/>
              <w:right w:val="single" w:sz="4" w:space="0" w:color="auto"/>
            </w:tcBorders>
          </w:tcPr>
          <w:p w:rsidR="00711FEE" w:rsidRDefault="0001258F" w:rsidP="0001258F">
            <w:pPr>
              <w:pStyle w:val="Normlny0"/>
              <w:jc w:val="center"/>
            </w:pPr>
            <w:r w:rsidRPr="00DE506E">
              <w:t>§:</w:t>
            </w:r>
            <w:r w:rsidR="002C08CD">
              <w:t xml:space="preserve"> </w:t>
            </w:r>
            <w:r w:rsidR="00711FEE">
              <w:t>159a</w:t>
            </w:r>
          </w:p>
          <w:p w:rsidR="00711FEE" w:rsidRDefault="00711FEE" w:rsidP="0001258F">
            <w:pPr>
              <w:pStyle w:val="Normlny0"/>
              <w:jc w:val="center"/>
            </w:pPr>
            <w:r>
              <w:t>O: 7</w:t>
            </w:r>
          </w:p>
          <w:p w:rsidR="00711FEE" w:rsidRDefault="00711FEE" w:rsidP="0001258F">
            <w:pPr>
              <w:pStyle w:val="Normlny0"/>
              <w:jc w:val="center"/>
            </w:pPr>
          </w:p>
          <w:p w:rsidR="00711FEE" w:rsidRDefault="00711FEE" w:rsidP="0001258F">
            <w:pPr>
              <w:pStyle w:val="Normlny0"/>
              <w:jc w:val="center"/>
            </w:pPr>
          </w:p>
          <w:p w:rsidR="00711FEE" w:rsidRDefault="00711FEE" w:rsidP="0001258F">
            <w:pPr>
              <w:pStyle w:val="Normlny0"/>
              <w:jc w:val="center"/>
            </w:pPr>
          </w:p>
          <w:p w:rsidR="00711FEE" w:rsidRDefault="00711FEE" w:rsidP="0001258F">
            <w:pPr>
              <w:pStyle w:val="Normlny0"/>
              <w:jc w:val="center"/>
            </w:pPr>
          </w:p>
          <w:p w:rsidR="00711FEE" w:rsidRDefault="00711FEE" w:rsidP="0001258F">
            <w:pPr>
              <w:pStyle w:val="Normlny0"/>
              <w:jc w:val="center"/>
            </w:pPr>
          </w:p>
          <w:p w:rsidR="00711FEE" w:rsidRDefault="00711FEE" w:rsidP="0001258F">
            <w:pPr>
              <w:pStyle w:val="Normlny0"/>
              <w:jc w:val="center"/>
            </w:pPr>
          </w:p>
          <w:p w:rsidR="00711FEE" w:rsidRDefault="00711FEE" w:rsidP="0001258F">
            <w:pPr>
              <w:pStyle w:val="Normlny0"/>
              <w:jc w:val="center"/>
            </w:pPr>
          </w:p>
          <w:p w:rsidR="0001258F" w:rsidRPr="00AF6E53" w:rsidRDefault="00711FEE" w:rsidP="0001258F">
            <w:pPr>
              <w:pStyle w:val="Normlny0"/>
              <w:jc w:val="center"/>
            </w:pPr>
            <w:r>
              <w:t xml:space="preserve">§: </w:t>
            </w:r>
            <w:r w:rsidR="00355E66">
              <w:t>159</w:t>
            </w:r>
            <w:r w:rsidR="00FA5247">
              <w:t>a</w:t>
            </w:r>
          </w:p>
          <w:p w:rsidR="0001258F" w:rsidRDefault="0001258F" w:rsidP="0001258F">
            <w:pPr>
              <w:pStyle w:val="Normlny0"/>
              <w:jc w:val="center"/>
            </w:pPr>
            <w:r w:rsidRPr="009C0965">
              <w:t>O:</w:t>
            </w:r>
            <w:r w:rsidR="002C08CD">
              <w:t xml:space="preserve"> </w:t>
            </w:r>
            <w:r>
              <w:t xml:space="preserve"> </w:t>
            </w:r>
            <w:r w:rsidR="00355E66">
              <w:t>1</w:t>
            </w:r>
          </w:p>
          <w:p w:rsidR="0001258F" w:rsidRDefault="0001258F" w:rsidP="00C1694B">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711FEE" w:rsidRPr="00711FEE" w:rsidRDefault="00711FEE" w:rsidP="00CB7E09">
            <w:pPr>
              <w:pStyle w:val="Zkladntext"/>
              <w:autoSpaceDE/>
              <w:autoSpaceDN/>
              <w:spacing w:after="0"/>
              <w:jc w:val="both"/>
              <w:outlineLvl w:val="0"/>
              <w:rPr>
                <w:sz w:val="20"/>
                <w:szCs w:val="20"/>
              </w:rPr>
            </w:pPr>
            <w:r w:rsidRPr="00711FEE">
              <w:rPr>
                <w:sz w:val="20"/>
                <w:szCs w:val="20"/>
              </w:rPr>
              <w:t>(7)</w:t>
            </w:r>
            <w:r>
              <w:rPr>
                <w:sz w:val="20"/>
                <w:szCs w:val="20"/>
              </w:rPr>
              <w:t xml:space="preserve"> </w:t>
            </w:r>
            <w:r w:rsidRPr="00711FEE">
              <w:rPr>
                <w:sz w:val="20"/>
                <w:szCs w:val="20"/>
              </w:rPr>
              <w:t xml:space="preserve">Ustanovenia odsekov 1 až 6  sa vzťahujú na poradcu pre hlasovanie, ktorý </w:t>
            </w:r>
          </w:p>
          <w:p w:rsidR="00711FEE" w:rsidRPr="00711FEE" w:rsidRDefault="00711FEE" w:rsidP="00CB7E09">
            <w:pPr>
              <w:pStyle w:val="Zkladntext"/>
              <w:autoSpaceDE/>
              <w:autoSpaceDN/>
              <w:spacing w:after="0"/>
              <w:jc w:val="both"/>
              <w:outlineLvl w:val="0"/>
              <w:rPr>
                <w:sz w:val="20"/>
                <w:szCs w:val="20"/>
              </w:rPr>
            </w:pPr>
            <w:r w:rsidRPr="00711FEE">
              <w:rPr>
                <w:sz w:val="20"/>
                <w:szCs w:val="20"/>
              </w:rPr>
              <w:t>a)</w:t>
            </w:r>
            <w:r>
              <w:rPr>
                <w:sz w:val="20"/>
                <w:szCs w:val="20"/>
              </w:rPr>
              <w:t xml:space="preserve"> </w:t>
            </w:r>
            <w:r w:rsidRPr="00711FEE">
              <w:rPr>
                <w:sz w:val="20"/>
                <w:szCs w:val="20"/>
              </w:rPr>
              <w:t xml:space="preserve">má sídlo v Slovenskej republike, </w:t>
            </w:r>
          </w:p>
          <w:p w:rsidR="00711FEE" w:rsidRPr="00711FEE" w:rsidRDefault="00711FEE" w:rsidP="00CB7E09">
            <w:pPr>
              <w:pStyle w:val="Zkladntext"/>
              <w:autoSpaceDE/>
              <w:autoSpaceDN/>
              <w:spacing w:after="0"/>
              <w:jc w:val="both"/>
              <w:outlineLvl w:val="0"/>
              <w:rPr>
                <w:sz w:val="20"/>
                <w:szCs w:val="20"/>
              </w:rPr>
            </w:pPr>
            <w:r w:rsidRPr="00711FEE">
              <w:rPr>
                <w:sz w:val="20"/>
                <w:szCs w:val="20"/>
              </w:rPr>
              <w:t>b)</w:t>
            </w:r>
            <w:r>
              <w:rPr>
                <w:sz w:val="20"/>
                <w:szCs w:val="20"/>
              </w:rPr>
              <w:t xml:space="preserve"> </w:t>
            </w:r>
            <w:r w:rsidRPr="00711FEE">
              <w:rPr>
                <w:sz w:val="20"/>
                <w:szCs w:val="20"/>
              </w:rPr>
              <w:t xml:space="preserve">má ústredie v Slovenskej republike a nemá sídlo v inom členskom štáte, </w:t>
            </w:r>
          </w:p>
          <w:p w:rsidR="008B2D67" w:rsidRPr="009C0965" w:rsidRDefault="00711FEE" w:rsidP="0001258F">
            <w:pPr>
              <w:pStyle w:val="Zkladntext"/>
              <w:autoSpaceDE/>
              <w:autoSpaceDN/>
              <w:spacing w:after="0"/>
              <w:jc w:val="both"/>
              <w:outlineLvl w:val="0"/>
              <w:rPr>
                <w:sz w:val="20"/>
                <w:szCs w:val="20"/>
              </w:rPr>
            </w:pPr>
            <w:r w:rsidRPr="00711FEE">
              <w:rPr>
                <w:sz w:val="20"/>
                <w:szCs w:val="20"/>
              </w:rPr>
              <w:t>c)</w:t>
            </w:r>
            <w:r>
              <w:rPr>
                <w:sz w:val="20"/>
                <w:szCs w:val="20"/>
              </w:rPr>
              <w:t xml:space="preserve"> </w:t>
            </w:r>
            <w:r w:rsidRPr="00711FEE">
              <w:rPr>
                <w:sz w:val="20"/>
                <w:szCs w:val="20"/>
              </w:rPr>
              <w:t>vykonáva svoju činnosť prostredníctvom prevádzkarne v Slovenskej republike a nemá sídlo ani ústredie v inom členskom štáte.</w:t>
            </w:r>
          </w:p>
          <w:p w:rsidR="00355E66" w:rsidRPr="00CB7E09" w:rsidRDefault="00355E66" w:rsidP="008B2D67">
            <w:pPr>
              <w:pStyle w:val="Normlny0"/>
              <w:jc w:val="both"/>
            </w:pPr>
          </w:p>
          <w:p w:rsidR="00355E66" w:rsidRDefault="00774F27" w:rsidP="008B2D67">
            <w:pPr>
              <w:pStyle w:val="Normlny0"/>
              <w:jc w:val="both"/>
            </w:pPr>
            <w:r>
              <w:t xml:space="preserve">(1) </w:t>
            </w:r>
            <w:r w:rsidR="00355E66" w:rsidRPr="00355E66">
              <w:t xml:space="preserve">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w:t>
            </w:r>
            <w:r w:rsidR="00355E66" w:rsidRPr="00355E66">
              <w:lastRenderedPageBreak/>
              <w:t>hlasovaní, ktoré sa týkajú výkonu hlasovacích práv.</w:t>
            </w:r>
          </w:p>
        </w:tc>
        <w:tc>
          <w:tcPr>
            <w:tcW w:w="540" w:type="dxa"/>
            <w:tcBorders>
              <w:top w:val="single" w:sz="4" w:space="0" w:color="auto"/>
              <w:left w:val="single" w:sz="4" w:space="0" w:color="auto"/>
              <w:bottom w:val="single" w:sz="4" w:space="0" w:color="auto"/>
              <w:right w:val="single" w:sz="4" w:space="0" w:color="auto"/>
            </w:tcBorders>
          </w:tcPr>
          <w:p w:rsidR="0001258F" w:rsidRDefault="0001258F" w:rsidP="0001258F">
            <w:pPr>
              <w:jc w:val="center"/>
              <w:rPr>
                <w:sz w:val="20"/>
                <w:szCs w:val="20"/>
              </w:rPr>
            </w:pPr>
            <w:r>
              <w:rPr>
                <w:sz w:val="20"/>
                <w:szCs w:val="20"/>
              </w:rPr>
              <w:lastRenderedPageBreak/>
              <w:t>U</w:t>
            </w:r>
          </w:p>
          <w:p w:rsidR="0001258F" w:rsidRDefault="0001258F"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r>
              <w:rPr>
                <w:sz w:val="20"/>
                <w:szCs w:val="20"/>
              </w:rPr>
              <w:t>U</w:t>
            </w:r>
          </w:p>
          <w:p w:rsidR="00DB7138" w:rsidRDefault="00DB7138" w:rsidP="00C1694B">
            <w:pPr>
              <w:jc w:val="center"/>
              <w:rPr>
                <w:sz w:val="20"/>
                <w:szCs w:val="20"/>
              </w:rPr>
            </w:pPr>
          </w:p>
        </w:tc>
        <w:tc>
          <w:tcPr>
            <w:tcW w:w="4140" w:type="dxa"/>
            <w:gridSpan w:val="2"/>
            <w:tcBorders>
              <w:top w:val="single" w:sz="4" w:space="0" w:color="auto"/>
              <w:left w:val="single" w:sz="4" w:space="0" w:color="auto"/>
              <w:bottom w:val="single" w:sz="4" w:space="0" w:color="auto"/>
            </w:tcBorders>
          </w:tcPr>
          <w:p w:rsidR="0001258F" w:rsidRPr="00AF5141" w:rsidRDefault="0001258F" w:rsidP="0001258F">
            <w:pPr>
              <w:jc w:val="both"/>
              <w:rPr>
                <w:sz w:val="20"/>
                <w:szCs w:val="20"/>
              </w:rPr>
            </w:pPr>
          </w:p>
        </w:tc>
      </w:tr>
      <w:tr w:rsidR="0001258F" w:rsidRPr="009C0965">
        <w:tc>
          <w:tcPr>
            <w:tcW w:w="899" w:type="dxa"/>
            <w:tcBorders>
              <w:top w:val="single" w:sz="4" w:space="0" w:color="auto"/>
              <w:left w:val="single" w:sz="12" w:space="0" w:color="auto"/>
              <w:bottom w:val="single" w:sz="4" w:space="0" w:color="auto"/>
              <w:right w:val="single" w:sz="4" w:space="0" w:color="auto"/>
            </w:tcBorders>
          </w:tcPr>
          <w:p w:rsidR="0001258F" w:rsidRPr="009C0965" w:rsidRDefault="0001258F" w:rsidP="0001258F">
            <w:pPr>
              <w:jc w:val="both"/>
              <w:rPr>
                <w:b/>
                <w:bCs/>
                <w:sz w:val="20"/>
                <w:szCs w:val="20"/>
              </w:rPr>
            </w:pPr>
            <w:r w:rsidRPr="009C0965">
              <w:rPr>
                <w:b/>
                <w:bCs/>
                <w:sz w:val="20"/>
                <w:szCs w:val="20"/>
              </w:rPr>
              <w:lastRenderedPageBreak/>
              <w:t>Č: 1</w:t>
            </w:r>
          </w:p>
          <w:p w:rsidR="0001258F" w:rsidRPr="009C0965" w:rsidRDefault="0001258F" w:rsidP="0001258F">
            <w:pPr>
              <w:jc w:val="both"/>
              <w:rPr>
                <w:b/>
                <w:bCs/>
                <w:sz w:val="20"/>
                <w:szCs w:val="20"/>
              </w:rPr>
            </w:pPr>
            <w:r w:rsidRPr="009C0965">
              <w:rPr>
                <w:b/>
                <w:bCs/>
                <w:sz w:val="20"/>
                <w:szCs w:val="20"/>
              </w:rPr>
              <w:t>B: 1</w:t>
            </w:r>
          </w:p>
          <w:p w:rsidR="0001258F" w:rsidRPr="009C0965" w:rsidRDefault="0001258F" w:rsidP="0001258F">
            <w:pPr>
              <w:jc w:val="both"/>
              <w:rPr>
                <w:b/>
                <w:bCs/>
                <w:sz w:val="20"/>
                <w:szCs w:val="20"/>
              </w:rPr>
            </w:pPr>
            <w:r w:rsidRPr="009C0965">
              <w:rPr>
                <w:b/>
                <w:bCs/>
                <w:sz w:val="20"/>
                <w:szCs w:val="20"/>
              </w:rPr>
              <w:t>P: d)</w:t>
            </w:r>
          </w:p>
          <w:p w:rsidR="0001258F" w:rsidRPr="009C0965" w:rsidRDefault="0001258F" w:rsidP="00830D90">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01258F" w:rsidRPr="009C0965" w:rsidRDefault="0001258F" w:rsidP="00830D90">
            <w:pPr>
              <w:adjustRightInd w:val="0"/>
              <w:jc w:val="both"/>
              <w:rPr>
                <w:bCs/>
                <w:sz w:val="20"/>
                <w:szCs w:val="20"/>
              </w:rPr>
            </w:pPr>
            <w:r w:rsidRPr="009C0965">
              <w:rPr>
                <w:bCs/>
                <w:sz w:val="20"/>
                <w:szCs w:val="20"/>
              </w:rPr>
              <w:t>7</w:t>
            </w:r>
            <w:r w:rsidRPr="00A90C59">
              <w:rPr>
                <w:bCs/>
                <w:sz w:val="20"/>
                <w:szCs w:val="20"/>
              </w:rPr>
              <w:t>. Ustanoveniami tejto smernice nie sú dotknuté ustanovenia odvetvových legislatívnych aktov Únie, ktoré upravujú špecifické typy spoločností ale</w:t>
            </w:r>
            <w:r w:rsidRPr="004202FF">
              <w:rPr>
                <w:bCs/>
                <w:sz w:val="20"/>
                <w:szCs w:val="20"/>
              </w:rPr>
              <w:t xml:space="preserve">bo </w:t>
            </w:r>
            <w:r w:rsidRPr="00A90C59">
              <w:rPr>
                <w:bCs/>
                <w:sz w:val="20"/>
                <w:szCs w:val="20"/>
              </w:rPr>
              <w:t xml:space="preserve">špecifické typy subjektov. </w:t>
            </w:r>
            <w:r w:rsidRPr="00A24E3F">
              <w:rPr>
                <w:bCs/>
                <w:sz w:val="20"/>
                <w:szCs w:val="20"/>
              </w:rPr>
              <w:t>Ak táto smernica stanovuje konkrétnejšie pravidlá v porovnaní s ustanoveniami odvetvových legislatívnych aktov Únie alebo dopĺňa ich požiadavky, ustanovenia odvetvových legislatívnych aktov Únie sa uplatňujú v spojení s ustanoveniami tejto smernice.“</w:t>
            </w:r>
          </w:p>
        </w:tc>
        <w:tc>
          <w:tcPr>
            <w:tcW w:w="900" w:type="dxa"/>
            <w:tcBorders>
              <w:top w:val="single" w:sz="4" w:space="0" w:color="auto"/>
              <w:left w:val="single" w:sz="4" w:space="0" w:color="auto"/>
              <w:bottom w:val="single" w:sz="4" w:space="0" w:color="auto"/>
              <w:right w:val="single" w:sz="12" w:space="0" w:color="auto"/>
            </w:tcBorders>
          </w:tcPr>
          <w:p w:rsidR="0001258F" w:rsidRPr="009C0965" w:rsidRDefault="00063AA0" w:rsidP="00C1694B">
            <w:pPr>
              <w:jc w:val="center"/>
              <w:rPr>
                <w:sz w:val="20"/>
                <w:szCs w:val="20"/>
              </w:rPr>
            </w:pPr>
            <w:r>
              <w:rPr>
                <w:sz w:val="20"/>
                <w:szCs w:val="20"/>
              </w:rPr>
              <w:t>n. a.</w:t>
            </w:r>
          </w:p>
        </w:tc>
        <w:tc>
          <w:tcPr>
            <w:tcW w:w="720" w:type="dxa"/>
            <w:tcBorders>
              <w:top w:val="single" w:sz="4" w:space="0" w:color="auto"/>
              <w:left w:val="nil"/>
              <w:bottom w:val="single" w:sz="4" w:space="0" w:color="auto"/>
              <w:right w:val="single" w:sz="4" w:space="0" w:color="auto"/>
            </w:tcBorders>
          </w:tcPr>
          <w:p w:rsidR="0001258F" w:rsidRDefault="0001258F"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1258F" w:rsidRDefault="0001258F" w:rsidP="00C1694B">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01258F" w:rsidRDefault="0001258F" w:rsidP="00A33568">
            <w:pPr>
              <w:pStyle w:val="Normlny0"/>
              <w:jc w:val="both"/>
            </w:pPr>
          </w:p>
        </w:tc>
        <w:tc>
          <w:tcPr>
            <w:tcW w:w="540" w:type="dxa"/>
            <w:tcBorders>
              <w:top w:val="single" w:sz="4" w:space="0" w:color="auto"/>
              <w:left w:val="single" w:sz="4" w:space="0" w:color="auto"/>
              <w:bottom w:val="single" w:sz="4" w:space="0" w:color="auto"/>
              <w:right w:val="single" w:sz="4" w:space="0" w:color="auto"/>
            </w:tcBorders>
          </w:tcPr>
          <w:p w:rsidR="0001258F" w:rsidRDefault="0001258F" w:rsidP="00C1694B">
            <w:pPr>
              <w:jc w:val="center"/>
              <w:rPr>
                <w:sz w:val="20"/>
                <w:szCs w:val="20"/>
              </w:rPr>
            </w:pPr>
            <w:r>
              <w:rPr>
                <w:sz w:val="20"/>
                <w:szCs w:val="20"/>
              </w:rPr>
              <w:t>n.a.</w:t>
            </w:r>
          </w:p>
        </w:tc>
        <w:tc>
          <w:tcPr>
            <w:tcW w:w="4140" w:type="dxa"/>
            <w:gridSpan w:val="2"/>
            <w:tcBorders>
              <w:top w:val="single" w:sz="4" w:space="0" w:color="auto"/>
              <w:left w:val="single" w:sz="4" w:space="0" w:color="auto"/>
              <w:bottom w:val="single" w:sz="4" w:space="0" w:color="auto"/>
            </w:tcBorders>
          </w:tcPr>
          <w:p w:rsidR="0001258F" w:rsidRDefault="0001258F" w:rsidP="009A197A">
            <w:pPr>
              <w:jc w:val="both"/>
              <w:rPr>
                <w:sz w:val="20"/>
                <w:szCs w:val="20"/>
              </w:rPr>
            </w:pPr>
            <w:r w:rsidRPr="00AF5141">
              <w:rPr>
                <w:sz w:val="20"/>
                <w:szCs w:val="20"/>
              </w:rPr>
              <w:t xml:space="preserve">Vo vzťahu k novému čl. 1 ods. 7 </w:t>
            </w:r>
            <w:r>
              <w:rPr>
                <w:sz w:val="20"/>
                <w:szCs w:val="20"/>
              </w:rPr>
              <w:t xml:space="preserve">prvá veta </w:t>
            </w:r>
            <w:r w:rsidRPr="00AF5141">
              <w:rPr>
                <w:sz w:val="20"/>
                <w:szCs w:val="20"/>
              </w:rPr>
              <w:t>predkladateľ tento vníma ako výkladovú p</w:t>
            </w:r>
            <w:r>
              <w:rPr>
                <w:sz w:val="20"/>
                <w:szCs w:val="20"/>
              </w:rPr>
              <w:t>ravidlo,</w:t>
            </w:r>
            <w:r w:rsidRPr="00AF5141">
              <w:rPr>
                <w:sz w:val="20"/>
                <w:szCs w:val="20"/>
              </w:rPr>
              <w:t xml:space="preserve"> ktor</w:t>
            </w:r>
            <w:r>
              <w:rPr>
                <w:sz w:val="20"/>
                <w:szCs w:val="20"/>
              </w:rPr>
              <w:t>é</w:t>
            </w:r>
            <w:r w:rsidRPr="00AF5141">
              <w:rPr>
                <w:sz w:val="20"/>
                <w:szCs w:val="20"/>
              </w:rPr>
              <w:t xml:space="preserve"> sa v rámci vnútroštátnych reálií zrkadlí ako v praxi ustálený výklad pre vzťah OBZ ako </w:t>
            </w:r>
            <w:r w:rsidRPr="00AF5141">
              <w:rPr>
                <w:i/>
                <w:sz w:val="20"/>
                <w:szCs w:val="20"/>
              </w:rPr>
              <w:t>lex generalis</w:t>
            </w:r>
            <w:r w:rsidRPr="00AF5141">
              <w:rPr>
                <w:sz w:val="20"/>
                <w:szCs w:val="20"/>
              </w:rPr>
              <w:t xml:space="preserve"> a osobitných právnych predpisov z oblasti finančného trhu ako </w:t>
            </w:r>
            <w:r w:rsidRPr="009A4A2A">
              <w:rPr>
                <w:i/>
                <w:sz w:val="20"/>
                <w:szCs w:val="20"/>
              </w:rPr>
              <w:t>lex specialis</w:t>
            </w:r>
            <w:r w:rsidRPr="00AF5141">
              <w:rPr>
                <w:sz w:val="20"/>
                <w:szCs w:val="20"/>
              </w:rPr>
              <w:t>.</w:t>
            </w:r>
          </w:p>
          <w:p w:rsidR="0001258F" w:rsidRPr="0089072C" w:rsidRDefault="0001258F" w:rsidP="001974DF">
            <w:pPr>
              <w:jc w:val="both"/>
              <w:rPr>
                <w:sz w:val="20"/>
                <w:szCs w:val="20"/>
              </w:rPr>
            </w:pPr>
            <w:r>
              <w:rPr>
                <w:sz w:val="20"/>
                <w:szCs w:val="20"/>
              </w:rPr>
              <w:t xml:space="preserve">Pokiaľ však ide o čl. 1 ods. 7 druhá veta tento je potrebné vnímať vo vzťahu k úprave otázok súvisiacich s odmeňovaním ako zmenu vyššie uvedeného výkladu. V praxi teda bude úprava osobitných právnych predpisov v oblasti finančného trhu pri odmeňovaní členov orgánov spoločností, ktorých akcie boli prijaté na obchodovanie na regulovanom trhu predstavovať úpravu </w:t>
            </w:r>
            <w:r w:rsidRPr="00A37432">
              <w:rPr>
                <w:i/>
                <w:sz w:val="20"/>
                <w:szCs w:val="20"/>
              </w:rPr>
              <w:t>lex generalis</w:t>
            </w:r>
            <w:r>
              <w:rPr>
                <w:sz w:val="20"/>
                <w:szCs w:val="20"/>
              </w:rPr>
              <w:t xml:space="preserve">, ktorá bude doplnená úpravou OBZ ako </w:t>
            </w:r>
            <w:r w:rsidRPr="00A37432">
              <w:rPr>
                <w:i/>
                <w:sz w:val="20"/>
                <w:szCs w:val="20"/>
              </w:rPr>
              <w:t>lex specialis</w:t>
            </w:r>
            <w:r>
              <w:rPr>
                <w:sz w:val="20"/>
                <w:szCs w:val="20"/>
              </w:rPr>
              <w:t xml:space="preserve"> v rozsahu ustanovení, ktoré sú podrobnejšie alebo (pri porovnaní konkrétnych úprav) </w:t>
            </w:r>
            <w:r w:rsidR="009A197A">
              <w:rPr>
                <w:sz w:val="20"/>
                <w:szCs w:val="20"/>
              </w:rPr>
              <w:t xml:space="preserve">vo vzťahu k odvetvovým predpisom </w:t>
            </w:r>
            <w:r>
              <w:rPr>
                <w:sz w:val="20"/>
                <w:szCs w:val="20"/>
              </w:rPr>
              <w:t>nové.</w:t>
            </w:r>
          </w:p>
        </w:tc>
      </w:tr>
      <w:tr w:rsidR="00175327" w:rsidRPr="009C0965">
        <w:tc>
          <w:tcPr>
            <w:tcW w:w="899" w:type="dxa"/>
            <w:tcBorders>
              <w:top w:val="single" w:sz="4" w:space="0" w:color="auto"/>
              <w:left w:val="single" w:sz="12" w:space="0" w:color="auto"/>
              <w:bottom w:val="single" w:sz="4" w:space="0" w:color="auto"/>
              <w:right w:val="single" w:sz="4" w:space="0" w:color="auto"/>
            </w:tcBorders>
          </w:tcPr>
          <w:p w:rsidR="00830D90" w:rsidRPr="009C0965" w:rsidRDefault="00830D90" w:rsidP="00830D90">
            <w:pPr>
              <w:jc w:val="both"/>
              <w:rPr>
                <w:b/>
                <w:bCs/>
                <w:sz w:val="20"/>
                <w:szCs w:val="20"/>
              </w:rPr>
            </w:pPr>
            <w:r w:rsidRPr="009C0965">
              <w:rPr>
                <w:b/>
                <w:bCs/>
                <w:sz w:val="20"/>
                <w:szCs w:val="20"/>
              </w:rPr>
              <w:t>Č: 1</w:t>
            </w:r>
          </w:p>
          <w:p w:rsidR="00830D90" w:rsidRPr="009C0965" w:rsidRDefault="00830D90" w:rsidP="00830D90">
            <w:pPr>
              <w:jc w:val="both"/>
              <w:rPr>
                <w:b/>
                <w:bCs/>
                <w:sz w:val="20"/>
                <w:szCs w:val="20"/>
              </w:rPr>
            </w:pPr>
            <w:r w:rsidRPr="009C0965">
              <w:rPr>
                <w:b/>
                <w:bCs/>
                <w:sz w:val="20"/>
                <w:szCs w:val="20"/>
              </w:rPr>
              <w:t>B:2</w:t>
            </w:r>
          </w:p>
          <w:p w:rsidR="00830D90" w:rsidRPr="009C0965" w:rsidRDefault="00830D90" w:rsidP="00830D90">
            <w:pPr>
              <w:jc w:val="both"/>
              <w:rPr>
                <w:b/>
                <w:bCs/>
                <w:sz w:val="20"/>
                <w:szCs w:val="20"/>
              </w:rPr>
            </w:pPr>
            <w:r w:rsidRPr="009C0965">
              <w:rPr>
                <w:b/>
                <w:bCs/>
                <w:sz w:val="20"/>
                <w:szCs w:val="20"/>
              </w:rPr>
              <w:t>P:a)</w:t>
            </w:r>
          </w:p>
          <w:p w:rsidR="00175327" w:rsidRPr="009C0965" w:rsidRDefault="00175327" w:rsidP="00C1694B">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830D90" w:rsidRPr="009C0965" w:rsidRDefault="00830D90" w:rsidP="00830D90">
            <w:pPr>
              <w:adjustRightInd w:val="0"/>
              <w:jc w:val="both"/>
              <w:rPr>
                <w:bCs/>
                <w:sz w:val="20"/>
                <w:szCs w:val="20"/>
              </w:rPr>
            </w:pPr>
            <w:r w:rsidRPr="009C0965">
              <w:rPr>
                <w:bCs/>
                <w:sz w:val="20"/>
                <w:szCs w:val="20"/>
              </w:rPr>
              <w:t>2. Článok 2 sa mení takto:</w:t>
            </w:r>
          </w:p>
          <w:p w:rsidR="00830D90" w:rsidRPr="009C0965" w:rsidRDefault="00830D90" w:rsidP="00830D90">
            <w:pPr>
              <w:adjustRightInd w:val="0"/>
              <w:jc w:val="both"/>
              <w:rPr>
                <w:bCs/>
                <w:sz w:val="20"/>
                <w:szCs w:val="20"/>
              </w:rPr>
            </w:pPr>
            <w:r w:rsidRPr="009C0965">
              <w:rPr>
                <w:bCs/>
                <w:sz w:val="20"/>
                <w:szCs w:val="20"/>
              </w:rPr>
              <w:t>a) Písmeno a) sa nahrádza takto:</w:t>
            </w:r>
          </w:p>
          <w:p w:rsidR="00175327" w:rsidRPr="009C0965" w:rsidRDefault="00830D90" w:rsidP="00830D90">
            <w:pPr>
              <w:adjustRightInd w:val="0"/>
              <w:jc w:val="both"/>
              <w:rPr>
                <w:bCs/>
                <w:sz w:val="20"/>
                <w:szCs w:val="20"/>
              </w:rPr>
            </w:pPr>
            <w:r w:rsidRPr="009C0965">
              <w:rPr>
                <w:bCs/>
                <w:sz w:val="20"/>
                <w:szCs w:val="20"/>
              </w:rPr>
              <w:t>„a) ‚regulovaný trh‘ je regulovaný trh, ako je vymedzený v článku 4 ods. 1 bode 21 smernice Európskeho parlamentu a Rady 2014/65/EÚ (*)</w:t>
            </w:r>
          </w:p>
        </w:tc>
        <w:tc>
          <w:tcPr>
            <w:tcW w:w="900" w:type="dxa"/>
            <w:tcBorders>
              <w:top w:val="single" w:sz="4" w:space="0" w:color="auto"/>
              <w:left w:val="single" w:sz="4" w:space="0" w:color="auto"/>
              <w:bottom w:val="single" w:sz="4" w:space="0" w:color="auto"/>
              <w:right w:val="single" w:sz="12" w:space="0" w:color="auto"/>
            </w:tcBorders>
          </w:tcPr>
          <w:p w:rsidR="00175327" w:rsidRPr="009C0965" w:rsidRDefault="00135099"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75327" w:rsidRPr="009C0965" w:rsidRDefault="00BA15DE" w:rsidP="00C1694B">
            <w:pPr>
              <w:jc w:val="center"/>
              <w:rPr>
                <w:sz w:val="20"/>
                <w:szCs w:val="20"/>
              </w:rPr>
            </w:pPr>
            <w:r w:rsidRPr="009C0965">
              <w:rPr>
                <w:sz w:val="20"/>
                <w:szCs w:val="20"/>
              </w:rPr>
              <w:t>4</w:t>
            </w:r>
          </w:p>
          <w:p w:rsidR="00B91FB0" w:rsidRPr="009C0965" w:rsidRDefault="00B91FB0" w:rsidP="00C1694B">
            <w:pPr>
              <w:jc w:val="center"/>
              <w:rPr>
                <w:sz w:val="20"/>
                <w:szCs w:val="20"/>
              </w:rPr>
            </w:pPr>
          </w:p>
          <w:p w:rsidR="00B91FB0" w:rsidRPr="009C0965" w:rsidRDefault="00B91FB0" w:rsidP="00C1694B">
            <w:pPr>
              <w:jc w:val="center"/>
              <w:rPr>
                <w:sz w:val="20"/>
                <w:szCs w:val="20"/>
              </w:rPr>
            </w:pPr>
          </w:p>
          <w:p w:rsidR="00B91FB0" w:rsidRPr="009C0965" w:rsidRDefault="00B91FB0" w:rsidP="00C1694B">
            <w:pPr>
              <w:jc w:val="center"/>
              <w:rPr>
                <w:sz w:val="20"/>
                <w:szCs w:val="20"/>
              </w:rPr>
            </w:pPr>
          </w:p>
          <w:p w:rsidR="00B91FB0" w:rsidRPr="009C0965" w:rsidRDefault="00B91FB0" w:rsidP="00C1694B">
            <w:pPr>
              <w:jc w:val="center"/>
              <w:rPr>
                <w:sz w:val="20"/>
                <w:szCs w:val="20"/>
              </w:rPr>
            </w:pPr>
          </w:p>
          <w:p w:rsidR="00B91FB0" w:rsidRPr="009C0965" w:rsidRDefault="00B91FB0" w:rsidP="00C1694B">
            <w:pPr>
              <w:jc w:val="center"/>
              <w:rPr>
                <w:sz w:val="20"/>
                <w:szCs w:val="20"/>
              </w:rPr>
            </w:pPr>
          </w:p>
          <w:p w:rsidR="00B91FB0" w:rsidRPr="009C0965" w:rsidRDefault="00B91FB0" w:rsidP="00C1694B">
            <w:pPr>
              <w:jc w:val="center"/>
              <w:rPr>
                <w:sz w:val="20"/>
                <w:szCs w:val="20"/>
              </w:rPr>
            </w:pPr>
          </w:p>
          <w:p w:rsidR="00B91FB0" w:rsidRPr="009C0965" w:rsidRDefault="00B91FB0" w:rsidP="00C1694B">
            <w:pPr>
              <w:jc w:val="center"/>
              <w:rPr>
                <w:sz w:val="20"/>
                <w:szCs w:val="20"/>
              </w:rPr>
            </w:pPr>
          </w:p>
          <w:p w:rsidR="00B91FB0" w:rsidRPr="009C0965" w:rsidRDefault="00B91FB0" w:rsidP="00C1694B">
            <w:pPr>
              <w:jc w:val="center"/>
              <w:rPr>
                <w:sz w:val="20"/>
                <w:szCs w:val="20"/>
              </w:rPr>
            </w:pPr>
          </w:p>
          <w:p w:rsidR="00B91FB0" w:rsidRPr="009C0965" w:rsidRDefault="00B91FB0" w:rsidP="00C1694B">
            <w:pPr>
              <w:jc w:val="center"/>
              <w:rPr>
                <w:sz w:val="20"/>
                <w:szCs w:val="20"/>
              </w:rPr>
            </w:pPr>
            <w:r w:rsidRPr="009C0965">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135099" w:rsidRPr="009C0965" w:rsidRDefault="00135099" w:rsidP="00135099">
            <w:pPr>
              <w:pStyle w:val="Normlny0"/>
              <w:jc w:val="center"/>
            </w:pPr>
            <w:r w:rsidRPr="009C0965">
              <w:t>§: 3</w:t>
            </w:r>
          </w:p>
          <w:p w:rsidR="00135099" w:rsidRPr="009C0965" w:rsidRDefault="00135099" w:rsidP="00135099">
            <w:pPr>
              <w:pStyle w:val="Normlny0"/>
              <w:jc w:val="center"/>
            </w:pPr>
            <w:r w:rsidRPr="009C0965">
              <w:t>O: 1</w:t>
            </w:r>
          </w:p>
          <w:p w:rsidR="00175327" w:rsidRPr="009C0965" w:rsidRDefault="00175327" w:rsidP="00C1694B">
            <w:pPr>
              <w:pStyle w:val="Normlny0"/>
              <w:jc w:val="center"/>
              <w:rPr>
                <w:highlight w:val="magenta"/>
              </w:rPr>
            </w:pPr>
          </w:p>
          <w:p w:rsidR="00135099" w:rsidRPr="009C0965" w:rsidRDefault="00135099" w:rsidP="00C1694B">
            <w:pPr>
              <w:pStyle w:val="Normlny0"/>
              <w:jc w:val="center"/>
              <w:rPr>
                <w:highlight w:val="magenta"/>
              </w:rPr>
            </w:pPr>
          </w:p>
          <w:p w:rsidR="00135099" w:rsidRPr="009C0965" w:rsidRDefault="00135099" w:rsidP="00C1694B">
            <w:pPr>
              <w:pStyle w:val="Normlny0"/>
              <w:jc w:val="center"/>
              <w:rPr>
                <w:highlight w:val="magenta"/>
              </w:rPr>
            </w:pPr>
          </w:p>
          <w:p w:rsidR="00135099" w:rsidRPr="009C0965" w:rsidRDefault="00135099" w:rsidP="00C1694B">
            <w:pPr>
              <w:pStyle w:val="Normlny0"/>
              <w:jc w:val="center"/>
              <w:rPr>
                <w:highlight w:val="magenta"/>
              </w:rPr>
            </w:pPr>
          </w:p>
          <w:p w:rsidR="00135099" w:rsidRPr="009C0965" w:rsidRDefault="00135099" w:rsidP="00C1694B">
            <w:pPr>
              <w:pStyle w:val="Normlny0"/>
              <w:jc w:val="center"/>
              <w:rPr>
                <w:highlight w:val="magenta"/>
              </w:rPr>
            </w:pPr>
          </w:p>
          <w:p w:rsidR="00135099" w:rsidRPr="009C0965" w:rsidRDefault="00135099" w:rsidP="00C1694B">
            <w:pPr>
              <w:pStyle w:val="Normlny0"/>
              <w:jc w:val="center"/>
              <w:rPr>
                <w:highlight w:val="magenta"/>
              </w:rPr>
            </w:pPr>
          </w:p>
          <w:p w:rsidR="00135099" w:rsidRPr="009C0965" w:rsidRDefault="00135099" w:rsidP="00C1694B">
            <w:pPr>
              <w:pStyle w:val="Normlny0"/>
              <w:jc w:val="center"/>
              <w:rPr>
                <w:highlight w:val="magenta"/>
              </w:rPr>
            </w:pPr>
          </w:p>
          <w:p w:rsidR="00135099" w:rsidRPr="009C0965" w:rsidRDefault="00135099" w:rsidP="00135099">
            <w:pPr>
              <w:pStyle w:val="Normlny0"/>
              <w:jc w:val="center"/>
            </w:pPr>
            <w:r w:rsidRPr="009C0965">
              <w:t>§: 25</w:t>
            </w:r>
          </w:p>
          <w:p w:rsidR="00135099" w:rsidRPr="009C0965" w:rsidRDefault="00135099" w:rsidP="00135099">
            <w:pPr>
              <w:pStyle w:val="Normlny0"/>
              <w:jc w:val="center"/>
            </w:pPr>
            <w:r w:rsidRPr="009C0965">
              <w:t>O: 1</w:t>
            </w:r>
          </w:p>
          <w:p w:rsidR="00135099" w:rsidRPr="009C0965" w:rsidRDefault="00135099" w:rsidP="00135099">
            <w:pPr>
              <w:pStyle w:val="Normlny0"/>
              <w:jc w:val="center"/>
              <w:rPr>
                <w:highlight w:val="magenta"/>
              </w:rPr>
            </w:pPr>
            <w:r w:rsidRPr="009C0965">
              <w:t>V: 2</w:t>
            </w:r>
          </w:p>
        </w:tc>
        <w:tc>
          <w:tcPr>
            <w:tcW w:w="4680" w:type="dxa"/>
            <w:tcBorders>
              <w:top w:val="single" w:sz="4" w:space="0" w:color="auto"/>
              <w:left w:val="single" w:sz="4" w:space="0" w:color="auto"/>
              <w:bottom w:val="single" w:sz="4" w:space="0" w:color="auto"/>
              <w:right w:val="single" w:sz="4" w:space="0" w:color="auto"/>
            </w:tcBorders>
          </w:tcPr>
          <w:p w:rsidR="00135099" w:rsidRPr="009C0965" w:rsidRDefault="007812D1" w:rsidP="00C1694B">
            <w:pPr>
              <w:pStyle w:val="Normlny0"/>
              <w:jc w:val="both"/>
            </w:pPr>
            <w:r w:rsidRPr="009C0965">
              <w:t>(1) Regulovaným trhom je mnohostranný systém organizovaný organizátorom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w:t>
            </w:r>
          </w:p>
          <w:p w:rsidR="007812D1" w:rsidRPr="009C0965" w:rsidRDefault="007812D1" w:rsidP="00C1694B">
            <w:pPr>
              <w:pStyle w:val="Normlny0"/>
              <w:jc w:val="both"/>
            </w:pPr>
          </w:p>
          <w:p w:rsidR="00135099" w:rsidRPr="009C0965" w:rsidRDefault="007812D1" w:rsidP="007812D1">
            <w:pPr>
              <w:pStyle w:val="Normlny0"/>
              <w:jc w:val="both"/>
            </w:pPr>
            <w:r w:rsidRPr="009C0965">
              <w:t>Trh kótovaných cenných papierov a regulovaný voľný trh tvoria regulovaný trh burzy.</w:t>
            </w:r>
          </w:p>
        </w:tc>
        <w:tc>
          <w:tcPr>
            <w:tcW w:w="540" w:type="dxa"/>
            <w:tcBorders>
              <w:top w:val="single" w:sz="4" w:space="0" w:color="auto"/>
              <w:left w:val="single" w:sz="4" w:space="0" w:color="auto"/>
              <w:bottom w:val="single" w:sz="4" w:space="0" w:color="auto"/>
              <w:right w:val="single" w:sz="4" w:space="0" w:color="auto"/>
            </w:tcBorders>
          </w:tcPr>
          <w:p w:rsidR="00175327" w:rsidRDefault="00135099" w:rsidP="00C1694B">
            <w:pPr>
              <w:jc w:val="center"/>
              <w:rPr>
                <w:sz w:val="20"/>
                <w:szCs w:val="20"/>
              </w:rPr>
            </w:pPr>
            <w:r w:rsidRPr="009C0965">
              <w:rPr>
                <w:sz w:val="20"/>
                <w:szCs w:val="20"/>
              </w:rPr>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Pr="009C0965" w:rsidRDefault="00DB7138"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175327" w:rsidRPr="009C0965" w:rsidRDefault="00175327" w:rsidP="00C1694B">
            <w:pPr>
              <w:pStyle w:val="Nadpis1"/>
              <w:jc w:val="both"/>
              <w:rPr>
                <w:b w:val="0"/>
                <w:bCs w:val="0"/>
                <w:sz w:val="20"/>
                <w:szCs w:val="20"/>
              </w:rPr>
            </w:pPr>
          </w:p>
        </w:tc>
      </w:tr>
      <w:tr w:rsidR="00371879" w:rsidRPr="009C0965">
        <w:tc>
          <w:tcPr>
            <w:tcW w:w="899" w:type="dxa"/>
            <w:tcBorders>
              <w:top w:val="single" w:sz="4" w:space="0" w:color="auto"/>
              <w:left w:val="single" w:sz="12" w:space="0" w:color="auto"/>
              <w:bottom w:val="single" w:sz="4" w:space="0" w:color="auto"/>
              <w:right w:val="single" w:sz="4" w:space="0" w:color="auto"/>
            </w:tcBorders>
          </w:tcPr>
          <w:p w:rsidR="00830D90" w:rsidRPr="009C0965" w:rsidRDefault="00830D90" w:rsidP="00830D90">
            <w:pPr>
              <w:jc w:val="both"/>
              <w:rPr>
                <w:b/>
                <w:bCs/>
                <w:sz w:val="20"/>
                <w:szCs w:val="20"/>
              </w:rPr>
            </w:pPr>
            <w:r w:rsidRPr="009C0965">
              <w:rPr>
                <w:b/>
                <w:bCs/>
                <w:sz w:val="20"/>
                <w:szCs w:val="20"/>
              </w:rPr>
              <w:t>Č: 1</w:t>
            </w:r>
          </w:p>
          <w:p w:rsidR="00830D90" w:rsidRPr="009C0965" w:rsidRDefault="00830D90" w:rsidP="00830D90">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2</w:t>
            </w:r>
          </w:p>
          <w:p w:rsidR="00830D90" w:rsidRPr="009C0965" w:rsidRDefault="00830D90" w:rsidP="00830D90">
            <w:pPr>
              <w:jc w:val="both"/>
              <w:rPr>
                <w:b/>
                <w:bCs/>
                <w:sz w:val="20"/>
                <w:szCs w:val="20"/>
              </w:rPr>
            </w:pPr>
            <w:r w:rsidRPr="009C0965">
              <w:rPr>
                <w:b/>
                <w:bCs/>
                <w:sz w:val="20"/>
                <w:szCs w:val="20"/>
              </w:rPr>
              <w:t>P:</w:t>
            </w:r>
            <w:r w:rsidR="00133DA8" w:rsidRPr="009C0965">
              <w:rPr>
                <w:b/>
                <w:bCs/>
                <w:sz w:val="20"/>
                <w:szCs w:val="20"/>
              </w:rPr>
              <w:t xml:space="preserve"> </w:t>
            </w:r>
            <w:r w:rsidRPr="009C0965">
              <w:rPr>
                <w:b/>
                <w:bCs/>
                <w:sz w:val="20"/>
                <w:szCs w:val="20"/>
              </w:rPr>
              <w:t>b)</w:t>
            </w:r>
          </w:p>
          <w:p w:rsidR="00371879" w:rsidRPr="009C0965" w:rsidRDefault="009A663F" w:rsidP="00F92FC0">
            <w:pPr>
              <w:jc w:val="both"/>
              <w:rPr>
                <w:b/>
                <w:bCs/>
                <w:sz w:val="20"/>
                <w:szCs w:val="20"/>
              </w:rPr>
            </w:pPr>
            <w:r w:rsidRPr="009C0965">
              <w:rPr>
                <w:b/>
                <w:bCs/>
                <w:sz w:val="20"/>
                <w:szCs w:val="20"/>
              </w:rPr>
              <w:t>Č: 2</w:t>
            </w:r>
          </w:p>
          <w:p w:rsidR="009A663F" w:rsidRPr="009C0965" w:rsidRDefault="009A663F" w:rsidP="00F92FC0">
            <w:pPr>
              <w:jc w:val="both"/>
              <w:rPr>
                <w:b/>
                <w:bCs/>
                <w:sz w:val="20"/>
                <w:szCs w:val="20"/>
              </w:rPr>
            </w:pPr>
            <w:r w:rsidRPr="009C0965">
              <w:rPr>
                <w:b/>
                <w:bCs/>
                <w:sz w:val="20"/>
                <w:szCs w:val="20"/>
              </w:rPr>
              <w:t>NP:</w:t>
            </w:r>
            <w:r w:rsidR="00133DA8" w:rsidRPr="009C0965">
              <w:rPr>
                <w:b/>
                <w:bCs/>
                <w:sz w:val="20"/>
                <w:szCs w:val="20"/>
              </w:rPr>
              <w:t xml:space="preserve"> </w:t>
            </w:r>
            <w:r w:rsidRPr="009C0965">
              <w:rPr>
                <w:b/>
                <w:bCs/>
                <w:sz w:val="20"/>
                <w:szCs w:val="20"/>
              </w:rPr>
              <w:t>d)</w:t>
            </w:r>
          </w:p>
        </w:tc>
        <w:tc>
          <w:tcPr>
            <w:tcW w:w="3421" w:type="dxa"/>
            <w:tcBorders>
              <w:top w:val="single" w:sz="4" w:space="0" w:color="auto"/>
              <w:left w:val="single" w:sz="4" w:space="0" w:color="auto"/>
              <w:bottom w:val="single" w:sz="4" w:space="0" w:color="auto"/>
              <w:right w:val="single" w:sz="4" w:space="0" w:color="auto"/>
            </w:tcBorders>
          </w:tcPr>
          <w:p w:rsidR="00830D90" w:rsidRPr="009C0965" w:rsidRDefault="00830D90" w:rsidP="00830D90">
            <w:pPr>
              <w:adjustRightInd w:val="0"/>
              <w:jc w:val="both"/>
              <w:rPr>
                <w:sz w:val="20"/>
                <w:szCs w:val="20"/>
              </w:rPr>
            </w:pPr>
            <w:r w:rsidRPr="009C0965">
              <w:rPr>
                <w:sz w:val="20"/>
                <w:szCs w:val="20"/>
              </w:rPr>
              <w:t>b) Dopĺňajú sa tieto písmená:</w:t>
            </w:r>
          </w:p>
          <w:p w:rsidR="00371879" w:rsidRPr="009C0965" w:rsidRDefault="00830D90" w:rsidP="009A663F">
            <w:pPr>
              <w:adjustRightInd w:val="0"/>
              <w:jc w:val="both"/>
              <w:rPr>
                <w:sz w:val="20"/>
                <w:szCs w:val="20"/>
              </w:rPr>
            </w:pPr>
            <w:r w:rsidRPr="009C0965">
              <w:rPr>
                <w:sz w:val="20"/>
                <w:szCs w:val="20"/>
              </w:rPr>
              <w:t xml:space="preserve">„d) ‚sprostredkovateľ‘ je osoba, napríklad investičná spoločnosť, ako sa vymedzuje v článku 4 ods. 1 bode 1 smernice 2014/65/EÚ, úverová inštitúcia, ako sa vymedzuje v článku 4 ods. 1 bode 1 nariadenia Európskeho parlamentu a Rady (EÚ) č. 575/2013 (*), a centrálny depozitár cenných papierov, ako sa vymedzuje v článku 2 ods. 1 bode 1 </w:t>
            </w:r>
            <w:r w:rsidRPr="009C0965">
              <w:rPr>
                <w:sz w:val="20"/>
                <w:szCs w:val="20"/>
              </w:rPr>
              <w:lastRenderedPageBreak/>
              <w:t>nariadenia Európskeho parlamentu a Rady (EÚ) č. 909/2014 (**), ktorá poskytuje služby úschovy akcií, správy akcií alebo vedenia účtov cenných papierov v mene akcionárov alebo iných osôb;</w:t>
            </w:r>
          </w:p>
        </w:tc>
        <w:tc>
          <w:tcPr>
            <w:tcW w:w="900" w:type="dxa"/>
            <w:tcBorders>
              <w:top w:val="single" w:sz="4" w:space="0" w:color="auto"/>
              <w:left w:val="single" w:sz="4" w:space="0" w:color="auto"/>
              <w:bottom w:val="single" w:sz="4" w:space="0" w:color="auto"/>
              <w:right w:val="single" w:sz="12" w:space="0" w:color="auto"/>
            </w:tcBorders>
          </w:tcPr>
          <w:p w:rsidR="00371879" w:rsidRPr="009C0965" w:rsidRDefault="009A663F"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371879" w:rsidRPr="009C0965" w:rsidRDefault="00CF3CBA" w:rsidP="00BD7100">
            <w:pPr>
              <w:jc w:val="center"/>
              <w:rPr>
                <w:sz w:val="20"/>
                <w:szCs w:val="20"/>
              </w:rPr>
            </w:pPr>
            <w:r>
              <w:rPr>
                <w:sz w:val="20"/>
                <w:szCs w:val="20"/>
              </w:rPr>
              <w:t>8</w:t>
            </w:r>
          </w:p>
          <w:p w:rsidR="00BD7100" w:rsidRPr="009C0965" w:rsidRDefault="00BD7100" w:rsidP="00BD7100">
            <w:pPr>
              <w:jc w:val="center"/>
              <w:rPr>
                <w:sz w:val="20"/>
                <w:szCs w:val="20"/>
              </w:rPr>
            </w:pPr>
            <w:r w:rsidRPr="009C0965">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371879" w:rsidRPr="009C0965" w:rsidRDefault="00BD7100" w:rsidP="00C1694B">
            <w:pPr>
              <w:pStyle w:val="Normlny0"/>
              <w:jc w:val="center"/>
            </w:pPr>
            <w:r w:rsidRPr="009C0965">
              <w:t>§: 107o</w:t>
            </w:r>
          </w:p>
          <w:p w:rsidR="00BD7100" w:rsidRPr="009C0965" w:rsidRDefault="00BD7100" w:rsidP="00C1694B">
            <w:pPr>
              <w:pStyle w:val="Normlny0"/>
              <w:jc w:val="center"/>
              <w:rPr>
                <w:highlight w:val="magenta"/>
              </w:rPr>
            </w:pPr>
            <w:r w:rsidRPr="009C0965">
              <w:t>O:</w:t>
            </w:r>
            <w:r w:rsidR="00B73F37" w:rsidRPr="009C0965">
              <w:t xml:space="preserve"> </w:t>
            </w:r>
            <w:r w:rsidRPr="009C0965">
              <w:t>2</w:t>
            </w:r>
          </w:p>
        </w:tc>
        <w:tc>
          <w:tcPr>
            <w:tcW w:w="4680" w:type="dxa"/>
            <w:tcBorders>
              <w:top w:val="single" w:sz="4" w:space="0" w:color="auto"/>
              <w:left w:val="single" w:sz="4" w:space="0" w:color="auto"/>
              <w:bottom w:val="single" w:sz="4" w:space="0" w:color="auto"/>
              <w:right w:val="single" w:sz="4" w:space="0" w:color="auto"/>
            </w:tcBorders>
          </w:tcPr>
          <w:p w:rsidR="00711FEE" w:rsidRDefault="00711FEE" w:rsidP="00711FEE">
            <w:pPr>
              <w:pStyle w:val="Normlny0"/>
              <w:jc w:val="both"/>
            </w:pPr>
            <w:r>
              <w:t xml:space="preserve">(2) Sprostredkovateľom na účely tohto paragrafu sa rozumie </w:t>
            </w:r>
          </w:p>
          <w:p w:rsidR="00711FEE" w:rsidRDefault="00711FEE" w:rsidP="00711FEE">
            <w:pPr>
              <w:pStyle w:val="Normlny0"/>
              <w:jc w:val="both"/>
            </w:pPr>
            <w:r>
              <w:t>a) centrálny depozitár alebo zahraničný centrálny depozitár,</w:t>
            </w:r>
          </w:p>
          <w:p w:rsidR="00711FEE" w:rsidRDefault="00711FEE" w:rsidP="00711FEE">
            <w:pPr>
              <w:pStyle w:val="Normlny0"/>
              <w:jc w:val="both"/>
            </w:pPr>
            <w:r>
              <w:t xml:space="preserve">b) účastník centrálneho depozitára, </w:t>
            </w:r>
          </w:p>
          <w:p w:rsidR="00711FEE" w:rsidRDefault="00711FEE" w:rsidP="00711FEE">
            <w:pPr>
              <w:pStyle w:val="Normlny0"/>
              <w:jc w:val="both"/>
            </w:pPr>
            <w:r>
              <w:t xml:space="preserve">c) obchodník s cennými papiermi alebo banka s oprávnením na poskytovanie vedľajšej služby podľa § 6 ods. 2 písm. a),   </w:t>
            </w:r>
          </w:p>
          <w:p w:rsidR="00711FEE" w:rsidRDefault="00711FEE" w:rsidP="00711FEE">
            <w:pPr>
              <w:pStyle w:val="Normlny0"/>
              <w:jc w:val="both"/>
            </w:pPr>
            <w:r>
              <w:t xml:space="preserve">d) zahraničný obchodník s cennými papiermi alebo zahraničná banka s oprávnením na poskytovanie </w:t>
            </w:r>
            <w:r>
              <w:lastRenderedPageBreak/>
              <w:t>obdobnej vedľajšej služby ako vedľajšia služba podľa § 6 ods. 2 písm. a).</w:t>
            </w:r>
          </w:p>
          <w:p w:rsidR="00371879" w:rsidRPr="009C0965" w:rsidRDefault="00371879" w:rsidP="008B2D67">
            <w:pPr>
              <w:pStyle w:val="Normlny0"/>
              <w:jc w:val="both"/>
            </w:pPr>
          </w:p>
        </w:tc>
        <w:tc>
          <w:tcPr>
            <w:tcW w:w="540" w:type="dxa"/>
            <w:tcBorders>
              <w:top w:val="single" w:sz="4" w:space="0" w:color="auto"/>
              <w:left w:val="single" w:sz="4" w:space="0" w:color="auto"/>
              <w:bottom w:val="single" w:sz="4" w:space="0" w:color="auto"/>
              <w:right w:val="single" w:sz="4" w:space="0" w:color="auto"/>
            </w:tcBorders>
          </w:tcPr>
          <w:p w:rsidR="00371879" w:rsidRPr="009C0965" w:rsidRDefault="00B73F37" w:rsidP="00C1694B">
            <w:pPr>
              <w:jc w:val="center"/>
              <w:rPr>
                <w:sz w:val="20"/>
                <w:szCs w:val="20"/>
              </w:rPr>
            </w:pPr>
            <w:r w:rsidRPr="009C0965">
              <w:rPr>
                <w:sz w:val="20"/>
                <w:szCs w:val="20"/>
              </w:rPr>
              <w:lastRenderedPageBreak/>
              <w:t>U</w:t>
            </w:r>
          </w:p>
        </w:tc>
        <w:tc>
          <w:tcPr>
            <w:tcW w:w="4140" w:type="dxa"/>
            <w:gridSpan w:val="2"/>
            <w:tcBorders>
              <w:top w:val="single" w:sz="4" w:space="0" w:color="auto"/>
              <w:left w:val="single" w:sz="4" w:space="0" w:color="auto"/>
              <w:bottom w:val="single" w:sz="4" w:space="0" w:color="auto"/>
            </w:tcBorders>
          </w:tcPr>
          <w:p w:rsidR="00371879" w:rsidRPr="009C0965" w:rsidRDefault="00371879" w:rsidP="00B73F37">
            <w:pPr>
              <w:pStyle w:val="Nadpis1"/>
              <w:jc w:val="both"/>
              <w:rPr>
                <w:bCs w:val="0"/>
                <w:color w:val="FF0000"/>
                <w:sz w:val="20"/>
                <w:szCs w:val="20"/>
              </w:rPr>
            </w:pPr>
          </w:p>
        </w:tc>
      </w:tr>
      <w:tr w:rsidR="009A663F" w:rsidRPr="009C0965" w:rsidTr="00B227F4">
        <w:tc>
          <w:tcPr>
            <w:tcW w:w="899" w:type="dxa"/>
            <w:tcBorders>
              <w:top w:val="single" w:sz="4" w:space="0" w:color="auto"/>
              <w:left w:val="single" w:sz="12" w:space="0" w:color="auto"/>
              <w:bottom w:val="single" w:sz="4" w:space="0" w:color="auto"/>
              <w:right w:val="single" w:sz="4" w:space="0" w:color="auto"/>
            </w:tcBorders>
          </w:tcPr>
          <w:p w:rsidR="009A663F" w:rsidRPr="009C0965" w:rsidRDefault="009A663F" w:rsidP="009A663F">
            <w:pPr>
              <w:jc w:val="both"/>
              <w:rPr>
                <w:b/>
                <w:bCs/>
                <w:sz w:val="20"/>
                <w:szCs w:val="20"/>
              </w:rPr>
            </w:pPr>
            <w:r w:rsidRPr="009C0965">
              <w:rPr>
                <w:b/>
                <w:bCs/>
                <w:sz w:val="20"/>
                <w:szCs w:val="20"/>
              </w:rPr>
              <w:lastRenderedPageBreak/>
              <w:t>Č: 1</w:t>
            </w:r>
          </w:p>
          <w:p w:rsidR="009A663F" w:rsidRPr="009C0965" w:rsidRDefault="009A663F" w:rsidP="009A663F">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2</w:t>
            </w:r>
          </w:p>
          <w:p w:rsidR="009A663F" w:rsidRPr="009C0965" w:rsidRDefault="009A663F" w:rsidP="009A663F">
            <w:pPr>
              <w:jc w:val="both"/>
              <w:rPr>
                <w:b/>
                <w:bCs/>
                <w:sz w:val="20"/>
                <w:szCs w:val="20"/>
              </w:rPr>
            </w:pPr>
            <w:r w:rsidRPr="009C0965">
              <w:rPr>
                <w:b/>
                <w:bCs/>
                <w:sz w:val="20"/>
                <w:szCs w:val="20"/>
              </w:rPr>
              <w:t>P:</w:t>
            </w:r>
            <w:r w:rsidR="00133DA8" w:rsidRPr="009C0965">
              <w:rPr>
                <w:b/>
                <w:bCs/>
                <w:sz w:val="20"/>
                <w:szCs w:val="20"/>
              </w:rPr>
              <w:t xml:space="preserve"> </w:t>
            </w:r>
            <w:r w:rsidRPr="009C0965">
              <w:rPr>
                <w:b/>
                <w:bCs/>
                <w:sz w:val="20"/>
                <w:szCs w:val="20"/>
              </w:rPr>
              <w:t>b)</w:t>
            </w:r>
          </w:p>
          <w:p w:rsidR="009A663F" w:rsidRPr="009C0965" w:rsidRDefault="009A663F" w:rsidP="009A663F">
            <w:pPr>
              <w:jc w:val="both"/>
              <w:rPr>
                <w:b/>
                <w:bCs/>
                <w:sz w:val="20"/>
                <w:szCs w:val="20"/>
              </w:rPr>
            </w:pPr>
            <w:r w:rsidRPr="009C0965">
              <w:rPr>
                <w:b/>
                <w:bCs/>
                <w:sz w:val="20"/>
                <w:szCs w:val="20"/>
              </w:rPr>
              <w:t>Č: 2</w:t>
            </w:r>
          </w:p>
          <w:p w:rsidR="009A663F" w:rsidRPr="009C0965" w:rsidRDefault="009A663F" w:rsidP="009A663F">
            <w:pPr>
              <w:jc w:val="both"/>
              <w:rPr>
                <w:b/>
                <w:bCs/>
                <w:sz w:val="20"/>
                <w:szCs w:val="20"/>
              </w:rPr>
            </w:pPr>
            <w:r w:rsidRPr="009C0965">
              <w:rPr>
                <w:b/>
                <w:bCs/>
                <w:sz w:val="20"/>
                <w:szCs w:val="20"/>
              </w:rPr>
              <w:t>NP:</w:t>
            </w:r>
            <w:r w:rsidR="00133DA8" w:rsidRPr="009C0965">
              <w:rPr>
                <w:b/>
                <w:bCs/>
                <w:sz w:val="20"/>
                <w:szCs w:val="20"/>
              </w:rPr>
              <w:t xml:space="preserve"> </w:t>
            </w:r>
            <w:r w:rsidRPr="009C0965">
              <w:rPr>
                <w:b/>
                <w:bCs/>
                <w:sz w:val="20"/>
                <w:szCs w:val="20"/>
              </w:rPr>
              <w:t>e)</w:t>
            </w:r>
          </w:p>
        </w:tc>
        <w:tc>
          <w:tcPr>
            <w:tcW w:w="3421" w:type="dxa"/>
            <w:tcBorders>
              <w:top w:val="single" w:sz="4" w:space="0" w:color="auto"/>
              <w:left w:val="single" w:sz="4" w:space="0" w:color="auto"/>
              <w:bottom w:val="single" w:sz="4" w:space="0" w:color="auto"/>
              <w:right w:val="single" w:sz="4" w:space="0" w:color="auto"/>
            </w:tcBorders>
          </w:tcPr>
          <w:p w:rsidR="009A663F" w:rsidRPr="009C0965" w:rsidRDefault="009A663F" w:rsidP="009A663F">
            <w:pPr>
              <w:adjustRightInd w:val="0"/>
              <w:jc w:val="both"/>
              <w:rPr>
                <w:sz w:val="20"/>
                <w:szCs w:val="20"/>
              </w:rPr>
            </w:pPr>
            <w:r w:rsidRPr="009C0965">
              <w:rPr>
                <w:sz w:val="20"/>
                <w:szCs w:val="20"/>
              </w:rPr>
              <w:t>e) ‚inštitucionálny investor‘ je:</w:t>
            </w:r>
          </w:p>
          <w:p w:rsidR="009A663F" w:rsidRPr="009C0965" w:rsidRDefault="009A663F" w:rsidP="009A663F">
            <w:pPr>
              <w:adjustRightInd w:val="0"/>
              <w:jc w:val="both"/>
              <w:rPr>
                <w:sz w:val="20"/>
                <w:szCs w:val="20"/>
              </w:rPr>
            </w:pPr>
            <w:r w:rsidRPr="009C0965">
              <w:rPr>
                <w:sz w:val="20"/>
                <w:szCs w:val="20"/>
              </w:rPr>
              <w:t>i) podnik, ktorý vykonáva činnosti životného poistenia v zmysle článku 2 ods. 3 písm. a), b) a c) smernice Európskeho parlamentu a Rady 2009/138/ES (***) a zaistenia v zmysle článku 13 bodu 7 uvedenej smernice pod podmienkou, že uvedené činnosti sa vzťahujú na záväzky životného poistenia, a ktorý nie je vyňatý podľa uvedenej smernice;</w:t>
            </w:r>
          </w:p>
          <w:p w:rsidR="009A663F" w:rsidRPr="009C0965" w:rsidRDefault="009A663F" w:rsidP="009A663F">
            <w:pPr>
              <w:adjustRightInd w:val="0"/>
              <w:jc w:val="both"/>
              <w:rPr>
                <w:sz w:val="20"/>
                <w:szCs w:val="20"/>
              </w:rPr>
            </w:pPr>
            <w:r w:rsidRPr="009C0965">
              <w:rPr>
                <w:sz w:val="20"/>
                <w:szCs w:val="20"/>
              </w:rPr>
              <w:t>ii) inštitúcia zamestnaneckého dôchodkového zabezpečenia patriaca do rozsahu pôsobnosti smernice Európskeho parlamentu a Rady (EÚ) 2016/2341 (****) v súlade s jej článkom 2 s výnimkou prípadu, ak sa členský štát rozhodol uvedenú smernicu ako celok alebo jej časti neuplatňovať na danú inštitúciu v súlade s článkom 5 uvedenej smernice;</w:t>
            </w:r>
          </w:p>
        </w:tc>
        <w:tc>
          <w:tcPr>
            <w:tcW w:w="900" w:type="dxa"/>
            <w:tcBorders>
              <w:top w:val="single" w:sz="4" w:space="0" w:color="auto"/>
              <w:left w:val="single" w:sz="4" w:space="0" w:color="auto"/>
              <w:bottom w:val="single" w:sz="4" w:space="0" w:color="auto"/>
              <w:right w:val="single" w:sz="12" w:space="0" w:color="auto"/>
            </w:tcBorders>
          </w:tcPr>
          <w:p w:rsidR="009A663F" w:rsidRPr="009C0965" w:rsidRDefault="009A663F" w:rsidP="00B227F4">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9A663F" w:rsidRPr="00CF3CBA" w:rsidRDefault="00CF3CBA" w:rsidP="00B227F4">
            <w:pPr>
              <w:jc w:val="center"/>
              <w:rPr>
                <w:sz w:val="20"/>
                <w:szCs w:val="20"/>
              </w:rPr>
            </w:pPr>
            <w:r>
              <w:rPr>
                <w:sz w:val="20"/>
                <w:szCs w:val="20"/>
              </w:rPr>
              <w:t>8</w:t>
            </w:r>
          </w:p>
          <w:p w:rsidR="007B6442" w:rsidRPr="009C0965" w:rsidRDefault="007B6442" w:rsidP="00B227F4">
            <w:pPr>
              <w:jc w:val="center"/>
              <w:rPr>
                <w:sz w:val="20"/>
                <w:szCs w:val="20"/>
              </w:rPr>
            </w:pPr>
            <w:r w:rsidRPr="009C0965">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9A663F" w:rsidRPr="009C0965" w:rsidRDefault="007B6442" w:rsidP="00B227F4">
            <w:pPr>
              <w:pStyle w:val="Normlny0"/>
              <w:jc w:val="center"/>
            </w:pPr>
            <w:r w:rsidRPr="009C0965">
              <w:t>§: 78</w:t>
            </w:r>
            <w:r w:rsidR="00711FEE">
              <w:t>a</w:t>
            </w:r>
          </w:p>
          <w:p w:rsidR="007B6442" w:rsidRPr="009C0965" w:rsidRDefault="007B6442" w:rsidP="00B227F4">
            <w:pPr>
              <w:pStyle w:val="Normlny0"/>
              <w:jc w:val="center"/>
            </w:pPr>
            <w:r w:rsidRPr="009C0965">
              <w:t xml:space="preserve">O: </w:t>
            </w:r>
            <w:r w:rsidR="00325143">
              <w:t>3</w:t>
            </w:r>
          </w:p>
        </w:tc>
        <w:tc>
          <w:tcPr>
            <w:tcW w:w="4680" w:type="dxa"/>
            <w:tcBorders>
              <w:top w:val="single" w:sz="4" w:space="0" w:color="auto"/>
              <w:left w:val="single" w:sz="4" w:space="0" w:color="auto"/>
              <w:bottom w:val="single" w:sz="4" w:space="0" w:color="auto"/>
              <w:right w:val="single" w:sz="4" w:space="0" w:color="auto"/>
            </w:tcBorders>
          </w:tcPr>
          <w:p w:rsidR="009A663F" w:rsidRPr="009C0965" w:rsidRDefault="00711FEE" w:rsidP="00C97404">
            <w:pPr>
              <w:pStyle w:val="Normlny0"/>
              <w:jc w:val="both"/>
            </w:pPr>
            <w:r w:rsidRPr="00711FEE">
              <w:t>(3)</w:t>
            </w:r>
            <w:r w:rsidR="00C97404">
              <w:t xml:space="preserve"> </w:t>
            </w:r>
            <w:r w:rsidRPr="00711FEE">
              <w:t>Inštitucionálnym investorom sa na účely odsekov 1 a 2 rozumie poisťovňa vykonávajúca činnosť v odvetviach životného poistenia, zaisťovňa vykonávajúca činnosť vo vzťahu k záväzkom zo životného poistenia a doplnková dôchodková spoločnosť.</w:t>
            </w:r>
          </w:p>
        </w:tc>
        <w:tc>
          <w:tcPr>
            <w:tcW w:w="540" w:type="dxa"/>
            <w:tcBorders>
              <w:top w:val="single" w:sz="4" w:space="0" w:color="auto"/>
              <w:left w:val="single" w:sz="4" w:space="0" w:color="auto"/>
              <w:bottom w:val="single" w:sz="4" w:space="0" w:color="auto"/>
              <w:right w:val="single" w:sz="4" w:space="0" w:color="auto"/>
            </w:tcBorders>
          </w:tcPr>
          <w:p w:rsidR="009A663F" w:rsidRPr="009C0965" w:rsidRDefault="000A7A2A" w:rsidP="00B227F4">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9A663F" w:rsidRPr="009C0965" w:rsidRDefault="009A663F" w:rsidP="00B227F4">
            <w:pPr>
              <w:pStyle w:val="Nadpis1"/>
              <w:jc w:val="both"/>
              <w:rPr>
                <w:bCs w:val="0"/>
                <w:color w:val="FF0000"/>
                <w:sz w:val="20"/>
                <w:szCs w:val="20"/>
              </w:rPr>
            </w:pPr>
          </w:p>
        </w:tc>
      </w:tr>
      <w:tr w:rsidR="009A663F" w:rsidRPr="009C0965">
        <w:tc>
          <w:tcPr>
            <w:tcW w:w="899" w:type="dxa"/>
            <w:tcBorders>
              <w:top w:val="single" w:sz="4" w:space="0" w:color="auto"/>
              <w:left w:val="single" w:sz="12" w:space="0" w:color="auto"/>
              <w:bottom w:val="single" w:sz="4" w:space="0" w:color="auto"/>
              <w:right w:val="single" w:sz="4" w:space="0" w:color="auto"/>
            </w:tcBorders>
          </w:tcPr>
          <w:p w:rsidR="009A663F" w:rsidRPr="009C0965" w:rsidRDefault="009A663F" w:rsidP="009A663F">
            <w:pPr>
              <w:jc w:val="both"/>
              <w:rPr>
                <w:b/>
                <w:bCs/>
                <w:sz w:val="20"/>
                <w:szCs w:val="20"/>
              </w:rPr>
            </w:pPr>
            <w:r w:rsidRPr="009C0965">
              <w:rPr>
                <w:b/>
                <w:bCs/>
                <w:sz w:val="20"/>
                <w:szCs w:val="20"/>
              </w:rPr>
              <w:t>Č: 1</w:t>
            </w:r>
          </w:p>
          <w:p w:rsidR="009A663F" w:rsidRPr="009C0965" w:rsidRDefault="009A663F" w:rsidP="009A663F">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2</w:t>
            </w:r>
          </w:p>
          <w:p w:rsidR="009A663F" w:rsidRPr="009C0965" w:rsidRDefault="009A663F" w:rsidP="009A663F">
            <w:pPr>
              <w:jc w:val="both"/>
              <w:rPr>
                <w:b/>
                <w:bCs/>
                <w:sz w:val="20"/>
                <w:szCs w:val="20"/>
              </w:rPr>
            </w:pPr>
            <w:r w:rsidRPr="009C0965">
              <w:rPr>
                <w:b/>
                <w:bCs/>
                <w:sz w:val="20"/>
                <w:szCs w:val="20"/>
              </w:rPr>
              <w:t>P:</w:t>
            </w:r>
            <w:r w:rsidR="00133DA8" w:rsidRPr="009C0965">
              <w:rPr>
                <w:b/>
                <w:bCs/>
                <w:sz w:val="20"/>
                <w:szCs w:val="20"/>
              </w:rPr>
              <w:t xml:space="preserve"> </w:t>
            </w:r>
            <w:r w:rsidRPr="009C0965">
              <w:rPr>
                <w:b/>
                <w:bCs/>
                <w:sz w:val="20"/>
                <w:szCs w:val="20"/>
              </w:rPr>
              <w:t>b)</w:t>
            </w:r>
          </w:p>
          <w:p w:rsidR="009A663F" w:rsidRPr="009C0965" w:rsidRDefault="009A663F" w:rsidP="009A663F">
            <w:pPr>
              <w:jc w:val="both"/>
              <w:rPr>
                <w:b/>
                <w:bCs/>
                <w:sz w:val="20"/>
                <w:szCs w:val="20"/>
              </w:rPr>
            </w:pPr>
            <w:r w:rsidRPr="009C0965">
              <w:rPr>
                <w:b/>
                <w:bCs/>
                <w:sz w:val="20"/>
                <w:szCs w:val="20"/>
              </w:rPr>
              <w:t>Č: 2</w:t>
            </w:r>
          </w:p>
          <w:p w:rsidR="009A663F" w:rsidRPr="009C0965" w:rsidRDefault="009A663F" w:rsidP="009A663F">
            <w:pPr>
              <w:jc w:val="both"/>
              <w:rPr>
                <w:b/>
                <w:bCs/>
                <w:sz w:val="20"/>
                <w:szCs w:val="20"/>
              </w:rPr>
            </w:pPr>
            <w:r w:rsidRPr="009C0965">
              <w:rPr>
                <w:b/>
                <w:bCs/>
                <w:sz w:val="20"/>
                <w:szCs w:val="20"/>
              </w:rPr>
              <w:t>NP:</w:t>
            </w:r>
            <w:r w:rsidR="00133DA8" w:rsidRPr="009C0965">
              <w:rPr>
                <w:b/>
                <w:bCs/>
                <w:sz w:val="20"/>
                <w:szCs w:val="20"/>
              </w:rPr>
              <w:t xml:space="preserve"> </w:t>
            </w:r>
            <w:r w:rsidRPr="009C0965">
              <w:rPr>
                <w:b/>
                <w:bCs/>
                <w:sz w:val="20"/>
                <w:szCs w:val="20"/>
              </w:rPr>
              <w:t>f)</w:t>
            </w:r>
          </w:p>
        </w:tc>
        <w:tc>
          <w:tcPr>
            <w:tcW w:w="3421" w:type="dxa"/>
            <w:tcBorders>
              <w:top w:val="single" w:sz="4" w:space="0" w:color="auto"/>
              <w:left w:val="single" w:sz="4" w:space="0" w:color="auto"/>
              <w:bottom w:val="single" w:sz="4" w:space="0" w:color="auto"/>
              <w:right w:val="single" w:sz="4" w:space="0" w:color="auto"/>
            </w:tcBorders>
          </w:tcPr>
          <w:p w:rsidR="009A663F" w:rsidRPr="009C0965" w:rsidRDefault="009A663F" w:rsidP="00830D90">
            <w:pPr>
              <w:adjustRightInd w:val="0"/>
              <w:jc w:val="both"/>
              <w:rPr>
                <w:sz w:val="20"/>
                <w:szCs w:val="20"/>
              </w:rPr>
            </w:pPr>
            <w:r w:rsidRPr="009C0965">
              <w:rPr>
                <w:sz w:val="20"/>
                <w:szCs w:val="20"/>
              </w:rPr>
              <w:t xml:space="preserve">f) ‚správca aktív‘ je investičná spoločnosť, ako je vymedzená v článku 4 ods. 1 bode 1 smernice 2014/65/EÚ, ktorá poskytuje služby správy portfólia investorom, správca AIF (správca alternatívneho investičného fond), ako je vymedzený v článku 4 ods. 1 písm. b) smernice 2011/61/EÚ, ktorý nespĺňa podmienky výnimky v súlade s článkom 3 uvedenej smernice, alebo správcovská spoločnosť, ako je vymedzená v článku 2 ods. 1 písm. b) smernice 2009/65/ES, alebo investičná spoločnosť povolená v súlade so smernicou 2009/65/ES za predpokladu, že neurčila na svoje </w:t>
            </w:r>
            <w:r w:rsidRPr="009C0965">
              <w:rPr>
                <w:sz w:val="20"/>
                <w:szCs w:val="20"/>
              </w:rPr>
              <w:lastRenderedPageBreak/>
              <w:t>riadenie správcovskú spoločnosť povolenú podľa uvedenej smernice</w:t>
            </w:r>
          </w:p>
        </w:tc>
        <w:tc>
          <w:tcPr>
            <w:tcW w:w="900" w:type="dxa"/>
            <w:tcBorders>
              <w:top w:val="single" w:sz="4" w:space="0" w:color="auto"/>
              <w:left w:val="single" w:sz="4" w:space="0" w:color="auto"/>
              <w:bottom w:val="single" w:sz="4" w:space="0" w:color="auto"/>
              <w:right w:val="single" w:sz="12" w:space="0" w:color="auto"/>
            </w:tcBorders>
          </w:tcPr>
          <w:p w:rsidR="009A663F" w:rsidRPr="009C0965" w:rsidRDefault="009A663F"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ED35FB" w:rsidRPr="00CF3CBA" w:rsidRDefault="00CF3CBA" w:rsidP="00C1694B">
            <w:pPr>
              <w:jc w:val="center"/>
              <w:rPr>
                <w:sz w:val="20"/>
                <w:szCs w:val="20"/>
              </w:rPr>
            </w:pPr>
            <w:r>
              <w:rPr>
                <w:sz w:val="20"/>
                <w:szCs w:val="20"/>
              </w:rPr>
              <w:t>8</w:t>
            </w:r>
          </w:p>
          <w:p w:rsidR="009A663F" w:rsidRPr="009C0965" w:rsidRDefault="00ED35FB" w:rsidP="00C1694B">
            <w:pPr>
              <w:jc w:val="center"/>
              <w:rPr>
                <w:sz w:val="20"/>
                <w:szCs w:val="20"/>
              </w:rPr>
            </w:pPr>
            <w:r w:rsidRPr="009C0965">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9A663F" w:rsidRPr="009C0965" w:rsidRDefault="00ED35FB" w:rsidP="00C1694B">
            <w:pPr>
              <w:pStyle w:val="Normlny0"/>
              <w:jc w:val="center"/>
            </w:pPr>
            <w:r w:rsidRPr="009C0965">
              <w:t>§: 78</w:t>
            </w:r>
          </w:p>
          <w:p w:rsidR="00ED35FB" w:rsidRPr="009C0965" w:rsidRDefault="00ED35FB" w:rsidP="00C1694B">
            <w:pPr>
              <w:pStyle w:val="Normlny0"/>
              <w:jc w:val="center"/>
              <w:rPr>
                <w:highlight w:val="magenta"/>
              </w:rPr>
            </w:pPr>
            <w:r w:rsidRPr="009C0965">
              <w:t xml:space="preserve">O: </w:t>
            </w:r>
            <w:r w:rsidR="00711FEE">
              <w:t>3</w:t>
            </w:r>
          </w:p>
        </w:tc>
        <w:tc>
          <w:tcPr>
            <w:tcW w:w="4680" w:type="dxa"/>
            <w:tcBorders>
              <w:top w:val="single" w:sz="4" w:space="0" w:color="auto"/>
              <w:left w:val="single" w:sz="4" w:space="0" w:color="auto"/>
              <w:bottom w:val="single" w:sz="4" w:space="0" w:color="auto"/>
              <w:right w:val="single" w:sz="4" w:space="0" w:color="auto"/>
            </w:tcBorders>
          </w:tcPr>
          <w:p w:rsidR="009A663F" w:rsidRPr="009C0965" w:rsidRDefault="00711FEE" w:rsidP="00711FEE">
            <w:pPr>
              <w:pStyle w:val="Normlny0"/>
              <w:jc w:val="both"/>
            </w:pPr>
            <w:r w:rsidRPr="00711FEE">
              <w:t>(3)</w:t>
            </w:r>
            <w:r>
              <w:t xml:space="preserve"> </w:t>
            </w:r>
            <w:r w:rsidRPr="00711FEE">
              <w:t xml:space="preserve">Správcom aktív sa rozumie obchodník s cennými papiermi s povolením na poskytovanie investičnej služby riadenie portfólia. </w:t>
            </w:r>
          </w:p>
        </w:tc>
        <w:tc>
          <w:tcPr>
            <w:tcW w:w="540" w:type="dxa"/>
            <w:tcBorders>
              <w:top w:val="single" w:sz="4" w:space="0" w:color="auto"/>
              <w:left w:val="single" w:sz="4" w:space="0" w:color="auto"/>
              <w:bottom w:val="single" w:sz="4" w:space="0" w:color="auto"/>
              <w:right w:val="single" w:sz="4" w:space="0" w:color="auto"/>
            </w:tcBorders>
          </w:tcPr>
          <w:p w:rsidR="009A663F" w:rsidRPr="009C0965" w:rsidRDefault="000A7A2A"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9A663F" w:rsidRPr="009C0965" w:rsidRDefault="009A663F" w:rsidP="00ED35FB">
            <w:pPr>
              <w:pStyle w:val="Nadpis1"/>
              <w:jc w:val="both"/>
              <w:rPr>
                <w:bCs w:val="0"/>
                <w:color w:val="FF0000"/>
                <w:sz w:val="20"/>
                <w:szCs w:val="20"/>
              </w:rPr>
            </w:pPr>
          </w:p>
        </w:tc>
      </w:tr>
      <w:tr w:rsidR="009A663F" w:rsidRPr="009C0965">
        <w:tc>
          <w:tcPr>
            <w:tcW w:w="899" w:type="dxa"/>
            <w:tcBorders>
              <w:top w:val="single" w:sz="4" w:space="0" w:color="auto"/>
              <w:left w:val="single" w:sz="12" w:space="0" w:color="auto"/>
              <w:bottom w:val="single" w:sz="4" w:space="0" w:color="auto"/>
              <w:right w:val="single" w:sz="4" w:space="0" w:color="auto"/>
            </w:tcBorders>
          </w:tcPr>
          <w:p w:rsidR="009A663F" w:rsidRPr="009C0965" w:rsidRDefault="009A663F" w:rsidP="009A663F">
            <w:pPr>
              <w:jc w:val="both"/>
              <w:rPr>
                <w:b/>
                <w:bCs/>
                <w:sz w:val="20"/>
                <w:szCs w:val="20"/>
              </w:rPr>
            </w:pPr>
            <w:r w:rsidRPr="009C0965">
              <w:rPr>
                <w:b/>
                <w:bCs/>
                <w:sz w:val="20"/>
                <w:szCs w:val="20"/>
              </w:rPr>
              <w:lastRenderedPageBreak/>
              <w:t>Č: 1</w:t>
            </w:r>
          </w:p>
          <w:p w:rsidR="009A663F" w:rsidRPr="009C0965" w:rsidRDefault="009A663F" w:rsidP="009A663F">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2</w:t>
            </w:r>
          </w:p>
          <w:p w:rsidR="009A663F" w:rsidRPr="009C0965" w:rsidRDefault="009A663F" w:rsidP="009A663F">
            <w:pPr>
              <w:jc w:val="both"/>
              <w:rPr>
                <w:b/>
                <w:bCs/>
                <w:sz w:val="20"/>
                <w:szCs w:val="20"/>
              </w:rPr>
            </w:pPr>
            <w:r w:rsidRPr="009C0965">
              <w:rPr>
                <w:b/>
                <w:bCs/>
                <w:sz w:val="20"/>
                <w:szCs w:val="20"/>
              </w:rPr>
              <w:t>P:</w:t>
            </w:r>
            <w:r w:rsidR="00133DA8" w:rsidRPr="009C0965">
              <w:rPr>
                <w:b/>
                <w:bCs/>
                <w:sz w:val="20"/>
                <w:szCs w:val="20"/>
              </w:rPr>
              <w:t xml:space="preserve"> </w:t>
            </w:r>
            <w:r w:rsidRPr="009C0965">
              <w:rPr>
                <w:b/>
                <w:bCs/>
                <w:sz w:val="20"/>
                <w:szCs w:val="20"/>
              </w:rPr>
              <w:t>b)</w:t>
            </w:r>
          </w:p>
          <w:p w:rsidR="009A663F" w:rsidRPr="009C0965" w:rsidRDefault="009A663F" w:rsidP="009A663F">
            <w:pPr>
              <w:jc w:val="both"/>
              <w:rPr>
                <w:b/>
                <w:bCs/>
                <w:sz w:val="20"/>
                <w:szCs w:val="20"/>
              </w:rPr>
            </w:pPr>
            <w:r w:rsidRPr="009C0965">
              <w:rPr>
                <w:b/>
                <w:bCs/>
                <w:sz w:val="20"/>
                <w:szCs w:val="20"/>
              </w:rPr>
              <w:t>Č: 2</w:t>
            </w:r>
          </w:p>
          <w:p w:rsidR="009A663F" w:rsidRPr="009C0965" w:rsidRDefault="009A663F" w:rsidP="009A663F">
            <w:pPr>
              <w:jc w:val="both"/>
              <w:rPr>
                <w:b/>
                <w:bCs/>
                <w:sz w:val="20"/>
                <w:szCs w:val="20"/>
              </w:rPr>
            </w:pPr>
            <w:r w:rsidRPr="009C0965">
              <w:rPr>
                <w:b/>
                <w:bCs/>
                <w:sz w:val="20"/>
                <w:szCs w:val="20"/>
              </w:rPr>
              <w:t>NP:</w:t>
            </w:r>
            <w:r w:rsidR="00133DA8" w:rsidRPr="009C0965">
              <w:rPr>
                <w:b/>
                <w:bCs/>
                <w:sz w:val="20"/>
                <w:szCs w:val="20"/>
              </w:rPr>
              <w:t xml:space="preserve"> </w:t>
            </w:r>
            <w:r w:rsidRPr="009C0965">
              <w:rPr>
                <w:b/>
                <w:bCs/>
                <w:sz w:val="20"/>
                <w:szCs w:val="20"/>
              </w:rPr>
              <w:t>g)</w:t>
            </w:r>
          </w:p>
        </w:tc>
        <w:tc>
          <w:tcPr>
            <w:tcW w:w="3421" w:type="dxa"/>
            <w:tcBorders>
              <w:top w:val="single" w:sz="4" w:space="0" w:color="auto"/>
              <w:left w:val="single" w:sz="4" w:space="0" w:color="auto"/>
              <w:bottom w:val="single" w:sz="4" w:space="0" w:color="auto"/>
              <w:right w:val="single" w:sz="4" w:space="0" w:color="auto"/>
            </w:tcBorders>
          </w:tcPr>
          <w:p w:rsidR="009A663F" w:rsidRPr="009C0965" w:rsidRDefault="009A663F" w:rsidP="009A663F">
            <w:pPr>
              <w:adjustRightInd w:val="0"/>
              <w:jc w:val="both"/>
              <w:rPr>
                <w:sz w:val="20"/>
                <w:szCs w:val="20"/>
              </w:rPr>
            </w:pPr>
            <w:r w:rsidRPr="009C0965">
              <w:rPr>
                <w:sz w:val="20"/>
                <w:szCs w:val="20"/>
              </w:rPr>
              <w:t>g) ‚zastupujúci poradca‘ je právnická osoba, ktorá analyzuje, na profesionálnom a obchodnom základe, informácie zverejňované podnikmi a, ak je to relevantné, ďalšie informácie o spoločnostiach registrovaných na regulovanom trhu s cieľom poskytovať investorom informácie k ich hlasovaniu zabezpečovaním analýz, rád alebo odporúčaní o hlasovaní, ktoré sa týkajú výkonu hlasovacích práv;</w:t>
            </w:r>
          </w:p>
        </w:tc>
        <w:tc>
          <w:tcPr>
            <w:tcW w:w="900" w:type="dxa"/>
            <w:tcBorders>
              <w:top w:val="single" w:sz="4" w:space="0" w:color="auto"/>
              <w:left w:val="single" w:sz="4" w:space="0" w:color="auto"/>
              <w:bottom w:val="single" w:sz="4" w:space="0" w:color="auto"/>
              <w:right w:val="single" w:sz="12" w:space="0" w:color="auto"/>
            </w:tcBorders>
          </w:tcPr>
          <w:p w:rsidR="009A663F" w:rsidRPr="009C0965" w:rsidRDefault="009A663F"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DE506E" w:rsidRDefault="00CF3CBA" w:rsidP="00C1694B">
            <w:pPr>
              <w:jc w:val="center"/>
              <w:rPr>
                <w:sz w:val="20"/>
                <w:szCs w:val="20"/>
              </w:rPr>
            </w:pPr>
            <w:r>
              <w:rPr>
                <w:sz w:val="20"/>
                <w:szCs w:val="20"/>
              </w:rPr>
              <w:t>8</w:t>
            </w:r>
          </w:p>
          <w:p w:rsidR="009A663F" w:rsidRPr="00DE506E" w:rsidRDefault="00DE506E" w:rsidP="00C1694B">
            <w:pPr>
              <w:jc w:val="center"/>
              <w:rPr>
                <w:sz w:val="20"/>
                <w:szCs w:val="20"/>
              </w:rPr>
            </w:pPr>
            <w:r>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9A663F" w:rsidRDefault="00DE506E" w:rsidP="00C1694B">
            <w:pPr>
              <w:pStyle w:val="Normlny0"/>
              <w:jc w:val="center"/>
            </w:pPr>
            <w:r w:rsidRPr="009C0965">
              <w:t>§:</w:t>
            </w:r>
            <w:r w:rsidR="00711FEE">
              <w:t>159a</w:t>
            </w:r>
          </w:p>
          <w:p w:rsidR="00DE506E" w:rsidRDefault="00DE506E" w:rsidP="00C1694B">
            <w:pPr>
              <w:pStyle w:val="Normlny0"/>
              <w:jc w:val="center"/>
            </w:pPr>
            <w:r>
              <w:t>O:1</w:t>
            </w:r>
          </w:p>
          <w:p w:rsidR="00DE506E" w:rsidRPr="00DE506E" w:rsidRDefault="00DE506E" w:rsidP="00B4530F">
            <w:pPr>
              <w:pStyle w:val="Normlny0"/>
              <w:jc w:val="center"/>
              <w:rPr>
                <w:highlight w:val="magenta"/>
              </w:rPr>
            </w:pPr>
            <w:r>
              <w:t xml:space="preserve">V: </w:t>
            </w:r>
            <w:r w:rsidR="00B4530F">
              <w:t>2</w:t>
            </w:r>
          </w:p>
        </w:tc>
        <w:tc>
          <w:tcPr>
            <w:tcW w:w="4680" w:type="dxa"/>
            <w:tcBorders>
              <w:top w:val="single" w:sz="4" w:space="0" w:color="auto"/>
              <w:left w:val="single" w:sz="4" w:space="0" w:color="auto"/>
              <w:bottom w:val="single" w:sz="4" w:space="0" w:color="auto"/>
              <w:right w:val="single" w:sz="4" w:space="0" w:color="auto"/>
            </w:tcBorders>
          </w:tcPr>
          <w:p w:rsidR="009A663F" w:rsidRPr="00DE506E" w:rsidRDefault="00711FEE" w:rsidP="00325143">
            <w:pPr>
              <w:pStyle w:val="Normlny0"/>
              <w:jc w:val="both"/>
            </w:pPr>
            <w:r w:rsidRPr="00711FEE">
              <w:rPr>
                <w:lang w:eastAsia="sk-SK"/>
              </w:rPr>
              <w:t>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tc>
        <w:tc>
          <w:tcPr>
            <w:tcW w:w="540" w:type="dxa"/>
            <w:tcBorders>
              <w:top w:val="single" w:sz="4" w:space="0" w:color="auto"/>
              <w:left w:val="single" w:sz="4" w:space="0" w:color="auto"/>
              <w:bottom w:val="single" w:sz="4" w:space="0" w:color="auto"/>
              <w:right w:val="single" w:sz="4" w:space="0" w:color="auto"/>
            </w:tcBorders>
          </w:tcPr>
          <w:p w:rsidR="009A663F" w:rsidRPr="009C0965" w:rsidRDefault="000A7A2A"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9A663F" w:rsidRPr="009C0965" w:rsidRDefault="009A663F" w:rsidP="00C1694B">
            <w:pPr>
              <w:pStyle w:val="Nadpis1"/>
              <w:jc w:val="both"/>
              <w:rPr>
                <w:bCs w:val="0"/>
                <w:color w:val="FF0000"/>
                <w:sz w:val="20"/>
                <w:szCs w:val="20"/>
              </w:rPr>
            </w:pPr>
          </w:p>
        </w:tc>
      </w:tr>
      <w:tr w:rsidR="009A663F" w:rsidRPr="009C0965">
        <w:tc>
          <w:tcPr>
            <w:tcW w:w="899" w:type="dxa"/>
            <w:tcBorders>
              <w:top w:val="single" w:sz="4" w:space="0" w:color="auto"/>
              <w:left w:val="single" w:sz="12" w:space="0" w:color="auto"/>
              <w:bottom w:val="single" w:sz="4" w:space="0" w:color="auto"/>
              <w:right w:val="single" w:sz="4" w:space="0" w:color="auto"/>
            </w:tcBorders>
          </w:tcPr>
          <w:p w:rsidR="009A663F" w:rsidRPr="00DE506E" w:rsidRDefault="009A663F" w:rsidP="009A663F">
            <w:pPr>
              <w:jc w:val="both"/>
              <w:rPr>
                <w:b/>
                <w:bCs/>
                <w:sz w:val="20"/>
                <w:szCs w:val="20"/>
              </w:rPr>
            </w:pPr>
            <w:r w:rsidRPr="00DE506E">
              <w:rPr>
                <w:b/>
                <w:bCs/>
                <w:sz w:val="20"/>
                <w:szCs w:val="20"/>
              </w:rPr>
              <w:t>Č: 1</w:t>
            </w:r>
          </w:p>
          <w:p w:rsidR="009A663F" w:rsidRPr="00DE506E" w:rsidRDefault="009A663F" w:rsidP="009A663F">
            <w:pPr>
              <w:jc w:val="both"/>
              <w:rPr>
                <w:b/>
                <w:bCs/>
                <w:sz w:val="20"/>
                <w:szCs w:val="20"/>
              </w:rPr>
            </w:pPr>
            <w:r w:rsidRPr="00DE506E">
              <w:rPr>
                <w:b/>
                <w:bCs/>
                <w:sz w:val="20"/>
                <w:szCs w:val="20"/>
              </w:rPr>
              <w:t>B:</w:t>
            </w:r>
            <w:r w:rsidR="00133DA8" w:rsidRPr="00DE506E">
              <w:rPr>
                <w:b/>
                <w:bCs/>
                <w:sz w:val="20"/>
                <w:szCs w:val="20"/>
              </w:rPr>
              <w:t xml:space="preserve"> </w:t>
            </w:r>
            <w:r w:rsidRPr="00DE506E">
              <w:rPr>
                <w:b/>
                <w:bCs/>
                <w:sz w:val="20"/>
                <w:szCs w:val="20"/>
              </w:rPr>
              <w:t>2</w:t>
            </w:r>
          </w:p>
          <w:p w:rsidR="009A663F" w:rsidRPr="009C0965" w:rsidRDefault="009A663F" w:rsidP="009A663F">
            <w:pPr>
              <w:jc w:val="both"/>
              <w:rPr>
                <w:b/>
                <w:bCs/>
                <w:sz w:val="20"/>
                <w:szCs w:val="20"/>
              </w:rPr>
            </w:pPr>
            <w:r w:rsidRPr="009C0965">
              <w:rPr>
                <w:b/>
                <w:bCs/>
                <w:sz w:val="20"/>
                <w:szCs w:val="20"/>
              </w:rPr>
              <w:t>P:</w:t>
            </w:r>
            <w:r w:rsidR="00133DA8" w:rsidRPr="009C0965">
              <w:rPr>
                <w:b/>
                <w:bCs/>
                <w:sz w:val="20"/>
                <w:szCs w:val="20"/>
              </w:rPr>
              <w:t xml:space="preserve"> </w:t>
            </w:r>
            <w:r w:rsidRPr="009C0965">
              <w:rPr>
                <w:b/>
                <w:bCs/>
                <w:sz w:val="20"/>
                <w:szCs w:val="20"/>
              </w:rPr>
              <w:t>b)</w:t>
            </w:r>
          </w:p>
          <w:p w:rsidR="009A663F" w:rsidRPr="009C0965" w:rsidRDefault="009A663F" w:rsidP="009A663F">
            <w:pPr>
              <w:jc w:val="both"/>
              <w:rPr>
                <w:b/>
                <w:bCs/>
                <w:sz w:val="20"/>
                <w:szCs w:val="20"/>
              </w:rPr>
            </w:pPr>
            <w:r w:rsidRPr="009C0965">
              <w:rPr>
                <w:b/>
                <w:bCs/>
                <w:sz w:val="20"/>
                <w:szCs w:val="20"/>
              </w:rPr>
              <w:t>Č: 2</w:t>
            </w:r>
          </w:p>
          <w:p w:rsidR="009A663F" w:rsidRPr="009C0965" w:rsidRDefault="009A663F" w:rsidP="009A663F">
            <w:pPr>
              <w:jc w:val="both"/>
              <w:rPr>
                <w:b/>
                <w:bCs/>
                <w:sz w:val="20"/>
                <w:szCs w:val="20"/>
              </w:rPr>
            </w:pPr>
            <w:r w:rsidRPr="009C0965">
              <w:rPr>
                <w:b/>
                <w:bCs/>
                <w:sz w:val="20"/>
                <w:szCs w:val="20"/>
              </w:rPr>
              <w:t>NP:</w:t>
            </w:r>
            <w:r w:rsidR="00133DA8" w:rsidRPr="009C0965">
              <w:rPr>
                <w:b/>
                <w:bCs/>
                <w:sz w:val="20"/>
                <w:szCs w:val="20"/>
              </w:rPr>
              <w:t xml:space="preserve"> </w:t>
            </w:r>
            <w:r w:rsidRPr="009C0965">
              <w:rPr>
                <w:b/>
                <w:bCs/>
                <w:sz w:val="20"/>
                <w:szCs w:val="20"/>
              </w:rPr>
              <w:t>h)</w:t>
            </w:r>
          </w:p>
        </w:tc>
        <w:tc>
          <w:tcPr>
            <w:tcW w:w="3421" w:type="dxa"/>
            <w:tcBorders>
              <w:top w:val="single" w:sz="4" w:space="0" w:color="auto"/>
              <w:left w:val="single" w:sz="4" w:space="0" w:color="auto"/>
              <w:bottom w:val="single" w:sz="4" w:space="0" w:color="auto"/>
              <w:right w:val="single" w:sz="4" w:space="0" w:color="auto"/>
            </w:tcBorders>
          </w:tcPr>
          <w:p w:rsidR="009A663F" w:rsidRPr="009C0965" w:rsidRDefault="009A663F" w:rsidP="009A663F">
            <w:pPr>
              <w:adjustRightInd w:val="0"/>
              <w:jc w:val="both"/>
              <w:rPr>
                <w:sz w:val="20"/>
                <w:szCs w:val="20"/>
              </w:rPr>
            </w:pPr>
            <w:r w:rsidRPr="009C0965">
              <w:rPr>
                <w:sz w:val="20"/>
                <w:szCs w:val="20"/>
              </w:rPr>
              <w:t>h) ‚spriaznená osoba‘ má rovnaký význam ako v medzinárodných účtovných štandardoch prijatých v súlade s nariadením Európskeho parlamentu a Rady (ES) č. 1606/2002 (*****);</w:t>
            </w:r>
          </w:p>
        </w:tc>
        <w:tc>
          <w:tcPr>
            <w:tcW w:w="900" w:type="dxa"/>
            <w:tcBorders>
              <w:top w:val="single" w:sz="4" w:space="0" w:color="auto"/>
              <w:left w:val="single" w:sz="4" w:space="0" w:color="auto"/>
              <w:bottom w:val="single" w:sz="4" w:space="0" w:color="auto"/>
              <w:right w:val="single" w:sz="12" w:space="0" w:color="auto"/>
            </w:tcBorders>
          </w:tcPr>
          <w:p w:rsidR="009A663F" w:rsidRPr="009C0965" w:rsidRDefault="009A663F"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9A663F" w:rsidRPr="00CF3CBA" w:rsidRDefault="00CF3CBA" w:rsidP="00C1694B">
            <w:pPr>
              <w:jc w:val="center"/>
              <w:rPr>
                <w:sz w:val="20"/>
                <w:szCs w:val="20"/>
              </w:rPr>
            </w:pPr>
            <w:r>
              <w:rPr>
                <w:sz w:val="20"/>
                <w:szCs w:val="20"/>
              </w:rPr>
              <w:t>8</w:t>
            </w:r>
          </w:p>
          <w:p w:rsidR="00A30FDA" w:rsidRPr="009C0965" w:rsidRDefault="00A30FDA" w:rsidP="00C1694B">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9A663F" w:rsidRPr="009C0965" w:rsidRDefault="00256649" w:rsidP="00C1694B">
            <w:pPr>
              <w:pStyle w:val="Normlny0"/>
              <w:jc w:val="center"/>
            </w:pPr>
            <w:r w:rsidRPr="009C0965">
              <w:t>§:220ga</w:t>
            </w:r>
          </w:p>
          <w:p w:rsidR="009A663F" w:rsidRPr="009C0965" w:rsidRDefault="009A663F" w:rsidP="00F84FB6">
            <w:pPr>
              <w:pStyle w:val="Normlny0"/>
              <w:jc w:val="center"/>
              <w:rPr>
                <w:highlight w:val="magenta"/>
              </w:rPr>
            </w:pPr>
            <w:r w:rsidRPr="009C0965">
              <w:t xml:space="preserve">O: </w:t>
            </w:r>
            <w:r w:rsidR="00F84FB6">
              <w:t> </w:t>
            </w:r>
            <w:r w:rsidR="00256649" w:rsidRPr="009C0965">
              <w:t>3</w:t>
            </w:r>
            <w:r w:rsidR="00F84FB6">
              <w:t xml:space="preserve"> a 4</w:t>
            </w:r>
          </w:p>
        </w:tc>
        <w:tc>
          <w:tcPr>
            <w:tcW w:w="4680" w:type="dxa"/>
            <w:tcBorders>
              <w:top w:val="single" w:sz="4" w:space="0" w:color="auto"/>
              <w:left w:val="single" w:sz="4" w:space="0" w:color="auto"/>
              <w:bottom w:val="single" w:sz="4" w:space="0" w:color="auto"/>
              <w:right w:val="single" w:sz="4" w:space="0" w:color="auto"/>
            </w:tcBorders>
          </w:tcPr>
          <w:p w:rsidR="00711FEE" w:rsidRDefault="00711FEE" w:rsidP="00711FEE">
            <w:pPr>
              <w:pStyle w:val="Normlny0"/>
              <w:jc w:val="both"/>
            </w:pPr>
            <w:r>
              <w:t xml:space="preserve">(3) Na účely odseku 2 je osobou spriaznenou s verejnou akciovou spoločnosťou </w:t>
            </w:r>
          </w:p>
          <w:p w:rsidR="00711FEE" w:rsidRDefault="00711FEE" w:rsidP="00711FEE">
            <w:pPr>
              <w:pStyle w:val="Normlny0"/>
              <w:jc w:val="both"/>
            </w:pPr>
            <w:r>
              <w:t>a) člen štatutárneho orgánu, vedúci zamestnanec, prokurista alebo člen dozornej rady verejnej akciovej spoločnosti,</w:t>
            </w:r>
          </w:p>
          <w:p w:rsidR="00711FEE" w:rsidRDefault="00711FEE" w:rsidP="00711FEE">
            <w:pPr>
              <w:pStyle w:val="Normlny0"/>
              <w:jc w:val="both"/>
            </w:pPr>
            <w:r>
              <w:t>b) fyzická osoba alebo iná právnická osoba, ktorá má vo verejnej akciovej spoločnosti kvalifikovanú účasť,</w:t>
            </w:r>
          </w:p>
          <w:p w:rsidR="00711FEE" w:rsidRDefault="00711FEE" w:rsidP="00711FEE">
            <w:pPr>
              <w:pStyle w:val="Normlny0"/>
              <w:jc w:val="both"/>
            </w:pPr>
            <w:r>
              <w:t>c) štatutárny orgán alebo člen štatutárneho orgánu, vedúci zamestnanec, prokurista alebo člen dozornej rady právnickej osoby uvedenej v písmene b),</w:t>
            </w:r>
          </w:p>
          <w:p w:rsidR="00711FEE" w:rsidRDefault="00711FEE" w:rsidP="00711FEE">
            <w:pPr>
              <w:pStyle w:val="Normlny0"/>
              <w:jc w:val="both"/>
            </w:pPr>
            <w:r>
              <w:t>d) blízka osoba fyzickej osoby uvedenej v písmenách a) až c),</w:t>
            </w:r>
          </w:p>
          <w:p w:rsidR="00711FEE" w:rsidRDefault="00711FEE" w:rsidP="00711FEE">
            <w:pPr>
              <w:pStyle w:val="Normlny0"/>
              <w:jc w:val="both"/>
            </w:pPr>
            <w:r>
              <w:t>e) iná právnická osoba, v ktorej má verejná akciová spoločnosť alebo niektorá z osôb uvedených v písmenách a) až d) kvalifikovanú účasť.</w:t>
            </w:r>
          </w:p>
          <w:p w:rsidR="00711FEE" w:rsidRDefault="00711FEE" w:rsidP="00711FEE">
            <w:pPr>
              <w:pStyle w:val="Normlny0"/>
              <w:jc w:val="both"/>
            </w:pPr>
          </w:p>
          <w:p w:rsidR="00256649" w:rsidRPr="009C0965" w:rsidRDefault="00711FEE" w:rsidP="008B2D67">
            <w:pPr>
              <w:pStyle w:val="Normlny0"/>
              <w:jc w:val="both"/>
            </w:pPr>
            <w:r>
              <w:t>(4) Kvalifikovanou účasťou sa na účely odseku 3 písm. b) a e)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odseku rozumie podiel držaný sprostredkovane prostredníctvom právnických osôb, v ktorých má držiteľ nepriameho podielu kvalifikovanú účasť.</w:t>
            </w:r>
          </w:p>
        </w:tc>
        <w:tc>
          <w:tcPr>
            <w:tcW w:w="540" w:type="dxa"/>
            <w:tcBorders>
              <w:top w:val="single" w:sz="4" w:space="0" w:color="auto"/>
              <w:left w:val="single" w:sz="4" w:space="0" w:color="auto"/>
              <w:bottom w:val="single" w:sz="4" w:space="0" w:color="auto"/>
              <w:right w:val="single" w:sz="4" w:space="0" w:color="auto"/>
            </w:tcBorders>
          </w:tcPr>
          <w:p w:rsidR="009A663F" w:rsidRDefault="009A663F" w:rsidP="00C1694B">
            <w:pPr>
              <w:jc w:val="center"/>
              <w:rPr>
                <w:sz w:val="20"/>
                <w:szCs w:val="20"/>
              </w:rPr>
            </w:pPr>
            <w:r w:rsidRPr="009C0965">
              <w:rPr>
                <w:sz w:val="20"/>
                <w:szCs w:val="20"/>
              </w:rPr>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r>
              <w:rPr>
                <w:sz w:val="20"/>
                <w:szCs w:val="20"/>
              </w:rPr>
              <w:t>U</w:t>
            </w:r>
          </w:p>
          <w:p w:rsidR="00DB7138" w:rsidRDefault="00DB7138" w:rsidP="00C1694B">
            <w:pPr>
              <w:jc w:val="center"/>
              <w:rPr>
                <w:sz w:val="20"/>
                <w:szCs w:val="20"/>
              </w:rPr>
            </w:pPr>
          </w:p>
          <w:p w:rsidR="00DB7138" w:rsidRDefault="00DB7138" w:rsidP="00C1694B">
            <w:pPr>
              <w:jc w:val="center"/>
              <w:rPr>
                <w:sz w:val="20"/>
                <w:szCs w:val="20"/>
              </w:rPr>
            </w:pPr>
          </w:p>
          <w:p w:rsidR="00DB7138" w:rsidRPr="009C0965" w:rsidRDefault="00DB7138" w:rsidP="00C1694B">
            <w:pPr>
              <w:jc w:val="center"/>
              <w:rPr>
                <w:sz w:val="20"/>
                <w:szCs w:val="20"/>
              </w:rPr>
            </w:pPr>
          </w:p>
        </w:tc>
        <w:tc>
          <w:tcPr>
            <w:tcW w:w="4140" w:type="dxa"/>
            <w:gridSpan w:val="2"/>
            <w:tcBorders>
              <w:top w:val="single" w:sz="4" w:space="0" w:color="auto"/>
              <w:left w:val="single" w:sz="4" w:space="0" w:color="auto"/>
              <w:bottom w:val="single" w:sz="4" w:space="0" w:color="auto"/>
            </w:tcBorders>
          </w:tcPr>
          <w:p w:rsidR="009A663F" w:rsidRPr="009C0965" w:rsidRDefault="009A663F" w:rsidP="00C1694B">
            <w:pPr>
              <w:pStyle w:val="Nadpis1"/>
              <w:jc w:val="both"/>
              <w:rPr>
                <w:b w:val="0"/>
                <w:bCs w:val="0"/>
                <w:sz w:val="20"/>
                <w:szCs w:val="20"/>
              </w:rPr>
            </w:pPr>
          </w:p>
        </w:tc>
      </w:tr>
      <w:tr w:rsidR="009A663F" w:rsidRPr="009C0965">
        <w:tc>
          <w:tcPr>
            <w:tcW w:w="899" w:type="dxa"/>
            <w:tcBorders>
              <w:top w:val="single" w:sz="4" w:space="0" w:color="auto"/>
              <w:left w:val="single" w:sz="12" w:space="0" w:color="auto"/>
              <w:bottom w:val="single" w:sz="4" w:space="0" w:color="auto"/>
              <w:right w:val="single" w:sz="4" w:space="0" w:color="auto"/>
            </w:tcBorders>
          </w:tcPr>
          <w:p w:rsidR="009A663F" w:rsidRPr="009C0965" w:rsidRDefault="009A663F" w:rsidP="009A663F">
            <w:pPr>
              <w:jc w:val="both"/>
              <w:rPr>
                <w:b/>
                <w:bCs/>
                <w:sz w:val="20"/>
                <w:szCs w:val="20"/>
              </w:rPr>
            </w:pPr>
            <w:r w:rsidRPr="009C0965">
              <w:rPr>
                <w:b/>
                <w:bCs/>
                <w:sz w:val="20"/>
                <w:szCs w:val="20"/>
              </w:rPr>
              <w:t>Č: 1</w:t>
            </w:r>
          </w:p>
          <w:p w:rsidR="009A663F" w:rsidRPr="009C0965" w:rsidRDefault="009A663F" w:rsidP="009A663F">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2</w:t>
            </w:r>
          </w:p>
          <w:p w:rsidR="009A663F" w:rsidRPr="009C0965" w:rsidRDefault="009A663F" w:rsidP="009A663F">
            <w:pPr>
              <w:jc w:val="both"/>
              <w:rPr>
                <w:b/>
                <w:bCs/>
                <w:sz w:val="20"/>
                <w:szCs w:val="20"/>
              </w:rPr>
            </w:pPr>
            <w:r w:rsidRPr="009C0965">
              <w:rPr>
                <w:b/>
                <w:bCs/>
                <w:sz w:val="20"/>
                <w:szCs w:val="20"/>
              </w:rPr>
              <w:lastRenderedPageBreak/>
              <w:t>P:</w:t>
            </w:r>
            <w:r w:rsidR="00133DA8" w:rsidRPr="009C0965">
              <w:rPr>
                <w:b/>
                <w:bCs/>
                <w:sz w:val="20"/>
                <w:szCs w:val="20"/>
              </w:rPr>
              <w:t xml:space="preserve"> </w:t>
            </w:r>
            <w:r w:rsidRPr="009C0965">
              <w:rPr>
                <w:b/>
                <w:bCs/>
                <w:sz w:val="20"/>
                <w:szCs w:val="20"/>
              </w:rPr>
              <w:t>b)</w:t>
            </w:r>
          </w:p>
          <w:p w:rsidR="009A663F" w:rsidRPr="009C0965" w:rsidRDefault="009A663F" w:rsidP="009A663F">
            <w:pPr>
              <w:jc w:val="both"/>
              <w:rPr>
                <w:b/>
                <w:bCs/>
                <w:sz w:val="20"/>
                <w:szCs w:val="20"/>
              </w:rPr>
            </w:pPr>
            <w:r w:rsidRPr="009C0965">
              <w:rPr>
                <w:b/>
                <w:bCs/>
                <w:sz w:val="20"/>
                <w:szCs w:val="20"/>
              </w:rPr>
              <w:t>Č: 2</w:t>
            </w:r>
          </w:p>
          <w:p w:rsidR="009A663F" w:rsidRPr="009C0965" w:rsidRDefault="009A663F" w:rsidP="009A663F">
            <w:pPr>
              <w:jc w:val="both"/>
              <w:rPr>
                <w:b/>
                <w:bCs/>
                <w:sz w:val="20"/>
                <w:szCs w:val="20"/>
              </w:rPr>
            </w:pPr>
            <w:r w:rsidRPr="009C0965">
              <w:rPr>
                <w:b/>
                <w:bCs/>
                <w:sz w:val="20"/>
                <w:szCs w:val="20"/>
              </w:rPr>
              <w:t>NP:</w:t>
            </w:r>
            <w:r w:rsidR="00133DA8" w:rsidRPr="009C0965">
              <w:rPr>
                <w:b/>
                <w:bCs/>
                <w:sz w:val="20"/>
                <w:szCs w:val="20"/>
              </w:rPr>
              <w:t xml:space="preserve"> </w:t>
            </w:r>
            <w:r w:rsidRPr="009C0965">
              <w:rPr>
                <w:b/>
                <w:bCs/>
                <w:sz w:val="20"/>
                <w:szCs w:val="20"/>
              </w:rPr>
              <w:t>i)</w:t>
            </w:r>
          </w:p>
        </w:tc>
        <w:tc>
          <w:tcPr>
            <w:tcW w:w="3421" w:type="dxa"/>
            <w:tcBorders>
              <w:top w:val="single" w:sz="4" w:space="0" w:color="auto"/>
              <w:left w:val="single" w:sz="4" w:space="0" w:color="auto"/>
              <w:bottom w:val="single" w:sz="4" w:space="0" w:color="auto"/>
              <w:right w:val="single" w:sz="4" w:space="0" w:color="auto"/>
            </w:tcBorders>
          </w:tcPr>
          <w:p w:rsidR="009A663F" w:rsidRPr="009C0965" w:rsidRDefault="009A663F" w:rsidP="009A663F">
            <w:pPr>
              <w:adjustRightInd w:val="0"/>
              <w:jc w:val="both"/>
              <w:rPr>
                <w:sz w:val="20"/>
                <w:szCs w:val="20"/>
              </w:rPr>
            </w:pPr>
            <w:r w:rsidRPr="009C0965">
              <w:rPr>
                <w:sz w:val="20"/>
                <w:szCs w:val="20"/>
              </w:rPr>
              <w:lastRenderedPageBreak/>
              <w:t>i) ‚člen orgánu spoločnosti‘ je:</w:t>
            </w:r>
          </w:p>
          <w:p w:rsidR="009A663F" w:rsidRPr="009C0965" w:rsidRDefault="009A663F" w:rsidP="009A663F">
            <w:pPr>
              <w:adjustRightInd w:val="0"/>
              <w:jc w:val="both"/>
              <w:rPr>
                <w:sz w:val="20"/>
                <w:szCs w:val="20"/>
              </w:rPr>
            </w:pPr>
            <w:r w:rsidRPr="009C0965">
              <w:rPr>
                <w:sz w:val="20"/>
                <w:szCs w:val="20"/>
              </w:rPr>
              <w:t xml:space="preserve">i) akýkoľvek člen správnych, riadiacich </w:t>
            </w:r>
            <w:r w:rsidRPr="009C0965">
              <w:rPr>
                <w:sz w:val="20"/>
                <w:szCs w:val="20"/>
              </w:rPr>
              <w:lastRenderedPageBreak/>
              <w:t>alebo dozorných orgánov spoločnosti;</w:t>
            </w:r>
          </w:p>
          <w:p w:rsidR="009A663F" w:rsidRPr="009C0965" w:rsidRDefault="009A663F" w:rsidP="009A663F">
            <w:pPr>
              <w:adjustRightInd w:val="0"/>
              <w:jc w:val="both"/>
              <w:rPr>
                <w:sz w:val="20"/>
                <w:szCs w:val="20"/>
              </w:rPr>
            </w:pPr>
            <w:r w:rsidRPr="009C0965">
              <w:rPr>
                <w:sz w:val="20"/>
                <w:szCs w:val="20"/>
              </w:rPr>
              <w:t>ii) generálny riaditeľ, a ak takáto funkcia existuje v spoločnosti, zástupca generálneho riaditeľa, ak nie sú členmi správnych, riadiacich alebo dozorných orgánov spoločnosti;</w:t>
            </w:r>
          </w:p>
          <w:p w:rsidR="009A663F" w:rsidRPr="009C0965" w:rsidRDefault="009A663F" w:rsidP="009A663F">
            <w:pPr>
              <w:adjustRightInd w:val="0"/>
              <w:jc w:val="both"/>
              <w:rPr>
                <w:sz w:val="20"/>
                <w:szCs w:val="20"/>
              </w:rPr>
            </w:pPr>
            <w:r w:rsidRPr="009C0965">
              <w:rPr>
                <w:sz w:val="20"/>
                <w:szCs w:val="20"/>
              </w:rPr>
              <w:t>iii) ak tak určí členský štát, iné osoby, ktoré vykonávajú funkcie podobné funkciám podľa bodov i) alebo ii);</w:t>
            </w:r>
          </w:p>
        </w:tc>
        <w:tc>
          <w:tcPr>
            <w:tcW w:w="900" w:type="dxa"/>
            <w:tcBorders>
              <w:top w:val="single" w:sz="4" w:space="0" w:color="auto"/>
              <w:left w:val="single" w:sz="4" w:space="0" w:color="auto"/>
              <w:bottom w:val="single" w:sz="4" w:space="0" w:color="auto"/>
              <w:right w:val="single" w:sz="12" w:space="0" w:color="auto"/>
            </w:tcBorders>
          </w:tcPr>
          <w:p w:rsidR="009A663F" w:rsidRPr="009C0965" w:rsidRDefault="009A663F"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9A663F" w:rsidRPr="009C0965" w:rsidRDefault="009A663F" w:rsidP="00C1694B">
            <w:pPr>
              <w:jc w:val="center"/>
              <w:rPr>
                <w:sz w:val="20"/>
                <w:szCs w:val="20"/>
              </w:rPr>
            </w:pPr>
            <w:r w:rsidRPr="009C0965">
              <w:rPr>
                <w:sz w:val="20"/>
                <w:szCs w:val="20"/>
              </w:rPr>
              <w:t>1</w:t>
            </w:r>
          </w:p>
          <w:p w:rsidR="005C794E" w:rsidRPr="009C0965" w:rsidRDefault="005C794E" w:rsidP="00C1694B">
            <w:pPr>
              <w:jc w:val="center"/>
              <w:rPr>
                <w:sz w:val="20"/>
                <w:szCs w:val="20"/>
              </w:rPr>
            </w:pPr>
          </w:p>
          <w:p w:rsidR="005C794E" w:rsidRPr="009C0965" w:rsidRDefault="005C794E" w:rsidP="00C1694B">
            <w:pPr>
              <w:jc w:val="center"/>
              <w:rPr>
                <w:sz w:val="20"/>
                <w:szCs w:val="20"/>
              </w:rPr>
            </w:pPr>
          </w:p>
          <w:p w:rsidR="005C794E" w:rsidRPr="009C0965" w:rsidRDefault="005C794E" w:rsidP="00C1694B">
            <w:pPr>
              <w:jc w:val="center"/>
              <w:rPr>
                <w:sz w:val="20"/>
                <w:szCs w:val="20"/>
              </w:rPr>
            </w:pPr>
            <w:r w:rsidRPr="009C0965">
              <w:rPr>
                <w:sz w:val="20"/>
                <w:szCs w:val="20"/>
              </w:rPr>
              <w:t>1</w:t>
            </w:r>
          </w:p>
          <w:p w:rsidR="005C794E" w:rsidRPr="009C0965" w:rsidRDefault="005C794E" w:rsidP="00C1694B">
            <w:pPr>
              <w:jc w:val="center"/>
              <w:rPr>
                <w:sz w:val="20"/>
                <w:szCs w:val="20"/>
              </w:rPr>
            </w:pPr>
          </w:p>
          <w:p w:rsidR="005C794E" w:rsidRPr="009C0965" w:rsidRDefault="005C794E" w:rsidP="00C1694B">
            <w:pPr>
              <w:jc w:val="center"/>
              <w:rPr>
                <w:sz w:val="20"/>
                <w:szCs w:val="20"/>
              </w:rPr>
            </w:pPr>
          </w:p>
          <w:p w:rsidR="005C794E" w:rsidRPr="009C0965" w:rsidRDefault="005C794E" w:rsidP="00C1694B">
            <w:pPr>
              <w:jc w:val="center"/>
              <w:rPr>
                <w:sz w:val="20"/>
                <w:szCs w:val="20"/>
              </w:rPr>
            </w:pPr>
          </w:p>
          <w:p w:rsidR="00B6730E" w:rsidRPr="009C0965" w:rsidRDefault="00B6730E" w:rsidP="00C1694B">
            <w:pPr>
              <w:jc w:val="center"/>
              <w:rPr>
                <w:sz w:val="20"/>
                <w:szCs w:val="20"/>
              </w:rPr>
            </w:pPr>
            <w:r w:rsidRPr="009C0965">
              <w:rPr>
                <w:sz w:val="20"/>
                <w:szCs w:val="20"/>
              </w:rPr>
              <w:t>1</w:t>
            </w:r>
          </w:p>
          <w:p w:rsidR="00B6730E" w:rsidRPr="009C0965" w:rsidRDefault="00B6730E" w:rsidP="00C1694B">
            <w:pPr>
              <w:jc w:val="center"/>
              <w:rPr>
                <w:sz w:val="20"/>
                <w:szCs w:val="20"/>
              </w:rPr>
            </w:pPr>
          </w:p>
          <w:p w:rsidR="00B6730E" w:rsidRPr="009C0965" w:rsidRDefault="00B6730E" w:rsidP="00C1694B">
            <w:pPr>
              <w:jc w:val="center"/>
              <w:rPr>
                <w:sz w:val="20"/>
                <w:szCs w:val="20"/>
              </w:rPr>
            </w:pPr>
          </w:p>
          <w:p w:rsidR="00B6730E" w:rsidRPr="009C0965" w:rsidRDefault="00B6730E" w:rsidP="00C1694B">
            <w:pPr>
              <w:jc w:val="center"/>
              <w:rPr>
                <w:sz w:val="20"/>
                <w:szCs w:val="20"/>
              </w:rPr>
            </w:pPr>
          </w:p>
          <w:p w:rsidR="00B6730E" w:rsidRPr="009C0965" w:rsidRDefault="00B6730E" w:rsidP="00C1694B">
            <w:pPr>
              <w:jc w:val="center"/>
              <w:rPr>
                <w:sz w:val="20"/>
                <w:szCs w:val="20"/>
              </w:rPr>
            </w:pPr>
          </w:p>
          <w:p w:rsidR="005C794E" w:rsidRDefault="005C794E" w:rsidP="00C1694B">
            <w:pPr>
              <w:jc w:val="center"/>
              <w:rPr>
                <w:sz w:val="20"/>
                <w:szCs w:val="20"/>
              </w:rPr>
            </w:pPr>
            <w:r w:rsidRPr="009C0965">
              <w:rPr>
                <w:sz w:val="20"/>
                <w:szCs w:val="20"/>
              </w:rPr>
              <w:t>1</w:t>
            </w: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r>
              <w:rPr>
                <w:sz w:val="20"/>
                <w:szCs w:val="20"/>
              </w:rPr>
              <w:t>8</w:t>
            </w:r>
          </w:p>
          <w:p w:rsidR="00C0207F" w:rsidRPr="009C0965" w:rsidRDefault="00C0207F" w:rsidP="00C1694B">
            <w:pPr>
              <w:jc w:val="center"/>
              <w:rPr>
                <w:sz w:val="20"/>
                <w:szCs w:val="20"/>
              </w:rPr>
            </w:pPr>
            <w:r>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9A663F" w:rsidRPr="009C0965" w:rsidRDefault="009A663F" w:rsidP="00C1694B">
            <w:pPr>
              <w:pStyle w:val="Normlny0"/>
              <w:jc w:val="center"/>
            </w:pPr>
            <w:r w:rsidRPr="009C0965">
              <w:lastRenderedPageBreak/>
              <w:t>§:</w:t>
            </w:r>
            <w:r w:rsidR="005C794E" w:rsidRPr="009C0965">
              <w:t xml:space="preserve">191 </w:t>
            </w:r>
          </w:p>
          <w:p w:rsidR="009A663F" w:rsidRPr="009C0965" w:rsidRDefault="009A663F" w:rsidP="00C1694B">
            <w:pPr>
              <w:pStyle w:val="Normlny0"/>
              <w:jc w:val="center"/>
            </w:pPr>
            <w:r w:rsidRPr="009C0965">
              <w:t>O:</w:t>
            </w:r>
            <w:r w:rsidR="005C794E" w:rsidRPr="009C0965">
              <w:t>1</w:t>
            </w:r>
          </w:p>
          <w:p w:rsidR="005C794E" w:rsidRPr="009C0965" w:rsidRDefault="005C794E" w:rsidP="00C1694B">
            <w:pPr>
              <w:pStyle w:val="Normlny0"/>
              <w:jc w:val="center"/>
            </w:pPr>
          </w:p>
          <w:p w:rsidR="005C794E" w:rsidRPr="009C0965" w:rsidRDefault="005C794E" w:rsidP="00C1694B">
            <w:pPr>
              <w:pStyle w:val="Normlny0"/>
              <w:jc w:val="center"/>
            </w:pPr>
            <w:r w:rsidRPr="009C0965">
              <w:t>§:197</w:t>
            </w:r>
          </w:p>
          <w:p w:rsidR="005C794E" w:rsidRPr="009C0965" w:rsidRDefault="005C794E" w:rsidP="00C1694B">
            <w:pPr>
              <w:pStyle w:val="Normlny0"/>
              <w:jc w:val="center"/>
            </w:pPr>
            <w:r w:rsidRPr="009C0965">
              <w:t>O:1</w:t>
            </w:r>
          </w:p>
          <w:p w:rsidR="005C794E" w:rsidRPr="009C0965" w:rsidRDefault="005C794E" w:rsidP="00C1694B">
            <w:pPr>
              <w:pStyle w:val="Normlny0"/>
              <w:jc w:val="center"/>
            </w:pPr>
          </w:p>
          <w:p w:rsidR="00B6730E" w:rsidRPr="009C0965" w:rsidRDefault="00B6730E" w:rsidP="00C1694B">
            <w:pPr>
              <w:pStyle w:val="Normlny0"/>
              <w:jc w:val="center"/>
            </w:pPr>
          </w:p>
          <w:p w:rsidR="005C794E" w:rsidRPr="009C0965" w:rsidRDefault="00B6730E" w:rsidP="00C1694B">
            <w:pPr>
              <w:pStyle w:val="Normlny0"/>
              <w:jc w:val="center"/>
            </w:pPr>
            <w:r w:rsidRPr="009C0965">
              <w:t>§: 173</w:t>
            </w:r>
          </w:p>
          <w:p w:rsidR="00B6730E" w:rsidRPr="009C0965" w:rsidRDefault="00B6730E" w:rsidP="00C1694B">
            <w:pPr>
              <w:pStyle w:val="Normlny0"/>
              <w:jc w:val="center"/>
            </w:pPr>
            <w:r w:rsidRPr="009C0965">
              <w:t>O:1</w:t>
            </w:r>
          </w:p>
          <w:p w:rsidR="00B6730E" w:rsidRPr="009C0965" w:rsidRDefault="00B6730E" w:rsidP="00C1694B">
            <w:pPr>
              <w:pStyle w:val="Normlny0"/>
              <w:jc w:val="center"/>
            </w:pPr>
            <w:r w:rsidRPr="009C0965">
              <w:t>P: f)</w:t>
            </w:r>
          </w:p>
          <w:p w:rsidR="00B6730E" w:rsidRPr="009C0965" w:rsidRDefault="00B6730E" w:rsidP="00C1694B">
            <w:pPr>
              <w:pStyle w:val="Normlny0"/>
              <w:jc w:val="center"/>
            </w:pPr>
          </w:p>
          <w:p w:rsidR="00B6730E" w:rsidRPr="009C0965" w:rsidRDefault="00B6730E" w:rsidP="00C1694B">
            <w:pPr>
              <w:pStyle w:val="Normlny0"/>
              <w:jc w:val="center"/>
            </w:pPr>
          </w:p>
          <w:p w:rsidR="005C794E" w:rsidRPr="009C0965" w:rsidRDefault="005C794E" w:rsidP="005C794E">
            <w:pPr>
              <w:pStyle w:val="Normlny0"/>
              <w:jc w:val="center"/>
            </w:pPr>
            <w:r w:rsidRPr="009C0965">
              <w:t>§:</w:t>
            </w:r>
            <w:r w:rsidR="00B6730E" w:rsidRPr="009C0965">
              <w:t>14</w:t>
            </w:r>
          </w:p>
          <w:p w:rsidR="005C794E" w:rsidRDefault="005C794E" w:rsidP="005C794E">
            <w:pPr>
              <w:pStyle w:val="Normlny0"/>
              <w:jc w:val="center"/>
            </w:pPr>
            <w:r w:rsidRPr="009C0965">
              <w:t>O:</w:t>
            </w:r>
            <w:r w:rsidR="00B6730E" w:rsidRPr="009C0965">
              <w:t>1</w:t>
            </w:r>
          </w:p>
          <w:p w:rsidR="00C0207F" w:rsidRDefault="00C0207F" w:rsidP="005C794E">
            <w:pPr>
              <w:pStyle w:val="Normlny0"/>
              <w:jc w:val="center"/>
            </w:pPr>
          </w:p>
          <w:p w:rsidR="00C0207F" w:rsidRDefault="00C0207F" w:rsidP="005C794E">
            <w:pPr>
              <w:pStyle w:val="Normlny0"/>
              <w:jc w:val="center"/>
            </w:pPr>
          </w:p>
          <w:p w:rsidR="00C0207F" w:rsidRDefault="00C0207F" w:rsidP="005C794E">
            <w:pPr>
              <w:pStyle w:val="Normlny0"/>
              <w:jc w:val="center"/>
            </w:pPr>
          </w:p>
          <w:p w:rsidR="00C0207F" w:rsidRDefault="00C0207F" w:rsidP="005C794E">
            <w:pPr>
              <w:pStyle w:val="Normlny0"/>
              <w:jc w:val="center"/>
            </w:pPr>
          </w:p>
          <w:p w:rsidR="00C0207F" w:rsidRDefault="00C0207F" w:rsidP="005C794E">
            <w:pPr>
              <w:pStyle w:val="Normlny0"/>
              <w:jc w:val="center"/>
            </w:pPr>
            <w:r>
              <w:t>§: 201a</w:t>
            </w:r>
          </w:p>
          <w:p w:rsidR="00C0207F" w:rsidRPr="009C0965" w:rsidRDefault="00C0207F" w:rsidP="005C794E">
            <w:pPr>
              <w:pStyle w:val="Normlny0"/>
              <w:jc w:val="center"/>
              <w:rPr>
                <w:highlight w:val="magenta"/>
              </w:rPr>
            </w:pPr>
            <w:r>
              <w:t>O: 2</w:t>
            </w:r>
          </w:p>
        </w:tc>
        <w:tc>
          <w:tcPr>
            <w:tcW w:w="4680" w:type="dxa"/>
            <w:tcBorders>
              <w:top w:val="single" w:sz="4" w:space="0" w:color="auto"/>
              <w:left w:val="single" w:sz="4" w:space="0" w:color="auto"/>
              <w:bottom w:val="single" w:sz="4" w:space="0" w:color="auto"/>
              <w:right w:val="single" w:sz="4" w:space="0" w:color="auto"/>
            </w:tcBorders>
          </w:tcPr>
          <w:p w:rsidR="009A663F" w:rsidRPr="009C0965" w:rsidRDefault="005C794E" w:rsidP="00C1694B">
            <w:pPr>
              <w:pStyle w:val="Normlny0"/>
              <w:jc w:val="both"/>
            </w:pPr>
            <w:r w:rsidRPr="009C0965">
              <w:lastRenderedPageBreak/>
              <w:t>(1) Predstavenstvo je štatutárnym orgánom spoločnosti, ktorý riadi činnosť spoločnosti a koná v jej mene.</w:t>
            </w:r>
          </w:p>
          <w:p w:rsidR="005C794E" w:rsidRPr="009C0965" w:rsidRDefault="005C794E" w:rsidP="00C1694B">
            <w:pPr>
              <w:pStyle w:val="Normlny0"/>
              <w:jc w:val="both"/>
            </w:pPr>
          </w:p>
          <w:p w:rsidR="005C794E" w:rsidRPr="009C0965" w:rsidRDefault="005C794E" w:rsidP="00C1694B">
            <w:pPr>
              <w:pStyle w:val="Normlny0"/>
              <w:jc w:val="both"/>
            </w:pPr>
            <w:r w:rsidRPr="009C0965">
              <w:t>(1) Dozorná rada dohliada na výkon pôsobnosti predstavenstva a uskutočňovanie podnikateľskej činnosti spoločnosti.</w:t>
            </w:r>
          </w:p>
          <w:p w:rsidR="00B6730E" w:rsidRPr="009C0965" w:rsidRDefault="00B6730E" w:rsidP="00C1694B">
            <w:pPr>
              <w:pStyle w:val="Normlny0"/>
              <w:jc w:val="both"/>
            </w:pPr>
          </w:p>
          <w:p w:rsidR="00B6730E" w:rsidRPr="009C0965" w:rsidRDefault="00B6730E" w:rsidP="00C1694B">
            <w:pPr>
              <w:pStyle w:val="Normlny0"/>
              <w:jc w:val="both"/>
            </w:pPr>
            <w:r w:rsidRPr="009C0965">
              <w:t>(1) Stanovy musia obsahovať:</w:t>
            </w:r>
          </w:p>
          <w:p w:rsidR="00B6730E" w:rsidRPr="009C0965" w:rsidRDefault="00B6730E" w:rsidP="00C1694B">
            <w:pPr>
              <w:pStyle w:val="Normlny0"/>
              <w:jc w:val="both"/>
            </w:pPr>
            <w:r w:rsidRPr="009C0965">
              <w:t>f) počet členov predstavenstva, dozornej rady alebo iných orgánov, ako aj vymedzenie ich pôsobnosti a spôsob rozhodovania,</w:t>
            </w:r>
          </w:p>
          <w:p w:rsidR="00B6730E" w:rsidRPr="009C0965" w:rsidRDefault="00B6730E" w:rsidP="00C1694B">
            <w:pPr>
              <w:pStyle w:val="Normlny0"/>
              <w:jc w:val="both"/>
            </w:pPr>
          </w:p>
          <w:p w:rsidR="00B6730E" w:rsidRDefault="00B6730E" w:rsidP="00C1694B">
            <w:pPr>
              <w:pStyle w:val="Normlny0"/>
              <w:jc w:val="both"/>
            </w:pPr>
            <w:r w:rsidRPr="009C0965">
              <w:t>(1) Prokúrou splnomocňuje podnikateľ prokuristu na všetky právne úkony, ku ktorým dochádza pri prevádzke podniku, aj keď sa na ne inak vyžaduje osobitné plnomocenstvo. Prokúru možno udeliť len fyzickej osobe.</w:t>
            </w:r>
          </w:p>
          <w:p w:rsidR="00C0207F" w:rsidRDefault="00C0207F" w:rsidP="00C1694B">
            <w:pPr>
              <w:pStyle w:val="Normlny0"/>
              <w:jc w:val="both"/>
            </w:pPr>
          </w:p>
          <w:p w:rsidR="00EF192D" w:rsidRDefault="00EF192D" w:rsidP="00EF192D">
            <w:pPr>
              <w:pStyle w:val="Normlny0"/>
              <w:jc w:val="both"/>
            </w:pPr>
            <w:r>
              <w:t xml:space="preserve">(2) Členom orgánu spoločnosti sa na účely osobitných ustanovení o odmeňovaní členov orgánov verejnej akciovej spoločnosti rozumie </w:t>
            </w:r>
          </w:p>
          <w:p w:rsidR="00EF192D" w:rsidRDefault="00EF192D" w:rsidP="00EF192D">
            <w:pPr>
              <w:pStyle w:val="Normlny0"/>
              <w:jc w:val="both"/>
            </w:pPr>
            <w:r>
              <w:t>a) člen predstavenstva,</w:t>
            </w:r>
          </w:p>
          <w:p w:rsidR="00EF192D" w:rsidRDefault="00EF192D" w:rsidP="00EF192D">
            <w:pPr>
              <w:pStyle w:val="Normlny0"/>
              <w:jc w:val="both"/>
            </w:pPr>
            <w:r>
              <w:t>b) člen dozornej rady,</w:t>
            </w:r>
          </w:p>
          <w:p w:rsidR="00C0207F" w:rsidRPr="009C0965" w:rsidRDefault="00EF192D" w:rsidP="004D2677">
            <w:pPr>
              <w:pStyle w:val="Normlny0"/>
              <w:jc w:val="both"/>
            </w:pPr>
            <w:r>
              <w:t>c) osoba pôsobiaca na najvyššom stupni riadenia spoločnosti, ak takáto pozícia v spoločnosti existuje, a jej zástupca, ak nie sú členmi predstavenstva alebo dozornej rady spoločnosti.</w:t>
            </w:r>
          </w:p>
        </w:tc>
        <w:tc>
          <w:tcPr>
            <w:tcW w:w="540" w:type="dxa"/>
            <w:tcBorders>
              <w:top w:val="single" w:sz="4" w:space="0" w:color="auto"/>
              <w:left w:val="single" w:sz="4" w:space="0" w:color="auto"/>
              <w:bottom w:val="single" w:sz="4" w:space="0" w:color="auto"/>
              <w:right w:val="single" w:sz="4" w:space="0" w:color="auto"/>
            </w:tcBorders>
          </w:tcPr>
          <w:p w:rsidR="009A663F" w:rsidRDefault="009A663F" w:rsidP="00C1694B">
            <w:pPr>
              <w:jc w:val="center"/>
              <w:rPr>
                <w:sz w:val="20"/>
                <w:szCs w:val="20"/>
              </w:rPr>
            </w:pPr>
            <w:r w:rsidRPr="009C0965">
              <w:rPr>
                <w:sz w:val="20"/>
                <w:szCs w:val="20"/>
              </w:rPr>
              <w:lastRenderedPageBreak/>
              <w:t>U</w:t>
            </w: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r>
              <w:rPr>
                <w:sz w:val="20"/>
                <w:szCs w:val="20"/>
              </w:rPr>
              <w:t>U</w:t>
            </w: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r>
              <w:rPr>
                <w:sz w:val="20"/>
                <w:szCs w:val="20"/>
              </w:rPr>
              <w:t>U</w:t>
            </w: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r>
              <w:rPr>
                <w:sz w:val="20"/>
                <w:szCs w:val="20"/>
              </w:rPr>
              <w:t>U</w:t>
            </w: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p>
          <w:p w:rsidR="00C0207F" w:rsidRDefault="00C0207F" w:rsidP="00C1694B">
            <w:pPr>
              <w:jc w:val="center"/>
              <w:rPr>
                <w:sz w:val="20"/>
                <w:szCs w:val="20"/>
              </w:rPr>
            </w:pPr>
            <w:r>
              <w:rPr>
                <w:sz w:val="20"/>
                <w:szCs w:val="20"/>
              </w:rPr>
              <w:t>U</w:t>
            </w:r>
          </w:p>
          <w:p w:rsidR="00C0207F" w:rsidRPr="009C0965" w:rsidRDefault="00C0207F" w:rsidP="00C1694B">
            <w:pPr>
              <w:jc w:val="center"/>
              <w:rPr>
                <w:sz w:val="20"/>
                <w:szCs w:val="20"/>
              </w:rPr>
            </w:pPr>
          </w:p>
        </w:tc>
        <w:tc>
          <w:tcPr>
            <w:tcW w:w="4140" w:type="dxa"/>
            <w:gridSpan w:val="2"/>
            <w:tcBorders>
              <w:top w:val="single" w:sz="4" w:space="0" w:color="auto"/>
              <w:left w:val="single" w:sz="4" w:space="0" w:color="auto"/>
              <w:bottom w:val="single" w:sz="4" w:space="0" w:color="auto"/>
            </w:tcBorders>
          </w:tcPr>
          <w:p w:rsidR="009A663F" w:rsidRPr="009C0965" w:rsidRDefault="009A663F" w:rsidP="00C1694B">
            <w:pPr>
              <w:pStyle w:val="Nadpis1"/>
              <w:jc w:val="both"/>
              <w:rPr>
                <w:b w:val="0"/>
                <w:bCs w:val="0"/>
                <w:sz w:val="20"/>
                <w:szCs w:val="20"/>
              </w:rPr>
            </w:pPr>
          </w:p>
        </w:tc>
      </w:tr>
      <w:tr w:rsidR="009A663F" w:rsidRPr="009C0965">
        <w:tc>
          <w:tcPr>
            <w:tcW w:w="899" w:type="dxa"/>
            <w:tcBorders>
              <w:top w:val="single" w:sz="4" w:space="0" w:color="auto"/>
              <w:left w:val="single" w:sz="12" w:space="0" w:color="auto"/>
              <w:bottom w:val="single" w:sz="4" w:space="0" w:color="auto"/>
              <w:right w:val="single" w:sz="4" w:space="0" w:color="auto"/>
            </w:tcBorders>
          </w:tcPr>
          <w:p w:rsidR="009A663F" w:rsidRPr="009C0965" w:rsidRDefault="009A663F" w:rsidP="009A663F">
            <w:pPr>
              <w:jc w:val="both"/>
              <w:rPr>
                <w:b/>
                <w:bCs/>
                <w:sz w:val="20"/>
                <w:szCs w:val="20"/>
              </w:rPr>
            </w:pPr>
            <w:r w:rsidRPr="009C0965">
              <w:rPr>
                <w:b/>
                <w:bCs/>
                <w:sz w:val="20"/>
                <w:szCs w:val="20"/>
              </w:rPr>
              <w:lastRenderedPageBreak/>
              <w:t>Č: 1</w:t>
            </w:r>
          </w:p>
          <w:p w:rsidR="009A663F" w:rsidRPr="009C0965" w:rsidRDefault="009A663F" w:rsidP="009A663F">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2</w:t>
            </w:r>
          </w:p>
          <w:p w:rsidR="009A663F" w:rsidRPr="009C0965" w:rsidRDefault="009A663F" w:rsidP="009A663F">
            <w:pPr>
              <w:jc w:val="both"/>
              <w:rPr>
                <w:b/>
                <w:bCs/>
                <w:sz w:val="20"/>
                <w:szCs w:val="20"/>
              </w:rPr>
            </w:pPr>
            <w:r w:rsidRPr="009C0965">
              <w:rPr>
                <w:b/>
                <w:bCs/>
                <w:sz w:val="20"/>
                <w:szCs w:val="20"/>
              </w:rPr>
              <w:t>P:</w:t>
            </w:r>
            <w:r w:rsidR="00133DA8" w:rsidRPr="009C0965">
              <w:rPr>
                <w:b/>
                <w:bCs/>
                <w:sz w:val="20"/>
                <w:szCs w:val="20"/>
              </w:rPr>
              <w:t xml:space="preserve"> </w:t>
            </w:r>
            <w:r w:rsidRPr="009C0965">
              <w:rPr>
                <w:b/>
                <w:bCs/>
                <w:sz w:val="20"/>
                <w:szCs w:val="20"/>
              </w:rPr>
              <w:t>b)</w:t>
            </w:r>
          </w:p>
          <w:p w:rsidR="009A663F" w:rsidRPr="009C0965" w:rsidRDefault="009A663F" w:rsidP="009A663F">
            <w:pPr>
              <w:jc w:val="both"/>
              <w:rPr>
                <w:b/>
                <w:bCs/>
                <w:sz w:val="20"/>
                <w:szCs w:val="20"/>
              </w:rPr>
            </w:pPr>
            <w:r w:rsidRPr="009C0965">
              <w:rPr>
                <w:b/>
                <w:bCs/>
                <w:sz w:val="20"/>
                <w:szCs w:val="20"/>
              </w:rPr>
              <w:t>Č: 2</w:t>
            </w:r>
          </w:p>
          <w:p w:rsidR="009A663F" w:rsidRPr="009C0965" w:rsidRDefault="009A663F" w:rsidP="009A663F">
            <w:pPr>
              <w:jc w:val="both"/>
              <w:rPr>
                <w:b/>
                <w:bCs/>
                <w:sz w:val="20"/>
                <w:szCs w:val="20"/>
              </w:rPr>
            </w:pPr>
            <w:r w:rsidRPr="009C0965">
              <w:rPr>
                <w:b/>
                <w:bCs/>
                <w:sz w:val="20"/>
                <w:szCs w:val="20"/>
              </w:rPr>
              <w:t>NP:</w:t>
            </w:r>
            <w:r w:rsidR="00133DA8" w:rsidRPr="009C0965">
              <w:rPr>
                <w:b/>
                <w:bCs/>
                <w:sz w:val="20"/>
                <w:szCs w:val="20"/>
              </w:rPr>
              <w:t xml:space="preserve"> </w:t>
            </w:r>
            <w:r w:rsidRPr="009C0965">
              <w:rPr>
                <w:b/>
                <w:bCs/>
                <w:sz w:val="20"/>
                <w:szCs w:val="20"/>
              </w:rPr>
              <w:t>j)</w:t>
            </w:r>
          </w:p>
        </w:tc>
        <w:tc>
          <w:tcPr>
            <w:tcW w:w="3421" w:type="dxa"/>
            <w:tcBorders>
              <w:top w:val="single" w:sz="4" w:space="0" w:color="auto"/>
              <w:left w:val="single" w:sz="4" w:space="0" w:color="auto"/>
              <w:bottom w:val="single" w:sz="4" w:space="0" w:color="auto"/>
              <w:right w:val="single" w:sz="4" w:space="0" w:color="auto"/>
            </w:tcBorders>
          </w:tcPr>
          <w:p w:rsidR="009A663F" w:rsidRPr="009C0965" w:rsidRDefault="009A663F" w:rsidP="009A663F">
            <w:pPr>
              <w:adjustRightInd w:val="0"/>
              <w:jc w:val="both"/>
              <w:rPr>
                <w:sz w:val="20"/>
                <w:szCs w:val="20"/>
              </w:rPr>
            </w:pPr>
            <w:r w:rsidRPr="009C0965">
              <w:rPr>
                <w:sz w:val="20"/>
                <w:szCs w:val="20"/>
              </w:rPr>
              <w:t>j) ‚informácie o totožnosti akcionárov‘ sú informácie umožňujúce zistiť totožnosť akcionára vrátane prinajmenšom týchto informácií:</w:t>
            </w:r>
          </w:p>
          <w:p w:rsidR="009A663F" w:rsidRPr="009C0965" w:rsidRDefault="009A663F" w:rsidP="009A663F">
            <w:pPr>
              <w:adjustRightInd w:val="0"/>
              <w:jc w:val="both"/>
              <w:rPr>
                <w:sz w:val="20"/>
                <w:szCs w:val="20"/>
              </w:rPr>
            </w:pPr>
            <w:r w:rsidRPr="009C0965">
              <w:rPr>
                <w:sz w:val="20"/>
                <w:szCs w:val="20"/>
              </w:rPr>
              <w:t>i) meno a kontaktné údaje (vrátane úplnej adresy a ak je k dispozícii, e-mailovej adresy) akcionára, a ak ide o právnickú osobu, jej identifikačné číslo, alebo ak identifikačné číslo nie je k dispozícii, jej jedinečný identifikačný kód, ako napríklad identifikátor právnickej osoby;</w:t>
            </w:r>
          </w:p>
          <w:p w:rsidR="009A663F" w:rsidRPr="008647AC" w:rsidRDefault="009A663F" w:rsidP="009A663F">
            <w:pPr>
              <w:adjustRightInd w:val="0"/>
              <w:jc w:val="both"/>
              <w:rPr>
                <w:sz w:val="20"/>
                <w:szCs w:val="20"/>
              </w:rPr>
            </w:pPr>
            <w:r w:rsidRPr="009C0965">
              <w:rPr>
                <w:sz w:val="20"/>
                <w:szCs w:val="20"/>
              </w:rPr>
              <w:t>ii</w:t>
            </w:r>
            <w:r w:rsidRPr="008647AC">
              <w:rPr>
                <w:sz w:val="20"/>
                <w:szCs w:val="20"/>
              </w:rPr>
              <w:t xml:space="preserve">) </w:t>
            </w:r>
            <w:r w:rsidRPr="000D373B">
              <w:rPr>
                <w:sz w:val="20"/>
                <w:szCs w:val="20"/>
              </w:rPr>
              <w:t>počet akcií</w:t>
            </w:r>
            <w:r w:rsidRPr="008647AC">
              <w:rPr>
                <w:sz w:val="20"/>
                <w:szCs w:val="20"/>
              </w:rPr>
              <w:t xml:space="preserve">, ktoré vlastní, a </w:t>
            </w:r>
          </w:p>
          <w:p w:rsidR="009A663F" w:rsidRPr="009C0965" w:rsidRDefault="009A663F" w:rsidP="009A663F">
            <w:pPr>
              <w:adjustRightInd w:val="0"/>
              <w:jc w:val="both"/>
              <w:rPr>
                <w:sz w:val="20"/>
                <w:szCs w:val="20"/>
              </w:rPr>
            </w:pPr>
            <w:r w:rsidRPr="000D373B">
              <w:rPr>
                <w:sz w:val="20"/>
                <w:szCs w:val="20"/>
              </w:rPr>
              <w:t>iii) jednu alebo viacero z nasledujúcich informácií, ak ich spoločnosť žiada: kategórie alebo triedy akcií, ktoré vlastní, alebo dátum, od ktorého akcie vlastní</w:t>
            </w:r>
            <w:r w:rsidRPr="008647AC">
              <w:rPr>
                <w:sz w:val="20"/>
                <w:szCs w:val="20"/>
              </w:rPr>
              <w:t>.</w:t>
            </w:r>
          </w:p>
        </w:tc>
        <w:tc>
          <w:tcPr>
            <w:tcW w:w="900" w:type="dxa"/>
            <w:tcBorders>
              <w:top w:val="single" w:sz="4" w:space="0" w:color="auto"/>
              <w:left w:val="single" w:sz="4" w:space="0" w:color="auto"/>
              <w:bottom w:val="single" w:sz="4" w:space="0" w:color="auto"/>
              <w:right w:val="single" w:sz="12" w:space="0" w:color="auto"/>
            </w:tcBorders>
          </w:tcPr>
          <w:p w:rsidR="009A663F" w:rsidRPr="009C0965" w:rsidRDefault="009A663F"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DE506E" w:rsidRDefault="00CF3CBA" w:rsidP="00C1694B">
            <w:pPr>
              <w:jc w:val="center"/>
              <w:rPr>
                <w:sz w:val="20"/>
                <w:szCs w:val="20"/>
              </w:rPr>
            </w:pPr>
            <w:r>
              <w:rPr>
                <w:sz w:val="20"/>
                <w:szCs w:val="20"/>
              </w:rPr>
              <w:t>8</w:t>
            </w:r>
          </w:p>
          <w:p w:rsidR="009A663F" w:rsidRPr="00DE506E" w:rsidRDefault="00DE506E" w:rsidP="00C1694B">
            <w:pPr>
              <w:jc w:val="center"/>
              <w:rPr>
                <w:sz w:val="20"/>
                <w:szCs w:val="20"/>
              </w:rPr>
            </w:pPr>
            <w:r>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9A663F" w:rsidRPr="00DE506E" w:rsidRDefault="00B6730E" w:rsidP="00C1694B">
            <w:pPr>
              <w:pStyle w:val="Normlny0"/>
              <w:jc w:val="center"/>
            </w:pPr>
            <w:r w:rsidRPr="00DE506E">
              <w:t xml:space="preserve">§: </w:t>
            </w:r>
            <w:r w:rsidR="00DE506E">
              <w:t>107o</w:t>
            </w:r>
          </w:p>
          <w:p w:rsidR="00B6730E" w:rsidRPr="00DE506E" w:rsidRDefault="00B6730E" w:rsidP="00C1694B">
            <w:pPr>
              <w:pStyle w:val="Normlny0"/>
              <w:jc w:val="center"/>
            </w:pPr>
            <w:r w:rsidRPr="00DE506E">
              <w:t>O:</w:t>
            </w:r>
            <w:r w:rsidR="009C0965">
              <w:t xml:space="preserve"> </w:t>
            </w:r>
            <w:r w:rsidR="00DE506E">
              <w:t>1</w:t>
            </w:r>
          </w:p>
          <w:p w:rsidR="00B6730E" w:rsidRPr="00DE506E" w:rsidRDefault="00B6730E" w:rsidP="00DE506E">
            <w:pPr>
              <w:pStyle w:val="Normlny0"/>
              <w:jc w:val="center"/>
              <w:rPr>
                <w:highlight w:val="magenta"/>
              </w:rPr>
            </w:pPr>
            <w:r w:rsidRPr="00DE506E">
              <w:t>V:</w:t>
            </w:r>
            <w:r w:rsidR="009C0965">
              <w:t xml:space="preserve"> </w:t>
            </w:r>
            <w:r w:rsidR="00DE506E">
              <w:t>2</w:t>
            </w:r>
          </w:p>
        </w:tc>
        <w:tc>
          <w:tcPr>
            <w:tcW w:w="4680" w:type="dxa"/>
            <w:tcBorders>
              <w:top w:val="single" w:sz="4" w:space="0" w:color="auto"/>
              <w:left w:val="single" w:sz="4" w:space="0" w:color="auto"/>
              <w:bottom w:val="single" w:sz="4" w:space="0" w:color="auto"/>
              <w:right w:val="single" w:sz="4" w:space="0" w:color="auto"/>
            </w:tcBorders>
          </w:tcPr>
          <w:p w:rsidR="00EF192D" w:rsidRPr="00EF192D" w:rsidRDefault="00EF192D" w:rsidP="00EF192D">
            <w:pPr>
              <w:jc w:val="both"/>
              <w:rPr>
                <w:sz w:val="20"/>
                <w:szCs w:val="20"/>
              </w:rPr>
            </w:pPr>
            <w:r w:rsidRPr="00EF192D">
              <w:rPr>
                <w:sz w:val="20"/>
                <w:szCs w:val="20"/>
              </w:rPr>
              <w:t>Identifikačnými údajmi podľa prvej vety sú informácie umožňujúce zistiť totožnosť akcionára, najmä</w:t>
            </w:r>
          </w:p>
          <w:p w:rsidR="00EF192D" w:rsidRPr="00EF192D" w:rsidRDefault="00EF192D" w:rsidP="00EF192D">
            <w:pPr>
              <w:jc w:val="both"/>
              <w:rPr>
                <w:sz w:val="20"/>
                <w:szCs w:val="20"/>
              </w:rPr>
            </w:pPr>
            <w:r w:rsidRPr="00EF192D">
              <w:rPr>
                <w:sz w:val="20"/>
                <w:szCs w:val="20"/>
              </w:rPr>
              <w:t>a)</w:t>
            </w:r>
            <w:r>
              <w:rPr>
                <w:sz w:val="20"/>
                <w:szCs w:val="20"/>
              </w:rPr>
              <w:t xml:space="preserve"> </w:t>
            </w:r>
            <w:r w:rsidRPr="00EF192D">
              <w:rPr>
                <w:sz w:val="20"/>
                <w:szCs w:val="20"/>
              </w:rPr>
              <w:t>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w:t>
            </w:r>
          </w:p>
          <w:p w:rsidR="00EF192D" w:rsidRPr="00EF192D" w:rsidRDefault="00EF192D" w:rsidP="00EF192D">
            <w:pPr>
              <w:jc w:val="both"/>
              <w:rPr>
                <w:sz w:val="20"/>
                <w:szCs w:val="20"/>
              </w:rPr>
            </w:pPr>
            <w:r w:rsidRPr="00EF192D">
              <w:rPr>
                <w:sz w:val="20"/>
                <w:szCs w:val="20"/>
              </w:rPr>
              <w:t>b)</w:t>
            </w:r>
            <w:r>
              <w:rPr>
                <w:sz w:val="20"/>
                <w:szCs w:val="20"/>
              </w:rPr>
              <w:t xml:space="preserve"> </w:t>
            </w:r>
            <w:r w:rsidRPr="00EF192D">
              <w:rPr>
                <w:sz w:val="20"/>
                <w:szCs w:val="20"/>
              </w:rPr>
              <w:t xml:space="preserve">počet držaných akcií, </w:t>
            </w:r>
          </w:p>
          <w:p w:rsidR="009A663F" w:rsidRPr="00DE506E" w:rsidRDefault="00EF192D" w:rsidP="008B2D67">
            <w:pPr>
              <w:pStyle w:val="Normlny0"/>
              <w:jc w:val="both"/>
            </w:pPr>
            <w:r w:rsidRPr="00EF192D">
              <w:t>c)</w:t>
            </w:r>
            <w:r>
              <w:t xml:space="preserve"> </w:t>
            </w:r>
            <w:r w:rsidRPr="00EF192D">
              <w:t>kategórie alebo druhy akcií, ktoré drží, alebo dátum, od ktorého akcie drží, ak niektorú z týchto informácií akciová spoločnosť žiada.</w:t>
            </w:r>
          </w:p>
        </w:tc>
        <w:tc>
          <w:tcPr>
            <w:tcW w:w="540" w:type="dxa"/>
            <w:tcBorders>
              <w:top w:val="single" w:sz="4" w:space="0" w:color="auto"/>
              <w:left w:val="single" w:sz="4" w:space="0" w:color="auto"/>
              <w:bottom w:val="single" w:sz="4" w:space="0" w:color="auto"/>
              <w:right w:val="single" w:sz="4" w:space="0" w:color="auto"/>
            </w:tcBorders>
          </w:tcPr>
          <w:p w:rsidR="009A663F" w:rsidRPr="009C0965" w:rsidRDefault="00B6730E" w:rsidP="00C1694B">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9A663F" w:rsidRPr="009C0965" w:rsidRDefault="009A663F" w:rsidP="00C1694B">
            <w:pPr>
              <w:pStyle w:val="Nadpis1"/>
              <w:jc w:val="both"/>
              <w:rPr>
                <w:bCs w:val="0"/>
                <w:color w:val="FF0000"/>
                <w:sz w:val="20"/>
                <w:szCs w:val="20"/>
              </w:rPr>
            </w:pPr>
          </w:p>
        </w:tc>
      </w:tr>
      <w:tr w:rsidR="00371879" w:rsidRPr="009C0965">
        <w:tc>
          <w:tcPr>
            <w:tcW w:w="899" w:type="dxa"/>
            <w:tcBorders>
              <w:top w:val="single" w:sz="4" w:space="0" w:color="auto"/>
              <w:left w:val="single" w:sz="12" w:space="0" w:color="auto"/>
              <w:bottom w:val="single" w:sz="4" w:space="0" w:color="auto"/>
              <w:right w:val="single" w:sz="4" w:space="0" w:color="auto"/>
            </w:tcBorders>
          </w:tcPr>
          <w:p w:rsidR="00830D90" w:rsidRPr="00DE506E" w:rsidRDefault="00830D90" w:rsidP="00830D90">
            <w:pPr>
              <w:jc w:val="both"/>
              <w:rPr>
                <w:b/>
                <w:bCs/>
                <w:sz w:val="20"/>
                <w:szCs w:val="20"/>
              </w:rPr>
            </w:pPr>
            <w:r w:rsidRPr="00DE506E">
              <w:rPr>
                <w:b/>
                <w:bCs/>
                <w:sz w:val="20"/>
                <w:szCs w:val="20"/>
              </w:rPr>
              <w:t>Č: 1</w:t>
            </w:r>
          </w:p>
          <w:p w:rsidR="00830D90" w:rsidRPr="009C0965" w:rsidRDefault="00830D90" w:rsidP="00830D90">
            <w:pPr>
              <w:jc w:val="both"/>
              <w:rPr>
                <w:b/>
                <w:bCs/>
                <w:sz w:val="20"/>
                <w:szCs w:val="20"/>
              </w:rPr>
            </w:pPr>
            <w:r w:rsidRPr="009C0965">
              <w:rPr>
                <w:b/>
                <w:bCs/>
                <w:sz w:val="20"/>
                <w:szCs w:val="20"/>
              </w:rPr>
              <w:lastRenderedPageBreak/>
              <w:t>B:</w:t>
            </w:r>
            <w:r w:rsidR="00133DA8" w:rsidRPr="009C0965">
              <w:rPr>
                <w:b/>
                <w:bCs/>
                <w:sz w:val="20"/>
                <w:szCs w:val="20"/>
              </w:rPr>
              <w:t xml:space="preserve"> </w:t>
            </w:r>
            <w:r w:rsidRPr="009C0965">
              <w:rPr>
                <w:b/>
                <w:bCs/>
                <w:sz w:val="20"/>
                <w:szCs w:val="20"/>
              </w:rPr>
              <w:t>3</w:t>
            </w:r>
          </w:p>
          <w:p w:rsidR="00371879" w:rsidRPr="009C0965" w:rsidRDefault="00126DE7" w:rsidP="00C1694B">
            <w:pPr>
              <w:jc w:val="both"/>
              <w:rPr>
                <w:b/>
                <w:bCs/>
                <w:sz w:val="20"/>
                <w:szCs w:val="20"/>
              </w:rPr>
            </w:pPr>
            <w:r w:rsidRPr="009C0965">
              <w:rPr>
                <w:b/>
                <w:bCs/>
                <w:sz w:val="20"/>
                <w:szCs w:val="20"/>
              </w:rPr>
              <w:t>NČ: 3a</w:t>
            </w:r>
          </w:p>
          <w:p w:rsidR="00126DE7" w:rsidRPr="009C0965" w:rsidRDefault="00126DE7" w:rsidP="00C1694B">
            <w:pPr>
              <w:jc w:val="both"/>
              <w:rPr>
                <w:b/>
                <w:bCs/>
                <w:sz w:val="20"/>
                <w:szCs w:val="20"/>
              </w:rPr>
            </w:pPr>
            <w:r w:rsidRPr="009C0965">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rsidR="00830D90" w:rsidRPr="009C0965" w:rsidRDefault="00830D90" w:rsidP="00830D90">
            <w:pPr>
              <w:adjustRightInd w:val="0"/>
              <w:jc w:val="both"/>
              <w:rPr>
                <w:bCs/>
                <w:sz w:val="20"/>
                <w:szCs w:val="20"/>
              </w:rPr>
            </w:pPr>
            <w:r w:rsidRPr="009C0965">
              <w:rPr>
                <w:bCs/>
                <w:sz w:val="20"/>
                <w:szCs w:val="20"/>
              </w:rPr>
              <w:lastRenderedPageBreak/>
              <w:t>Vkladajú sa tieto kapitoly:</w:t>
            </w:r>
          </w:p>
          <w:p w:rsidR="00830D90" w:rsidRPr="009C0965" w:rsidRDefault="00830D90" w:rsidP="00830D90">
            <w:pPr>
              <w:adjustRightInd w:val="0"/>
              <w:jc w:val="center"/>
              <w:rPr>
                <w:b/>
                <w:bCs/>
                <w:sz w:val="20"/>
                <w:szCs w:val="20"/>
              </w:rPr>
            </w:pPr>
            <w:r w:rsidRPr="009C0965">
              <w:rPr>
                <w:bCs/>
                <w:sz w:val="20"/>
                <w:szCs w:val="20"/>
              </w:rPr>
              <w:lastRenderedPageBreak/>
              <w:t>„</w:t>
            </w:r>
            <w:r w:rsidRPr="009C0965">
              <w:rPr>
                <w:b/>
                <w:bCs/>
                <w:sz w:val="20"/>
                <w:szCs w:val="20"/>
              </w:rPr>
              <w:t>KAPITOLA Ia</w:t>
            </w:r>
          </w:p>
          <w:p w:rsidR="00830D90" w:rsidRPr="009C0965" w:rsidRDefault="00830D90" w:rsidP="00830D90">
            <w:pPr>
              <w:adjustRightInd w:val="0"/>
              <w:jc w:val="center"/>
              <w:rPr>
                <w:b/>
                <w:bCs/>
                <w:sz w:val="20"/>
                <w:szCs w:val="20"/>
              </w:rPr>
            </w:pPr>
            <w:r w:rsidRPr="009C0965">
              <w:rPr>
                <w:b/>
                <w:bCs/>
                <w:sz w:val="20"/>
                <w:szCs w:val="20"/>
              </w:rPr>
              <w:t>IDENTIFIKÁCIA AKCIONÁROV, PRENOS INFORMÁCIÍ A ZJEDNODUŠENIE VÝKONU PRÁV AKCIONÁROV</w:t>
            </w:r>
          </w:p>
          <w:p w:rsidR="006A4F2D" w:rsidRPr="009C0965" w:rsidRDefault="006A4F2D" w:rsidP="00830D90">
            <w:pPr>
              <w:adjustRightInd w:val="0"/>
              <w:jc w:val="center"/>
              <w:rPr>
                <w:b/>
                <w:bCs/>
                <w:sz w:val="20"/>
                <w:szCs w:val="20"/>
              </w:rPr>
            </w:pPr>
          </w:p>
          <w:p w:rsidR="00830D90" w:rsidRPr="009C0965" w:rsidRDefault="00830D90" w:rsidP="00830D90">
            <w:pPr>
              <w:adjustRightInd w:val="0"/>
              <w:jc w:val="center"/>
              <w:rPr>
                <w:b/>
                <w:bCs/>
                <w:sz w:val="20"/>
                <w:szCs w:val="20"/>
              </w:rPr>
            </w:pPr>
            <w:r w:rsidRPr="009C0965">
              <w:rPr>
                <w:b/>
                <w:bCs/>
                <w:sz w:val="20"/>
                <w:szCs w:val="20"/>
              </w:rPr>
              <w:t>Článok 3a</w:t>
            </w:r>
          </w:p>
          <w:p w:rsidR="00830D90" w:rsidRPr="009C0965" w:rsidRDefault="00830D90" w:rsidP="00830D90">
            <w:pPr>
              <w:adjustRightInd w:val="0"/>
              <w:jc w:val="center"/>
              <w:rPr>
                <w:b/>
                <w:bCs/>
                <w:sz w:val="20"/>
                <w:szCs w:val="20"/>
              </w:rPr>
            </w:pPr>
            <w:r w:rsidRPr="009C0965">
              <w:rPr>
                <w:b/>
                <w:bCs/>
                <w:sz w:val="20"/>
                <w:szCs w:val="20"/>
              </w:rPr>
              <w:t>Identifikácia akcionárov</w:t>
            </w:r>
          </w:p>
          <w:p w:rsidR="00830D90" w:rsidRPr="009C0965" w:rsidRDefault="00830D90" w:rsidP="00830D90">
            <w:pPr>
              <w:adjustRightInd w:val="0"/>
              <w:jc w:val="center"/>
              <w:rPr>
                <w:bCs/>
                <w:sz w:val="20"/>
                <w:szCs w:val="20"/>
              </w:rPr>
            </w:pPr>
          </w:p>
          <w:p w:rsidR="00830D90" w:rsidRPr="009C0965" w:rsidRDefault="00830D90" w:rsidP="00126DE7">
            <w:pPr>
              <w:adjustRightInd w:val="0"/>
              <w:jc w:val="both"/>
              <w:rPr>
                <w:bCs/>
                <w:sz w:val="20"/>
                <w:szCs w:val="20"/>
              </w:rPr>
            </w:pPr>
            <w:r w:rsidRPr="009C0965">
              <w:rPr>
                <w:bCs/>
                <w:sz w:val="20"/>
                <w:szCs w:val="20"/>
              </w:rPr>
              <w:t>1. Členské štáty zabezpečia, aby spoločnosti mali právo identifikovať svojich akcionárov. Členské štáty môžu stanoviť, aby spoločnosti so sídlom na ich území požadovali identifikáciu len tých akcionárov, ktorí vlastnia viac ako určitý percentuálny podiel akcií alebo hlasovacích práv. Tento percentuálny podiel nesmie prekročiť 0,5 %.</w:t>
            </w:r>
          </w:p>
        </w:tc>
        <w:tc>
          <w:tcPr>
            <w:tcW w:w="900" w:type="dxa"/>
            <w:tcBorders>
              <w:top w:val="single" w:sz="4" w:space="0" w:color="auto"/>
              <w:left w:val="single" w:sz="4" w:space="0" w:color="auto"/>
              <w:bottom w:val="single" w:sz="4" w:space="0" w:color="auto"/>
              <w:right w:val="single" w:sz="12" w:space="0" w:color="auto"/>
            </w:tcBorders>
          </w:tcPr>
          <w:p w:rsidR="00371879" w:rsidRPr="009C0965" w:rsidRDefault="00D323DA"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371879" w:rsidRDefault="00CF3CBA" w:rsidP="00C1694B">
            <w:pPr>
              <w:jc w:val="center"/>
              <w:rPr>
                <w:sz w:val="20"/>
                <w:szCs w:val="20"/>
              </w:rPr>
            </w:pPr>
            <w:r>
              <w:rPr>
                <w:sz w:val="20"/>
                <w:szCs w:val="20"/>
              </w:rPr>
              <w:t>8</w:t>
            </w:r>
          </w:p>
          <w:p w:rsidR="00B4530F" w:rsidRDefault="00B4530F" w:rsidP="00C1694B">
            <w:pPr>
              <w:jc w:val="center"/>
              <w:rPr>
                <w:sz w:val="20"/>
                <w:szCs w:val="20"/>
              </w:rPr>
            </w:pPr>
            <w:r>
              <w:rPr>
                <w:sz w:val="20"/>
                <w:szCs w:val="20"/>
              </w:rPr>
              <w:lastRenderedPageBreak/>
              <w:t>Čl. II</w:t>
            </w:r>
            <w:r w:rsidR="003F0496">
              <w:rPr>
                <w:sz w:val="20"/>
                <w:szCs w:val="20"/>
              </w:rPr>
              <w:t>I</w:t>
            </w:r>
          </w:p>
          <w:p w:rsidR="00B4530F" w:rsidRDefault="00B4530F" w:rsidP="00C1694B">
            <w:pPr>
              <w:jc w:val="center"/>
              <w:rPr>
                <w:sz w:val="20"/>
                <w:szCs w:val="20"/>
              </w:rPr>
            </w:pPr>
          </w:p>
          <w:p w:rsidR="00B4530F" w:rsidRDefault="00B4530F" w:rsidP="00C1694B">
            <w:pPr>
              <w:jc w:val="center"/>
              <w:rPr>
                <w:sz w:val="20"/>
                <w:szCs w:val="20"/>
              </w:rPr>
            </w:pPr>
          </w:p>
          <w:p w:rsidR="00B4530F" w:rsidRDefault="00B4530F" w:rsidP="00C1694B">
            <w:pPr>
              <w:jc w:val="center"/>
              <w:rPr>
                <w:sz w:val="20"/>
                <w:szCs w:val="20"/>
              </w:rPr>
            </w:pPr>
          </w:p>
          <w:p w:rsidR="00B4530F" w:rsidRDefault="00B4530F" w:rsidP="00C1694B">
            <w:pPr>
              <w:jc w:val="center"/>
              <w:rPr>
                <w:sz w:val="20"/>
                <w:szCs w:val="20"/>
              </w:rPr>
            </w:pPr>
          </w:p>
          <w:p w:rsidR="00C97404" w:rsidRDefault="00C97404" w:rsidP="00C1694B">
            <w:pPr>
              <w:jc w:val="center"/>
              <w:rPr>
                <w:sz w:val="20"/>
                <w:szCs w:val="20"/>
              </w:rPr>
            </w:pPr>
          </w:p>
          <w:p w:rsidR="00B4530F" w:rsidRDefault="00CF3CBA" w:rsidP="00C1694B">
            <w:pPr>
              <w:jc w:val="center"/>
              <w:rPr>
                <w:sz w:val="20"/>
                <w:szCs w:val="20"/>
              </w:rPr>
            </w:pPr>
            <w:r>
              <w:rPr>
                <w:sz w:val="20"/>
                <w:szCs w:val="20"/>
              </w:rPr>
              <w:t>8</w:t>
            </w:r>
          </w:p>
          <w:p w:rsidR="00B4530F" w:rsidRPr="00B4530F" w:rsidRDefault="00B4530F" w:rsidP="00C1694B">
            <w:pPr>
              <w:jc w:val="center"/>
              <w:rPr>
                <w:sz w:val="20"/>
                <w:szCs w:val="20"/>
              </w:rPr>
            </w:pPr>
            <w:r>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D323DA" w:rsidRPr="00B4530F" w:rsidRDefault="00D323DA" w:rsidP="008647AC">
            <w:pPr>
              <w:pStyle w:val="Normlny0"/>
              <w:jc w:val="center"/>
            </w:pPr>
            <w:r w:rsidRPr="00B4530F">
              <w:lastRenderedPageBreak/>
              <w:t xml:space="preserve">§: </w:t>
            </w:r>
            <w:r w:rsidR="0067452E" w:rsidRPr="00B4530F">
              <w:t>107o</w:t>
            </w:r>
          </w:p>
          <w:p w:rsidR="00371879" w:rsidRDefault="00D323DA" w:rsidP="0056796C">
            <w:pPr>
              <w:pStyle w:val="Normlny0"/>
              <w:jc w:val="center"/>
            </w:pPr>
            <w:r w:rsidRPr="00B4530F">
              <w:lastRenderedPageBreak/>
              <w:t>O:</w:t>
            </w:r>
            <w:r w:rsidR="00B4530F">
              <w:t xml:space="preserve"> </w:t>
            </w:r>
            <w:r w:rsidR="0067452E" w:rsidRPr="00B4530F">
              <w:t>1</w:t>
            </w:r>
          </w:p>
          <w:p w:rsidR="00B4530F" w:rsidRDefault="00B4530F" w:rsidP="000D373B">
            <w:pPr>
              <w:pStyle w:val="Normlny0"/>
              <w:jc w:val="center"/>
            </w:pPr>
            <w:r>
              <w:t>V:</w:t>
            </w:r>
            <w:r w:rsidR="009C0965">
              <w:t xml:space="preserve"> </w:t>
            </w:r>
            <w:r>
              <w:t>1</w:t>
            </w:r>
          </w:p>
          <w:p w:rsidR="00B4530F" w:rsidRDefault="00B4530F" w:rsidP="00B4530F">
            <w:pPr>
              <w:pStyle w:val="Normlny0"/>
              <w:jc w:val="center"/>
            </w:pPr>
          </w:p>
          <w:p w:rsidR="00B4530F" w:rsidRDefault="00B4530F" w:rsidP="00B4530F">
            <w:pPr>
              <w:pStyle w:val="Normlny0"/>
              <w:jc w:val="center"/>
            </w:pPr>
          </w:p>
          <w:p w:rsidR="00C97404" w:rsidRDefault="00C97404" w:rsidP="00B4530F">
            <w:pPr>
              <w:pStyle w:val="Normlny0"/>
              <w:jc w:val="center"/>
            </w:pPr>
          </w:p>
          <w:p w:rsidR="00B4530F" w:rsidRDefault="00B4530F" w:rsidP="00B4530F">
            <w:pPr>
              <w:pStyle w:val="Normlny0"/>
              <w:jc w:val="center"/>
            </w:pPr>
          </w:p>
          <w:p w:rsidR="00B4530F" w:rsidRDefault="00B4530F" w:rsidP="00B4530F">
            <w:pPr>
              <w:pStyle w:val="Normlny0"/>
              <w:jc w:val="center"/>
            </w:pPr>
            <w:r>
              <w:t>§: 107o</w:t>
            </w:r>
          </w:p>
          <w:p w:rsidR="00B4530F" w:rsidRDefault="00B4530F" w:rsidP="00B4530F">
            <w:pPr>
              <w:pStyle w:val="Normlny0"/>
              <w:jc w:val="center"/>
            </w:pPr>
            <w:r>
              <w:t>O: 10</w:t>
            </w:r>
          </w:p>
          <w:p w:rsidR="00B4530F" w:rsidRPr="00B4530F" w:rsidRDefault="00B4530F" w:rsidP="00B4530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8B2D67" w:rsidRDefault="00EF192D" w:rsidP="008B2D67">
            <w:pPr>
              <w:jc w:val="both"/>
              <w:rPr>
                <w:sz w:val="20"/>
                <w:szCs w:val="20"/>
              </w:rPr>
            </w:pPr>
            <w:r w:rsidRPr="00EF192D">
              <w:rPr>
                <w:sz w:val="20"/>
                <w:szCs w:val="20"/>
              </w:rPr>
              <w:lastRenderedPageBreak/>
              <w:t>(1)</w:t>
            </w:r>
            <w:r>
              <w:rPr>
                <w:sz w:val="20"/>
                <w:szCs w:val="20"/>
              </w:rPr>
              <w:t xml:space="preserve"> </w:t>
            </w:r>
            <w:r w:rsidRPr="00EF192D">
              <w:rPr>
                <w:sz w:val="20"/>
                <w:szCs w:val="20"/>
              </w:rPr>
              <w:t xml:space="preserve">Sprostredkovateľ je povinný bezodkladne poskytnúť </w:t>
            </w:r>
            <w:r w:rsidRPr="00EF192D">
              <w:rPr>
                <w:sz w:val="20"/>
                <w:szCs w:val="20"/>
              </w:rPr>
              <w:lastRenderedPageBreak/>
              <w:t xml:space="preserve">emitentovi na jeho žiadosť alebo na žiadosť ním poverenej osoby identifikačné údaje o akcionároch s podielom na základnom imaní alebo hlasovacích právach emitenta vyšším ako 0,5% v rozsahu, v ktorom sú uvedené v jeho evidencii. </w:t>
            </w:r>
          </w:p>
          <w:p w:rsidR="00C97404" w:rsidRPr="009C0965" w:rsidRDefault="00C97404" w:rsidP="008B2D67">
            <w:pPr>
              <w:jc w:val="both"/>
              <w:rPr>
                <w:sz w:val="20"/>
                <w:szCs w:val="20"/>
              </w:rPr>
            </w:pPr>
          </w:p>
          <w:p w:rsidR="002D3DAE" w:rsidRPr="00DE506E" w:rsidRDefault="00EF192D" w:rsidP="00C1694B">
            <w:pPr>
              <w:pStyle w:val="Normlny0"/>
              <w:jc w:val="both"/>
            </w:pPr>
            <w:r w:rsidRPr="00EF192D">
              <w:t>(10)</w:t>
            </w:r>
            <w:r>
              <w:t xml:space="preserve"> </w:t>
            </w:r>
            <w:r w:rsidRPr="00EF192D">
              <w:t xml:space="preserve">Ak je v evidencii sprostredkovateľa ako akcionár uvedený ďalší sprostredkovateľ,  informácie podľa odsekov 6 až 9 je sprostredkovateľ povinný bezodkladne postúpiť ďalšiemu sprostredkovateľovi; to neplatí, ak sprostredkovateľ môže postúpiť informácie priamo emitentovi, akcionárovi alebo osobe, ktorú akcionár určil. </w:t>
            </w:r>
            <w:r w:rsidR="00D144C4" w:rsidRPr="00D144C4">
              <w:t xml:space="preserve"> </w:t>
            </w:r>
          </w:p>
        </w:tc>
        <w:tc>
          <w:tcPr>
            <w:tcW w:w="540" w:type="dxa"/>
            <w:tcBorders>
              <w:top w:val="single" w:sz="4" w:space="0" w:color="auto"/>
              <w:left w:val="single" w:sz="4" w:space="0" w:color="auto"/>
              <w:bottom w:val="single" w:sz="4" w:space="0" w:color="auto"/>
              <w:right w:val="single" w:sz="4" w:space="0" w:color="auto"/>
            </w:tcBorders>
          </w:tcPr>
          <w:p w:rsidR="00371879" w:rsidRDefault="00D323DA" w:rsidP="00C1694B">
            <w:pPr>
              <w:jc w:val="center"/>
              <w:rPr>
                <w:sz w:val="20"/>
                <w:szCs w:val="20"/>
              </w:rPr>
            </w:pPr>
            <w:r w:rsidRPr="00DE506E">
              <w:rPr>
                <w:sz w:val="20"/>
                <w:szCs w:val="20"/>
              </w:rPr>
              <w:lastRenderedPageBreak/>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C97404" w:rsidRDefault="00C97404" w:rsidP="00C1694B">
            <w:pPr>
              <w:jc w:val="center"/>
              <w:rPr>
                <w:sz w:val="20"/>
                <w:szCs w:val="20"/>
              </w:rPr>
            </w:pPr>
          </w:p>
          <w:p w:rsidR="00DB7138" w:rsidRPr="00DE506E" w:rsidRDefault="00DB7138"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371879" w:rsidRPr="00B4530F" w:rsidRDefault="00371879" w:rsidP="009C0965">
            <w:pPr>
              <w:pStyle w:val="Nadpis1"/>
              <w:jc w:val="both"/>
              <w:rPr>
                <w:bCs w:val="0"/>
                <w:color w:val="FF0000"/>
                <w:sz w:val="20"/>
                <w:szCs w:val="20"/>
              </w:rPr>
            </w:pPr>
          </w:p>
        </w:tc>
      </w:tr>
      <w:tr w:rsidR="00126DE7" w:rsidRPr="009C0965" w:rsidTr="00B227F4">
        <w:tc>
          <w:tcPr>
            <w:tcW w:w="899" w:type="dxa"/>
            <w:tcBorders>
              <w:top w:val="single" w:sz="4" w:space="0" w:color="auto"/>
              <w:left w:val="single" w:sz="12" w:space="0" w:color="auto"/>
              <w:bottom w:val="single" w:sz="4" w:space="0" w:color="auto"/>
              <w:right w:val="single" w:sz="4" w:space="0" w:color="auto"/>
            </w:tcBorders>
          </w:tcPr>
          <w:p w:rsidR="00126DE7" w:rsidRPr="009C0965" w:rsidRDefault="00126DE7" w:rsidP="00126DE7">
            <w:pPr>
              <w:jc w:val="both"/>
              <w:rPr>
                <w:b/>
                <w:bCs/>
                <w:sz w:val="20"/>
                <w:szCs w:val="20"/>
              </w:rPr>
            </w:pPr>
            <w:r w:rsidRPr="009C0965">
              <w:rPr>
                <w:b/>
                <w:bCs/>
                <w:sz w:val="20"/>
                <w:szCs w:val="20"/>
              </w:rPr>
              <w:lastRenderedPageBreak/>
              <w:t>Č: 1</w:t>
            </w:r>
          </w:p>
          <w:p w:rsidR="00126DE7" w:rsidRPr="009C0965" w:rsidRDefault="00126DE7" w:rsidP="00126DE7">
            <w:pPr>
              <w:jc w:val="both"/>
              <w:rPr>
                <w:b/>
                <w:bCs/>
                <w:sz w:val="20"/>
                <w:szCs w:val="20"/>
              </w:rPr>
            </w:pPr>
            <w:r w:rsidRPr="009C0965">
              <w:rPr>
                <w:b/>
                <w:bCs/>
                <w:sz w:val="20"/>
                <w:szCs w:val="20"/>
              </w:rPr>
              <w:t>B: 3</w:t>
            </w:r>
          </w:p>
          <w:p w:rsidR="00126DE7" w:rsidRPr="009C0965" w:rsidRDefault="00126DE7" w:rsidP="00126DE7">
            <w:pPr>
              <w:jc w:val="both"/>
              <w:rPr>
                <w:b/>
                <w:bCs/>
                <w:sz w:val="20"/>
                <w:szCs w:val="20"/>
              </w:rPr>
            </w:pPr>
            <w:r w:rsidRPr="009C0965">
              <w:rPr>
                <w:b/>
                <w:bCs/>
                <w:sz w:val="20"/>
                <w:szCs w:val="20"/>
              </w:rPr>
              <w:t>NČ: 3a</w:t>
            </w:r>
          </w:p>
          <w:p w:rsidR="00126DE7" w:rsidRPr="009C0965" w:rsidRDefault="00126DE7" w:rsidP="00126DE7">
            <w:pPr>
              <w:jc w:val="both"/>
              <w:rPr>
                <w:b/>
                <w:bCs/>
                <w:sz w:val="20"/>
                <w:szCs w:val="20"/>
              </w:rPr>
            </w:pPr>
            <w:r w:rsidRPr="009C0965">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adjustRightInd w:val="0"/>
              <w:jc w:val="both"/>
              <w:rPr>
                <w:bCs/>
                <w:sz w:val="20"/>
                <w:szCs w:val="20"/>
              </w:rPr>
            </w:pPr>
            <w:r w:rsidRPr="009C0965">
              <w:rPr>
                <w:bCs/>
                <w:sz w:val="20"/>
                <w:szCs w:val="20"/>
              </w:rPr>
              <w:t>2. Členské štáty zabezpečia, aby na žiadosť spoločnosti alebo tretej strany určenej spoločnosťou sprostredkovateľ bezodkladne oznámil spoločnosti informácie o totožnosti akcionára.</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B227F4">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26DE7" w:rsidRDefault="00CF3CBA" w:rsidP="00B227F4">
            <w:pPr>
              <w:jc w:val="center"/>
              <w:rPr>
                <w:sz w:val="20"/>
                <w:szCs w:val="20"/>
              </w:rPr>
            </w:pPr>
            <w:r>
              <w:rPr>
                <w:sz w:val="20"/>
                <w:szCs w:val="20"/>
              </w:rPr>
              <w:t>8</w:t>
            </w:r>
          </w:p>
          <w:p w:rsidR="00B4530F" w:rsidRPr="00B4530F" w:rsidRDefault="00B4530F" w:rsidP="00B227F4">
            <w:pPr>
              <w:jc w:val="center"/>
              <w:rPr>
                <w:sz w:val="20"/>
                <w:szCs w:val="20"/>
              </w:rPr>
            </w:pPr>
            <w:r>
              <w:rPr>
                <w:sz w:val="20"/>
                <w:szCs w:val="20"/>
              </w:rPr>
              <w:t xml:space="preserve">Čl. </w:t>
            </w:r>
            <w:r w:rsidR="003F0496">
              <w:rPr>
                <w:sz w:val="20"/>
                <w:szCs w:val="20"/>
              </w:rPr>
              <w:t>I</w:t>
            </w:r>
            <w:r>
              <w:rPr>
                <w:sz w:val="20"/>
                <w:szCs w:val="20"/>
              </w:rPr>
              <w:t>II</w:t>
            </w:r>
          </w:p>
        </w:tc>
        <w:tc>
          <w:tcPr>
            <w:tcW w:w="900" w:type="dxa"/>
            <w:tcBorders>
              <w:top w:val="single" w:sz="4" w:space="0" w:color="auto"/>
              <w:left w:val="single" w:sz="4" w:space="0" w:color="auto"/>
              <w:bottom w:val="single" w:sz="4" w:space="0" w:color="auto"/>
              <w:right w:val="single" w:sz="4" w:space="0" w:color="auto"/>
            </w:tcBorders>
          </w:tcPr>
          <w:p w:rsidR="00126DE7" w:rsidRPr="00B4530F" w:rsidRDefault="00126DE7" w:rsidP="00126DE7">
            <w:pPr>
              <w:pStyle w:val="Normlny0"/>
              <w:jc w:val="center"/>
            </w:pPr>
            <w:r w:rsidRPr="00B4530F">
              <w:t xml:space="preserve">§: </w:t>
            </w:r>
            <w:r w:rsidR="0067452E" w:rsidRPr="00B4530F">
              <w:t>107o</w:t>
            </w:r>
          </w:p>
          <w:p w:rsidR="00126DE7" w:rsidRDefault="00126DE7" w:rsidP="00126DE7">
            <w:pPr>
              <w:pStyle w:val="Normlny0"/>
              <w:jc w:val="center"/>
            </w:pPr>
            <w:r w:rsidRPr="009C0965">
              <w:t>O:</w:t>
            </w:r>
            <w:r w:rsidR="0067452E" w:rsidRPr="009C0965">
              <w:t>1</w:t>
            </w:r>
          </w:p>
          <w:p w:rsidR="00B4530F" w:rsidRPr="00B4530F" w:rsidRDefault="00B4530F" w:rsidP="00126DE7">
            <w:pPr>
              <w:pStyle w:val="Normlny0"/>
              <w:jc w:val="center"/>
            </w:pPr>
            <w:r>
              <w:t>V</w:t>
            </w:r>
            <w:r w:rsidR="009C0965">
              <w:t>:</w:t>
            </w:r>
            <w:r>
              <w:t xml:space="preserve"> 1</w:t>
            </w:r>
          </w:p>
        </w:tc>
        <w:tc>
          <w:tcPr>
            <w:tcW w:w="4680" w:type="dxa"/>
            <w:tcBorders>
              <w:top w:val="single" w:sz="4" w:space="0" w:color="auto"/>
              <w:left w:val="single" w:sz="4" w:space="0" w:color="auto"/>
              <w:bottom w:val="single" w:sz="4" w:space="0" w:color="auto"/>
              <w:right w:val="single" w:sz="4" w:space="0" w:color="auto"/>
            </w:tcBorders>
          </w:tcPr>
          <w:p w:rsidR="00126DE7" w:rsidRPr="009C0965" w:rsidRDefault="00EF192D" w:rsidP="00D144C4">
            <w:pPr>
              <w:pStyle w:val="Normlny0"/>
              <w:jc w:val="both"/>
            </w:pPr>
            <w:r w:rsidRPr="00EF192D">
              <w:t>(1) Sprostredkovateľ je povinný bezodkladne poskytnúť emitentovi na jeho žiadosť alebo na žiadosť ním poverenej osoby identifikačné údaje o akcionároch s podielom na základnom imaní alebo hlasovacích právach emitenta vyšším ako 0,5% v rozsahu, v ktorom sú uvedené v jeho evidencii.</w:t>
            </w:r>
          </w:p>
        </w:tc>
        <w:tc>
          <w:tcPr>
            <w:tcW w:w="540" w:type="dxa"/>
            <w:tcBorders>
              <w:top w:val="single" w:sz="4" w:space="0" w:color="auto"/>
              <w:left w:val="single" w:sz="4" w:space="0" w:color="auto"/>
              <w:bottom w:val="single" w:sz="4" w:space="0" w:color="auto"/>
              <w:right w:val="single" w:sz="4" w:space="0" w:color="auto"/>
            </w:tcBorders>
          </w:tcPr>
          <w:p w:rsidR="00126DE7" w:rsidRPr="009C0965" w:rsidRDefault="00126DE7" w:rsidP="00B227F4">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126DE7" w:rsidRPr="009C0965" w:rsidRDefault="00126DE7" w:rsidP="00B227F4">
            <w:pPr>
              <w:pStyle w:val="Nadpis1"/>
              <w:jc w:val="both"/>
              <w:rPr>
                <w:bCs w:val="0"/>
                <w:color w:val="FF0000"/>
                <w:sz w:val="20"/>
                <w:szCs w:val="20"/>
              </w:rPr>
            </w:pPr>
          </w:p>
        </w:tc>
      </w:tr>
      <w:tr w:rsidR="00126DE7" w:rsidRPr="009C0965" w:rsidTr="00B227F4">
        <w:tc>
          <w:tcPr>
            <w:tcW w:w="899" w:type="dxa"/>
            <w:tcBorders>
              <w:top w:val="single" w:sz="4" w:space="0" w:color="auto"/>
              <w:left w:val="single" w:sz="12" w:space="0" w:color="auto"/>
              <w:bottom w:val="single" w:sz="4" w:space="0" w:color="auto"/>
              <w:right w:val="single" w:sz="4" w:space="0" w:color="auto"/>
            </w:tcBorders>
          </w:tcPr>
          <w:p w:rsidR="00126DE7" w:rsidRPr="009C0965" w:rsidRDefault="00126DE7" w:rsidP="00126DE7">
            <w:pPr>
              <w:jc w:val="both"/>
              <w:rPr>
                <w:b/>
                <w:bCs/>
                <w:sz w:val="20"/>
                <w:szCs w:val="20"/>
              </w:rPr>
            </w:pPr>
            <w:r w:rsidRPr="009C0965">
              <w:rPr>
                <w:b/>
                <w:bCs/>
                <w:sz w:val="20"/>
                <w:szCs w:val="20"/>
              </w:rPr>
              <w:t>Č: 1</w:t>
            </w:r>
          </w:p>
          <w:p w:rsidR="00126DE7" w:rsidRPr="009C0965" w:rsidRDefault="00126DE7" w:rsidP="00126DE7">
            <w:pPr>
              <w:jc w:val="both"/>
              <w:rPr>
                <w:b/>
                <w:bCs/>
                <w:sz w:val="20"/>
                <w:szCs w:val="20"/>
              </w:rPr>
            </w:pPr>
            <w:r w:rsidRPr="009C0965">
              <w:rPr>
                <w:b/>
                <w:bCs/>
                <w:sz w:val="20"/>
                <w:szCs w:val="20"/>
              </w:rPr>
              <w:t>B: 3</w:t>
            </w:r>
          </w:p>
          <w:p w:rsidR="00126DE7" w:rsidRPr="009C0965" w:rsidRDefault="00126DE7" w:rsidP="00126DE7">
            <w:pPr>
              <w:jc w:val="both"/>
              <w:rPr>
                <w:b/>
                <w:bCs/>
                <w:sz w:val="20"/>
                <w:szCs w:val="20"/>
              </w:rPr>
            </w:pPr>
            <w:r w:rsidRPr="009C0965">
              <w:rPr>
                <w:b/>
                <w:bCs/>
                <w:sz w:val="20"/>
                <w:szCs w:val="20"/>
              </w:rPr>
              <w:t>NČ: 3a</w:t>
            </w:r>
          </w:p>
          <w:p w:rsidR="00126DE7" w:rsidRPr="009C0965" w:rsidRDefault="00126DE7" w:rsidP="00126DE7">
            <w:pPr>
              <w:jc w:val="both"/>
              <w:rPr>
                <w:b/>
                <w:bCs/>
                <w:sz w:val="20"/>
                <w:szCs w:val="20"/>
              </w:rPr>
            </w:pPr>
            <w:r w:rsidRPr="009C0965">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rsidR="0056796C" w:rsidRPr="009C0965" w:rsidRDefault="00126DE7" w:rsidP="00126DE7">
            <w:pPr>
              <w:adjustRightInd w:val="0"/>
              <w:jc w:val="both"/>
              <w:rPr>
                <w:bCs/>
                <w:sz w:val="20"/>
                <w:szCs w:val="20"/>
              </w:rPr>
            </w:pPr>
            <w:r w:rsidRPr="009C0965">
              <w:rPr>
                <w:bCs/>
                <w:sz w:val="20"/>
                <w:szCs w:val="20"/>
              </w:rPr>
              <w:t>3. V prípade existencie viac ako jedného sprostredkovateľa v reťazci sprostredkovateľov členské štáty zabezpečia, aby sa žiadosť spoločnosti alebo tretej strany určenej spoločnosťou postúpila bezodkladne medzi sprostredkovateľmi a aby sa informácie o totožnosti akcionára prenášali bezodkladne priamo spoločnosti alebo tretej strane určenej spoločnosťou prostredníctvom sprostredkovateľa, ktorý má k dispozícii požadované informácie. Členské štáty zabezpečia, aby bola spoločnosť schopná získať informácie o totožnosti akcionára od ktoréhokoľvek sprostredkovateľa v reťazci, ktorý má k dispozícii informácie.</w:t>
            </w:r>
          </w:p>
          <w:p w:rsidR="00126DE7" w:rsidRPr="009C0965" w:rsidRDefault="00126DE7" w:rsidP="00126DE7">
            <w:pPr>
              <w:adjustRightInd w:val="0"/>
              <w:jc w:val="both"/>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B227F4">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26DE7" w:rsidRDefault="00CF3CBA" w:rsidP="00B227F4">
            <w:pPr>
              <w:jc w:val="center"/>
              <w:rPr>
                <w:sz w:val="20"/>
                <w:szCs w:val="20"/>
              </w:rPr>
            </w:pPr>
            <w:r>
              <w:rPr>
                <w:sz w:val="20"/>
                <w:szCs w:val="20"/>
              </w:rPr>
              <w:t>8</w:t>
            </w:r>
          </w:p>
          <w:p w:rsidR="00B4530F" w:rsidRDefault="00B4530F" w:rsidP="00B227F4">
            <w:pPr>
              <w:jc w:val="center"/>
              <w:rPr>
                <w:sz w:val="20"/>
                <w:szCs w:val="20"/>
              </w:rPr>
            </w:pPr>
            <w:r>
              <w:rPr>
                <w:sz w:val="20"/>
                <w:szCs w:val="20"/>
              </w:rPr>
              <w:t xml:space="preserve">Čl. </w:t>
            </w:r>
            <w:r w:rsidR="003F0496">
              <w:rPr>
                <w:sz w:val="20"/>
                <w:szCs w:val="20"/>
              </w:rPr>
              <w:t>I</w:t>
            </w:r>
            <w:r>
              <w:rPr>
                <w:sz w:val="20"/>
                <w:szCs w:val="20"/>
              </w:rPr>
              <w:t>II</w:t>
            </w: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227F4">
            <w:pPr>
              <w:jc w:val="center"/>
              <w:rPr>
                <w:sz w:val="20"/>
                <w:szCs w:val="20"/>
              </w:rPr>
            </w:pPr>
          </w:p>
          <w:p w:rsidR="00B4530F" w:rsidRDefault="00B4530F" w:rsidP="00B4530F">
            <w:pPr>
              <w:jc w:val="center"/>
              <w:rPr>
                <w:sz w:val="20"/>
                <w:szCs w:val="20"/>
              </w:rPr>
            </w:pPr>
          </w:p>
          <w:p w:rsidR="00B4530F" w:rsidRPr="00B4530F" w:rsidRDefault="00B4530F" w:rsidP="002513F3">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pStyle w:val="Normlny0"/>
              <w:jc w:val="center"/>
            </w:pPr>
            <w:r w:rsidRPr="009C0965">
              <w:t xml:space="preserve">§: </w:t>
            </w:r>
            <w:r w:rsidR="0067452E" w:rsidRPr="009C0965">
              <w:t>107o</w:t>
            </w:r>
          </w:p>
          <w:p w:rsidR="00126DE7" w:rsidRDefault="00126DE7" w:rsidP="00126DE7">
            <w:pPr>
              <w:pStyle w:val="Normlny0"/>
              <w:jc w:val="center"/>
            </w:pPr>
            <w:r w:rsidRPr="009C0965">
              <w:t>O:</w:t>
            </w:r>
            <w:r w:rsidR="009C0965">
              <w:t xml:space="preserve"> </w:t>
            </w:r>
            <w:r w:rsidR="0067452E" w:rsidRPr="009C0965">
              <w:t>3</w:t>
            </w: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Default="00B4530F" w:rsidP="00126DE7">
            <w:pPr>
              <w:pStyle w:val="Normlny0"/>
              <w:jc w:val="center"/>
            </w:pPr>
          </w:p>
          <w:p w:rsidR="00B4530F" w:rsidRPr="00B4530F" w:rsidRDefault="00B4530F" w:rsidP="00126DE7">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D144C4" w:rsidRPr="009C0965" w:rsidRDefault="00C97404" w:rsidP="009C0965">
            <w:pPr>
              <w:jc w:val="both"/>
              <w:rPr>
                <w:sz w:val="20"/>
                <w:szCs w:val="20"/>
              </w:rPr>
            </w:pPr>
            <w:r>
              <w:rPr>
                <w:sz w:val="20"/>
                <w:szCs w:val="20"/>
              </w:rPr>
              <w:t xml:space="preserve">(3) </w:t>
            </w:r>
            <w:r w:rsidR="00EF192D" w:rsidRPr="00EF192D">
              <w:rPr>
                <w:sz w:val="20"/>
                <w:szCs w:val="20"/>
              </w:rPr>
              <w:t xml:space="preserve">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1tomuto ďalšiemu sprostredkovateľovi. Každý ďalší sprostredkovateľ, ktorému bola postúpená žiadosť podľa odseku 1  je povinný postupovať rovnako. </w:t>
            </w:r>
          </w:p>
          <w:p w:rsidR="00126DE7" w:rsidRPr="009C0965" w:rsidRDefault="00126DE7" w:rsidP="00D144C4">
            <w:pPr>
              <w:jc w:val="both"/>
              <w:rPr>
                <w:sz w:val="20"/>
              </w:rPr>
            </w:pPr>
          </w:p>
        </w:tc>
        <w:tc>
          <w:tcPr>
            <w:tcW w:w="540" w:type="dxa"/>
            <w:tcBorders>
              <w:top w:val="single" w:sz="4" w:space="0" w:color="auto"/>
              <w:left w:val="single" w:sz="4" w:space="0" w:color="auto"/>
              <w:bottom w:val="single" w:sz="4" w:space="0" w:color="auto"/>
              <w:right w:val="single" w:sz="4" w:space="0" w:color="auto"/>
            </w:tcBorders>
          </w:tcPr>
          <w:p w:rsidR="00126DE7" w:rsidRDefault="00126DE7" w:rsidP="00B227F4">
            <w:pPr>
              <w:jc w:val="center"/>
              <w:rPr>
                <w:sz w:val="20"/>
                <w:szCs w:val="20"/>
              </w:rPr>
            </w:pPr>
            <w:r w:rsidRPr="00B4530F">
              <w:rPr>
                <w:sz w:val="20"/>
                <w:szCs w:val="20"/>
              </w:rPr>
              <w:t>U</w:t>
            </w: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Default="00D349C5" w:rsidP="00B227F4">
            <w:pPr>
              <w:jc w:val="center"/>
              <w:rPr>
                <w:sz w:val="20"/>
                <w:szCs w:val="20"/>
              </w:rPr>
            </w:pPr>
          </w:p>
          <w:p w:rsidR="00D349C5" w:rsidRPr="00B4530F" w:rsidRDefault="00D349C5" w:rsidP="00B227F4">
            <w:pPr>
              <w:jc w:val="center"/>
              <w:rPr>
                <w:sz w:val="20"/>
                <w:szCs w:val="20"/>
              </w:rPr>
            </w:pPr>
          </w:p>
        </w:tc>
        <w:tc>
          <w:tcPr>
            <w:tcW w:w="4140" w:type="dxa"/>
            <w:gridSpan w:val="2"/>
            <w:tcBorders>
              <w:top w:val="single" w:sz="4" w:space="0" w:color="auto"/>
              <w:left w:val="single" w:sz="4" w:space="0" w:color="auto"/>
              <w:bottom w:val="single" w:sz="4" w:space="0" w:color="auto"/>
            </w:tcBorders>
          </w:tcPr>
          <w:p w:rsidR="00126DE7" w:rsidRPr="009C0965" w:rsidRDefault="00126DE7" w:rsidP="00B227F4">
            <w:pPr>
              <w:pStyle w:val="Nadpis1"/>
              <w:jc w:val="both"/>
              <w:rPr>
                <w:bCs w:val="0"/>
                <w:color w:val="FF0000"/>
                <w:sz w:val="20"/>
                <w:szCs w:val="20"/>
              </w:rPr>
            </w:pPr>
          </w:p>
        </w:tc>
      </w:tr>
      <w:tr w:rsidR="00063AA0" w:rsidRPr="009C0965" w:rsidTr="001C0BAE">
        <w:tc>
          <w:tcPr>
            <w:tcW w:w="899" w:type="dxa"/>
            <w:tcBorders>
              <w:top w:val="single" w:sz="4" w:space="0" w:color="auto"/>
              <w:left w:val="single" w:sz="12" w:space="0" w:color="auto"/>
              <w:bottom w:val="single" w:sz="4" w:space="0" w:color="auto"/>
              <w:right w:val="single" w:sz="4" w:space="0" w:color="auto"/>
            </w:tcBorders>
          </w:tcPr>
          <w:p w:rsidR="00063AA0" w:rsidRPr="009C0965" w:rsidRDefault="00063AA0" w:rsidP="00063AA0">
            <w:pPr>
              <w:jc w:val="both"/>
              <w:rPr>
                <w:b/>
                <w:bCs/>
                <w:sz w:val="20"/>
                <w:szCs w:val="20"/>
              </w:rPr>
            </w:pPr>
            <w:r w:rsidRPr="009C0965">
              <w:rPr>
                <w:b/>
                <w:bCs/>
                <w:sz w:val="20"/>
                <w:szCs w:val="20"/>
              </w:rPr>
              <w:lastRenderedPageBreak/>
              <w:t>Č: 1</w:t>
            </w:r>
          </w:p>
          <w:p w:rsidR="00063AA0" w:rsidRPr="009C0965" w:rsidRDefault="00063AA0" w:rsidP="00063AA0">
            <w:pPr>
              <w:jc w:val="both"/>
              <w:rPr>
                <w:b/>
                <w:bCs/>
                <w:sz w:val="20"/>
                <w:szCs w:val="20"/>
              </w:rPr>
            </w:pPr>
            <w:r w:rsidRPr="009C0965">
              <w:rPr>
                <w:b/>
                <w:bCs/>
                <w:sz w:val="20"/>
                <w:szCs w:val="20"/>
              </w:rPr>
              <w:t>B: 3</w:t>
            </w:r>
          </w:p>
          <w:p w:rsidR="00063AA0" w:rsidRPr="009C0965" w:rsidRDefault="00063AA0" w:rsidP="00063AA0">
            <w:pPr>
              <w:jc w:val="both"/>
              <w:rPr>
                <w:b/>
                <w:bCs/>
                <w:sz w:val="20"/>
                <w:szCs w:val="20"/>
              </w:rPr>
            </w:pPr>
            <w:r w:rsidRPr="009C0965">
              <w:rPr>
                <w:b/>
                <w:bCs/>
                <w:sz w:val="20"/>
                <w:szCs w:val="20"/>
              </w:rPr>
              <w:t>NČ: 3a</w:t>
            </w:r>
          </w:p>
          <w:p w:rsidR="00063AA0" w:rsidRDefault="00063AA0" w:rsidP="00063AA0">
            <w:pPr>
              <w:jc w:val="both"/>
              <w:rPr>
                <w:b/>
                <w:bCs/>
                <w:sz w:val="20"/>
                <w:szCs w:val="20"/>
              </w:rPr>
            </w:pPr>
            <w:r w:rsidRPr="009C0965">
              <w:rPr>
                <w:b/>
                <w:bCs/>
                <w:sz w:val="20"/>
                <w:szCs w:val="20"/>
              </w:rPr>
              <w:t>O: 3</w:t>
            </w:r>
          </w:p>
          <w:p w:rsidR="00063AA0" w:rsidRPr="009C0965" w:rsidRDefault="00063AA0" w:rsidP="00063AA0">
            <w:pPr>
              <w:jc w:val="both"/>
              <w:rPr>
                <w:b/>
                <w:bCs/>
                <w:sz w:val="20"/>
                <w:szCs w:val="20"/>
              </w:rPr>
            </w:pPr>
            <w:r>
              <w:rPr>
                <w:b/>
                <w:bCs/>
                <w:sz w:val="20"/>
                <w:szCs w:val="20"/>
              </w:rPr>
              <w:t>PO: 2</w:t>
            </w:r>
          </w:p>
        </w:tc>
        <w:tc>
          <w:tcPr>
            <w:tcW w:w="3421" w:type="dxa"/>
            <w:tcBorders>
              <w:top w:val="single" w:sz="4" w:space="0" w:color="auto"/>
              <w:left w:val="single" w:sz="4" w:space="0" w:color="auto"/>
              <w:bottom w:val="single" w:sz="4" w:space="0" w:color="auto"/>
              <w:right w:val="single" w:sz="4" w:space="0" w:color="auto"/>
            </w:tcBorders>
          </w:tcPr>
          <w:p w:rsidR="00063AA0" w:rsidRPr="009C0965" w:rsidRDefault="00063AA0" w:rsidP="00063AA0">
            <w:pPr>
              <w:adjustRightInd w:val="0"/>
              <w:jc w:val="both"/>
              <w:rPr>
                <w:bCs/>
                <w:sz w:val="20"/>
                <w:szCs w:val="20"/>
              </w:rPr>
            </w:pPr>
            <w:r w:rsidRPr="009C0965">
              <w:rPr>
                <w:bCs/>
                <w:sz w:val="20"/>
                <w:szCs w:val="20"/>
              </w:rPr>
              <w:t>Členské štáty môžu stanoviť možnosť pre spoločnosti, aby požiadali ústredného depozitára cenných papierov alebo iného sprostredkovateľa alebo poskytovateľa služieb, aby zhromažďoval informácie o totožnosti akcionárov, a to aj od sprostredkovateľov v reťazci sprostredkovateľov, a prenášal informácie spoločnosti.</w:t>
            </w:r>
          </w:p>
        </w:tc>
        <w:tc>
          <w:tcPr>
            <w:tcW w:w="900" w:type="dxa"/>
            <w:tcBorders>
              <w:top w:val="single" w:sz="4" w:space="0" w:color="auto"/>
              <w:left w:val="single" w:sz="4" w:space="0" w:color="auto"/>
              <w:bottom w:val="single" w:sz="4" w:space="0" w:color="auto"/>
              <w:right w:val="single" w:sz="12" w:space="0" w:color="auto"/>
            </w:tcBorders>
          </w:tcPr>
          <w:p w:rsidR="00063AA0" w:rsidRPr="009C0965" w:rsidRDefault="00063AA0" w:rsidP="001C0BAE">
            <w:pPr>
              <w:jc w:val="center"/>
              <w:rPr>
                <w:sz w:val="20"/>
                <w:szCs w:val="20"/>
              </w:rPr>
            </w:pPr>
            <w:r>
              <w:rPr>
                <w:sz w:val="20"/>
                <w:szCs w:val="20"/>
              </w:rPr>
              <w:t>D</w:t>
            </w:r>
          </w:p>
        </w:tc>
        <w:tc>
          <w:tcPr>
            <w:tcW w:w="720" w:type="dxa"/>
            <w:tcBorders>
              <w:top w:val="single" w:sz="4" w:space="0" w:color="auto"/>
              <w:left w:val="nil"/>
              <w:bottom w:val="single" w:sz="4" w:space="0" w:color="auto"/>
              <w:right w:val="single" w:sz="4" w:space="0" w:color="auto"/>
            </w:tcBorders>
          </w:tcPr>
          <w:p w:rsidR="00063AA0" w:rsidRDefault="00063AA0" w:rsidP="00063AA0">
            <w:pPr>
              <w:jc w:val="center"/>
              <w:rPr>
                <w:sz w:val="20"/>
                <w:szCs w:val="20"/>
              </w:rPr>
            </w:pPr>
            <w:r>
              <w:rPr>
                <w:sz w:val="20"/>
                <w:szCs w:val="20"/>
              </w:rPr>
              <w:t>8</w:t>
            </w:r>
          </w:p>
          <w:p w:rsidR="00063AA0" w:rsidRDefault="00063AA0" w:rsidP="00063AA0">
            <w:pPr>
              <w:jc w:val="center"/>
              <w:rPr>
                <w:sz w:val="20"/>
                <w:szCs w:val="20"/>
              </w:rPr>
            </w:pPr>
            <w:r>
              <w:rPr>
                <w:sz w:val="20"/>
                <w:szCs w:val="20"/>
              </w:rPr>
              <w:t>Čl. III</w:t>
            </w:r>
          </w:p>
          <w:p w:rsidR="00063AA0" w:rsidRDefault="00063AA0" w:rsidP="00063AA0">
            <w:pPr>
              <w:jc w:val="center"/>
              <w:rPr>
                <w:sz w:val="20"/>
                <w:szCs w:val="20"/>
              </w:rPr>
            </w:pPr>
          </w:p>
          <w:p w:rsidR="00063AA0" w:rsidRDefault="00063AA0" w:rsidP="001C0BAE">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63AA0" w:rsidRDefault="00063AA0" w:rsidP="00063AA0">
            <w:pPr>
              <w:pStyle w:val="Normlny0"/>
              <w:jc w:val="center"/>
            </w:pPr>
            <w:r>
              <w:t>§: 107o</w:t>
            </w:r>
          </w:p>
          <w:p w:rsidR="00063AA0" w:rsidRDefault="00063AA0" w:rsidP="00063AA0">
            <w:pPr>
              <w:pStyle w:val="Normlny0"/>
              <w:jc w:val="center"/>
            </w:pPr>
            <w:r>
              <w:t>O: 4</w:t>
            </w:r>
          </w:p>
          <w:p w:rsidR="00063AA0" w:rsidRPr="009C0965" w:rsidRDefault="00063AA0" w:rsidP="001C0BAE">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063AA0" w:rsidRDefault="00EF192D" w:rsidP="00EF192D">
            <w:pPr>
              <w:jc w:val="both"/>
              <w:rPr>
                <w:sz w:val="20"/>
                <w:szCs w:val="20"/>
              </w:rPr>
            </w:pPr>
            <w:r w:rsidRPr="00EF192D">
              <w:rPr>
                <w:sz w:val="20"/>
                <w:szCs w:val="20"/>
              </w:rPr>
              <w:t>(4)</w:t>
            </w:r>
            <w:r>
              <w:rPr>
                <w:sz w:val="20"/>
                <w:szCs w:val="20"/>
              </w:rPr>
              <w:t xml:space="preserve"> </w:t>
            </w:r>
            <w:r w:rsidRPr="00EF192D">
              <w:rPr>
                <w:sz w:val="20"/>
                <w:szCs w:val="20"/>
              </w:rPr>
              <w:t xml:space="preserve">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umožňuje. V takom prípade je každý sprostredkovateľ povinný bezodkladne poskytnúť identifikačné údaje o akcionároch centrálnemu depozitárovi.  </w:t>
            </w:r>
          </w:p>
        </w:tc>
        <w:tc>
          <w:tcPr>
            <w:tcW w:w="540" w:type="dxa"/>
            <w:tcBorders>
              <w:top w:val="single" w:sz="4" w:space="0" w:color="auto"/>
              <w:left w:val="single" w:sz="4" w:space="0" w:color="auto"/>
              <w:bottom w:val="single" w:sz="4" w:space="0" w:color="auto"/>
              <w:right w:val="single" w:sz="4" w:space="0" w:color="auto"/>
            </w:tcBorders>
          </w:tcPr>
          <w:p w:rsidR="00063AA0" w:rsidRPr="00B4530F" w:rsidRDefault="00063AA0" w:rsidP="001C0BAE">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063AA0" w:rsidRPr="009C0965" w:rsidRDefault="00063AA0" w:rsidP="001C0BAE">
            <w:pPr>
              <w:pStyle w:val="Nadpis1"/>
              <w:jc w:val="both"/>
              <w:rPr>
                <w:bCs w:val="0"/>
                <w:color w:val="FF0000"/>
                <w:sz w:val="20"/>
                <w:szCs w:val="20"/>
              </w:rPr>
            </w:pPr>
          </w:p>
        </w:tc>
      </w:tr>
      <w:tr w:rsidR="00063AA0" w:rsidRPr="009C0965" w:rsidTr="00B227F4">
        <w:tc>
          <w:tcPr>
            <w:tcW w:w="899" w:type="dxa"/>
            <w:tcBorders>
              <w:top w:val="single" w:sz="4" w:space="0" w:color="auto"/>
              <w:left w:val="single" w:sz="12" w:space="0" w:color="auto"/>
              <w:bottom w:val="single" w:sz="4" w:space="0" w:color="auto"/>
              <w:right w:val="single" w:sz="4" w:space="0" w:color="auto"/>
            </w:tcBorders>
          </w:tcPr>
          <w:p w:rsidR="00063AA0" w:rsidRPr="009C0965" w:rsidRDefault="00063AA0" w:rsidP="00063AA0">
            <w:pPr>
              <w:jc w:val="both"/>
              <w:rPr>
                <w:b/>
                <w:bCs/>
                <w:sz w:val="20"/>
                <w:szCs w:val="20"/>
              </w:rPr>
            </w:pPr>
            <w:r w:rsidRPr="009C0965">
              <w:rPr>
                <w:b/>
                <w:bCs/>
                <w:sz w:val="20"/>
                <w:szCs w:val="20"/>
              </w:rPr>
              <w:t>Č: 1</w:t>
            </w:r>
          </w:p>
          <w:p w:rsidR="00063AA0" w:rsidRPr="009C0965" w:rsidRDefault="00063AA0" w:rsidP="00063AA0">
            <w:pPr>
              <w:jc w:val="both"/>
              <w:rPr>
                <w:b/>
                <w:bCs/>
                <w:sz w:val="20"/>
                <w:szCs w:val="20"/>
              </w:rPr>
            </w:pPr>
            <w:r w:rsidRPr="009C0965">
              <w:rPr>
                <w:b/>
                <w:bCs/>
                <w:sz w:val="20"/>
                <w:szCs w:val="20"/>
              </w:rPr>
              <w:t>B: 3</w:t>
            </w:r>
          </w:p>
          <w:p w:rsidR="00063AA0" w:rsidRPr="009C0965" w:rsidRDefault="00063AA0" w:rsidP="00063AA0">
            <w:pPr>
              <w:jc w:val="both"/>
              <w:rPr>
                <w:b/>
                <w:bCs/>
                <w:sz w:val="20"/>
                <w:szCs w:val="20"/>
              </w:rPr>
            </w:pPr>
            <w:r w:rsidRPr="009C0965">
              <w:rPr>
                <w:b/>
                <w:bCs/>
                <w:sz w:val="20"/>
                <w:szCs w:val="20"/>
              </w:rPr>
              <w:t>NČ: 3a</w:t>
            </w:r>
          </w:p>
          <w:p w:rsidR="00063AA0" w:rsidRDefault="00063AA0" w:rsidP="00063AA0">
            <w:pPr>
              <w:jc w:val="both"/>
              <w:rPr>
                <w:b/>
                <w:bCs/>
                <w:sz w:val="20"/>
                <w:szCs w:val="20"/>
              </w:rPr>
            </w:pPr>
            <w:r w:rsidRPr="009C0965">
              <w:rPr>
                <w:b/>
                <w:bCs/>
                <w:sz w:val="20"/>
                <w:szCs w:val="20"/>
              </w:rPr>
              <w:t>O: 3</w:t>
            </w:r>
          </w:p>
          <w:p w:rsidR="00063AA0" w:rsidRPr="009C0965" w:rsidRDefault="00063AA0" w:rsidP="00063AA0">
            <w:pPr>
              <w:jc w:val="both"/>
              <w:rPr>
                <w:b/>
                <w:bCs/>
                <w:sz w:val="20"/>
                <w:szCs w:val="20"/>
              </w:rPr>
            </w:pPr>
            <w:r>
              <w:rPr>
                <w:b/>
                <w:bCs/>
                <w:sz w:val="20"/>
                <w:szCs w:val="20"/>
              </w:rPr>
              <w:t>PO: 3</w:t>
            </w:r>
          </w:p>
        </w:tc>
        <w:tc>
          <w:tcPr>
            <w:tcW w:w="3421" w:type="dxa"/>
            <w:tcBorders>
              <w:top w:val="single" w:sz="4" w:space="0" w:color="auto"/>
              <w:left w:val="single" w:sz="4" w:space="0" w:color="auto"/>
              <w:bottom w:val="single" w:sz="4" w:space="0" w:color="auto"/>
              <w:right w:val="single" w:sz="4" w:space="0" w:color="auto"/>
            </w:tcBorders>
          </w:tcPr>
          <w:p w:rsidR="00063AA0" w:rsidRPr="009C0965" w:rsidRDefault="00063AA0" w:rsidP="00126DE7">
            <w:pPr>
              <w:adjustRightInd w:val="0"/>
              <w:jc w:val="both"/>
              <w:rPr>
                <w:bCs/>
                <w:sz w:val="20"/>
                <w:szCs w:val="20"/>
              </w:rPr>
            </w:pPr>
            <w:r w:rsidRPr="009C0965">
              <w:rPr>
                <w:bCs/>
                <w:sz w:val="20"/>
                <w:szCs w:val="20"/>
              </w:rPr>
              <w:t>Členské štáty môžu okrem toho stanoviť, že na žiadosť spoločnosti alebo tretej strany určenej spoločnosťou sprostredkovateľ bezodkladne oznámi spoločnosti údaje o ďalšom sprostredkovateľovi v reťazci sprostredkovateľov.</w:t>
            </w:r>
          </w:p>
        </w:tc>
        <w:tc>
          <w:tcPr>
            <w:tcW w:w="900" w:type="dxa"/>
            <w:tcBorders>
              <w:top w:val="single" w:sz="4" w:space="0" w:color="auto"/>
              <w:left w:val="single" w:sz="4" w:space="0" w:color="auto"/>
              <w:bottom w:val="single" w:sz="4" w:space="0" w:color="auto"/>
              <w:right w:val="single" w:sz="12" w:space="0" w:color="auto"/>
            </w:tcBorders>
          </w:tcPr>
          <w:p w:rsidR="00063AA0" w:rsidRPr="009C0965" w:rsidRDefault="00063AA0" w:rsidP="00B227F4">
            <w:pPr>
              <w:jc w:val="center"/>
              <w:rPr>
                <w:sz w:val="20"/>
                <w:szCs w:val="20"/>
              </w:rPr>
            </w:pPr>
            <w:r>
              <w:rPr>
                <w:sz w:val="20"/>
                <w:szCs w:val="20"/>
              </w:rPr>
              <w:t>D</w:t>
            </w:r>
          </w:p>
        </w:tc>
        <w:tc>
          <w:tcPr>
            <w:tcW w:w="720" w:type="dxa"/>
            <w:tcBorders>
              <w:top w:val="single" w:sz="4" w:space="0" w:color="auto"/>
              <w:left w:val="nil"/>
              <w:bottom w:val="single" w:sz="4" w:space="0" w:color="auto"/>
              <w:right w:val="single" w:sz="4" w:space="0" w:color="auto"/>
            </w:tcBorders>
          </w:tcPr>
          <w:p w:rsidR="00063AA0" w:rsidRDefault="00063AA0" w:rsidP="00063AA0">
            <w:pPr>
              <w:jc w:val="center"/>
              <w:rPr>
                <w:sz w:val="20"/>
                <w:szCs w:val="20"/>
              </w:rPr>
            </w:pPr>
            <w:r>
              <w:rPr>
                <w:sz w:val="20"/>
                <w:szCs w:val="20"/>
              </w:rPr>
              <w:t>8</w:t>
            </w:r>
          </w:p>
          <w:p w:rsidR="00063AA0" w:rsidRDefault="00063AA0" w:rsidP="00063AA0">
            <w:pPr>
              <w:jc w:val="center"/>
              <w:rPr>
                <w:sz w:val="20"/>
                <w:szCs w:val="20"/>
              </w:rPr>
            </w:pPr>
            <w:r>
              <w:rPr>
                <w:sz w:val="20"/>
                <w:szCs w:val="20"/>
              </w:rPr>
              <w:t>Čl. III</w:t>
            </w:r>
          </w:p>
          <w:p w:rsidR="00063AA0" w:rsidRDefault="00063AA0" w:rsidP="00B227F4">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63AA0" w:rsidRDefault="00063AA0" w:rsidP="00063AA0">
            <w:pPr>
              <w:pStyle w:val="Normlny0"/>
              <w:jc w:val="center"/>
            </w:pPr>
            <w:r>
              <w:t>§: 107o</w:t>
            </w:r>
          </w:p>
          <w:p w:rsidR="00063AA0" w:rsidRDefault="00063AA0" w:rsidP="00063AA0">
            <w:pPr>
              <w:pStyle w:val="Normlny0"/>
              <w:jc w:val="center"/>
            </w:pPr>
            <w:r>
              <w:t>O: 5</w:t>
            </w:r>
          </w:p>
          <w:p w:rsidR="00063AA0" w:rsidRPr="009C0965" w:rsidRDefault="00063AA0" w:rsidP="00126DE7">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063AA0" w:rsidRDefault="00EF192D" w:rsidP="00EF192D">
            <w:pPr>
              <w:jc w:val="both"/>
              <w:rPr>
                <w:sz w:val="20"/>
                <w:szCs w:val="20"/>
              </w:rPr>
            </w:pPr>
            <w:r w:rsidRPr="00EF192D">
              <w:rPr>
                <w:sz w:val="20"/>
                <w:szCs w:val="20"/>
              </w:rPr>
              <w:t>(5)</w:t>
            </w:r>
            <w:r>
              <w:rPr>
                <w:sz w:val="20"/>
                <w:szCs w:val="20"/>
              </w:rPr>
              <w:t xml:space="preserve"> </w:t>
            </w:r>
            <w:r w:rsidRPr="00EF192D">
              <w:rPr>
                <w:sz w:val="20"/>
                <w:szCs w:val="20"/>
              </w:rPr>
              <w:t>Sprostredkovateľ je na žiadosť emitenta alebo ním poverenej osoby povinný bezodkladne poskytnúť údaje o ďalšom sprostredkovateľovi, ak je v ním vedenej evidencii ako akcionár uvedený ďalší sprostredkovateľ.</w:t>
            </w:r>
          </w:p>
        </w:tc>
        <w:tc>
          <w:tcPr>
            <w:tcW w:w="540" w:type="dxa"/>
            <w:tcBorders>
              <w:top w:val="single" w:sz="4" w:space="0" w:color="auto"/>
              <w:left w:val="single" w:sz="4" w:space="0" w:color="auto"/>
              <w:bottom w:val="single" w:sz="4" w:space="0" w:color="auto"/>
              <w:right w:val="single" w:sz="4" w:space="0" w:color="auto"/>
            </w:tcBorders>
          </w:tcPr>
          <w:p w:rsidR="00063AA0" w:rsidRPr="00B4530F" w:rsidRDefault="00063AA0" w:rsidP="00B227F4">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063AA0" w:rsidRPr="009C0965" w:rsidRDefault="00063AA0" w:rsidP="00B227F4">
            <w:pPr>
              <w:pStyle w:val="Nadpis1"/>
              <w:jc w:val="both"/>
              <w:rPr>
                <w:bCs w:val="0"/>
                <w:color w:val="FF0000"/>
                <w:sz w:val="20"/>
                <w:szCs w:val="20"/>
              </w:rPr>
            </w:pPr>
          </w:p>
        </w:tc>
      </w:tr>
      <w:tr w:rsidR="00126DE7" w:rsidRPr="009C0965">
        <w:tc>
          <w:tcPr>
            <w:tcW w:w="899" w:type="dxa"/>
            <w:tcBorders>
              <w:top w:val="single" w:sz="4" w:space="0" w:color="auto"/>
              <w:left w:val="single" w:sz="12" w:space="0" w:color="auto"/>
              <w:bottom w:val="single" w:sz="4" w:space="0" w:color="auto"/>
              <w:right w:val="single" w:sz="4" w:space="0" w:color="auto"/>
            </w:tcBorders>
          </w:tcPr>
          <w:p w:rsidR="00126DE7" w:rsidRPr="00DE506E" w:rsidRDefault="00126DE7" w:rsidP="00126DE7">
            <w:pPr>
              <w:jc w:val="both"/>
              <w:rPr>
                <w:b/>
                <w:bCs/>
                <w:sz w:val="20"/>
                <w:szCs w:val="20"/>
              </w:rPr>
            </w:pPr>
            <w:r w:rsidRPr="00DE506E">
              <w:rPr>
                <w:b/>
                <w:bCs/>
                <w:sz w:val="20"/>
                <w:szCs w:val="20"/>
              </w:rPr>
              <w:t>Č: 1</w:t>
            </w:r>
          </w:p>
          <w:p w:rsidR="00126DE7" w:rsidRPr="00DE506E" w:rsidRDefault="00126DE7" w:rsidP="00126DE7">
            <w:pPr>
              <w:jc w:val="both"/>
              <w:rPr>
                <w:b/>
                <w:bCs/>
                <w:sz w:val="20"/>
                <w:szCs w:val="20"/>
              </w:rPr>
            </w:pPr>
            <w:r w:rsidRPr="00DE506E">
              <w:rPr>
                <w:b/>
                <w:bCs/>
                <w:sz w:val="20"/>
                <w:szCs w:val="20"/>
              </w:rPr>
              <w:t>B: 3</w:t>
            </w:r>
          </w:p>
          <w:p w:rsidR="00126DE7" w:rsidRPr="00DE506E" w:rsidRDefault="00126DE7" w:rsidP="00126DE7">
            <w:pPr>
              <w:jc w:val="both"/>
              <w:rPr>
                <w:b/>
                <w:bCs/>
                <w:sz w:val="20"/>
                <w:szCs w:val="20"/>
              </w:rPr>
            </w:pPr>
            <w:r w:rsidRPr="00DE506E">
              <w:rPr>
                <w:b/>
                <w:bCs/>
                <w:sz w:val="20"/>
                <w:szCs w:val="20"/>
              </w:rPr>
              <w:t>NČ: 3a</w:t>
            </w:r>
          </w:p>
          <w:p w:rsidR="00126DE7" w:rsidRDefault="00126DE7" w:rsidP="00126DE7">
            <w:pPr>
              <w:jc w:val="both"/>
              <w:rPr>
                <w:b/>
                <w:bCs/>
                <w:sz w:val="20"/>
                <w:szCs w:val="20"/>
              </w:rPr>
            </w:pPr>
            <w:r w:rsidRPr="009C0965">
              <w:rPr>
                <w:b/>
                <w:bCs/>
                <w:sz w:val="20"/>
                <w:szCs w:val="20"/>
              </w:rPr>
              <w:t>O: 4</w:t>
            </w:r>
          </w:p>
          <w:p w:rsidR="00063AA0" w:rsidRPr="009C0965" w:rsidRDefault="00063AA0" w:rsidP="00126DE7">
            <w:pPr>
              <w:jc w:val="both"/>
              <w:rPr>
                <w:b/>
                <w:bCs/>
                <w:sz w:val="20"/>
                <w:szCs w:val="20"/>
              </w:rPr>
            </w:pPr>
            <w:r>
              <w:rPr>
                <w:b/>
                <w:bCs/>
                <w:sz w:val="20"/>
                <w:szCs w:val="20"/>
              </w:rPr>
              <w:t>PO: 1 a 2</w:t>
            </w:r>
          </w:p>
        </w:tc>
        <w:tc>
          <w:tcPr>
            <w:tcW w:w="3421" w:type="dxa"/>
            <w:tcBorders>
              <w:top w:val="single" w:sz="4" w:space="0" w:color="auto"/>
              <w:left w:val="single" w:sz="4" w:space="0" w:color="auto"/>
              <w:bottom w:val="single" w:sz="4" w:space="0" w:color="auto"/>
              <w:right w:val="single" w:sz="4" w:space="0" w:color="auto"/>
            </w:tcBorders>
          </w:tcPr>
          <w:p w:rsidR="00126DE7" w:rsidRDefault="00126DE7" w:rsidP="00126DE7">
            <w:pPr>
              <w:adjustRightInd w:val="0"/>
              <w:jc w:val="both"/>
              <w:rPr>
                <w:bCs/>
                <w:sz w:val="20"/>
                <w:szCs w:val="20"/>
              </w:rPr>
            </w:pPr>
            <w:r w:rsidRPr="009C0965">
              <w:rPr>
                <w:bCs/>
                <w:sz w:val="20"/>
                <w:szCs w:val="20"/>
              </w:rPr>
              <w:t>4. Osobné údaje akcionárov sa spracúvajú podľa tohto článku s cieľom umožniť spoločnosti identifikovať svojich existujúcich akcionárov, aby s nimi mohla komunikovať priamo v záujme zjednodušenia výkonu práv akcionárov a zapojenia akcionárov v spoločnosti.</w:t>
            </w:r>
          </w:p>
          <w:p w:rsidR="000D373B" w:rsidRPr="009C0965" w:rsidRDefault="000D373B" w:rsidP="00126DE7">
            <w:pPr>
              <w:adjustRightInd w:val="0"/>
              <w:jc w:val="both"/>
              <w:rPr>
                <w:bCs/>
                <w:sz w:val="20"/>
                <w:szCs w:val="20"/>
              </w:rPr>
            </w:pPr>
          </w:p>
          <w:p w:rsidR="00126DE7" w:rsidRPr="009C0965" w:rsidRDefault="00126DE7" w:rsidP="00126DE7">
            <w:pPr>
              <w:adjustRightInd w:val="0"/>
              <w:jc w:val="both"/>
              <w:rPr>
                <w:bCs/>
                <w:sz w:val="20"/>
                <w:szCs w:val="20"/>
              </w:rPr>
            </w:pPr>
            <w:r w:rsidRPr="009C0965">
              <w:rPr>
                <w:bCs/>
                <w:sz w:val="20"/>
                <w:szCs w:val="20"/>
              </w:rPr>
              <w:t>Bez toho, aby bola dotknutá akákoľvek dlhšia doba uchovávania stanovená akýmkoľvek odvetvovým legislatívnym aktom Únie, členské štáty zabezpečia, aby spoločnosti a sprostredkovatelia neuchovávali osobné údaje akcionárov, ktoré získajú v súlade s týmto článkom na účely uvedené v tomto článku, dlhšie ako 12 mesiacov po tom, čo sa dozvedeli, že dotknutá osoba prestala byť akcionárom.</w:t>
            </w:r>
          </w:p>
          <w:p w:rsidR="00126DE7" w:rsidRPr="009C0965" w:rsidRDefault="00126DE7" w:rsidP="00126DE7">
            <w:pPr>
              <w:adjustRightInd w:val="0"/>
              <w:jc w:val="both"/>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26DE7" w:rsidRDefault="00CF3CBA" w:rsidP="00C1694B">
            <w:pPr>
              <w:jc w:val="center"/>
              <w:rPr>
                <w:sz w:val="20"/>
                <w:szCs w:val="20"/>
              </w:rPr>
            </w:pPr>
            <w:r>
              <w:rPr>
                <w:sz w:val="20"/>
                <w:szCs w:val="20"/>
              </w:rPr>
              <w:t>8</w:t>
            </w:r>
          </w:p>
          <w:p w:rsidR="00B4530F" w:rsidRDefault="00B4530F" w:rsidP="00C1694B">
            <w:pPr>
              <w:jc w:val="center"/>
              <w:rPr>
                <w:sz w:val="20"/>
                <w:szCs w:val="20"/>
              </w:rPr>
            </w:pPr>
            <w:r>
              <w:rPr>
                <w:sz w:val="20"/>
                <w:szCs w:val="20"/>
              </w:rPr>
              <w:t>Čl. II</w:t>
            </w:r>
            <w:r w:rsidR="003F0496">
              <w:rPr>
                <w:sz w:val="20"/>
                <w:szCs w:val="20"/>
              </w:rPr>
              <w:t>I</w:t>
            </w:r>
          </w:p>
          <w:p w:rsidR="000D373B" w:rsidRDefault="000D373B" w:rsidP="00C1694B">
            <w:pPr>
              <w:jc w:val="center"/>
              <w:rPr>
                <w:sz w:val="20"/>
                <w:szCs w:val="20"/>
              </w:rPr>
            </w:pPr>
          </w:p>
          <w:p w:rsidR="000D373B" w:rsidRDefault="000D373B" w:rsidP="00C1694B">
            <w:pPr>
              <w:jc w:val="center"/>
              <w:rPr>
                <w:sz w:val="20"/>
                <w:szCs w:val="20"/>
              </w:rPr>
            </w:pPr>
          </w:p>
          <w:p w:rsidR="000D373B" w:rsidRDefault="000D373B" w:rsidP="00C1694B">
            <w:pPr>
              <w:jc w:val="center"/>
              <w:rPr>
                <w:sz w:val="20"/>
                <w:szCs w:val="20"/>
              </w:rPr>
            </w:pPr>
          </w:p>
          <w:p w:rsidR="000D373B" w:rsidRDefault="000D373B" w:rsidP="00C1694B">
            <w:pPr>
              <w:jc w:val="center"/>
              <w:rPr>
                <w:sz w:val="20"/>
                <w:szCs w:val="20"/>
              </w:rPr>
            </w:pPr>
          </w:p>
          <w:p w:rsidR="000D373B" w:rsidRDefault="000D373B" w:rsidP="00C1694B">
            <w:pPr>
              <w:jc w:val="center"/>
              <w:rPr>
                <w:sz w:val="20"/>
                <w:szCs w:val="20"/>
              </w:rPr>
            </w:pPr>
          </w:p>
          <w:p w:rsidR="000D373B" w:rsidRDefault="000D373B" w:rsidP="00C1694B">
            <w:pPr>
              <w:jc w:val="center"/>
              <w:rPr>
                <w:sz w:val="20"/>
                <w:szCs w:val="20"/>
              </w:rPr>
            </w:pPr>
          </w:p>
          <w:p w:rsidR="000D373B" w:rsidRDefault="000D373B" w:rsidP="00C1694B">
            <w:pPr>
              <w:jc w:val="center"/>
              <w:rPr>
                <w:sz w:val="20"/>
                <w:szCs w:val="20"/>
              </w:rPr>
            </w:pPr>
          </w:p>
          <w:p w:rsidR="000D373B" w:rsidRDefault="000D373B" w:rsidP="00C1694B">
            <w:pPr>
              <w:jc w:val="center"/>
              <w:rPr>
                <w:sz w:val="20"/>
                <w:szCs w:val="20"/>
              </w:rPr>
            </w:pPr>
          </w:p>
          <w:p w:rsidR="000D373B" w:rsidRDefault="000D373B" w:rsidP="00C1694B">
            <w:pPr>
              <w:jc w:val="center"/>
              <w:rPr>
                <w:sz w:val="20"/>
                <w:szCs w:val="20"/>
              </w:rPr>
            </w:pPr>
          </w:p>
          <w:p w:rsidR="000D373B" w:rsidRDefault="000D373B" w:rsidP="00C1694B">
            <w:pPr>
              <w:jc w:val="center"/>
              <w:rPr>
                <w:sz w:val="20"/>
                <w:szCs w:val="20"/>
              </w:rPr>
            </w:pPr>
            <w:r>
              <w:rPr>
                <w:sz w:val="20"/>
                <w:szCs w:val="20"/>
              </w:rPr>
              <w:t>8</w:t>
            </w:r>
          </w:p>
          <w:p w:rsidR="000D373B" w:rsidRPr="00CF3CBA" w:rsidRDefault="000D373B" w:rsidP="00C1694B">
            <w:pPr>
              <w:jc w:val="center"/>
              <w:rPr>
                <w:sz w:val="20"/>
                <w:szCs w:val="20"/>
              </w:rPr>
            </w:pPr>
            <w:r>
              <w:rPr>
                <w:sz w:val="20"/>
                <w:szCs w:val="20"/>
              </w:rPr>
              <w:t>Čl. I</w:t>
            </w:r>
            <w:r w:rsidR="003F0496">
              <w:rPr>
                <w:sz w:val="20"/>
                <w:szCs w:val="20"/>
              </w:rPr>
              <w:t>I</w:t>
            </w:r>
            <w:r>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pStyle w:val="Normlny0"/>
              <w:jc w:val="center"/>
            </w:pPr>
            <w:r w:rsidRPr="009C0965">
              <w:t xml:space="preserve">§: </w:t>
            </w:r>
            <w:r w:rsidR="0067452E" w:rsidRPr="009C0965">
              <w:t>107o</w:t>
            </w:r>
          </w:p>
          <w:p w:rsidR="00126DE7" w:rsidRDefault="00126DE7" w:rsidP="00126DE7">
            <w:pPr>
              <w:pStyle w:val="Normlny0"/>
              <w:jc w:val="center"/>
            </w:pPr>
            <w:r w:rsidRPr="009C0965">
              <w:t>O:</w:t>
            </w:r>
            <w:r w:rsidR="0067452E" w:rsidRPr="009C0965">
              <w:t>11</w:t>
            </w:r>
          </w:p>
          <w:p w:rsidR="000D373B" w:rsidRDefault="000D373B" w:rsidP="00126DE7">
            <w:pPr>
              <w:pStyle w:val="Normlny0"/>
              <w:jc w:val="center"/>
            </w:pPr>
          </w:p>
          <w:p w:rsidR="000D373B" w:rsidRDefault="000D373B" w:rsidP="00126DE7">
            <w:pPr>
              <w:pStyle w:val="Normlny0"/>
              <w:jc w:val="center"/>
            </w:pPr>
          </w:p>
          <w:p w:rsidR="000D373B" w:rsidRDefault="000D373B" w:rsidP="00126DE7">
            <w:pPr>
              <w:pStyle w:val="Normlny0"/>
              <w:jc w:val="center"/>
            </w:pPr>
          </w:p>
          <w:p w:rsidR="000D373B" w:rsidRDefault="000D373B" w:rsidP="00126DE7">
            <w:pPr>
              <w:pStyle w:val="Normlny0"/>
              <w:jc w:val="center"/>
            </w:pPr>
          </w:p>
          <w:p w:rsidR="000D373B" w:rsidRDefault="000D373B" w:rsidP="00126DE7">
            <w:pPr>
              <w:pStyle w:val="Normlny0"/>
              <w:jc w:val="center"/>
            </w:pPr>
          </w:p>
          <w:p w:rsidR="000D373B" w:rsidRDefault="000D373B" w:rsidP="00126DE7">
            <w:pPr>
              <w:pStyle w:val="Normlny0"/>
              <w:jc w:val="center"/>
            </w:pPr>
          </w:p>
          <w:p w:rsidR="000D373B" w:rsidRDefault="000D373B" w:rsidP="00126DE7">
            <w:pPr>
              <w:pStyle w:val="Normlny0"/>
              <w:jc w:val="center"/>
            </w:pPr>
          </w:p>
          <w:p w:rsidR="000D373B" w:rsidRDefault="000D373B" w:rsidP="00126DE7">
            <w:pPr>
              <w:pStyle w:val="Normlny0"/>
              <w:jc w:val="center"/>
            </w:pPr>
          </w:p>
          <w:p w:rsidR="000D373B" w:rsidRDefault="000D373B" w:rsidP="00126DE7">
            <w:pPr>
              <w:pStyle w:val="Normlny0"/>
              <w:jc w:val="center"/>
            </w:pPr>
          </w:p>
          <w:p w:rsidR="000D373B" w:rsidRDefault="000D373B" w:rsidP="00126DE7">
            <w:pPr>
              <w:pStyle w:val="Normlny0"/>
              <w:jc w:val="center"/>
            </w:pPr>
            <w:r>
              <w:t>§: 107o</w:t>
            </w:r>
          </w:p>
          <w:p w:rsidR="000D373B" w:rsidRPr="009C0965" w:rsidRDefault="000D373B" w:rsidP="00126DE7">
            <w:pPr>
              <w:pStyle w:val="Normlny0"/>
              <w:jc w:val="center"/>
            </w:pPr>
            <w:r>
              <w:t>O: 15</w:t>
            </w:r>
          </w:p>
        </w:tc>
        <w:tc>
          <w:tcPr>
            <w:tcW w:w="4680" w:type="dxa"/>
            <w:tcBorders>
              <w:top w:val="single" w:sz="4" w:space="0" w:color="auto"/>
              <w:left w:val="single" w:sz="4" w:space="0" w:color="auto"/>
              <w:bottom w:val="single" w:sz="4" w:space="0" w:color="auto"/>
              <w:right w:val="single" w:sz="4" w:space="0" w:color="auto"/>
            </w:tcBorders>
          </w:tcPr>
          <w:p w:rsidR="00EF192D" w:rsidRPr="00EF192D" w:rsidRDefault="00EF192D" w:rsidP="00EF192D">
            <w:pPr>
              <w:tabs>
                <w:tab w:val="left" w:pos="898"/>
              </w:tabs>
              <w:jc w:val="both"/>
              <w:rPr>
                <w:sz w:val="20"/>
                <w:szCs w:val="20"/>
              </w:rPr>
            </w:pPr>
            <w:r w:rsidRPr="00EF192D">
              <w:rPr>
                <w:sz w:val="20"/>
                <w:szCs w:val="20"/>
              </w:rPr>
              <w:t>(11)</w:t>
            </w:r>
            <w:r w:rsidR="00C97404">
              <w:rPr>
                <w:sz w:val="20"/>
                <w:szCs w:val="20"/>
              </w:rPr>
              <w:t xml:space="preserve"> </w:t>
            </w:r>
            <w:r w:rsidRPr="00EF192D">
              <w:rPr>
                <w:sz w:val="20"/>
                <w:szCs w:val="20"/>
              </w:rPr>
              <w:t xml:space="preserve">Sprostredkovateľ je povinný zabezpečiť zjednodušenie výkonu práv akcionára, vrátane práva zúčastniť sa valného zhromaždenia a hlasovať na ňom prostredníctvom jedného z týchto opatrení:   </w:t>
            </w:r>
          </w:p>
          <w:p w:rsidR="00EF192D" w:rsidRPr="00EF192D" w:rsidRDefault="00C97404" w:rsidP="00EF192D">
            <w:pPr>
              <w:tabs>
                <w:tab w:val="left" w:pos="898"/>
              </w:tabs>
              <w:jc w:val="both"/>
              <w:rPr>
                <w:sz w:val="20"/>
                <w:szCs w:val="20"/>
              </w:rPr>
            </w:pPr>
            <w:r>
              <w:rPr>
                <w:sz w:val="20"/>
                <w:szCs w:val="20"/>
              </w:rPr>
              <w:t xml:space="preserve">a) </w:t>
            </w:r>
            <w:r w:rsidR="00EF192D" w:rsidRPr="00EF192D">
              <w:rPr>
                <w:sz w:val="20"/>
                <w:szCs w:val="20"/>
              </w:rPr>
              <w:t>vykoná potrebné dojednania, aby boli akcionár alebo tretia osoba určená akcionárom schopní vykonávať tieto práva sami, alebo</w:t>
            </w:r>
          </w:p>
          <w:p w:rsidR="000D373B" w:rsidRDefault="00EF192D" w:rsidP="00B4530F">
            <w:pPr>
              <w:pStyle w:val="Normlny0"/>
              <w:jc w:val="both"/>
            </w:pPr>
            <w:r w:rsidRPr="00EF192D">
              <w:t>b)</w:t>
            </w:r>
            <w:r w:rsidR="00C97404">
              <w:t xml:space="preserve"> </w:t>
            </w:r>
            <w:r w:rsidRPr="00EF192D">
              <w:t>vykonáva práva akcionára vyplývajúce z akcií v prospech akcionára na základe výslovného oprávnenia a pokynu akcionára.</w:t>
            </w:r>
          </w:p>
          <w:p w:rsidR="00C97404" w:rsidRDefault="00C97404" w:rsidP="00C97404">
            <w:pPr>
              <w:pStyle w:val="Normlny0"/>
              <w:jc w:val="both"/>
            </w:pPr>
          </w:p>
          <w:p w:rsidR="00153847" w:rsidRPr="00153847" w:rsidRDefault="00EF192D" w:rsidP="00153847">
            <w:pPr>
              <w:jc w:val="both"/>
              <w:rPr>
                <w:sz w:val="20"/>
                <w:szCs w:val="20"/>
                <w:lang w:eastAsia="en-US"/>
              </w:rPr>
            </w:pPr>
            <w:r w:rsidRPr="00EF192D">
              <w:rPr>
                <w:sz w:val="20"/>
                <w:szCs w:val="20"/>
                <w:lang w:eastAsia="en-US"/>
              </w:rPr>
              <w:t>(15)</w:t>
            </w:r>
            <w:r w:rsidR="00C97404">
              <w:rPr>
                <w:sz w:val="20"/>
                <w:szCs w:val="20"/>
                <w:lang w:eastAsia="en-US"/>
              </w:rPr>
              <w:t xml:space="preserve"> </w:t>
            </w:r>
            <w:r w:rsidRPr="00EF192D">
              <w:rPr>
                <w:sz w:val="20"/>
                <w:szCs w:val="20"/>
                <w:lang w:eastAsia="en-US"/>
              </w:rPr>
              <w:t>Emitent a sprostredkovateľ sú oprávnení uchovávať osobné údaje akcionárov získané v súlade s odsekmi 1 až 12 najviac po dobu 12 mesiacov po tom, ako sa dozvedeli, že dotknutá osoba prestala byť akcionárom; to neplatí, ak na uchovávanie týchto údajov je týmto zákonom (§ 75) alebo osobitným predpisom</w:t>
            </w:r>
            <w:r w:rsidRPr="00EF192D">
              <w:rPr>
                <w:sz w:val="20"/>
                <w:szCs w:val="20"/>
                <w:vertAlign w:val="superscript"/>
                <w:lang w:eastAsia="en-US"/>
              </w:rPr>
              <w:t>58jf</w:t>
            </w:r>
            <w:r w:rsidRPr="00EF192D">
              <w:rPr>
                <w:sz w:val="20"/>
                <w:szCs w:val="20"/>
                <w:lang w:eastAsia="en-US"/>
              </w:rPr>
              <w:t>) ustanovená dlhšia doba.</w:t>
            </w:r>
          </w:p>
          <w:p w:rsidR="000D373B" w:rsidRPr="00B4530F" w:rsidRDefault="000D373B" w:rsidP="00B4530F">
            <w:pPr>
              <w:pStyle w:val="Normlny0"/>
              <w:jc w:val="both"/>
            </w:pPr>
          </w:p>
        </w:tc>
        <w:tc>
          <w:tcPr>
            <w:tcW w:w="540" w:type="dxa"/>
            <w:tcBorders>
              <w:top w:val="single" w:sz="4" w:space="0" w:color="auto"/>
              <w:left w:val="single" w:sz="4" w:space="0" w:color="auto"/>
              <w:bottom w:val="single" w:sz="4" w:space="0" w:color="auto"/>
              <w:right w:val="single" w:sz="4" w:space="0" w:color="auto"/>
            </w:tcBorders>
          </w:tcPr>
          <w:p w:rsidR="00126DE7" w:rsidRDefault="00126DE7" w:rsidP="00C1694B">
            <w:pPr>
              <w:jc w:val="center"/>
              <w:rPr>
                <w:sz w:val="20"/>
                <w:szCs w:val="20"/>
              </w:rPr>
            </w:pPr>
            <w:r w:rsidRPr="009C0965">
              <w:rPr>
                <w:sz w:val="20"/>
                <w:szCs w:val="20"/>
              </w:rPr>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Pr="009C0965" w:rsidRDefault="00DB7138"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126DE7" w:rsidRPr="009C0965" w:rsidRDefault="00126DE7" w:rsidP="00D269F7">
            <w:pPr>
              <w:pStyle w:val="Nadpis1"/>
              <w:jc w:val="both"/>
              <w:rPr>
                <w:b w:val="0"/>
                <w:bCs w:val="0"/>
                <w:sz w:val="20"/>
                <w:szCs w:val="20"/>
              </w:rPr>
            </w:pPr>
          </w:p>
        </w:tc>
      </w:tr>
      <w:tr w:rsidR="00063AA0" w:rsidRPr="009C0965">
        <w:tc>
          <w:tcPr>
            <w:tcW w:w="899" w:type="dxa"/>
            <w:tcBorders>
              <w:top w:val="single" w:sz="4" w:space="0" w:color="auto"/>
              <w:left w:val="single" w:sz="12" w:space="0" w:color="auto"/>
              <w:bottom w:val="single" w:sz="4" w:space="0" w:color="auto"/>
              <w:right w:val="single" w:sz="4" w:space="0" w:color="auto"/>
            </w:tcBorders>
          </w:tcPr>
          <w:p w:rsidR="00063AA0" w:rsidRPr="00DE506E" w:rsidRDefault="00063AA0" w:rsidP="00063AA0">
            <w:pPr>
              <w:jc w:val="both"/>
              <w:rPr>
                <w:b/>
                <w:bCs/>
                <w:sz w:val="20"/>
                <w:szCs w:val="20"/>
              </w:rPr>
            </w:pPr>
            <w:r w:rsidRPr="00DE506E">
              <w:rPr>
                <w:b/>
                <w:bCs/>
                <w:sz w:val="20"/>
                <w:szCs w:val="20"/>
              </w:rPr>
              <w:t>Č: 1</w:t>
            </w:r>
          </w:p>
          <w:p w:rsidR="00063AA0" w:rsidRPr="00DE506E" w:rsidRDefault="00063AA0" w:rsidP="00063AA0">
            <w:pPr>
              <w:jc w:val="both"/>
              <w:rPr>
                <w:b/>
                <w:bCs/>
                <w:sz w:val="20"/>
                <w:szCs w:val="20"/>
              </w:rPr>
            </w:pPr>
            <w:r w:rsidRPr="00DE506E">
              <w:rPr>
                <w:b/>
                <w:bCs/>
                <w:sz w:val="20"/>
                <w:szCs w:val="20"/>
              </w:rPr>
              <w:t>B: 3</w:t>
            </w:r>
          </w:p>
          <w:p w:rsidR="00063AA0" w:rsidRPr="00DE506E" w:rsidRDefault="00063AA0" w:rsidP="00063AA0">
            <w:pPr>
              <w:jc w:val="both"/>
              <w:rPr>
                <w:b/>
                <w:bCs/>
                <w:sz w:val="20"/>
                <w:szCs w:val="20"/>
              </w:rPr>
            </w:pPr>
            <w:r w:rsidRPr="00DE506E">
              <w:rPr>
                <w:b/>
                <w:bCs/>
                <w:sz w:val="20"/>
                <w:szCs w:val="20"/>
              </w:rPr>
              <w:t>NČ: 3a</w:t>
            </w:r>
          </w:p>
          <w:p w:rsidR="00063AA0" w:rsidRDefault="00063AA0" w:rsidP="00063AA0">
            <w:pPr>
              <w:jc w:val="both"/>
              <w:rPr>
                <w:b/>
                <w:bCs/>
                <w:sz w:val="20"/>
                <w:szCs w:val="20"/>
              </w:rPr>
            </w:pPr>
            <w:r w:rsidRPr="009C0965">
              <w:rPr>
                <w:b/>
                <w:bCs/>
                <w:sz w:val="20"/>
                <w:szCs w:val="20"/>
              </w:rPr>
              <w:t>O: 4</w:t>
            </w:r>
          </w:p>
          <w:p w:rsidR="00063AA0" w:rsidRPr="00DE506E" w:rsidRDefault="00063AA0" w:rsidP="00063AA0">
            <w:pPr>
              <w:jc w:val="both"/>
              <w:rPr>
                <w:b/>
                <w:bCs/>
                <w:sz w:val="20"/>
                <w:szCs w:val="20"/>
              </w:rPr>
            </w:pPr>
            <w:r>
              <w:rPr>
                <w:b/>
                <w:bCs/>
                <w:sz w:val="20"/>
                <w:szCs w:val="20"/>
              </w:rPr>
              <w:lastRenderedPageBreak/>
              <w:t>PO: 3</w:t>
            </w:r>
          </w:p>
        </w:tc>
        <w:tc>
          <w:tcPr>
            <w:tcW w:w="3421" w:type="dxa"/>
            <w:tcBorders>
              <w:top w:val="single" w:sz="4" w:space="0" w:color="auto"/>
              <w:left w:val="single" w:sz="4" w:space="0" w:color="auto"/>
              <w:bottom w:val="single" w:sz="4" w:space="0" w:color="auto"/>
              <w:right w:val="single" w:sz="4" w:space="0" w:color="auto"/>
            </w:tcBorders>
          </w:tcPr>
          <w:p w:rsidR="00063AA0" w:rsidRPr="009C0965" w:rsidRDefault="00063AA0" w:rsidP="00126DE7">
            <w:pPr>
              <w:adjustRightInd w:val="0"/>
              <w:jc w:val="both"/>
              <w:rPr>
                <w:bCs/>
                <w:sz w:val="20"/>
                <w:szCs w:val="20"/>
              </w:rPr>
            </w:pPr>
            <w:r w:rsidRPr="009C0965">
              <w:rPr>
                <w:bCs/>
                <w:sz w:val="20"/>
                <w:szCs w:val="20"/>
              </w:rPr>
              <w:lastRenderedPageBreak/>
              <w:t>Členské štáty môžu právnym predpisom stanoviť spracovanie osobných údajov akcionárov na iné účely.</w:t>
            </w:r>
          </w:p>
        </w:tc>
        <w:tc>
          <w:tcPr>
            <w:tcW w:w="900" w:type="dxa"/>
            <w:tcBorders>
              <w:top w:val="single" w:sz="4" w:space="0" w:color="auto"/>
              <w:left w:val="single" w:sz="4" w:space="0" w:color="auto"/>
              <w:bottom w:val="single" w:sz="4" w:space="0" w:color="auto"/>
              <w:right w:val="single" w:sz="12" w:space="0" w:color="auto"/>
            </w:tcBorders>
          </w:tcPr>
          <w:p w:rsidR="00063AA0" w:rsidRPr="009C0965" w:rsidRDefault="00063AA0" w:rsidP="00C1694B">
            <w:pPr>
              <w:jc w:val="center"/>
              <w:rPr>
                <w:sz w:val="20"/>
                <w:szCs w:val="20"/>
              </w:rPr>
            </w:pPr>
            <w:r>
              <w:rPr>
                <w:sz w:val="20"/>
                <w:szCs w:val="20"/>
              </w:rPr>
              <w:t>D</w:t>
            </w:r>
          </w:p>
        </w:tc>
        <w:tc>
          <w:tcPr>
            <w:tcW w:w="720" w:type="dxa"/>
            <w:tcBorders>
              <w:top w:val="single" w:sz="4" w:space="0" w:color="auto"/>
              <w:left w:val="nil"/>
              <w:bottom w:val="single" w:sz="4" w:space="0" w:color="auto"/>
              <w:right w:val="single" w:sz="4" w:space="0" w:color="auto"/>
            </w:tcBorders>
          </w:tcPr>
          <w:p w:rsidR="00063AA0" w:rsidRDefault="00063AA0"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63AA0" w:rsidRPr="009C0965" w:rsidRDefault="00063AA0" w:rsidP="00126DE7">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063AA0" w:rsidRPr="00D144C4" w:rsidRDefault="00063AA0" w:rsidP="00D144C4">
            <w:pPr>
              <w:tabs>
                <w:tab w:val="left" w:pos="898"/>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63AA0" w:rsidRPr="009C0965" w:rsidRDefault="00063AA0" w:rsidP="00C1694B">
            <w:pPr>
              <w:jc w:val="center"/>
              <w:rPr>
                <w:sz w:val="20"/>
                <w:szCs w:val="20"/>
              </w:rPr>
            </w:pPr>
            <w:r>
              <w:rPr>
                <w:sz w:val="20"/>
                <w:szCs w:val="20"/>
              </w:rPr>
              <w:t>n. a.</w:t>
            </w:r>
          </w:p>
        </w:tc>
        <w:tc>
          <w:tcPr>
            <w:tcW w:w="4140" w:type="dxa"/>
            <w:gridSpan w:val="2"/>
            <w:tcBorders>
              <w:top w:val="single" w:sz="4" w:space="0" w:color="auto"/>
              <w:left w:val="single" w:sz="4" w:space="0" w:color="auto"/>
              <w:bottom w:val="single" w:sz="4" w:space="0" w:color="auto"/>
            </w:tcBorders>
          </w:tcPr>
          <w:p w:rsidR="00063AA0" w:rsidRPr="009C0965" w:rsidRDefault="00EF192D" w:rsidP="00D269F7">
            <w:pPr>
              <w:pStyle w:val="Nadpis1"/>
              <w:jc w:val="both"/>
              <w:rPr>
                <w:b w:val="0"/>
                <w:bCs w:val="0"/>
                <w:sz w:val="20"/>
                <w:szCs w:val="20"/>
              </w:rPr>
            </w:pPr>
            <w:r w:rsidRPr="009C0965">
              <w:rPr>
                <w:b w:val="0"/>
                <w:bCs w:val="0"/>
                <w:sz w:val="20"/>
                <w:szCs w:val="20"/>
              </w:rPr>
              <w:t>SR nevyužila opciu</w:t>
            </w:r>
            <w:r>
              <w:rPr>
                <w:b w:val="0"/>
                <w:bCs w:val="0"/>
                <w:sz w:val="20"/>
                <w:szCs w:val="20"/>
              </w:rPr>
              <w:t xml:space="preserve"> vyplývajúcu z tretieho pododseku čl. 3a ods. 4</w:t>
            </w:r>
            <w:r w:rsidRPr="009C0965">
              <w:rPr>
                <w:b w:val="0"/>
                <w:bCs w:val="0"/>
                <w:sz w:val="20"/>
                <w:szCs w:val="20"/>
              </w:rPr>
              <w:t>.</w:t>
            </w:r>
          </w:p>
        </w:tc>
      </w:tr>
      <w:tr w:rsidR="00126DE7" w:rsidRPr="009C0965" w:rsidTr="00B227F4">
        <w:tc>
          <w:tcPr>
            <w:tcW w:w="899" w:type="dxa"/>
            <w:tcBorders>
              <w:top w:val="single" w:sz="4" w:space="0" w:color="auto"/>
              <w:left w:val="single" w:sz="12" w:space="0" w:color="auto"/>
              <w:bottom w:val="single" w:sz="4" w:space="0" w:color="auto"/>
              <w:right w:val="single" w:sz="4" w:space="0" w:color="auto"/>
            </w:tcBorders>
          </w:tcPr>
          <w:p w:rsidR="00126DE7" w:rsidRPr="009C0965" w:rsidRDefault="00126DE7" w:rsidP="00126DE7">
            <w:pPr>
              <w:jc w:val="both"/>
              <w:rPr>
                <w:b/>
                <w:bCs/>
                <w:sz w:val="20"/>
                <w:szCs w:val="20"/>
              </w:rPr>
            </w:pPr>
            <w:r w:rsidRPr="009C0965">
              <w:rPr>
                <w:b/>
                <w:bCs/>
                <w:sz w:val="20"/>
                <w:szCs w:val="20"/>
              </w:rPr>
              <w:lastRenderedPageBreak/>
              <w:t>Č: 1</w:t>
            </w:r>
          </w:p>
          <w:p w:rsidR="00126DE7" w:rsidRPr="009C0965" w:rsidRDefault="00126DE7" w:rsidP="00126DE7">
            <w:pPr>
              <w:jc w:val="both"/>
              <w:rPr>
                <w:b/>
                <w:bCs/>
                <w:sz w:val="20"/>
                <w:szCs w:val="20"/>
              </w:rPr>
            </w:pPr>
            <w:r w:rsidRPr="009C0965">
              <w:rPr>
                <w:b/>
                <w:bCs/>
                <w:sz w:val="20"/>
                <w:szCs w:val="20"/>
              </w:rPr>
              <w:t>B: 3</w:t>
            </w:r>
          </w:p>
          <w:p w:rsidR="00126DE7" w:rsidRPr="009C0965" w:rsidRDefault="00126DE7" w:rsidP="00126DE7">
            <w:pPr>
              <w:jc w:val="both"/>
              <w:rPr>
                <w:b/>
                <w:bCs/>
                <w:sz w:val="20"/>
                <w:szCs w:val="20"/>
              </w:rPr>
            </w:pPr>
            <w:r w:rsidRPr="009C0965">
              <w:rPr>
                <w:b/>
                <w:bCs/>
                <w:sz w:val="20"/>
                <w:szCs w:val="20"/>
              </w:rPr>
              <w:t>NČ: 3a</w:t>
            </w:r>
          </w:p>
          <w:p w:rsidR="00126DE7" w:rsidRPr="009C0965" w:rsidRDefault="00126DE7" w:rsidP="00126DE7">
            <w:pPr>
              <w:jc w:val="both"/>
              <w:rPr>
                <w:b/>
                <w:bCs/>
                <w:sz w:val="20"/>
                <w:szCs w:val="20"/>
              </w:rPr>
            </w:pPr>
            <w:r w:rsidRPr="009C0965">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013D11">
            <w:pPr>
              <w:adjustRightInd w:val="0"/>
              <w:jc w:val="both"/>
              <w:rPr>
                <w:bCs/>
                <w:sz w:val="20"/>
                <w:szCs w:val="20"/>
              </w:rPr>
            </w:pPr>
            <w:r w:rsidRPr="009C0965">
              <w:rPr>
                <w:bCs/>
                <w:sz w:val="20"/>
                <w:szCs w:val="20"/>
              </w:rPr>
              <w:t>5. Členské štáty zabezpečia, aby mali právnické osoby právo na opravu neúplných alebo nesprávnych informácií o totožnosti svojho akcionára.</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B227F4">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26DE7" w:rsidRDefault="00CF3CBA" w:rsidP="00B227F4">
            <w:pPr>
              <w:jc w:val="center"/>
              <w:rPr>
                <w:sz w:val="20"/>
                <w:szCs w:val="20"/>
              </w:rPr>
            </w:pPr>
            <w:r>
              <w:rPr>
                <w:sz w:val="20"/>
                <w:szCs w:val="20"/>
              </w:rPr>
              <w:t>2</w:t>
            </w: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9C0965" w:rsidRDefault="009C0965" w:rsidP="00B227F4">
            <w:pPr>
              <w:jc w:val="center"/>
              <w:rPr>
                <w:sz w:val="20"/>
                <w:szCs w:val="20"/>
              </w:rPr>
            </w:pPr>
          </w:p>
          <w:p w:rsidR="00AF6E53" w:rsidRDefault="00AF6E53" w:rsidP="00B227F4">
            <w:pPr>
              <w:jc w:val="center"/>
              <w:rPr>
                <w:sz w:val="20"/>
                <w:szCs w:val="20"/>
              </w:rPr>
            </w:pPr>
          </w:p>
          <w:p w:rsidR="00AF6E53" w:rsidRDefault="00CF3CBA" w:rsidP="00B227F4">
            <w:pPr>
              <w:jc w:val="center"/>
              <w:rPr>
                <w:sz w:val="20"/>
                <w:szCs w:val="20"/>
              </w:rPr>
            </w:pPr>
            <w:r>
              <w:rPr>
                <w:sz w:val="20"/>
                <w:szCs w:val="20"/>
              </w:rPr>
              <w:t>2</w:t>
            </w: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AF6E53" w:rsidRDefault="00AF6E53" w:rsidP="00B227F4">
            <w:pPr>
              <w:jc w:val="center"/>
              <w:rPr>
                <w:sz w:val="20"/>
                <w:szCs w:val="20"/>
              </w:rPr>
            </w:pPr>
          </w:p>
          <w:p w:rsidR="009C0965" w:rsidRDefault="009C0965" w:rsidP="00B227F4">
            <w:pPr>
              <w:jc w:val="center"/>
              <w:rPr>
                <w:sz w:val="20"/>
                <w:szCs w:val="20"/>
              </w:rPr>
            </w:pPr>
          </w:p>
          <w:p w:rsidR="00AF6E53" w:rsidRDefault="00AF6E53" w:rsidP="00B227F4">
            <w:pPr>
              <w:jc w:val="center"/>
              <w:rPr>
                <w:sz w:val="20"/>
                <w:szCs w:val="20"/>
              </w:rPr>
            </w:pPr>
          </w:p>
          <w:p w:rsidR="00AF6E53" w:rsidRDefault="00CF3CBA" w:rsidP="00B227F4">
            <w:pPr>
              <w:jc w:val="center"/>
              <w:rPr>
                <w:sz w:val="20"/>
                <w:szCs w:val="20"/>
              </w:rPr>
            </w:pPr>
            <w:r>
              <w:rPr>
                <w:sz w:val="20"/>
                <w:szCs w:val="20"/>
              </w:rPr>
              <w:t>2</w:t>
            </w:r>
          </w:p>
          <w:p w:rsidR="00AF6E53" w:rsidRDefault="00AF6E53" w:rsidP="00B227F4">
            <w:pPr>
              <w:jc w:val="center"/>
              <w:rPr>
                <w:sz w:val="20"/>
                <w:szCs w:val="20"/>
              </w:rPr>
            </w:pPr>
          </w:p>
          <w:p w:rsidR="00AF6E53" w:rsidRDefault="00AF6E53" w:rsidP="00B227F4">
            <w:pPr>
              <w:jc w:val="center"/>
              <w:rPr>
                <w:sz w:val="20"/>
                <w:szCs w:val="20"/>
              </w:rPr>
            </w:pPr>
          </w:p>
          <w:p w:rsidR="00AF6E53" w:rsidRPr="00B4530F" w:rsidRDefault="00AF6E53" w:rsidP="00B227F4">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26DE7" w:rsidRPr="00B4530F" w:rsidRDefault="00126DE7" w:rsidP="00126DE7">
            <w:pPr>
              <w:pStyle w:val="Normlny0"/>
              <w:jc w:val="center"/>
            </w:pPr>
            <w:r w:rsidRPr="00B4530F">
              <w:t>§:</w:t>
            </w:r>
            <w:r w:rsidR="00B4530F">
              <w:t xml:space="preserve"> </w:t>
            </w:r>
            <w:r w:rsidR="00F3593A" w:rsidRPr="00B4530F">
              <w:t>108</w:t>
            </w:r>
          </w:p>
          <w:p w:rsidR="00126DE7" w:rsidRDefault="00126DE7" w:rsidP="00AF6E53">
            <w:pPr>
              <w:pStyle w:val="Normlny0"/>
              <w:jc w:val="center"/>
            </w:pPr>
            <w:r w:rsidRPr="00AF6E53">
              <w:t>O:</w:t>
            </w:r>
            <w:r w:rsidR="00F3593A" w:rsidRPr="00AF6E53">
              <w:t>1</w:t>
            </w:r>
          </w:p>
          <w:p w:rsidR="00AF6E53" w:rsidRDefault="00AF6E53" w:rsidP="00AF6E53">
            <w:pPr>
              <w:pStyle w:val="Normlny0"/>
              <w:jc w:val="center"/>
            </w:pPr>
          </w:p>
          <w:p w:rsidR="00AF6E53" w:rsidRDefault="00AF6E53" w:rsidP="00AF6E53">
            <w:pPr>
              <w:pStyle w:val="Normlny0"/>
              <w:jc w:val="center"/>
            </w:pPr>
          </w:p>
          <w:p w:rsidR="00AF6E53" w:rsidRDefault="00AF6E53" w:rsidP="00AF6E53">
            <w:pPr>
              <w:pStyle w:val="Normlny0"/>
              <w:jc w:val="center"/>
            </w:pPr>
          </w:p>
          <w:p w:rsidR="00AF6E53" w:rsidRDefault="00AF6E53" w:rsidP="00AF6E53">
            <w:pPr>
              <w:pStyle w:val="Normlny0"/>
              <w:jc w:val="center"/>
            </w:pPr>
          </w:p>
          <w:p w:rsidR="00AF6E53" w:rsidRDefault="00AF6E53" w:rsidP="00AF6E53">
            <w:pPr>
              <w:pStyle w:val="Normlny0"/>
              <w:jc w:val="center"/>
            </w:pPr>
          </w:p>
          <w:p w:rsidR="00AF6E53" w:rsidRDefault="00AF6E53" w:rsidP="00AF6E53">
            <w:pPr>
              <w:pStyle w:val="Normlny0"/>
              <w:jc w:val="center"/>
            </w:pPr>
          </w:p>
          <w:p w:rsidR="009C0965" w:rsidRDefault="009C0965" w:rsidP="00AF6E53">
            <w:pPr>
              <w:pStyle w:val="Normlny0"/>
              <w:jc w:val="center"/>
            </w:pPr>
          </w:p>
          <w:p w:rsidR="00AF6E53" w:rsidRDefault="00AF6E53" w:rsidP="00AF6E53">
            <w:pPr>
              <w:pStyle w:val="Normlny0"/>
              <w:jc w:val="center"/>
            </w:pPr>
          </w:p>
          <w:p w:rsidR="00AF6E53" w:rsidRDefault="00AF6E53" w:rsidP="00AF6E53">
            <w:pPr>
              <w:pStyle w:val="Normlny0"/>
              <w:jc w:val="center"/>
            </w:pPr>
          </w:p>
          <w:p w:rsidR="00AF6E53" w:rsidRDefault="00AF6E53" w:rsidP="00AF6E53">
            <w:pPr>
              <w:pStyle w:val="Normlny0"/>
              <w:jc w:val="center"/>
            </w:pPr>
            <w:r>
              <w:t>§: 108</w:t>
            </w:r>
          </w:p>
          <w:p w:rsidR="00AF6E53" w:rsidRDefault="00AF6E53" w:rsidP="00AF6E53">
            <w:pPr>
              <w:pStyle w:val="Normlny0"/>
              <w:jc w:val="center"/>
            </w:pPr>
            <w:r>
              <w:t>O: 2</w:t>
            </w:r>
          </w:p>
          <w:p w:rsidR="00AF6E53" w:rsidRDefault="00AF6E53" w:rsidP="00AF6E53">
            <w:pPr>
              <w:pStyle w:val="Normlny0"/>
              <w:jc w:val="center"/>
            </w:pPr>
          </w:p>
          <w:p w:rsidR="00AF6E53" w:rsidRDefault="00AF6E53" w:rsidP="00AF6E53">
            <w:pPr>
              <w:pStyle w:val="Normlny0"/>
              <w:jc w:val="center"/>
            </w:pPr>
          </w:p>
          <w:p w:rsidR="00AF6E53" w:rsidRDefault="00AF6E53" w:rsidP="00AF6E53">
            <w:pPr>
              <w:pStyle w:val="Normlny0"/>
              <w:jc w:val="center"/>
            </w:pPr>
          </w:p>
          <w:p w:rsidR="00AF6E53" w:rsidRDefault="00AF6E53" w:rsidP="00AF6E53">
            <w:pPr>
              <w:pStyle w:val="Normlny0"/>
              <w:jc w:val="center"/>
            </w:pPr>
          </w:p>
          <w:p w:rsidR="00AF6E53" w:rsidRDefault="00AF6E53" w:rsidP="00AF6E53">
            <w:pPr>
              <w:pStyle w:val="Normlny0"/>
              <w:jc w:val="center"/>
            </w:pPr>
          </w:p>
          <w:p w:rsidR="009C0965" w:rsidRDefault="009C0965" w:rsidP="00AF6E53">
            <w:pPr>
              <w:pStyle w:val="Normlny0"/>
              <w:jc w:val="center"/>
            </w:pPr>
          </w:p>
          <w:p w:rsidR="00AF6E53" w:rsidRDefault="00AF6E53" w:rsidP="00AF6E53">
            <w:pPr>
              <w:pStyle w:val="Normlny0"/>
              <w:jc w:val="center"/>
            </w:pPr>
            <w:r>
              <w:t>§: 108</w:t>
            </w:r>
          </w:p>
          <w:p w:rsidR="00AF6E53" w:rsidRPr="00AF6E53" w:rsidRDefault="00AF6E53" w:rsidP="00AF6E53">
            <w:pPr>
              <w:pStyle w:val="Normlny0"/>
              <w:jc w:val="center"/>
            </w:pPr>
            <w:r>
              <w:t>O: 3</w:t>
            </w:r>
          </w:p>
        </w:tc>
        <w:tc>
          <w:tcPr>
            <w:tcW w:w="4680" w:type="dxa"/>
            <w:tcBorders>
              <w:top w:val="single" w:sz="4" w:space="0" w:color="auto"/>
              <w:left w:val="single" w:sz="4" w:space="0" w:color="auto"/>
              <w:bottom w:val="single" w:sz="4" w:space="0" w:color="auto"/>
              <w:right w:val="single" w:sz="4" w:space="0" w:color="auto"/>
            </w:tcBorders>
          </w:tcPr>
          <w:p w:rsidR="00F3593A" w:rsidRPr="00205277" w:rsidRDefault="00AF6E53" w:rsidP="009C0965">
            <w:pPr>
              <w:jc w:val="both"/>
              <w:rPr>
                <w:sz w:val="20"/>
                <w:szCs w:val="20"/>
              </w:rPr>
            </w:pPr>
            <w:r>
              <w:rPr>
                <w:sz w:val="20"/>
                <w:szCs w:val="20"/>
              </w:rPr>
              <w:t xml:space="preserve">(1) </w:t>
            </w:r>
            <w:r w:rsidR="00F3593A" w:rsidRPr="009C0965">
              <w:rPr>
                <w:sz w:val="20"/>
                <w:szCs w:val="20"/>
              </w:rPr>
              <w:t>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doplnenie aj v evidencii člena a o tejto skutočnosti člena bezodkladne</w:t>
            </w:r>
            <w:r w:rsidR="00F3593A" w:rsidRPr="009C0965">
              <w:rPr>
                <w:sz w:val="20"/>
                <w:szCs w:val="20"/>
                <w:u w:val="single"/>
              </w:rPr>
              <w:t xml:space="preserve"> </w:t>
            </w:r>
            <w:r w:rsidR="00F3593A" w:rsidRPr="009C0965">
              <w:rPr>
                <w:sz w:val="20"/>
                <w:szCs w:val="20"/>
              </w:rPr>
              <w:t>informovať. Opravu vykoná ku dňu, keď sa chybný zápis vykonal, doplnenie ku dňu, keď neúplnosť vznikla.</w:t>
            </w:r>
          </w:p>
          <w:p w:rsidR="009C0965" w:rsidRPr="00876803" w:rsidRDefault="009C0965" w:rsidP="009C0965">
            <w:pPr>
              <w:jc w:val="both"/>
              <w:rPr>
                <w:sz w:val="20"/>
                <w:szCs w:val="20"/>
              </w:rPr>
            </w:pPr>
          </w:p>
          <w:p w:rsidR="00F3593A" w:rsidRDefault="00F3593A" w:rsidP="009C0965">
            <w:pPr>
              <w:jc w:val="both"/>
              <w:rPr>
                <w:sz w:val="20"/>
                <w:szCs w:val="20"/>
              </w:rPr>
            </w:pPr>
            <w:r w:rsidRPr="00DB3512">
              <w:rPr>
                <w:sz w:val="20"/>
                <w:szCs w:val="20"/>
              </w:rPr>
              <w:t xml:space="preserve">(2) Člen je povinný na základe námietky majiteľa účtu majiteľa, </w:t>
            </w:r>
            <w:r w:rsidRPr="009C0965">
              <w:rPr>
                <w:sz w:val="20"/>
                <w:szCs w:val="20"/>
              </w:rPr>
              <w:t>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w:t>
            </w:r>
          </w:p>
          <w:p w:rsidR="009C0965" w:rsidRPr="009C0965" w:rsidRDefault="009C0965" w:rsidP="009C0965">
            <w:pPr>
              <w:jc w:val="both"/>
              <w:rPr>
                <w:sz w:val="20"/>
                <w:szCs w:val="20"/>
              </w:rPr>
            </w:pPr>
          </w:p>
          <w:p w:rsidR="00126DE7" w:rsidRPr="00DE506E" w:rsidRDefault="00F3593A" w:rsidP="00B227F4">
            <w:pPr>
              <w:pStyle w:val="Normlny0"/>
              <w:jc w:val="both"/>
            </w:pPr>
            <w:r w:rsidRPr="009C0965">
              <w:t>(3) Centrálny depozitár alebo člen je oprávnený postupovať podľa odsekov 1 a 2 aj z vlastného podnetu, ak vo svojej evidencii zistí chybu alebo neúplnosť. O zistených chybách a neúplnostiach sú centrálny depozitár a člen povinní viesť dokumentáciu.</w:t>
            </w:r>
          </w:p>
        </w:tc>
        <w:tc>
          <w:tcPr>
            <w:tcW w:w="540" w:type="dxa"/>
            <w:tcBorders>
              <w:top w:val="single" w:sz="4" w:space="0" w:color="auto"/>
              <w:left w:val="single" w:sz="4" w:space="0" w:color="auto"/>
              <w:bottom w:val="single" w:sz="4" w:space="0" w:color="auto"/>
              <w:right w:val="single" w:sz="4" w:space="0" w:color="auto"/>
            </w:tcBorders>
          </w:tcPr>
          <w:p w:rsidR="00126DE7" w:rsidRDefault="00126DE7" w:rsidP="00B227F4">
            <w:pPr>
              <w:jc w:val="center"/>
              <w:rPr>
                <w:sz w:val="20"/>
                <w:szCs w:val="20"/>
              </w:rPr>
            </w:pPr>
            <w:r w:rsidRPr="00DE506E">
              <w:rPr>
                <w:sz w:val="20"/>
                <w:szCs w:val="20"/>
              </w:rPr>
              <w:t>U</w:t>
            </w: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r>
              <w:rPr>
                <w:sz w:val="20"/>
                <w:szCs w:val="20"/>
              </w:rPr>
              <w:t>U</w:t>
            </w: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Default="00DB7138" w:rsidP="00B227F4">
            <w:pPr>
              <w:jc w:val="center"/>
              <w:rPr>
                <w:sz w:val="20"/>
                <w:szCs w:val="20"/>
              </w:rPr>
            </w:pPr>
          </w:p>
          <w:p w:rsidR="00DB7138" w:rsidRPr="00DE506E" w:rsidRDefault="00DB7138" w:rsidP="00B227F4">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126DE7" w:rsidRPr="00DE506E" w:rsidRDefault="00126DE7" w:rsidP="00B227F4">
            <w:pPr>
              <w:pStyle w:val="Nadpis1"/>
              <w:jc w:val="both"/>
              <w:rPr>
                <w:bCs w:val="0"/>
                <w:color w:val="FF0000"/>
                <w:sz w:val="20"/>
                <w:szCs w:val="20"/>
              </w:rPr>
            </w:pPr>
          </w:p>
        </w:tc>
      </w:tr>
      <w:tr w:rsidR="00126DE7" w:rsidRPr="009C0965" w:rsidTr="00B227F4">
        <w:tc>
          <w:tcPr>
            <w:tcW w:w="899" w:type="dxa"/>
            <w:tcBorders>
              <w:top w:val="single" w:sz="4" w:space="0" w:color="auto"/>
              <w:left w:val="single" w:sz="12" w:space="0" w:color="auto"/>
              <w:bottom w:val="single" w:sz="4" w:space="0" w:color="auto"/>
              <w:right w:val="single" w:sz="4" w:space="0" w:color="auto"/>
            </w:tcBorders>
          </w:tcPr>
          <w:p w:rsidR="00126DE7" w:rsidRPr="009C0965" w:rsidRDefault="00126DE7" w:rsidP="00126DE7">
            <w:pPr>
              <w:jc w:val="both"/>
              <w:rPr>
                <w:b/>
                <w:bCs/>
                <w:sz w:val="20"/>
                <w:szCs w:val="20"/>
              </w:rPr>
            </w:pPr>
            <w:r w:rsidRPr="009C0965">
              <w:rPr>
                <w:b/>
                <w:bCs/>
                <w:sz w:val="20"/>
                <w:szCs w:val="20"/>
              </w:rPr>
              <w:t>Č: 1</w:t>
            </w:r>
          </w:p>
          <w:p w:rsidR="00126DE7" w:rsidRPr="009C0965" w:rsidRDefault="00126DE7" w:rsidP="00126DE7">
            <w:pPr>
              <w:jc w:val="both"/>
              <w:rPr>
                <w:b/>
                <w:bCs/>
                <w:sz w:val="20"/>
                <w:szCs w:val="20"/>
              </w:rPr>
            </w:pPr>
            <w:r w:rsidRPr="009C0965">
              <w:rPr>
                <w:b/>
                <w:bCs/>
                <w:sz w:val="20"/>
                <w:szCs w:val="20"/>
              </w:rPr>
              <w:t>B: 3</w:t>
            </w:r>
          </w:p>
          <w:p w:rsidR="00126DE7" w:rsidRPr="009C0965" w:rsidRDefault="00126DE7" w:rsidP="00126DE7">
            <w:pPr>
              <w:jc w:val="both"/>
              <w:rPr>
                <w:b/>
                <w:bCs/>
                <w:sz w:val="20"/>
                <w:szCs w:val="20"/>
              </w:rPr>
            </w:pPr>
            <w:r w:rsidRPr="009C0965">
              <w:rPr>
                <w:b/>
                <w:bCs/>
                <w:sz w:val="20"/>
                <w:szCs w:val="20"/>
              </w:rPr>
              <w:t>NČ: 3a</w:t>
            </w:r>
          </w:p>
          <w:p w:rsidR="00126DE7" w:rsidRPr="009C0965" w:rsidRDefault="00126DE7" w:rsidP="00126DE7">
            <w:pPr>
              <w:jc w:val="both"/>
              <w:rPr>
                <w:b/>
                <w:bCs/>
                <w:sz w:val="20"/>
                <w:szCs w:val="20"/>
              </w:rPr>
            </w:pPr>
            <w:r w:rsidRPr="009C0965">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adjustRightInd w:val="0"/>
              <w:jc w:val="both"/>
              <w:rPr>
                <w:bCs/>
                <w:sz w:val="20"/>
                <w:szCs w:val="20"/>
              </w:rPr>
            </w:pPr>
            <w:r w:rsidRPr="009C0965">
              <w:rPr>
                <w:bCs/>
                <w:sz w:val="20"/>
                <w:szCs w:val="20"/>
              </w:rPr>
              <w:t>6. Členské štáty zabezpečia, aby sprostredkovateľ, ktorý zverejní informácie o totožnosti akcionára v súlade s pravidlami stanovenými v tomto článku, nebol považovaný za konajúceho v rozpore s akýmkoľvek obmedzením zverejnenia informácií uloženým zmluvou alebo akýmkoľvek legislatívnym, regulačným alebo administratívnym ustanovením.</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B227F4">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26DE7" w:rsidRPr="00AF6E53" w:rsidRDefault="00CF3CBA" w:rsidP="00B227F4">
            <w:pPr>
              <w:jc w:val="center"/>
              <w:rPr>
                <w:sz w:val="20"/>
                <w:szCs w:val="20"/>
              </w:rPr>
            </w:pPr>
            <w:r>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9C0965" w:rsidRDefault="00126DE7" w:rsidP="00126DE7">
            <w:pPr>
              <w:pStyle w:val="Normlny0"/>
              <w:jc w:val="center"/>
            </w:pPr>
            <w:r w:rsidRPr="00AF6E53">
              <w:t xml:space="preserve">§: </w:t>
            </w:r>
            <w:r w:rsidR="00EB3F88" w:rsidRPr="00AF6E53">
              <w:t xml:space="preserve">109 </w:t>
            </w:r>
          </w:p>
          <w:p w:rsidR="00126DE7" w:rsidRPr="009C0965" w:rsidRDefault="00126DE7" w:rsidP="00126DE7">
            <w:pPr>
              <w:pStyle w:val="Normlny0"/>
              <w:jc w:val="center"/>
            </w:pPr>
            <w:r w:rsidRPr="009C0965">
              <w:t>O:</w:t>
            </w:r>
            <w:r w:rsidR="009C0965">
              <w:t xml:space="preserve"> </w:t>
            </w:r>
            <w:r w:rsidR="00EB3F88" w:rsidRPr="009C0965">
              <w:t>2</w:t>
            </w:r>
          </w:p>
        </w:tc>
        <w:tc>
          <w:tcPr>
            <w:tcW w:w="4680" w:type="dxa"/>
            <w:tcBorders>
              <w:top w:val="single" w:sz="4" w:space="0" w:color="auto"/>
              <w:left w:val="single" w:sz="4" w:space="0" w:color="auto"/>
              <w:bottom w:val="single" w:sz="4" w:space="0" w:color="auto"/>
              <w:right w:val="single" w:sz="4" w:space="0" w:color="auto"/>
            </w:tcBorders>
          </w:tcPr>
          <w:p w:rsidR="00126DE7" w:rsidRPr="00DE506E" w:rsidRDefault="00AF6E53" w:rsidP="00B227F4">
            <w:pPr>
              <w:pStyle w:val="Normlny0"/>
              <w:jc w:val="both"/>
            </w:pPr>
            <w:r>
              <w:t xml:space="preserve">(2) </w:t>
            </w:r>
            <w:r w:rsidR="00EA5EEC" w:rsidRPr="009C0965">
              <w:t>Okrem údajov poskytovaných pri plnení informačnej povinnosti podľa § 105, 107 a 108 poskytuje centrálny depozitár, obchodníkovi s cennými papiermi</w:t>
            </w:r>
            <w:r w:rsidR="00EA5EEC" w:rsidRPr="009C0965">
              <w:rPr>
                <w:color w:val="008000"/>
              </w:rPr>
              <w:t xml:space="preserve"> </w:t>
            </w:r>
            <w:r w:rsidR="00EA5EEC" w:rsidRPr="009C0965">
              <w:t>alebo člen údaje iba vtedy, ak tak ustanovuje tento zákon alebo osobitný predpis, a ďalej len osobám, ktoré centrálnemu depozitárovi alebo členovi preukážu, že ich ten, koho sa údaje týkajú, oprávnil tieto údaje získať.</w:t>
            </w:r>
          </w:p>
        </w:tc>
        <w:tc>
          <w:tcPr>
            <w:tcW w:w="540" w:type="dxa"/>
            <w:tcBorders>
              <w:top w:val="single" w:sz="4" w:space="0" w:color="auto"/>
              <w:left w:val="single" w:sz="4" w:space="0" w:color="auto"/>
              <w:bottom w:val="single" w:sz="4" w:space="0" w:color="auto"/>
              <w:right w:val="single" w:sz="4" w:space="0" w:color="auto"/>
            </w:tcBorders>
          </w:tcPr>
          <w:p w:rsidR="00126DE7" w:rsidRPr="00DE506E" w:rsidRDefault="00126DE7" w:rsidP="00B227F4">
            <w:pPr>
              <w:jc w:val="center"/>
              <w:rPr>
                <w:sz w:val="20"/>
                <w:szCs w:val="20"/>
              </w:rPr>
            </w:pPr>
            <w:r w:rsidRPr="00DE506E">
              <w:rPr>
                <w:sz w:val="20"/>
                <w:szCs w:val="20"/>
              </w:rPr>
              <w:t>U</w:t>
            </w:r>
          </w:p>
        </w:tc>
        <w:tc>
          <w:tcPr>
            <w:tcW w:w="4140" w:type="dxa"/>
            <w:gridSpan w:val="2"/>
            <w:tcBorders>
              <w:top w:val="single" w:sz="4" w:space="0" w:color="auto"/>
              <w:left w:val="single" w:sz="4" w:space="0" w:color="auto"/>
              <w:bottom w:val="single" w:sz="4" w:space="0" w:color="auto"/>
            </w:tcBorders>
          </w:tcPr>
          <w:p w:rsidR="00126DE7" w:rsidRPr="00DE506E" w:rsidRDefault="00126DE7" w:rsidP="00B227F4">
            <w:pPr>
              <w:pStyle w:val="Nadpis1"/>
              <w:jc w:val="both"/>
              <w:rPr>
                <w:bCs w:val="0"/>
                <w:color w:val="FF0000"/>
                <w:sz w:val="20"/>
                <w:szCs w:val="20"/>
              </w:rPr>
            </w:pPr>
          </w:p>
        </w:tc>
      </w:tr>
      <w:tr w:rsidR="00126DE7" w:rsidRPr="009C0965" w:rsidTr="00B227F4">
        <w:tc>
          <w:tcPr>
            <w:tcW w:w="899" w:type="dxa"/>
            <w:tcBorders>
              <w:top w:val="single" w:sz="4" w:space="0" w:color="auto"/>
              <w:left w:val="single" w:sz="12" w:space="0" w:color="auto"/>
              <w:bottom w:val="single" w:sz="4" w:space="0" w:color="auto"/>
              <w:right w:val="single" w:sz="4" w:space="0" w:color="auto"/>
            </w:tcBorders>
          </w:tcPr>
          <w:p w:rsidR="00126DE7" w:rsidRPr="009C0965" w:rsidRDefault="00126DE7" w:rsidP="00126DE7">
            <w:pPr>
              <w:jc w:val="both"/>
              <w:rPr>
                <w:b/>
                <w:bCs/>
                <w:sz w:val="20"/>
                <w:szCs w:val="20"/>
              </w:rPr>
            </w:pPr>
            <w:r w:rsidRPr="009C0965">
              <w:rPr>
                <w:b/>
                <w:bCs/>
                <w:sz w:val="20"/>
                <w:szCs w:val="20"/>
              </w:rPr>
              <w:t>Č: 1</w:t>
            </w:r>
          </w:p>
          <w:p w:rsidR="00126DE7" w:rsidRPr="009C0965" w:rsidRDefault="00126DE7" w:rsidP="00126DE7">
            <w:pPr>
              <w:jc w:val="both"/>
              <w:rPr>
                <w:b/>
                <w:bCs/>
                <w:sz w:val="20"/>
                <w:szCs w:val="20"/>
              </w:rPr>
            </w:pPr>
            <w:r w:rsidRPr="009C0965">
              <w:rPr>
                <w:b/>
                <w:bCs/>
                <w:sz w:val="20"/>
                <w:szCs w:val="20"/>
              </w:rPr>
              <w:t>B: 3</w:t>
            </w:r>
          </w:p>
          <w:p w:rsidR="00126DE7" w:rsidRPr="009C0965" w:rsidRDefault="00126DE7" w:rsidP="00126DE7">
            <w:pPr>
              <w:jc w:val="both"/>
              <w:rPr>
                <w:b/>
                <w:bCs/>
                <w:sz w:val="20"/>
                <w:szCs w:val="20"/>
              </w:rPr>
            </w:pPr>
            <w:r w:rsidRPr="009C0965">
              <w:rPr>
                <w:b/>
                <w:bCs/>
                <w:sz w:val="20"/>
                <w:szCs w:val="20"/>
              </w:rPr>
              <w:t>NČ: 3a</w:t>
            </w:r>
          </w:p>
          <w:p w:rsidR="00126DE7" w:rsidRPr="009C0965" w:rsidRDefault="00126DE7" w:rsidP="00126DE7">
            <w:pPr>
              <w:jc w:val="both"/>
              <w:rPr>
                <w:b/>
                <w:bCs/>
                <w:sz w:val="20"/>
                <w:szCs w:val="20"/>
              </w:rPr>
            </w:pPr>
            <w:r w:rsidRPr="009C0965">
              <w:rPr>
                <w:b/>
                <w:bCs/>
                <w:sz w:val="20"/>
                <w:szCs w:val="20"/>
              </w:rPr>
              <w:t>O: 7</w:t>
            </w: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adjustRightInd w:val="0"/>
              <w:jc w:val="both"/>
              <w:rPr>
                <w:bCs/>
                <w:sz w:val="20"/>
                <w:szCs w:val="20"/>
              </w:rPr>
            </w:pPr>
            <w:r w:rsidRPr="009C0965">
              <w:rPr>
                <w:bCs/>
                <w:sz w:val="20"/>
                <w:szCs w:val="20"/>
              </w:rPr>
              <w:t xml:space="preserve">7. Do 10. júna 2019 členské štáty oznámia Európskemu orgánu dohľadu (Európsky orgán pre cenné papiere a trhy) (ESMA), zriadenému nariadením Európskeho parlamentu a Rady (EÚ) č. 1095/2010 (*), či obmedzili identifikáciu akcionárov na tých akcionárov, ktorí </w:t>
            </w:r>
            <w:r w:rsidRPr="009C0965">
              <w:rPr>
                <w:bCs/>
                <w:sz w:val="20"/>
                <w:szCs w:val="20"/>
              </w:rPr>
              <w:lastRenderedPageBreak/>
              <w:t>vlastnia počet akcií, ktorý prekračuje určitý percentuálny podiel akcií alebo hlasovacích práv v súlade s odsekom 1, a ak áno, uplatniteľný percentuálny podiel. ESMA uverejní uvedené informácie na svojej webovej lokalite.</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B227F4">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126DE7" w:rsidRDefault="00CF3CBA" w:rsidP="00B227F4">
            <w:pPr>
              <w:jc w:val="center"/>
              <w:rPr>
                <w:sz w:val="20"/>
                <w:szCs w:val="20"/>
              </w:rPr>
            </w:pPr>
            <w:r>
              <w:rPr>
                <w:sz w:val="20"/>
                <w:szCs w:val="20"/>
              </w:rPr>
              <w:t>8</w:t>
            </w:r>
          </w:p>
          <w:p w:rsidR="00AF6E53" w:rsidRPr="00AF6E53" w:rsidRDefault="00AF6E53" w:rsidP="00B227F4">
            <w:pPr>
              <w:jc w:val="center"/>
              <w:rPr>
                <w:sz w:val="20"/>
                <w:szCs w:val="20"/>
              </w:rPr>
            </w:pPr>
            <w:r>
              <w:rPr>
                <w:sz w:val="20"/>
                <w:szCs w:val="20"/>
              </w:rPr>
              <w:t xml:space="preserve">Čl. </w:t>
            </w:r>
            <w:r w:rsidR="003F0496">
              <w:rPr>
                <w:sz w:val="20"/>
                <w:szCs w:val="20"/>
              </w:rPr>
              <w:t>I</w:t>
            </w:r>
            <w:r>
              <w:rPr>
                <w:sz w:val="20"/>
                <w:szCs w:val="20"/>
              </w:rPr>
              <w:t>II</w:t>
            </w: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pStyle w:val="Normlny0"/>
              <w:jc w:val="center"/>
            </w:pPr>
            <w:r w:rsidRPr="009C0965">
              <w:t xml:space="preserve">§: </w:t>
            </w:r>
            <w:r w:rsidR="00EB3F88" w:rsidRPr="009C0965">
              <w:t>107</w:t>
            </w:r>
            <w:r w:rsidR="00EA5EEC" w:rsidRPr="009C0965">
              <w:t>o</w:t>
            </w:r>
          </w:p>
          <w:p w:rsidR="00126DE7" w:rsidRDefault="00126DE7" w:rsidP="00126DE7">
            <w:pPr>
              <w:pStyle w:val="Normlny0"/>
              <w:jc w:val="center"/>
            </w:pPr>
            <w:r w:rsidRPr="009C0965">
              <w:t>O:</w:t>
            </w:r>
            <w:r w:rsidR="009C0965">
              <w:t xml:space="preserve"> </w:t>
            </w:r>
            <w:r w:rsidR="00EB3F88" w:rsidRPr="009C0965">
              <w:t>18</w:t>
            </w:r>
          </w:p>
          <w:p w:rsidR="00D269F7" w:rsidRPr="009C0965" w:rsidRDefault="00D269F7" w:rsidP="00126DE7">
            <w:pPr>
              <w:pStyle w:val="Normlny0"/>
              <w:jc w:val="center"/>
            </w:pPr>
            <w:r>
              <w:t>V: 2</w:t>
            </w:r>
          </w:p>
        </w:tc>
        <w:tc>
          <w:tcPr>
            <w:tcW w:w="4680" w:type="dxa"/>
            <w:tcBorders>
              <w:top w:val="single" w:sz="4" w:space="0" w:color="auto"/>
              <w:left w:val="single" w:sz="4" w:space="0" w:color="auto"/>
              <w:bottom w:val="single" w:sz="4" w:space="0" w:color="auto"/>
              <w:right w:val="single" w:sz="4" w:space="0" w:color="auto"/>
            </w:tcBorders>
          </w:tcPr>
          <w:p w:rsidR="00126DE7" w:rsidRPr="009C0965" w:rsidRDefault="00EF192D" w:rsidP="00601C8F">
            <w:pPr>
              <w:pStyle w:val="Normlny0"/>
              <w:jc w:val="both"/>
            </w:pPr>
            <w:r w:rsidRPr="00EF192D">
              <w:t>Národná banka Slovenska informuje Európsky orgán dohľadu (Európsky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w:t>
            </w:r>
          </w:p>
        </w:tc>
        <w:tc>
          <w:tcPr>
            <w:tcW w:w="540" w:type="dxa"/>
            <w:tcBorders>
              <w:top w:val="single" w:sz="4" w:space="0" w:color="auto"/>
              <w:left w:val="single" w:sz="4" w:space="0" w:color="auto"/>
              <w:bottom w:val="single" w:sz="4" w:space="0" w:color="auto"/>
              <w:right w:val="single" w:sz="4" w:space="0" w:color="auto"/>
            </w:tcBorders>
          </w:tcPr>
          <w:p w:rsidR="00126DE7" w:rsidRPr="009C0965" w:rsidRDefault="00126DE7" w:rsidP="00B227F4">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126DE7" w:rsidRPr="009C0965" w:rsidRDefault="00126DE7" w:rsidP="00B227F4">
            <w:pPr>
              <w:pStyle w:val="Nadpis1"/>
              <w:jc w:val="both"/>
              <w:rPr>
                <w:bCs w:val="0"/>
                <w:color w:val="FF0000"/>
                <w:sz w:val="20"/>
                <w:szCs w:val="20"/>
              </w:rPr>
            </w:pPr>
          </w:p>
        </w:tc>
      </w:tr>
      <w:tr w:rsidR="00126DE7" w:rsidRPr="009C0965">
        <w:tc>
          <w:tcPr>
            <w:tcW w:w="899" w:type="dxa"/>
            <w:tcBorders>
              <w:top w:val="single" w:sz="4" w:space="0" w:color="auto"/>
              <w:left w:val="single" w:sz="12" w:space="0" w:color="auto"/>
              <w:bottom w:val="single" w:sz="4" w:space="0" w:color="auto"/>
              <w:right w:val="single" w:sz="4" w:space="0" w:color="auto"/>
            </w:tcBorders>
          </w:tcPr>
          <w:p w:rsidR="00126DE7" w:rsidRPr="009C0965" w:rsidRDefault="00126DE7" w:rsidP="00126DE7">
            <w:pPr>
              <w:jc w:val="both"/>
              <w:rPr>
                <w:b/>
                <w:bCs/>
                <w:sz w:val="20"/>
                <w:szCs w:val="20"/>
              </w:rPr>
            </w:pPr>
            <w:r w:rsidRPr="009C0965">
              <w:rPr>
                <w:b/>
                <w:bCs/>
                <w:sz w:val="20"/>
                <w:szCs w:val="20"/>
              </w:rPr>
              <w:lastRenderedPageBreak/>
              <w:t>Č: 1</w:t>
            </w:r>
          </w:p>
          <w:p w:rsidR="00126DE7" w:rsidRPr="009C0965" w:rsidRDefault="00126DE7" w:rsidP="00126DE7">
            <w:pPr>
              <w:jc w:val="both"/>
              <w:rPr>
                <w:b/>
                <w:bCs/>
                <w:sz w:val="20"/>
                <w:szCs w:val="20"/>
              </w:rPr>
            </w:pPr>
            <w:r w:rsidRPr="009C0965">
              <w:rPr>
                <w:b/>
                <w:bCs/>
                <w:sz w:val="20"/>
                <w:szCs w:val="20"/>
              </w:rPr>
              <w:t>B: 3</w:t>
            </w:r>
          </w:p>
          <w:p w:rsidR="00126DE7" w:rsidRPr="009C0965" w:rsidRDefault="00126DE7" w:rsidP="00126DE7">
            <w:pPr>
              <w:jc w:val="both"/>
              <w:rPr>
                <w:b/>
                <w:bCs/>
                <w:sz w:val="20"/>
                <w:szCs w:val="20"/>
              </w:rPr>
            </w:pPr>
            <w:r w:rsidRPr="009C0965">
              <w:rPr>
                <w:b/>
                <w:bCs/>
                <w:sz w:val="20"/>
                <w:szCs w:val="20"/>
              </w:rPr>
              <w:t>NČ: 3a</w:t>
            </w:r>
          </w:p>
          <w:p w:rsidR="00126DE7" w:rsidRPr="009C0965" w:rsidRDefault="00126DE7" w:rsidP="00126DE7">
            <w:pPr>
              <w:jc w:val="both"/>
              <w:rPr>
                <w:b/>
                <w:bCs/>
                <w:sz w:val="20"/>
                <w:szCs w:val="20"/>
              </w:rPr>
            </w:pPr>
            <w:r w:rsidRPr="009C0965">
              <w:rPr>
                <w:b/>
                <w:bCs/>
                <w:sz w:val="20"/>
                <w:szCs w:val="20"/>
              </w:rPr>
              <w:t>O: 8</w:t>
            </w: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830D90">
            <w:pPr>
              <w:adjustRightInd w:val="0"/>
              <w:jc w:val="both"/>
              <w:rPr>
                <w:bCs/>
                <w:sz w:val="20"/>
                <w:szCs w:val="20"/>
              </w:rPr>
            </w:pPr>
            <w:r w:rsidRPr="009C0965">
              <w:rPr>
                <w:bCs/>
                <w:sz w:val="20"/>
                <w:szCs w:val="20"/>
              </w:rPr>
              <w:t>8. Komisia je splnomocnená prijímať vykonávacie akty na spresnenie minimálnych požiadaviek na prenos informácií stanovený v odseku 2, pokiaľ ide o formát informácií, ktoré sa majú prenášať, formát žiadosti vrátane ich bezpečnosti a interoperability a lehoty, ktoré sa majú dodržať. Uvedené vykonávacie akty sa prijmú do 10. septembra 2018 v súlade s postupom preskúmania uvedeným v článku 14a ods. 2.</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9D2833" w:rsidP="00C1694B">
            <w:pPr>
              <w:jc w:val="center"/>
              <w:rPr>
                <w:sz w:val="20"/>
                <w:szCs w:val="20"/>
              </w:rPr>
            </w:pPr>
            <w:r>
              <w:rPr>
                <w:sz w:val="20"/>
                <w:szCs w:val="20"/>
              </w:rPr>
              <w:t>n.a.</w:t>
            </w:r>
          </w:p>
        </w:tc>
        <w:tc>
          <w:tcPr>
            <w:tcW w:w="720" w:type="dxa"/>
            <w:tcBorders>
              <w:top w:val="single" w:sz="4" w:space="0" w:color="auto"/>
              <w:left w:val="nil"/>
              <w:bottom w:val="single" w:sz="4" w:space="0" w:color="auto"/>
              <w:right w:val="single" w:sz="4" w:space="0" w:color="auto"/>
            </w:tcBorders>
          </w:tcPr>
          <w:p w:rsidR="00126DE7" w:rsidRPr="009C0965" w:rsidRDefault="00126DE7"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A43680">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26DE7" w:rsidRPr="009C0965" w:rsidRDefault="00126DE7" w:rsidP="00C1694B">
            <w:pPr>
              <w:pStyle w:val="Normlny0"/>
              <w:jc w:val="both"/>
            </w:pPr>
          </w:p>
        </w:tc>
        <w:tc>
          <w:tcPr>
            <w:tcW w:w="540" w:type="dxa"/>
            <w:tcBorders>
              <w:top w:val="single" w:sz="4" w:space="0" w:color="auto"/>
              <w:left w:val="single" w:sz="4" w:space="0" w:color="auto"/>
              <w:bottom w:val="single" w:sz="4" w:space="0" w:color="auto"/>
              <w:right w:val="single" w:sz="4" w:space="0" w:color="auto"/>
            </w:tcBorders>
          </w:tcPr>
          <w:p w:rsidR="00126DE7" w:rsidRPr="009C0965" w:rsidRDefault="00126DE7" w:rsidP="00C1694B">
            <w:pPr>
              <w:jc w:val="center"/>
              <w:rPr>
                <w:sz w:val="20"/>
                <w:szCs w:val="20"/>
              </w:rPr>
            </w:pPr>
            <w:r w:rsidRPr="009C0965">
              <w:rPr>
                <w:sz w:val="20"/>
                <w:szCs w:val="20"/>
              </w:rPr>
              <w:t>n.a.</w:t>
            </w:r>
          </w:p>
        </w:tc>
        <w:tc>
          <w:tcPr>
            <w:tcW w:w="4140" w:type="dxa"/>
            <w:gridSpan w:val="2"/>
            <w:tcBorders>
              <w:top w:val="single" w:sz="4" w:space="0" w:color="auto"/>
              <w:left w:val="single" w:sz="4" w:space="0" w:color="auto"/>
              <w:bottom w:val="single" w:sz="4" w:space="0" w:color="auto"/>
            </w:tcBorders>
          </w:tcPr>
          <w:p w:rsidR="00126DE7" w:rsidRPr="009C0965" w:rsidRDefault="00126DE7" w:rsidP="00C1694B">
            <w:pPr>
              <w:pStyle w:val="Nadpis1"/>
              <w:jc w:val="both"/>
              <w:rPr>
                <w:bCs w:val="0"/>
                <w:color w:val="FF0000"/>
                <w:sz w:val="20"/>
                <w:szCs w:val="20"/>
              </w:rPr>
            </w:pPr>
          </w:p>
        </w:tc>
      </w:tr>
      <w:tr w:rsidR="00830D90" w:rsidRPr="009C0965">
        <w:tc>
          <w:tcPr>
            <w:tcW w:w="899" w:type="dxa"/>
            <w:tcBorders>
              <w:top w:val="single" w:sz="4" w:space="0" w:color="auto"/>
              <w:left w:val="single" w:sz="12" w:space="0" w:color="auto"/>
              <w:bottom w:val="single" w:sz="4" w:space="0" w:color="auto"/>
              <w:right w:val="single" w:sz="4" w:space="0" w:color="auto"/>
            </w:tcBorders>
          </w:tcPr>
          <w:p w:rsidR="00830D90" w:rsidRPr="009C0965" w:rsidRDefault="00830D90" w:rsidP="000A0F01">
            <w:pPr>
              <w:jc w:val="both"/>
              <w:rPr>
                <w:b/>
                <w:bCs/>
                <w:sz w:val="20"/>
                <w:szCs w:val="20"/>
              </w:rPr>
            </w:pPr>
            <w:r w:rsidRPr="009C0965">
              <w:rPr>
                <w:b/>
                <w:bCs/>
                <w:sz w:val="20"/>
                <w:szCs w:val="20"/>
              </w:rPr>
              <w:t>Č: 1</w:t>
            </w:r>
          </w:p>
          <w:p w:rsidR="00830D90" w:rsidRPr="009C0965" w:rsidRDefault="00830D90" w:rsidP="000A0F01">
            <w:pPr>
              <w:jc w:val="both"/>
              <w:rPr>
                <w:b/>
                <w:bCs/>
                <w:sz w:val="20"/>
                <w:szCs w:val="20"/>
              </w:rPr>
            </w:pPr>
            <w:r w:rsidRPr="009C0965">
              <w:rPr>
                <w:b/>
                <w:bCs/>
                <w:sz w:val="20"/>
                <w:szCs w:val="20"/>
              </w:rPr>
              <w:t>B: 3</w:t>
            </w:r>
          </w:p>
          <w:p w:rsidR="00126DE7" w:rsidRPr="009C0965" w:rsidRDefault="00126DE7" w:rsidP="000A0F01">
            <w:pPr>
              <w:jc w:val="both"/>
              <w:rPr>
                <w:b/>
                <w:bCs/>
                <w:sz w:val="20"/>
                <w:szCs w:val="20"/>
              </w:rPr>
            </w:pPr>
            <w:r w:rsidRPr="009C0965">
              <w:rPr>
                <w:b/>
                <w:bCs/>
                <w:sz w:val="20"/>
                <w:szCs w:val="20"/>
              </w:rPr>
              <w:t>NČ: 3b</w:t>
            </w:r>
          </w:p>
          <w:p w:rsidR="00126DE7" w:rsidRPr="009C0965" w:rsidRDefault="00126DE7" w:rsidP="000A0F01">
            <w:pPr>
              <w:jc w:val="both"/>
              <w:rPr>
                <w:b/>
                <w:bCs/>
                <w:sz w:val="20"/>
                <w:szCs w:val="20"/>
              </w:rPr>
            </w:pPr>
            <w:r w:rsidRPr="009C0965">
              <w:rPr>
                <w:b/>
                <w:bCs/>
                <w:sz w:val="20"/>
                <w:szCs w:val="20"/>
              </w:rPr>
              <w:t>O:1</w:t>
            </w:r>
          </w:p>
          <w:p w:rsidR="00830D90" w:rsidRPr="009C0965" w:rsidRDefault="00830D90" w:rsidP="000A0F01">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830D90" w:rsidRPr="009C0965" w:rsidRDefault="00830D90" w:rsidP="00830D90">
            <w:pPr>
              <w:adjustRightInd w:val="0"/>
              <w:jc w:val="center"/>
              <w:rPr>
                <w:b/>
                <w:bCs/>
                <w:sz w:val="20"/>
                <w:szCs w:val="20"/>
              </w:rPr>
            </w:pPr>
            <w:r w:rsidRPr="009C0965">
              <w:rPr>
                <w:b/>
                <w:bCs/>
                <w:sz w:val="20"/>
                <w:szCs w:val="20"/>
              </w:rPr>
              <w:t>Článok 3b</w:t>
            </w:r>
          </w:p>
          <w:p w:rsidR="00830D90" w:rsidRPr="009C0965" w:rsidRDefault="00830D90" w:rsidP="00830D90">
            <w:pPr>
              <w:adjustRightInd w:val="0"/>
              <w:jc w:val="center"/>
              <w:rPr>
                <w:b/>
                <w:bCs/>
                <w:sz w:val="20"/>
                <w:szCs w:val="20"/>
              </w:rPr>
            </w:pPr>
            <w:r w:rsidRPr="009C0965">
              <w:rPr>
                <w:b/>
                <w:bCs/>
                <w:sz w:val="20"/>
                <w:szCs w:val="20"/>
              </w:rPr>
              <w:t>Prenos informácií</w:t>
            </w:r>
          </w:p>
          <w:p w:rsidR="00830D90" w:rsidRPr="009C0965" w:rsidRDefault="00830D90" w:rsidP="00830D90">
            <w:pPr>
              <w:adjustRightInd w:val="0"/>
              <w:jc w:val="center"/>
              <w:rPr>
                <w:bCs/>
                <w:sz w:val="20"/>
                <w:szCs w:val="20"/>
              </w:rPr>
            </w:pPr>
          </w:p>
          <w:p w:rsidR="00830D90" w:rsidRPr="009C0965" w:rsidRDefault="00830D90" w:rsidP="00830D90">
            <w:pPr>
              <w:adjustRightInd w:val="0"/>
              <w:jc w:val="both"/>
              <w:rPr>
                <w:bCs/>
                <w:sz w:val="20"/>
                <w:szCs w:val="20"/>
              </w:rPr>
            </w:pPr>
            <w:r w:rsidRPr="009C0965">
              <w:rPr>
                <w:bCs/>
                <w:sz w:val="20"/>
                <w:szCs w:val="20"/>
              </w:rPr>
              <w:t>1. Členské štáty zabezpečia, aby boli sprostredkovatelia povinní bezodkladne prenášať zo spoločnosti akcionárom alebo tretej strane určenej akcionárom tieto informácie:</w:t>
            </w:r>
          </w:p>
          <w:p w:rsidR="00830D90" w:rsidRPr="009C0965" w:rsidRDefault="00830D90" w:rsidP="00830D90">
            <w:pPr>
              <w:adjustRightInd w:val="0"/>
              <w:jc w:val="both"/>
              <w:rPr>
                <w:bCs/>
                <w:sz w:val="20"/>
                <w:szCs w:val="20"/>
              </w:rPr>
            </w:pPr>
            <w:r w:rsidRPr="009C0965">
              <w:rPr>
                <w:bCs/>
                <w:sz w:val="20"/>
                <w:szCs w:val="20"/>
              </w:rPr>
              <w:t>a) informácie, ktoré je spoločnosť povinná poskytnúť akcionárovi, aby mohol vykonávať práva akcionára vyplývajúce z jeho akcií, a ktoré sú určené všetkým akcionárom investujúcim do akcií danej triedy, alebo</w:t>
            </w:r>
          </w:p>
          <w:p w:rsidR="00830D90" w:rsidRPr="009C0965" w:rsidRDefault="00830D90" w:rsidP="00126DE7">
            <w:pPr>
              <w:adjustRightInd w:val="0"/>
              <w:jc w:val="both"/>
              <w:rPr>
                <w:bCs/>
                <w:sz w:val="20"/>
                <w:szCs w:val="20"/>
              </w:rPr>
            </w:pPr>
            <w:r w:rsidRPr="009C0965">
              <w:rPr>
                <w:bCs/>
                <w:sz w:val="20"/>
                <w:szCs w:val="20"/>
              </w:rPr>
              <w:t>b) v prípade, že sú informácie, ktoré sú uvedené v písmene a), k dispozícii akcionárom na webovej lokalite spoločnosti, oznámenie, v ktorom uvedú, kde na webovej lokalite možno nájsť uvedené informácie.</w:t>
            </w:r>
          </w:p>
        </w:tc>
        <w:tc>
          <w:tcPr>
            <w:tcW w:w="900" w:type="dxa"/>
            <w:tcBorders>
              <w:top w:val="single" w:sz="4" w:space="0" w:color="auto"/>
              <w:left w:val="single" w:sz="4" w:space="0" w:color="auto"/>
              <w:bottom w:val="single" w:sz="4" w:space="0" w:color="auto"/>
              <w:right w:val="single" w:sz="12" w:space="0" w:color="auto"/>
            </w:tcBorders>
          </w:tcPr>
          <w:p w:rsidR="00830D90" w:rsidRPr="009C0965" w:rsidRDefault="00D323DA"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830D90" w:rsidRDefault="00CF3CBA" w:rsidP="00C1694B">
            <w:pPr>
              <w:jc w:val="center"/>
              <w:rPr>
                <w:sz w:val="20"/>
                <w:szCs w:val="20"/>
              </w:rPr>
            </w:pPr>
            <w:r>
              <w:rPr>
                <w:sz w:val="20"/>
                <w:szCs w:val="20"/>
              </w:rPr>
              <w:t>8</w:t>
            </w:r>
          </w:p>
          <w:p w:rsidR="00AF6E53" w:rsidRPr="00CF3CBA" w:rsidRDefault="00AF6E53" w:rsidP="00C1694B">
            <w:pPr>
              <w:jc w:val="center"/>
              <w:rPr>
                <w:sz w:val="20"/>
                <w:szCs w:val="20"/>
              </w:rPr>
            </w:pPr>
            <w:r>
              <w:rPr>
                <w:sz w:val="20"/>
                <w:szCs w:val="20"/>
              </w:rPr>
              <w:t>Čl. I</w:t>
            </w:r>
            <w:r w:rsidR="003F0496">
              <w:rPr>
                <w:sz w:val="20"/>
                <w:szCs w:val="20"/>
              </w:rPr>
              <w:t>I</w:t>
            </w:r>
            <w:r>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830D90" w:rsidRPr="009C0965" w:rsidRDefault="00D323DA" w:rsidP="00A43680">
            <w:pPr>
              <w:pStyle w:val="Normlny0"/>
              <w:jc w:val="center"/>
            </w:pPr>
            <w:r w:rsidRPr="009C0965">
              <w:t>§:</w:t>
            </w:r>
            <w:r w:rsidR="00EB3F88" w:rsidRPr="009C0965">
              <w:t>107o</w:t>
            </w:r>
          </w:p>
          <w:p w:rsidR="00D323DA" w:rsidRPr="009C0965" w:rsidRDefault="00D323DA" w:rsidP="00A43680">
            <w:pPr>
              <w:pStyle w:val="Normlny0"/>
              <w:jc w:val="center"/>
            </w:pPr>
            <w:r w:rsidRPr="009C0965">
              <w:t>O:</w:t>
            </w:r>
            <w:r w:rsidR="009C0965">
              <w:t xml:space="preserve"> </w:t>
            </w:r>
            <w:r w:rsidR="00EB3F88" w:rsidRPr="009C0965">
              <w:t>6</w:t>
            </w:r>
          </w:p>
        </w:tc>
        <w:tc>
          <w:tcPr>
            <w:tcW w:w="4680" w:type="dxa"/>
            <w:tcBorders>
              <w:top w:val="single" w:sz="4" w:space="0" w:color="auto"/>
              <w:left w:val="single" w:sz="4" w:space="0" w:color="auto"/>
              <w:bottom w:val="single" w:sz="4" w:space="0" w:color="auto"/>
              <w:right w:val="single" w:sz="4" w:space="0" w:color="auto"/>
            </w:tcBorders>
          </w:tcPr>
          <w:p w:rsidR="00EF192D" w:rsidRPr="00EF192D" w:rsidRDefault="00EF192D" w:rsidP="00EF192D">
            <w:pPr>
              <w:jc w:val="both"/>
              <w:rPr>
                <w:sz w:val="20"/>
                <w:szCs w:val="20"/>
              </w:rPr>
            </w:pPr>
            <w:r w:rsidRPr="00EF192D">
              <w:rPr>
                <w:sz w:val="20"/>
                <w:szCs w:val="20"/>
              </w:rPr>
              <w:t>(6)</w:t>
            </w:r>
            <w:r>
              <w:rPr>
                <w:sz w:val="20"/>
                <w:szCs w:val="20"/>
              </w:rPr>
              <w:t xml:space="preserve"> </w:t>
            </w:r>
            <w:r w:rsidRPr="00EF192D">
              <w:rPr>
                <w:sz w:val="20"/>
                <w:szCs w:val="20"/>
              </w:rPr>
              <w:t xml:space="preserve">Sprostredkovateľ je povinný bezodkladne postúpiť od emitenta akcionárovi vedenému v jeho evidencii alebo osobe určenej akcionárom </w:t>
            </w:r>
          </w:p>
          <w:p w:rsidR="00EF192D" w:rsidRPr="00EF192D" w:rsidRDefault="00EF192D" w:rsidP="00EF192D">
            <w:pPr>
              <w:jc w:val="both"/>
              <w:rPr>
                <w:sz w:val="20"/>
                <w:szCs w:val="20"/>
              </w:rPr>
            </w:pPr>
            <w:r w:rsidRPr="00EF192D">
              <w:rPr>
                <w:sz w:val="20"/>
                <w:szCs w:val="20"/>
              </w:rPr>
              <w:t>a)</w:t>
            </w:r>
            <w:r>
              <w:rPr>
                <w:sz w:val="20"/>
                <w:szCs w:val="20"/>
              </w:rPr>
              <w:t xml:space="preserve"> </w:t>
            </w:r>
            <w:r w:rsidRPr="00EF192D">
              <w:rPr>
                <w:sz w:val="20"/>
                <w:szCs w:val="20"/>
              </w:rPr>
              <w:t>informácie, ktoré je emitent povinný poskytnúť akcionárovi, aby mohol vykonávať práva akcionára vyplývajúce z jeho akcií, a ktoré sú určené všetkým akcionárom, ktorí sú majiteľmi  rovnakého druhu akcií, alebo</w:t>
            </w:r>
          </w:p>
          <w:p w:rsidR="00830D90" w:rsidRPr="00DE506E" w:rsidRDefault="00EF192D" w:rsidP="00601C8F">
            <w:pPr>
              <w:pStyle w:val="Normlny0"/>
              <w:jc w:val="both"/>
            </w:pPr>
            <w:r w:rsidRPr="00EF192D">
              <w:t>b)</w:t>
            </w:r>
            <w:r>
              <w:t xml:space="preserve"> </w:t>
            </w:r>
            <w:r w:rsidRPr="00EF192D">
              <w:t>oznámenie, v ktorom uvedie, kde na webovom sídle emitenta možno nájsť uvedené informácie, ak sú informácie podľa písmena a) k dispozícii akcionárom na webovom sídle emitenta.</w:t>
            </w:r>
          </w:p>
        </w:tc>
        <w:tc>
          <w:tcPr>
            <w:tcW w:w="540" w:type="dxa"/>
            <w:tcBorders>
              <w:top w:val="single" w:sz="4" w:space="0" w:color="auto"/>
              <w:left w:val="single" w:sz="4" w:space="0" w:color="auto"/>
              <w:bottom w:val="single" w:sz="4" w:space="0" w:color="auto"/>
              <w:right w:val="single" w:sz="4" w:space="0" w:color="auto"/>
            </w:tcBorders>
          </w:tcPr>
          <w:p w:rsidR="00830D90" w:rsidRPr="00DE506E" w:rsidRDefault="00D323DA" w:rsidP="00C1694B">
            <w:pPr>
              <w:jc w:val="center"/>
              <w:rPr>
                <w:sz w:val="20"/>
                <w:szCs w:val="20"/>
              </w:rPr>
            </w:pPr>
            <w:r w:rsidRPr="00DE506E">
              <w:rPr>
                <w:sz w:val="20"/>
                <w:szCs w:val="20"/>
              </w:rPr>
              <w:t>U</w:t>
            </w:r>
          </w:p>
        </w:tc>
        <w:tc>
          <w:tcPr>
            <w:tcW w:w="4140" w:type="dxa"/>
            <w:gridSpan w:val="2"/>
            <w:tcBorders>
              <w:top w:val="single" w:sz="4" w:space="0" w:color="auto"/>
              <w:left w:val="single" w:sz="4" w:space="0" w:color="auto"/>
              <w:bottom w:val="single" w:sz="4" w:space="0" w:color="auto"/>
            </w:tcBorders>
          </w:tcPr>
          <w:p w:rsidR="00830D90" w:rsidRPr="009C0965" w:rsidRDefault="00830D90" w:rsidP="00CB620D">
            <w:pPr>
              <w:pStyle w:val="Nadpis1"/>
              <w:jc w:val="both"/>
              <w:rPr>
                <w:b w:val="0"/>
                <w:bCs w:val="0"/>
                <w:color w:val="FF0000"/>
                <w:sz w:val="20"/>
                <w:szCs w:val="20"/>
              </w:rPr>
            </w:pPr>
          </w:p>
        </w:tc>
      </w:tr>
      <w:tr w:rsidR="00126DE7" w:rsidRPr="009C0965">
        <w:tc>
          <w:tcPr>
            <w:tcW w:w="899" w:type="dxa"/>
            <w:tcBorders>
              <w:top w:val="single" w:sz="4" w:space="0" w:color="auto"/>
              <w:left w:val="single" w:sz="12" w:space="0" w:color="auto"/>
              <w:bottom w:val="single" w:sz="4" w:space="0" w:color="auto"/>
              <w:right w:val="single" w:sz="4" w:space="0" w:color="auto"/>
            </w:tcBorders>
          </w:tcPr>
          <w:p w:rsidR="00126DE7" w:rsidRPr="00DE506E" w:rsidRDefault="00126DE7" w:rsidP="00126DE7">
            <w:pPr>
              <w:jc w:val="both"/>
              <w:rPr>
                <w:b/>
                <w:bCs/>
                <w:sz w:val="20"/>
                <w:szCs w:val="20"/>
              </w:rPr>
            </w:pPr>
            <w:r w:rsidRPr="00DE506E">
              <w:rPr>
                <w:b/>
                <w:bCs/>
                <w:sz w:val="20"/>
                <w:szCs w:val="20"/>
              </w:rPr>
              <w:t>Č: 1</w:t>
            </w:r>
          </w:p>
          <w:p w:rsidR="00126DE7" w:rsidRPr="00DE506E" w:rsidRDefault="00126DE7" w:rsidP="00126DE7">
            <w:pPr>
              <w:jc w:val="both"/>
              <w:rPr>
                <w:b/>
                <w:bCs/>
                <w:sz w:val="20"/>
                <w:szCs w:val="20"/>
              </w:rPr>
            </w:pPr>
            <w:r w:rsidRPr="00DE506E">
              <w:rPr>
                <w:b/>
                <w:bCs/>
                <w:sz w:val="20"/>
                <w:szCs w:val="20"/>
              </w:rPr>
              <w:t>B: 3</w:t>
            </w:r>
          </w:p>
          <w:p w:rsidR="00126DE7" w:rsidRPr="009C0965" w:rsidRDefault="00126DE7" w:rsidP="00126DE7">
            <w:pPr>
              <w:jc w:val="both"/>
              <w:rPr>
                <w:b/>
                <w:bCs/>
                <w:sz w:val="20"/>
                <w:szCs w:val="20"/>
              </w:rPr>
            </w:pPr>
            <w:r w:rsidRPr="009C0965">
              <w:rPr>
                <w:b/>
                <w:bCs/>
                <w:sz w:val="20"/>
                <w:szCs w:val="20"/>
              </w:rPr>
              <w:t>NČ: 3b</w:t>
            </w:r>
          </w:p>
          <w:p w:rsidR="00126DE7" w:rsidRPr="009C0965" w:rsidRDefault="00126DE7" w:rsidP="00126DE7">
            <w:pPr>
              <w:jc w:val="both"/>
              <w:rPr>
                <w:b/>
                <w:bCs/>
                <w:sz w:val="20"/>
                <w:szCs w:val="20"/>
              </w:rPr>
            </w:pPr>
            <w:r w:rsidRPr="009C0965">
              <w:rPr>
                <w:b/>
                <w:bCs/>
                <w:sz w:val="20"/>
                <w:szCs w:val="20"/>
              </w:rPr>
              <w:t>O:2</w:t>
            </w:r>
          </w:p>
          <w:p w:rsidR="00126DE7" w:rsidRPr="009C0965" w:rsidRDefault="00126DE7" w:rsidP="000A0F01">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adjustRightInd w:val="0"/>
              <w:jc w:val="both"/>
              <w:rPr>
                <w:bCs/>
                <w:sz w:val="20"/>
                <w:szCs w:val="20"/>
              </w:rPr>
            </w:pPr>
            <w:r w:rsidRPr="009C0965">
              <w:rPr>
                <w:bCs/>
                <w:sz w:val="20"/>
                <w:szCs w:val="20"/>
              </w:rPr>
              <w:lastRenderedPageBreak/>
              <w:t xml:space="preserve">2. Členské štáty požadujú, aby spoločnosti poskytovali sprostredkovateľom štandardizovaným spôsobom a včas informácie uvedené v </w:t>
            </w:r>
            <w:r w:rsidRPr="009C0965">
              <w:rPr>
                <w:bCs/>
                <w:sz w:val="20"/>
                <w:szCs w:val="20"/>
              </w:rPr>
              <w:lastRenderedPageBreak/>
              <w:t>odseku 1 písm. a) alebo oznámenie uvedené v odseku 1 písm. b).</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126DE7" w:rsidRDefault="00CF3CBA" w:rsidP="00C1694B">
            <w:pPr>
              <w:jc w:val="center"/>
              <w:rPr>
                <w:sz w:val="20"/>
                <w:szCs w:val="20"/>
              </w:rPr>
            </w:pPr>
            <w:r>
              <w:rPr>
                <w:sz w:val="20"/>
                <w:szCs w:val="20"/>
              </w:rPr>
              <w:t>8</w:t>
            </w:r>
          </w:p>
          <w:p w:rsidR="00AF6E53" w:rsidRPr="00AF6E53" w:rsidRDefault="00AF6E53" w:rsidP="00C1694B">
            <w:pPr>
              <w:jc w:val="center"/>
              <w:rPr>
                <w:sz w:val="20"/>
                <w:szCs w:val="20"/>
              </w:rPr>
            </w:pPr>
            <w:r>
              <w:rPr>
                <w:sz w:val="20"/>
                <w:szCs w:val="20"/>
              </w:rPr>
              <w:t xml:space="preserve">Čl. </w:t>
            </w:r>
            <w:r w:rsidR="003F0496">
              <w:rPr>
                <w:sz w:val="20"/>
                <w:szCs w:val="20"/>
              </w:rPr>
              <w:t>I</w:t>
            </w:r>
            <w:r>
              <w:rPr>
                <w:sz w:val="20"/>
                <w:szCs w:val="20"/>
              </w:rPr>
              <w:t>II</w:t>
            </w: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pStyle w:val="Normlny0"/>
              <w:jc w:val="center"/>
            </w:pPr>
            <w:r w:rsidRPr="009C0965">
              <w:t>§:</w:t>
            </w:r>
            <w:r w:rsidR="009C0965">
              <w:t xml:space="preserve"> </w:t>
            </w:r>
            <w:r w:rsidR="00EB3F88" w:rsidRPr="009C0965">
              <w:t>107o</w:t>
            </w:r>
          </w:p>
          <w:p w:rsidR="00126DE7" w:rsidRPr="009C0965" w:rsidRDefault="00126DE7" w:rsidP="00126DE7">
            <w:pPr>
              <w:pStyle w:val="Normlny0"/>
              <w:jc w:val="center"/>
            </w:pPr>
            <w:r w:rsidRPr="009C0965">
              <w:t>O:</w:t>
            </w:r>
            <w:r w:rsidR="009C0965">
              <w:t xml:space="preserve"> </w:t>
            </w:r>
            <w:r w:rsidR="00EB3F88" w:rsidRPr="009C0965">
              <w:t>7</w:t>
            </w:r>
          </w:p>
        </w:tc>
        <w:tc>
          <w:tcPr>
            <w:tcW w:w="4680" w:type="dxa"/>
            <w:tcBorders>
              <w:top w:val="single" w:sz="4" w:space="0" w:color="auto"/>
              <w:left w:val="single" w:sz="4" w:space="0" w:color="auto"/>
              <w:bottom w:val="single" w:sz="4" w:space="0" w:color="auto"/>
              <w:right w:val="single" w:sz="4" w:space="0" w:color="auto"/>
            </w:tcBorders>
          </w:tcPr>
          <w:p w:rsidR="00126DE7" w:rsidRPr="009C0965" w:rsidRDefault="00EF192D" w:rsidP="00EF192D">
            <w:pPr>
              <w:jc w:val="both"/>
              <w:rPr>
                <w:sz w:val="20"/>
              </w:rPr>
            </w:pPr>
            <w:r>
              <w:rPr>
                <w:sz w:val="20"/>
                <w:szCs w:val="20"/>
              </w:rPr>
              <w:t>(7</w:t>
            </w:r>
            <w:r w:rsidRPr="00EF192D">
              <w:rPr>
                <w:sz w:val="20"/>
                <w:szCs w:val="20"/>
              </w:rPr>
              <w:t>)</w:t>
            </w:r>
            <w:r>
              <w:rPr>
                <w:sz w:val="20"/>
                <w:szCs w:val="20"/>
              </w:rPr>
              <w:t xml:space="preserve"> </w:t>
            </w:r>
            <w:r w:rsidRPr="00EF192D">
              <w:rPr>
                <w:sz w:val="20"/>
                <w:szCs w:val="20"/>
              </w:rPr>
              <w:t xml:space="preserve">Emitent je povinný bezodkladne a štandardizovanej forme poskytnúť sprostredkovateľovi informácie alebo oznámenie podľa odseku 6.  </w:t>
            </w:r>
          </w:p>
        </w:tc>
        <w:tc>
          <w:tcPr>
            <w:tcW w:w="540" w:type="dxa"/>
            <w:tcBorders>
              <w:top w:val="single" w:sz="4" w:space="0" w:color="auto"/>
              <w:left w:val="single" w:sz="4" w:space="0" w:color="auto"/>
              <w:bottom w:val="single" w:sz="4" w:space="0" w:color="auto"/>
              <w:right w:val="single" w:sz="4" w:space="0" w:color="auto"/>
            </w:tcBorders>
          </w:tcPr>
          <w:p w:rsidR="00126DE7" w:rsidRPr="009C0965" w:rsidRDefault="00126DE7" w:rsidP="00C1694B">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126DE7" w:rsidRPr="009C0965" w:rsidRDefault="00126DE7" w:rsidP="00CB620D">
            <w:pPr>
              <w:pStyle w:val="Nadpis1"/>
              <w:jc w:val="both"/>
              <w:rPr>
                <w:bCs w:val="0"/>
                <w:color w:val="FF0000"/>
                <w:sz w:val="20"/>
                <w:szCs w:val="20"/>
              </w:rPr>
            </w:pPr>
          </w:p>
        </w:tc>
      </w:tr>
      <w:tr w:rsidR="00126DE7" w:rsidRPr="009C0965" w:rsidTr="00B227F4">
        <w:tc>
          <w:tcPr>
            <w:tcW w:w="899" w:type="dxa"/>
            <w:tcBorders>
              <w:top w:val="single" w:sz="4" w:space="0" w:color="auto"/>
              <w:left w:val="single" w:sz="12" w:space="0" w:color="auto"/>
              <w:bottom w:val="single" w:sz="4" w:space="0" w:color="auto"/>
              <w:right w:val="single" w:sz="4" w:space="0" w:color="auto"/>
            </w:tcBorders>
          </w:tcPr>
          <w:p w:rsidR="00126DE7" w:rsidRPr="00DE506E" w:rsidRDefault="00126DE7" w:rsidP="00126DE7">
            <w:pPr>
              <w:jc w:val="both"/>
              <w:rPr>
                <w:b/>
                <w:bCs/>
                <w:sz w:val="20"/>
                <w:szCs w:val="20"/>
              </w:rPr>
            </w:pPr>
            <w:r w:rsidRPr="00DE506E">
              <w:rPr>
                <w:b/>
                <w:bCs/>
                <w:sz w:val="20"/>
                <w:szCs w:val="20"/>
              </w:rPr>
              <w:lastRenderedPageBreak/>
              <w:t>Č: 1</w:t>
            </w:r>
          </w:p>
          <w:p w:rsidR="00126DE7" w:rsidRPr="00DE506E" w:rsidRDefault="00126DE7" w:rsidP="00126DE7">
            <w:pPr>
              <w:jc w:val="both"/>
              <w:rPr>
                <w:b/>
                <w:bCs/>
                <w:sz w:val="20"/>
                <w:szCs w:val="20"/>
              </w:rPr>
            </w:pPr>
            <w:r w:rsidRPr="00DE506E">
              <w:rPr>
                <w:b/>
                <w:bCs/>
                <w:sz w:val="20"/>
                <w:szCs w:val="20"/>
              </w:rPr>
              <w:t>B: 3</w:t>
            </w:r>
          </w:p>
          <w:p w:rsidR="00126DE7" w:rsidRPr="00DE506E" w:rsidRDefault="00126DE7" w:rsidP="00126DE7">
            <w:pPr>
              <w:jc w:val="both"/>
              <w:rPr>
                <w:b/>
                <w:bCs/>
                <w:sz w:val="20"/>
                <w:szCs w:val="20"/>
              </w:rPr>
            </w:pPr>
            <w:r w:rsidRPr="00DE506E">
              <w:rPr>
                <w:b/>
                <w:bCs/>
                <w:sz w:val="20"/>
                <w:szCs w:val="20"/>
              </w:rPr>
              <w:t>NČ: 3b</w:t>
            </w:r>
          </w:p>
          <w:p w:rsidR="00126DE7" w:rsidRPr="009C0965" w:rsidRDefault="00126DE7" w:rsidP="00126DE7">
            <w:pPr>
              <w:jc w:val="both"/>
              <w:rPr>
                <w:b/>
                <w:bCs/>
                <w:sz w:val="20"/>
                <w:szCs w:val="20"/>
              </w:rPr>
            </w:pPr>
            <w:r w:rsidRPr="009C0965">
              <w:rPr>
                <w:b/>
                <w:bCs/>
                <w:sz w:val="20"/>
                <w:szCs w:val="20"/>
              </w:rPr>
              <w:t>O:3</w:t>
            </w:r>
          </w:p>
          <w:p w:rsidR="00126DE7" w:rsidRPr="009C0965" w:rsidRDefault="00126DE7" w:rsidP="00B227F4">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adjustRightInd w:val="0"/>
              <w:jc w:val="both"/>
              <w:rPr>
                <w:bCs/>
                <w:sz w:val="20"/>
                <w:szCs w:val="20"/>
              </w:rPr>
            </w:pPr>
            <w:r w:rsidRPr="009C0965">
              <w:rPr>
                <w:bCs/>
                <w:sz w:val="20"/>
                <w:szCs w:val="20"/>
              </w:rPr>
              <w:t>3. Členské štáty však nesmú od spoločností vyžadovať, aby sa informácie uvedené v odseku 1 písm. a) alebo oznámenie uvedené v odseku 1 písm. b) prenášali alebo poskytovali v súlade s odsekmi 1 a 2, ak spoločnosti zasielajú uvedené informácie alebo uvedené oznámenie priamo všetkým svojim akcionárom alebo v súlade s pokynmi akcionára tretej strane.</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B227F4">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26DE7" w:rsidRDefault="00CF3CBA" w:rsidP="00B227F4">
            <w:pPr>
              <w:jc w:val="center"/>
              <w:rPr>
                <w:sz w:val="20"/>
                <w:szCs w:val="20"/>
              </w:rPr>
            </w:pPr>
            <w:r>
              <w:rPr>
                <w:sz w:val="20"/>
                <w:szCs w:val="20"/>
              </w:rPr>
              <w:t>8</w:t>
            </w:r>
          </w:p>
          <w:p w:rsidR="00AF6E53" w:rsidRPr="00AF6E53" w:rsidRDefault="00AF6E53" w:rsidP="00B227F4">
            <w:pPr>
              <w:jc w:val="center"/>
              <w:rPr>
                <w:sz w:val="20"/>
                <w:szCs w:val="20"/>
              </w:rPr>
            </w:pPr>
            <w:r>
              <w:rPr>
                <w:sz w:val="20"/>
                <w:szCs w:val="20"/>
              </w:rPr>
              <w:t>Čl. I</w:t>
            </w:r>
            <w:r w:rsidR="003F0496">
              <w:rPr>
                <w:sz w:val="20"/>
                <w:szCs w:val="20"/>
              </w:rPr>
              <w:t>I</w:t>
            </w:r>
            <w:r>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pStyle w:val="Normlny0"/>
              <w:jc w:val="center"/>
            </w:pPr>
            <w:r w:rsidRPr="009C0965">
              <w:t>§:</w:t>
            </w:r>
            <w:r w:rsidR="009C0965">
              <w:t xml:space="preserve"> </w:t>
            </w:r>
            <w:r w:rsidR="00EB3F88" w:rsidRPr="009C0965">
              <w:t>107o</w:t>
            </w:r>
          </w:p>
          <w:p w:rsidR="00126DE7" w:rsidRPr="009C0965" w:rsidRDefault="00126DE7" w:rsidP="00126DE7">
            <w:pPr>
              <w:pStyle w:val="Normlny0"/>
              <w:jc w:val="center"/>
            </w:pPr>
            <w:r w:rsidRPr="009C0965">
              <w:t>O:</w:t>
            </w:r>
            <w:r w:rsidR="009C0965">
              <w:t xml:space="preserve"> </w:t>
            </w:r>
            <w:r w:rsidR="00EB3F88" w:rsidRPr="009C0965">
              <w:t>8</w:t>
            </w:r>
          </w:p>
        </w:tc>
        <w:tc>
          <w:tcPr>
            <w:tcW w:w="4680" w:type="dxa"/>
            <w:tcBorders>
              <w:top w:val="single" w:sz="4" w:space="0" w:color="auto"/>
              <w:left w:val="single" w:sz="4" w:space="0" w:color="auto"/>
              <w:bottom w:val="single" w:sz="4" w:space="0" w:color="auto"/>
              <w:right w:val="single" w:sz="4" w:space="0" w:color="auto"/>
            </w:tcBorders>
          </w:tcPr>
          <w:p w:rsidR="00126DE7" w:rsidRPr="00DE506E" w:rsidRDefault="00EF192D" w:rsidP="00EF192D">
            <w:pPr>
              <w:pStyle w:val="Normlny0"/>
              <w:jc w:val="both"/>
            </w:pPr>
            <w:r w:rsidRPr="00EF192D">
              <w:t>(8)</w:t>
            </w:r>
            <w:r>
              <w:t xml:space="preserve"> </w:t>
            </w:r>
            <w:r w:rsidRPr="00EF192D">
              <w:t>Emitent nie je povinný postupovať podľa odseku 7, ak  informácie alebo oznámenie podľa odseku 6 zasiela priamo všetkým svojim akcionárom alebo v súlade s pokynmi akcionára tretej osobe.</w:t>
            </w:r>
          </w:p>
        </w:tc>
        <w:tc>
          <w:tcPr>
            <w:tcW w:w="540" w:type="dxa"/>
            <w:tcBorders>
              <w:top w:val="single" w:sz="4" w:space="0" w:color="auto"/>
              <w:left w:val="single" w:sz="4" w:space="0" w:color="auto"/>
              <w:bottom w:val="single" w:sz="4" w:space="0" w:color="auto"/>
              <w:right w:val="single" w:sz="4" w:space="0" w:color="auto"/>
            </w:tcBorders>
          </w:tcPr>
          <w:p w:rsidR="00126DE7" w:rsidRPr="00DE506E" w:rsidRDefault="00126DE7" w:rsidP="00B227F4">
            <w:pPr>
              <w:jc w:val="center"/>
              <w:rPr>
                <w:sz w:val="20"/>
                <w:szCs w:val="20"/>
              </w:rPr>
            </w:pPr>
            <w:r w:rsidRPr="00DE506E">
              <w:rPr>
                <w:sz w:val="20"/>
                <w:szCs w:val="20"/>
              </w:rPr>
              <w:t>U</w:t>
            </w:r>
          </w:p>
        </w:tc>
        <w:tc>
          <w:tcPr>
            <w:tcW w:w="4140" w:type="dxa"/>
            <w:gridSpan w:val="2"/>
            <w:tcBorders>
              <w:top w:val="single" w:sz="4" w:space="0" w:color="auto"/>
              <w:left w:val="single" w:sz="4" w:space="0" w:color="auto"/>
              <w:bottom w:val="single" w:sz="4" w:space="0" w:color="auto"/>
            </w:tcBorders>
          </w:tcPr>
          <w:p w:rsidR="00126DE7" w:rsidRPr="009C0965" w:rsidRDefault="00126DE7" w:rsidP="00CB620D">
            <w:pPr>
              <w:pStyle w:val="Nadpis1"/>
              <w:jc w:val="both"/>
              <w:rPr>
                <w:bCs w:val="0"/>
                <w:color w:val="FF0000"/>
                <w:sz w:val="20"/>
                <w:szCs w:val="20"/>
              </w:rPr>
            </w:pPr>
          </w:p>
        </w:tc>
      </w:tr>
      <w:tr w:rsidR="00126DE7" w:rsidRPr="009C0965" w:rsidTr="00B227F4">
        <w:tc>
          <w:tcPr>
            <w:tcW w:w="899" w:type="dxa"/>
            <w:tcBorders>
              <w:top w:val="single" w:sz="4" w:space="0" w:color="auto"/>
              <w:left w:val="single" w:sz="12" w:space="0" w:color="auto"/>
              <w:bottom w:val="single" w:sz="4" w:space="0" w:color="auto"/>
              <w:right w:val="single" w:sz="4" w:space="0" w:color="auto"/>
            </w:tcBorders>
          </w:tcPr>
          <w:p w:rsidR="00126DE7" w:rsidRPr="009C0965" w:rsidRDefault="00126DE7" w:rsidP="00126DE7">
            <w:pPr>
              <w:jc w:val="both"/>
              <w:rPr>
                <w:b/>
                <w:bCs/>
                <w:sz w:val="20"/>
                <w:szCs w:val="20"/>
              </w:rPr>
            </w:pPr>
            <w:r w:rsidRPr="009C0965">
              <w:rPr>
                <w:b/>
                <w:bCs/>
                <w:sz w:val="20"/>
                <w:szCs w:val="20"/>
              </w:rPr>
              <w:t>Č: 1</w:t>
            </w:r>
          </w:p>
          <w:p w:rsidR="00126DE7" w:rsidRPr="009C0965" w:rsidRDefault="00126DE7" w:rsidP="00126DE7">
            <w:pPr>
              <w:jc w:val="both"/>
              <w:rPr>
                <w:b/>
                <w:bCs/>
                <w:sz w:val="20"/>
                <w:szCs w:val="20"/>
              </w:rPr>
            </w:pPr>
            <w:r w:rsidRPr="009C0965">
              <w:rPr>
                <w:b/>
                <w:bCs/>
                <w:sz w:val="20"/>
                <w:szCs w:val="20"/>
              </w:rPr>
              <w:t>B: 3</w:t>
            </w:r>
          </w:p>
          <w:p w:rsidR="00126DE7" w:rsidRPr="009C0965" w:rsidRDefault="00126DE7" w:rsidP="00126DE7">
            <w:pPr>
              <w:jc w:val="both"/>
              <w:rPr>
                <w:b/>
                <w:bCs/>
                <w:sz w:val="20"/>
                <w:szCs w:val="20"/>
              </w:rPr>
            </w:pPr>
            <w:r w:rsidRPr="009C0965">
              <w:rPr>
                <w:b/>
                <w:bCs/>
                <w:sz w:val="20"/>
                <w:szCs w:val="20"/>
              </w:rPr>
              <w:t>NČ: 3b</w:t>
            </w:r>
          </w:p>
          <w:p w:rsidR="00126DE7" w:rsidRPr="009C0965" w:rsidRDefault="00126DE7" w:rsidP="00126DE7">
            <w:pPr>
              <w:jc w:val="both"/>
              <w:rPr>
                <w:b/>
                <w:bCs/>
                <w:sz w:val="20"/>
                <w:szCs w:val="20"/>
              </w:rPr>
            </w:pPr>
            <w:r w:rsidRPr="009C0965">
              <w:rPr>
                <w:b/>
                <w:bCs/>
                <w:sz w:val="20"/>
                <w:szCs w:val="20"/>
              </w:rPr>
              <w:t>O:4</w:t>
            </w:r>
          </w:p>
          <w:p w:rsidR="00126DE7" w:rsidRPr="009C0965" w:rsidRDefault="00126DE7" w:rsidP="00B227F4">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adjustRightInd w:val="0"/>
              <w:jc w:val="both"/>
              <w:rPr>
                <w:bCs/>
                <w:sz w:val="20"/>
                <w:szCs w:val="20"/>
              </w:rPr>
            </w:pPr>
            <w:r w:rsidRPr="009C0965">
              <w:rPr>
                <w:bCs/>
                <w:sz w:val="20"/>
                <w:szCs w:val="20"/>
              </w:rPr>
              <w:t>4. Členské štáty zaviažu sprostredkovateľov, aby bezodkladne podľa pokynov prijatých od akcionárov prenášali spoločnosti informácie prijaté od akcionárov, ktoré súvisia s výkonom práv vyplývajúcich z ich akcií.</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B227F4">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26DE7" w:rsidRDefault="00CF3CBA" w:rsidP="00B227F4">
            <w:pPr>
              <w:jc w:val="center"/>
              <w:rPr>
                <w:sz w:val="20"/>
                <w:szCs w:val="20"/>
              </w:rPr>
            </w:pPr>
            <w:r>
              <w:rPr>
                <w:sz w:val="20"/>
                <w:szCs w:val="20"/>
              </w:rPr>
              <w:t>8</w:t>
            </w:r>
          </w:p>
          <w:p w:rsidR="00AF6E53" w:rsidRPr="00AF6E53" w:rsidRDefault="00AF6E53" w:rsidP="00B227F4">
            <w:pPr>
              <w:jc w:val="center"/>
              <w:rPr>
                <w:sz w:val="20"/>
                <w:szCs w:val="20"/>
              </w:rPr>
            </w:pPr>
            <w:r>
              <w:rPr>
                <w:sz w:val="20"/>
                <w:szCs w:val="20"/>
              </w:rPr>
              <w:t>Čl. I</w:t>
            </w:r>
            <w:r w:rsidR="003F0496">
              <w:rPr>
                <w:sz w:val="20"/>
                <w:szCs w:val="20"/>
              </w:rPr>
              <w:t>I</w:t>
            </w:r>
            <w:r>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pStyle w:val="Normlny0"/>
              <w:jc w:val="center"/>
            </w:pPr>
            <w:r w:rsidRPr="009C0965">
              <w:t>§:</w:t>
            </w:r>
            <w:r w:rsidR="009C0965">
              <w:t xml:space="preserve"> </w:t>
            </w:r>
            <w:r w:rsidR="00EB3F88" w:rsidRPr="009C0965">
              <w:t>107o</w:t>
            </w:r>
          </w:p>
          <w:p w:rsidR="00126DE7" w:rsidRPr="009C0965" w:rsidRDefault="00126DE7" w:rsidP="00126DE7">
            <w:pPr>
              <w:pStyle w:val="Normlny0"/>
              <w:jc w:val="center"/>
            </w:pPr>
            <w:r w:rsidRPr="009C0965">
              <w:t>O:</w:t>
            </w:r>
            <w:r w:rsidR="009C0965">
              <w:t xml:space="preserve"> </w:t>
            </w:r>
            <w:r w:rsidR="00EB3F88" w:rsidRPr="009C0965">
              <w:t>9</w:t>
            </w:r>
          </w:p>
        </w:tc>
        <w:tc>
          <w:tcPr>
            <w:tcW w:w="4680" w:type="dxa"/>
            <w:tcBorders>
              <w:top w:val="single" w:sz="4" w:space="0" w:color="auto"/>
              <w:left w:val="single" w:sz="4" w:space="0" w:color="auto"/>
              <w:bottom w:val="single" w:sz="4" w:space="0" w:color="auto"/>
              <w:right w:val="single" w:sz="4" w:space="0" w:color="auto"/>
            </w:tcBorders>
          </w:tcPr>
          <w:p w:rsidR="00126DE7" w:rsidRPr="009C0965" w:rsidRDefault="00EF192D" w:rsidP="00EF192D">
            <w:pPr>
              <w:jc w:val="both"/>
              <w:rPr>
                <w:sz w:val="20"/>
              </w:rPr>
            </w:pPr>
            <w:r w:rsidRPr="00EF192D">
              <w:rPr>
                <w:sz w:val="20"/>
                <w:szCs w:val="20"/>
              </w:rPr>
              <w:t>(9)</w:t>
            </w:r>
            <w:r>
              <w:rPr>
                <w:sz w:val="20"/>
                <w:szCs w:val="20"/>
              </w:rPr>
              <w:t xml:space="preserve"> </w:t>
            </w:r>
            <w:r w:rsidRPr="00EF192D">
              <w:rPr>
                <w:sz w:val="20"/>
                <w:szCs w:val="20"/>
              </w:rPr>
              <w:t>Sprostredkovateľ je povinný bezodkladne podľa pokynov akcionára postupovať  emitentovi informácie prijaté od akcionára, ktoré súvisia s výkonom práv vyplývajúcich z ním vlastnených  akcií.</w:t>
            </w:r>
          </w:p>
        </w:tc>
        <w:tc>
          <w:tcPr>
            <w:tcW w:w="540" w:type="dxa"/>
            <w:tcBorders>
              <w:top w:val="single" w:sz="4" w:space="0" w:color="auto"/>
              <w:left w:val="single" w:sz="4" w:space="0" w:color="auto"/>
              <w:bottom w:val="single" w:sz="4" w:space="0" w:color="auto"/>
              <w:right w:val="single" w:sz="4" w:space="0" w:color="auto"/>
            </w:tcBorders>
          </w:tcPr>
          <w:p w:rsidR="00126DE7" w:rsidRPr="009C0965" w:rsidRDefault="00126DE7" w:rsidP="00B227F4">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126DE7" w:rsidRPr="009C0965" w:rsidRDefault="00126DE7" w:rsidP="00B227F4">
            <w:pPr>
              <w:pStyle w:val="Nadpis1"/>
              <w:jc w:val="both"/>
              <w:rPr>
                <w:bCs w:val="0"/>
                <w:color w:val="FF0000"/>
                <w:sz w:val="20"/>
                <w:szCs w:val="20"/>
              </w:rPr>
            </w:pPr>
          </w:p>
        </w:tc>
      </w:tr>
      <w:tr w:rsidR="00126DE7" w:rsidRPr="009C0965" w:rsidTr="00B227F4">
        <w:tc>
          <w:tcPr>
            <w:tcW w:w="899" w:type="dxa"/>
            <w:tcBorders>
              <w:top w:val="single" w:sz="4" w:space="0" w:color="auto"/>
              <w:left w:val="single" w:sz="12" w:space="0" w:color="auto"/>
              <w:bottom w:val="single" w:sz="4" w:space="0" w:color="auto"/>
              <w:right w:val="single" w:sz="4" w:space="0" w:color="auto"/>
            </w:tcBorders>
          </w:tcPr>
          <w:p w:rsidR="00126DE7" w:rsidRPr="00CF3CBA" w:rsidRDefault="00126DE7" w:rsidP="00126DE7">
            <w:pPr>
              <w:jc w:val="both"/>
              <w:rPr>
                <w:b/>
                <w:bCs/>
                <w:sz w:val="20"/>
                <w:szCs w:val="20"/>
              </w:rPr>
            </w:pPr>
            <w:r w:rsidRPr="00CF3CBA">
              <w:rPr>
                <w:b/>
                <w:bCs/>
                <w:sz w:val="20"/>
                <w:szCs w:val="20"/>
              </w:rPr>
              <w:t>Č: 1</w:t>
            </w:r>
          </w:p>
          <w:p w:rsidR="00126DE7" w:rsidRPr="009C0965" w:rsidRDefault="00126DE7" w:rsidP="00126DE7">
            <w:pPr>
              <w:jc w:val="both"/>
              <w:rPr>
                <w:b/>
                <w:bCs/>
                <w:sz w:val="20"/>
                <w:szCs w:val="20"/>
              </w:rPr>
            </w:pPr>
            <w:r w:rsidRPr="009C0965">
              <w:rPr>
                <w:b/>
                <w:bCs/>
                <w:sz w:val="20"/>
                <w:szCs w:val="20"/>
              </w:rPr>
              <w:t>B: 3</w:t>
            </w:r>
          </w:p>
          <w:p w:rsidR="00126DE7" w:rsidRPr="009C0965" w:rsidRDefault="00126DE7" w:rsidP="00126DE7">
            <w:pPr>
              <w:jc w:val="both"/>
              <w:rPr>
                <w:b/>
                <w:bCs/>
                <w:sz w:val="20"/>
                <w:szCs w:val="20"/>
              </w:rPr>
            </w:pPr>
            <w:r w:rsidRPr="009C0965">
              <w:rPr>
                <w:b/>
                <w:bCs/>
                <w:sz w:val="20"/>
                <w:szCs w:val="20"/>
              </w:rPr>
              <w:t>NČ: 3b</w:t>
            </w:r>
          </w:p>
          <w:p w:rsidR="00126DE7" w:rsidRPr="009C0965" w:rsidRDefault="00126DE7" w:rsidP="00126DE7">
            <w:pPr>
              <w:jc w:val="both"/>
              <w:rPr>
                <w:b/>
                <w:bCs/>
                <w:sz w:val="20"/>
                <w:szCs w:val="20"/>
              </w:rPr>
            </w:pPr>
            <w:r w:rsidRPr="009C0965">
              <w:rPr>
                <w:b/>
                <w:bCs/>
                <w:sz w:val="20"/>
                <w:szCs w:val="20"/>
              </w:rPr>
              <w:t>O:5</w:t>
            </w:r>
          </w:p>
          <w:p w:rsidR="00126DE7" w:rsidRPr="009C0965" w:rsidRDefault="00126DE7" w:rsidP="00B227F4">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adjustRightInd w:val="0"/>
              <w:jc w:val="both"/>
              <w:rPr>
                <w:bCs/>
                <w:sz w:val="20"/>
                <w:szCs w:val="20"/>
              </w:rPr>
            </w:pPr>
            <w:r w:rsidRPr="009C0965">
              <w:rPr>
                <w:bCs/>
                <w:sz w:val="20"/>
                <w:szCs w:val="20"/>
              </w:rPr>
              <w:t>5. V prípade existencie viac ako jedného sprostredkovateľa v reťazci sprostredkovateľov sa informácie uvedené v odsekoch 1 a 4 prenášajú bezodkladne medzi sprostredkovateľmi, okrem prípadu, ak sprostredkovateľ môže preniesť informácie priamo spoločnosti alebo akcionárovi alebo tretej strane, ktorú akcionár určil.</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126DE7" w:rsidP="00B227F4">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126DE7" w:rsidRDefault="00CF3CBA" w:rsidP="00B227F4">
            <w:pPr>
              <w:jc w:val="center"/>
              <w:rPr>
                <w:sz w:val="20"/>
                <w:szCs w:val="20"/>
              </w:rPr>
            </w:pPr>
            <w:r>
              <w:rPr>
                <w:sz w:val="20"/>
                <w:szCs w:val="20"/>
              </w:rPr>
              <w:t>8</w:t>
            </w:r>
          </w:p>
          <w:p w:rsidR="00AF6E53" w:rsidRPr="00AF6E53" w:rsidRDefault="00AF6E53" w:rsidP="00AF6E53">
            <w:pPr>
              <w:jc w:val="center"/>
              <w:rPr>
                <w:sz w:val="20"/>
                <w:szCs w:val="20"/>
              </w:rPr>
            </w:pPr>
            <w:r>
              <w:rPr>
                <w:sz w:val="20"/>
                <w:szCs w:val="20"/>
              </w:rPr>
              <w:t>Čl. I</w:t>
            </w:r>
            <w:r w:rsidR="003F0496">
              <w:rPr>
                <w:sz w:val="20"/>
                <w:szCs w:val="20"/>
              </w:rPr>
              <w:t>I</w:t>
            </w:r>
            <w:r>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126DE7" w:rsidRPr="00AF6E53" w:rsidRDefault="00126DE7" w:rsidP="00126DE7">
            <w:pPr>
              <w:pStyle w:val="Normlny0"/>
              <w:jc w:val="center"/>
            </w:pPr>
            <w:r w:rsidRPr="00AF6E53">
              <w:t>§:</w:t>
            </w:r>
            <w:r w:rsidR="009C0965">
              <w:t xml:space="preserve"> </w:t>
            </w:r>
            <w:r w:rsidR="00EB3F88" w:rsidRPr="00AF6E53">
              <w:t>107o</w:t>
            </w:r>
          </w:p>
          <w:p w:rsidR="00126DE7" w:rsidRPr="009C0965" w:rsidRDefault="00126DE7" w:rsidP="00126DE7">
            <w:pPr>
              <w:pStyle w:val="Normlny0"/>
              <w:jc w:val="center"/>
            </w:pPr>
            <w:r w:rsidRPr="009C0965">
              <w:t>O:</w:t>
            </w:r>
            <w:r w:rsidR="009C0965">
              <w:t xml:space="preserve"> </w:t>
            </w:r>
            <w:r w:rsidR="00EB3F88" w:rsidRPr="009C0965">
              <w:t>10</w:t>
            </w:r>
          </w:p>
        </w:tc>
        <w:tc>
          <w:tcPr>
            <w:tcW w:w="4680" w:type="dxa"/>
            <w:tcBorders>
              <w:top w:val="single" w:sz="4" w:space="0" w:color="auto"/>
              <w:left w:val="single" w:sz="4" w:space="0" w:color="auto"/>
              <w:bottom w:val="single" w:sz="4" w:space="0" w:color="auto"/>
              <w:right w:val="single" w:sz="4" w:space="0" w:color="auto"/>
            </w:tcBorders>
          </w:tcPr>
          <w:p w:rsidR="00126DE7" w:rsidRPr="009C0965" w:rsidRDefault="00EF192D" w:rsidP="00EF192D">
            <w:pPr>
              <w:jc w:val="both"/>
              <w:rPr>
                <w:sz w:val="20"/>
              </w:rPr>
            </w:pPr>
            <w:r w:rsidRPr="00EF192D">
              <w:rPr>
                <w:sz w:val="20"/>
                <w:szCs w:val="20"/>
              </w:rPr>
              <w:t>(10)</w:t>
            </w:r>
            <w:r>
              <w:rPr>
                <w:sz w:val="20"/>
                <w:szCs w:val="20"/>
              </w:rPr>
              <w:t xml:space="preserve"> </w:t>
            </w:r>
            <w:r w:rsidRPr="00EF192D">
              <w:rPr>
                <w:sz w:val="20"/>
                <w:szCs w:val="20"/>
              </w:rPr>
              <w:t>Ak je v evidencii sprostredkovateľa ako akcionár uvedený ďalší sprostredkovateľ,  informácie podľa odsekov 6 až 9 je sprostredkovateľ povinný bezodkladne postúpiť ďalšiemu sprostredkovateľovi; to neplatí, ak sprostredkovateľ môže postúpiť informácie priamo emitentovi, akcionárovi alebo osobe, ktorú akcionár určil.</w:t>
            </w:r>
          </w:p>
        </w:tc>
        <w:tc>
          <w:tcPr>
            <w:tcW w:w="540" w:type="dxa"/>
            <w:tcBorders>
              <w:top w:val="single" w:sz="4" w:space="0" w:color="auto"/>
              <w:left w:val="single" w:sz="4" w:space="0" w:color="auto"/>
              <w:bottom w:val="single" w:sz="4" w:space="0" w:color="auto"/>
              <w:right w:val="single" w:sz="4" w:space="0" w:color="auto"/>
            </w:tcBorders>
          </w:tcPr>
          <w:p w:rsidR="00126DE7" w:rsidRPr="009C0965" w:rsidRDefault="00126DE7" w:rsidP="00B227F4">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126DE7" w:rsidRPr="009C0965" w:rsidRDefault="00126DE7" w:rsidP="00B227F4">
            <w:pPr>
              <w:pStyle w:val="Nadpis1"/>
              <w:jc w:val="both"/>
              <w:rPr>
                <w:bCs w:val="0"/>
                <w:color w:val="FF0000"/>
                <w:sz w:val="20"/>
                <w:szCs w:val="20"/>
              </w:rPr>
            </w:pPr>
          </w:p>
        </w:tc>
      </w:tr>
      <w:tr w:rsidR="00126DE7" w:rsidRPr="009C0965">
        <w:tc>
          <w:tcPr>
            <w:tcW w:w="899" w:type="dxa"/>
            <w:tcBorders>
              <w:top w:val="single" w:sz="4" w:space="0" w:color="auto"/>
              <w:left w:val="single" w:sz="12" w:space="0" w:color="auto"/>
              <w:bottom w:val="single" w:sz="4" w:space="0" w:color="auto"/>
              <w:right w:val="single" w:sz="4" w:space="0" w:color="auto"/>
            </w:tcBorders>
          </w:tcPr>
          <w:p w:rsidR="00126DE7" w:rsidRPr="00DE506E" w:rsidRDefault="00126DE7" w:rsidP="00126DE7">
            <w:pPr>
              <w:jc w:val="both"/>
              <w:rPr>
                <w:b/>
                <w:bCs/>
                <w:sz w:val="20"/>
                <w:szCs w:val="20"/>
              </w:rPr>
            </w:pPr>
            <w:r w:rsidRPr="00DE506E">
              <w:rPr>
                <w:b/>
                <w:bCs/>
                <w:sz w:val="20"/>
                <w:szCs w:val="20"/>
              </w:rPr>
              <w:t>Č: 1</w:t>
            </w:r>
          </w:p>
          <w:p w:rsidR="00126DE7" w:rsidRPr="00DE506E" w:rsidRDefault="00126DE7" w:rsidP="00126DE7">
            <w:pPr>
              <w:jc w:val="both"/>
              <w:rPr>
                <w:b/>
                <w:bCs/>
                <w:sz w:val="20"/>
                <w:szCs w:val="20"/>
              </w:rPr>
            </w:pPr>
            <w:r w:rsidRPr="00DE506E">
              <w:rPr>
                <w:b/>
                <w:bCs/>
                <w:sz w:val="20"/>
                <w:szCs w:val="20"/>
              </w:rPr>
              <w:t>B: 3</w:t>
            </w:r>
          </w:p>
          <w:p w:rsidR="00126DE7" w:rsidRPr="00DE506E" w:rsidRDefault="00126DE7" w:rsidP="00126DE7">
            <w:pPr>
              <w:jc w:val="both"/>
              <w:rPr>
                <w:b/>
                <w:bCs/>
                <w:sz w:val="20"/>
                <w:szCs w:val="20"/>
              </w:rPr>
            </w:pPr>
            <w:r w:rsidRPr="00DE506E">
              <w:rPr>
                <w:b/>
                <w:bCs/>
                <w:sz w:val="20"/>
                <w:szCs w:val="20"/>
              </w:rPr>
              <w:t>NČ: 3b</w:t>
            </w:r>
          </w:p>
          <w:p w:rsidR="00126DE7" w:rsidRPr="009C0965" w:rsidRDefault="00126DE7" w:rsidP="00126DE7">
            <w:pPr>
              <w:jc w:val="both"/>
              <w:rPr>
                <w:b/>
                <w:bCs/>
                <w:sz w:val="20"/>
                <w:szCs w:val="20"/>
              </w:rPr>
            </w:pPr>
            <w:r w:rsidRPr="009C0965">
              <w:rPr>
                <w:b/>
                <w:bCs/>
                <w:sz w:val="20"/>
                <w:szCs w:val="20"/>
              </w:rPr>
              <w:t>O:6</w:t>
            </w:r>
          </w:p>
          <w:p w:rsidR="00126DE7" w:rsidRPr="009C0965" w:rsidRDefault="00126DE7" w:rsidP="000A0F01">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adjustRightInd w:val="0"/>
              <w:jc w:val="both"/>
              <w:rPr>
                <w:bCs/>
                <w:sz w:val="20"/>
                <w:szCs w:val="20"/>
              </w:rPr>
            </w:pPr>
            <w:r w:rsidRPr="009C0965">
              <w:rPr>
                <w:bCs/>
                <w:sz w:val="20"/>
                <w:szCs w:val="20"/>
              </w:rPr>
              <w:t>6. Komisia je splnomocnená prijímať vykonávacie akty na spresnenie minimálnych požiadaviek na prenos informácií stanovených v odsekoch 1 až 5 tohto článku, pokiaľ ide o typy a formát informácií, ktoré sa majú prenášať, vrátane ich bezpečnosti a interoperability, a lehoty, ktoré sa majú dodržať. Uvedené vykonávacie akty sa prijmú do 10. septembra 2018 v súlade s postupom preskúmania uvedeným v článku 14a ods. 2.</w:t>
            </w:r>
          </w:p>
        </w:tc>
        <w:tc>
          <w:tcPr>
            <w:tcW w:w="900" w:type="dxa"/>
            <w:tcBorders>
              <w:top w:val="single" w:sz="4" w:space="0" w:color="auto"/>
              <w:left w:val="single" w:sz="4" w:space="0" w:color="auto"/>
              <w:bottom w:val="single" w:sz="4" w:space="0" w:color="auto"/>
              <w:right w:val="single" w:sz="12" w:space="0" w:color="auto"/>
            </w:tcBorders>
          </w:tcPr>
          <w:p w:rsidR="00126DE7" w:rsidRPr="009C0965" w:rsidRDefault="009D2833" w:rsidP="00C1694B">
            <w:pPr>
              <w:jc w:val="center"/>
              <w:rPr>
                <w:sz w:val="20"/>
                <w:szCs w:val="20"/>
              </w:rPr>
            </w:pPr>
            <w:r>
              <w:rPr>
                <w:sz w:val="20"/>
                <w:szCs w:val="20"/>
              </w:rPr>
              <w:t>n.</w:t>
            </w:r>
            <w:r w:rsidR="00CE60A4">
              <w:rPr>
                <w:sz w:val="20"/>
                <w:szCs w:val="20"/>
              </w:rPr>
              <w:t xml:space="preserve"> </w:t>
            </w:r>
            <w:r>
              <w:rPr>
                <w:sz w:val="20"/>
                <w:szCs w:val="20"/>
              </w:rPr>
              <w:t>a.</w:t>
            </w:r>
          </w:p>
        </w:tc>
        <w:tc>
          <w:tcPr>
            <w:tcW w:w="720" w:type="dxa"/>
            <w:tcBorders>
              <w:top w:val="single" w:sz="4" w:space="0" w:color="auto"/>
              <w:left w:val="nil"/>
              <w:bottom w:val="single" w:sz="4" w:space="0" w:color="auto"/>
              <w:right w:val="single" w:sz="4" w:space="0" w:color="auto"/>
            </w:tcBorders>
          </w:tcPr>
          <w:p w:rsidR="00126DE7" w:rsidRPr="009C0965" w:rsidRDefault="00126DE7"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A43680">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26DE7" w:rsidRPr="009C0965" w:rsidRDefault="00126DE7" w:rsidP="00C1694B">
            <w:pPr>
              <w:pStyle w:val="Normlny0"/>
              <w:jc w:val="both"/>
            </w:pPr>
          </w:p>
        </w:tc>
        <w:tc>
          <w:tcPr>
            <w:tcW w:w="540" w:type="dxa"/>
            <w:tcBorders>
              <w:top w:val="single" w:sz="4" w:space="0" w:color="auto"/>
              <w:left w:val="single" w:sz="4" w:space="0" w:color="auto"/>
              <w:bottom w:val="single" w:sz="4" w:space="0" w:color="auto"/>
              <w:right w:val="single" w:sz="4" w:space="0" w:color="auto"/>
            </w:tcBorders>
          </w:tcPr>
          <w:p w:rsidR="00126DE7" w:rsidRPr="009C0965" w:rsidRDefault="00126DE7" w:rsidP="00C1694B">
            <w:pPr>
              <w:jc w:val="center"/>
              <w:rPr>
                <w:sz w:val="20"/>
                <w:szCs w:val="20"/>
              </w:rPr>
            </w:pPr>
            <w:r w:rsidRPr="009C0965">
              <w:rPr>
                <w:sz w:val="20"/>
                <w:szCs w:val="20"/>
              </w:rPr>
              <w:t>n.</w:t>
            </w:r>
            <w:r w:rsidR="00C97404">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126DE7" w:rsidRPr="009C0965" w:rsidRDefault="00126DE7" w:rsidP="00C1694B">
            <w:pPr>
              <w:pStyle w:val="Nadpis1"/>
              <w:jc w:val="both"/>
              <w:rPr>
                <w:bCs w:val="0"/>
                <w:sz w:val="20"/>
                <w:szCs w:val="20"/>
              </w:rPr>
            </w:pPr>
          </w:p>
        </w:tc>
      </w:tr>
      <w:tr w:rsidR="00830D90" w:rsidRPr="009C0965">
        <w:tc>
          <w:tcPr>
            <w:tcW w:w="899" w:type="dxa"/>
            <w:tcBorders>
              <w:top w:val="single" w:sz="4" w:space="0" w:color="auto"/>
              <w:left w:val="single" w:sz="12" w:space="0" w:color="auto"/>
              <w:bottom w:val="single" w:sz="4" w:space="0" w:color="auto"/>
              <w:right w:val="single" w:sz="4" w:space="0" w:color="auto"/>
            </w:tcBorders>
          </w:tcPr>
          <w:p w:rsidR="00830D90" w:rsidRPr="009C0965" w:rsidRDefault="00830D90" w:rsidP="000A0F01">
            <w:pPr>
              <w:jc w:val="both"/>
              <w:rPr>
                <w:b/>
                <w:bCs/>
                <w:sz w:val="20"/>
                <w:szCs w:val="20"/>
              </w:rPr>
            </w:pPr>
            <w:r w:rsidRPr="009C0965">
              <w:rPr>
                <w:b/>
                <w:bCs/>
                <w:sz w:val="20"/>
                <w:szCs w:val="20"/>
              </w:rPr>
              <w:t>Č: 1</w:t>
            </w:r>
          </w:p>
          <w:p w:rsidR="00830D90" w:rsidRPr="009C0965" w:rsidRDefault="00830D90" w:rsidP="000A0F01">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3</w:t>
            </w:r>
          </w:p>
          <w:p w:rsidR="00830D90" w:rsidRPr="009C0965" w:rsidRDefault="00830D90" w:rsidP="000A0F01">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830D90" w:rsidRPr="009C0965" w:rsidRDefault="00830D90" w:rsidP="00830D90">
            <w:pPr>
              <w:adjustRightInd w:val="0"/>
              <w:jc w:val="center"/>
              <w:rPr>
                <w:b/>
                <w:bCs/>
                <w:sz w:val="20"/>
                <w:szCs w:val="20"/>
              </w:rPr>
            </w:pPr>
            <w:r w:rsidRPr="009C0965">
              <w:rPr>
                <w:b/>
                <w:bCs/>
                <w:sz w:val="20"/>
                <w:szCs w:val="20"/>
              </w:rPr>
              <w:t>Článok 3c</w:t>
            </w:r>
          </w:p>
          <w:p w:rsidR="00830D90" w:rsidRPr="009C0965" w:rsidRDefault="00830D90" w:rsidP="00830D90">
            <w:pPr>
              <w:adjustRightInd w:val="0"/>
              <w:jc w:val="center"/>
              <w:rPr>
                <w:b/>
                <w:bCs/>
                <w:sz w:val="20"/>
                <w:szCs w:val="20"/>
              </w:rPr>
            </w:pPr>
            <w:r w:rsidRPr="009C0965">
              <w:rPr>
                <w:b/>
                <w:bCs/>
                <w:sz w:val="20"/>
                <w:szCs w:val="20"/>
              </w:rPr>
              <w:t>Zjednodušenie výkonu práv akcionárov</w:t>
            </w:r>
          </w:p>
          <w:p w:rsidR="00830D90" w:rsidRPr="009C0965" w:rsidRDefault="00830D90" w:rsidP="00830D90">
            <w:pPr>
              <w:adjustRightInd w:val="0"/>
              <w:jc w:val="center"/>
              <w:rPr>
                <w:bCs/>
                <w:sz w:val="20"/>
                <w:szCs w:val="20"/>
              </w:rPr>
            </w:pPr>
          </w:p>
          <w:p w:rsidR="00830D90" w:rsidRPr="009C0965" w:rsidRDefault="00830D90" w:rsidP="00830D90">
            <w:pPr>
              <w:adjustRightInd w:val="0"/>
              <w:jc w:val="both"/>
              <w:rPr>
                <w:bCs/>
                <w:sz w:val="20"/>
                <w:szCs w:val="20"/>
              </w:rPr>
            </w:pPr>
            <w:r w:rsidRPr="009C0965">
              <w:rPr>
                <w:bCs/>
                <w:sz w:val="20"/>
                <w:szCs w:val="20"/>
              </w:rPr>
              <w:t>1. Členské štáty zabezpečia, aby sprostredkovatelia zjednodušili výkon práv akcionára vrátane práva zúčastniť sa valných zhromaždení a hlasovať na nich prostredníctvom aspoň jedného z týchto krokov:</w:t>
            </w:r>
          </w:p>
          <w:p w:rsidR="00830D90" w:rsidRPr="009C0965" w:rsidRDefault="00830D90" w:rsidP="00830D90">
            <w:pPr>
              <w:adjustRightInd w:val="0"/>
              <w:jc w:val="both"/>
              <w:rPr>
                <w:bCs/>
                <w:sz w:val="20"/>
                <w:szCs w:val="20"/>
              </w:rPr>
            </w:pPr>
            <w:r w:rsidRPr="009C0965">
              <w:rPr>
                <w:bCs/>
                <w:sz w:val="20"/>
                <w:szCs w:val="20"/>
              </w:rPr>
              <w:t>a) sprostredkovateľ realizuje potrebné dojednania, aby boli akcionár alebo tretia strana určená akcionárom schopní vykonávať práva sami;</w:t>
            </w:r>
          </w:p>
          <w:p w:rsidR="00830D90" w:rsidRPr="009C0965" w:rsidRDefault="00830D90" w:rsidP="00402B6B">
            <w:pPr>
              <w:adjustRightInd w:val="0"/>
              <w:jc w:val="both"/>
              <w:rPr>
                <w:bCs/>
                <w:sz w:val="20"/>
                <w:szCs w:val="20"/>
              </w:rPr>
            </w:pPr>
            <w:r w:rsidRPr="009C0965">
              <w:rPr>
                <w:bCs/>
                <w:sz w:val="20"/>
                <w:szCs w:val="20"/>
              </w:rPr>
              <w:t>b) sprostredkovateľ vykonáva práva vyplývajúce z akcií na základe výslovného oprávnenia a pokynu akcionára a v prospech akcionára.</w:t>
            </w:r>
          </w:p>
        </w:tc>
        <w:tc>
          <w:tcPr>
            <w:tcW w:w="900" w:type="dxa"/>
            <w:tcBorders>
              <w:top w:val="single" w:sz="4" w:space="0" w:color="auto"/>
              <w:left w:val="single" w:sz="4" w:space="0" w:color="auto"/>
              <w:bottom w:val="single" w:sz="4" w:space="0" w:color="auto"/>
              <w:right w:val="single" w:sz="12" w:space="0" w:color="auto"/>
            </w:tcBorders>
          </w:tcPr>
          <w:p w:rsidR="00830D90" w:rsidRPr="009C0965" w:rsidRDefault="00402B6B"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830D90" w:rsidRDefault="00CF3CBA" w:rsidP="00C1694B">
            <w:pPr>
              <w:jc w:val="center"/>
              <w:rPr>
                <w:sz w:val="20"/>
                <w:szCs w:val="20"/>
              </w:rPr>
            </w:pPr>
            <w:r>
              <w:rPr>
                <w:sz w:val="20"/>
                <w:szCs w:val="20"/>
              </w:rPr>
              <w:t>8</w:t>
            </w:r>
          </w:p>
          <w:p w:rsidR="00AF6E53" w:rsidRPr="00AF6E53" w:rsidRDefault="00AF6E53" w:rsidP="00C1694B">
            <w:pPr>
              <w:jc w:val="center"/>
              <w:rPr>
                <w:sz w:val="20"/>
                <w:szCs w:val="20"/>
              </w:rPr>
            </w:pPr>
            <w:r>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830D90" w:rsidRPr="009C0965" w:rsidRDefault="00402B6B" w:rsidP="00A43680">
            <w:pPr>
              <w:pStyle w:val="Normlny0"/>
              <w:jc w:val="center"/>
            </w:pPr>
            <w:r w:rsidRPr="009C0965">
              <w:t xml:space="preserve">§: </w:t>
            </w:r>
            <w:r w:rsidR="00EB3F88" w:rsidRPr="009C0965">
              <w:t>107o</w:t>
            </w:r>
          </w:p>
          <w:p w:rsidR="00402B6B" w:rsidRPr="00AF6E53" w:rsidRDefault="00402B6B" w:rsidP="00A43680">
            <w:pPr>
              <w:pStyle w:val="Normlny0"/>
              <w:jc w:val="center"/>
            </w:pPr>
            <w:r w:rsidRPr="00AF6E53">
              <w:t>O:</w:t>
            </w:r>
            <w:r w:rsidR="009C0965">
              <w:t xml:space="preserve"> </w:t>
            </w:r>
            <w:r w:rsidR="00EB3F88" w:rsidRPr="00AF6E53">
              <w:t>11</w:t>
            </w:r>
          </w:p>
        </w:tc>
        <w:tc>
          <w:tcPr>
            <w:tcW w:w="4680" w:type="dxa"/>
            <w:tcBorders>
              <w:top w:val="single" w:sz="4" w:space="0" w:color="auto"/>
              <w:left w:val="single" w:sz="4" w:space="0" w:color="auto"/>
              <w:bottom w:val="single" w:sz="4" w:space="0" w:color="auto"/>
              <w:right w:val="single" w:sz="4" w:space="0" w:color="auto"/>
            </w:tcBorders>
          </w:tcPr>
          <w:p w:rsidR="00EF192D" w:rsidRPr="00EF192D" w:rsidRDefault="00EF192D" w:rsidP="00EF192D">
            <w:pPr>
              <w:tabs>
                <w:tab w:val="left" w:pos="898"/>
              </w:tabs>
              <w:jc w:val="both"/>
              <w:rPr>
                <w:sz w:val="20"/>
                <w:szCs w:val="20"/>
              </w:rPr>
            </w:pPr>
            <w:r w:rsidRPr="00EF192D">
              <w:rPr>
                <w:sz w:val="20"/>
                <w:szCs w:val="20"/>
              </w:rPr>
              <w:t>(11)</w:t>
            </w:r>
            <w:r>
              <w:rPr>
                <w:sz w:val="20"/>
                <w:szCs w:val="20"/>
              </w:rPr>
              <w:t xml:space="preserve"> </w:t>
            </w:r>
            <w:r w:rsidRPr="00EF192D">
              <w:rPr>
                <w:sz w:val="20"/>
                <w:szCs w:val="20"/>
              </w:rPr>
              <w:t xml:space="preserve">Sprostredkovateľ je povinný zabezpečiť zjednodušenie výkonu práv akcionára, vrátane práva zúčastniť sa valného zhromaždenia a hlasovať na ňom </w:t>
            </w:r>
            <w:r w:rsidRPr="00EF192D">
              <w:rPr>
                <w:sz w:val="20"/>
                <w:szCs w:val="20"/>
              </w:rPr>
              <w:lastRenderedPageBreak/>
              <w:t xml:space="preserve">prostredníctvom jedného z týchto opatrení:   </w:t>
            </w:r>
          </w:p>
          <w:p w:rsidR="00EF192D" w:rsidRPr="00EF192D" w:rsidRDefault="00EF192D" w:rsidP="00EF192D">
            <w:pPr>
              <w:tabs>
                <w:tab w:val="left" w:pos="898"/>
              </w:tabs>
              <w:jc w:val="both"/>
              <w:rPr>
                <w:sz w:val="20"/>
                <w:szCs w:val="20"/>
              </w:rPr>
            </w:pPr>
            <w:r>
              <w:rPr>
                <w:sz w:val="20"/>
                <w:szCs w:val="20"/>
              </w:rPr>
              <w:t xml:space="preserve">a) </w:t>
            </w:r>
            <w:r w:rsidRPr="00EF192D">
              <w:rPr>
                <w:sz w:val="20"/>
                <w:szCs w:val="20"/>
              </w:rPr>
              <w:t>vykoná potrebné dojednania, aby boli akcionár alebo tretia osoba určená akcionárom schopní vykonávať tieto práva sami, alebo</w:t>
            </w:r>
          </w:p>
          <w:p w:rsidR="00830D90" w:rsidRPr="00DE506E" w:rsidRDefault="00EF192D" w:rsidP="00153847">
            <w:pPr>
              <w:pStyle w:val="Normlny0"/>
              <w:jc w:val="both"/>
            </w:pPr>
            <w:r w:rsidRPr="00EF192D">
              <w:t>b)</w:t>
            </w:r>
            <w:r>
              <w:t xml:space="preserve"> </w:t>
            </w:r>
            <w:r w:rsidRPr="00EF192D">
              <w:t>vykonáva práva akcionára vyplývajúce z akcií v prospech akcionára na základe výslovného oprávnenia a pokynu akcionára.</w:t>
            </w:r>
          </w:p>
        </w:tc>
        <w:tc>
          <w:tcPr>
            <w:tcW w:w="540" w:type="dxa"/>
            <w:tcBorders>
              <w:top w:val="single" w:sz="4" w:space="0" w:color="auto"/>
              <w:left w:val="single" w:sz="4" w:space="0" w:color="auto"/>
              <w:bottom w:val="single" w:sz="4" w:space="0" w:color="auto"/>
              <w:right w:val="single" w:sz="4" w:space="0" w:color="auto"/>
            </w:tcBorders>
          </w:tcPr>
          <w:p w:rsidR="00830D90" w:rsidRPr="00DE506E" w:rsidRDefault="00402B6B" w:rsidP="00C1694B">
            <w:pPr>
              <w:jc w:val="center"/>
              <w:rPr>
                <w:sz w:val="20"/>
                <w:szCs w:val="20"/>
              </w:rPr>
            </w:pPr>
            <w:r w:rsidRPr="00DE506E">
              <w:rPr>
                <w:sz w:val="20"/>
                <w:szCs w:val="20"/>
              </w:rPr>
              <w:lastRenderedPageBreak/>
              <w:t>U</w:t>
            </w:r>
          </w:p>
        </w:tc>
        <w:tc>
          <w:tcPr>
            <w:tcW w:w="4140" w:type="dxa"/>
            <w:gridSpan w:val="2"/>
            <w:tcBorders>
              <w:top w:val="single" w:sz="4" w:space="0" w:color="auto"/>
              <w:left w:val="single" w:sz="4" w:space="0" w:color="auto"/>
              <w:bottom w:val="single" w:sz="4" w:space="0" w:color="auto"/>
            </w:tcBorders>
          </w:tcPr>
          <w:p w:rsidR="00830D90" w:rsidRPr="009C0965" w:rsidRDefault="00830D90" w:rsidP="00C1694B">
            <w:pPr>
              <w:pStyle w:val="Nadpis1"/>
              <w:jc w:val="both"/>
              <w:rPr>
                <w:b w:val="0"/>
                <w:bCs w:val="0"/>
                <w:color w:val="FF0000"/>
                <w:sz w:val="20"/>
                <w:szCs w:val="20"/>
              </w:rPr>
            </w:pPr>
          </w:p>
        </w:tc>
      </w:tr>
      <w:tr w:rsidR="000609DD" w:rsidRPr="009C0965">
        <w:tc>
          <w:tcPr>
            <w:tcW w:w="899" w:type="dxa"/>
            <w:tcBorders>
              <w:top w:val="single" w:sz="4" w:space="0" w:color="auto"/>
              <w:left w:val="single" w:sz="12" w:space="0" w:color="auto"/>
              <w:bottom w:val="single" w:sz="4" w:space="0" w:color="auto"/>
              <w:right w:val="single" w:sz="4" w:space="0" w:color="auto"/>
            </w:tcBorders>
          </w:tcPr>
          <w:p w:rsidR="000609DD" w:rsidRPr="009C0965" w:rsidRDefault="000609DD" w:rsidP="000609DD">
            <w:pPr>
              <w:jc w:val="both"/>
              <w:rPr>
                <w:b/>
                <w:bCs/>
                <w:sz w:val="20"/>
                <w:szCs w:val="20"/>
              </w:rPr>
            </w:pPr>
            <w:r w:rsidRPr="009C0965">
              <w:rPr>
                <w:b/>
                <w:bCs/>
                <w:sz w:val="20"/>
                <w:szCs w:val="20"/>
              </w:rPr>
              <w:lastRenderedPageBreak/>
              <w:t>Č: 1</w:t>
            </w:r>
          </w:p>
          <w:p w:rsidR="000609DD" w:rsidRPr="009C0965" w:rsidRDefault="000609DD" w:rsidP="000609DD">
            <w:pPr>
              <w:jc w:val="both"/>
              <w:rPr>
                <w:b/>
                <w:bCs/>
                <w:sz w:val="20"/>
                <w:szCs w:val="20"/>
              </w:rPr>
            </w:pPr>
            <w:r w:rsidRPr="009C0965">
              <w:rPr>
                <w:b/>
                <w:bCs/>
                <w:sz w:val="20"/>
                <w:szCs w:val="20"/>
              </w:rPr>
              <w:t>B:</w:t>
            </w:r>
            <w:r w:rsidR="00133DA8" w:rsidRPr="009C0965">
              <w:rPr>
                <w:b/>
                <w:bCs/>
                <w:sz w:val="20"/>
                <w:szCs w:val="20"/>
              </w:rPr>
              <w:t xml:space="preserve"> </w:t>
            </w:r>
            <w:r w:rsidRPr="009C0965">
              <w:rPr>
                <w:b/>
                <w:bCs/>
                <w:sz w:val="20"/>
                <w:szCs w:val="20"/>
              </w:rPr>
              <w:t>3</w:t>
            </w:r>
          </w:p>
          <w:p w:rsidR="000609DD" w:rsidRPr="009C0965" w:rsidRDefault="000609DD" w:rsidP="000609DD">
            <w:pPr>
              <w:jc w:val="both"/>
              <w:rPr>
                <w:b/>
                <w:bCs/>
                <w:sz w:val="20"/>
                <w:szCs w:val="20"/>
              </w:rPr>
            </w:pPr>
            <w:r w:rsidRPr="009C0965">
              <w:rPr>
                <w:b/>
                <w:bCs/>
                <w:sz w:val="20"/>
                <w:szCs w:val="20"/>
              </w:rPr>
              <w:t>NČ:</w:t>
            </w:r>
            <w:r w:rsidR="00133DA8" w:rsidRPr="009C0965">
              <w:rPr>
                <w:b/>
                <w:bCs/>
                <w:sz w:val="20"/>
                <w:szCs w:val="20"/>
              </w:rPr>
              <w:t xml:space="preserve"> </w:t>
            </w:r>
            <w:r w:rsidRPr="009C0965">
              <w:rPr>
                <w:b/>
                <w:bCs/>
                <w:sz w:val="20"/>
                <w:szCs w:val="20"/>
              </w:rPr>
              <w:t>3c</w:t>
            </w:r>
          </w:p>
          <w:p w:rsidR="000609DD" w:rsidRPr="009C0965" w:rsidRDefault="000609DD" w:rsidP="000609DD">
            <w:pPr>
              <w:jc w:val="both"/>
              <w:rPr>
                <w:b/>
                <w:bCs/>
                <w:sz w:val="20"/>
                <w:szCs w:val="20"/>
              </w:rPr>
            </w:pPr>
            <w:r w:rsidRPr="009C0965">
              <w:rPr>
                <w:b/>
                <w:bCs/>
                <w:sz w:val="20"/>
                <w:szCs w:val="20"/>
              </w:rPr>
              <w:t>O:</w:t>
            </w:r>
            <w:r w:rsidR="00133DA8" w:rsidRPr="009C0965">
              <w:rPr>
                <w:b/>
                <w:bCs/>
                <w:sz w:val="20"/>
                <w:szCs w:val="20"/>
              </w:rPr>
              <w:t xml:space="preserve"> </w:t>
            </w:r>
            <w:r w:rsidRPr="009C0965">
              <w:rPr>
                <w:b/>
                <w:bCs/>
                <w:sz w:val="20"/>
                <w:szCs w:val="20"/>
              </w:rPr>
              <w:t>2</w:t>
            </w:r>
          </w:p>
          <w:p w:rsidR="000609DD" w:rsidRPr="009C0965" w:rsidRDefault="000609DD" w:rsidP="000609DD">
            <w:pPr>
              <w:jc w:val="both"/>
              <w:rPr>
                <w:b/>
                <w:bCs/>
                <w:sz w:val="20"/>
                <w:szCs w:val="20"/>
              </w:rPr>
            </w:pPr>
            <w:r w:rsidRPr="009C0965">
              <w:rPr>
                <w:b/>
                <w:bCs/>
                <w:sz w:val="20"/>
                <w:szCs w:val="20"/>
              </w:rPr>
              <w:t>PO:</w:t>
            </w:r>
            <w:r w:rsidR="00133DA8" w:rsidRPr="009C0965">
              <w:rPr>
                <w:b/>
                <w:bCs/>
                <w:sz w:val="20"/>
                <w:szCs w:val="20"/>
              </w:rPr>
              <w:t xml:space="preserve"> </w:t>
            </w:r>
            <w:r w:rsidRPr="009C0965">
              <w:rPr>
                <w:b/>
                <w:bCs/>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0609DD" w:rsidRPr="009C0965" w:rsidRDefault="000609DD" w:rsidP="000609DD">
            <w:pPr>
              <w:adjustRightInd w:val="0"/>
              <w:jc w:val="both"/>
              <w:rPr>
                <w:bCs/>
                <w:sz w:val="20"/>
                <w:szCs w:val="20"/>
              </w:rPr>
            </w:pPr>
            <w:r w:rsidRPr="009C0965">
              <w:rPr>
                <w:bCs/>
                <w:sz w:val="20"/>
                <w:szCs w:val="20"/>
              </w:rPr>
              <w:t>2. Členské štáty zabezpečia, aby sa v prípade, keď sa hlasy odovzdávajú elektronicky, zaslalo elektronické potvrdenie o prijatí hlasov osobe, ktorá hlasovala.</w:t>
            </w:r>
          </w:p>
          <w:p w:rsidR="000609DD" w:rsidRPr="009C0965" w:rsidRDefault="000609DD" w:rsidP="000609DD">
            <w:pPr>
              <w:adjustRightInd w:val="0"/>
              <w:jc w:val="both"/>
              <w:rPr>
                <w:bCs/>
                <w:sz w:val="20"/>
                <w:szCs w:val="20"/>
              </w:rPr>
            </w:pPr>
          </w:p>
          <w:p w:rsidR="000609DD" w:rsidRPr="009C0965" w:rsidRDefault="000609DD" w:rsidP="000609DD">
            <w:pPr>
              <w:adjustRightInd w:val="0"/>
              <w:jc w:val="both"/>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0609DD" w:rsidRPr="009C0965" w:rsidRDefault="000609DD"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0609DD" w:rsidRPr="00CF3CBA" w:rsidRDefault="00CF3CBA" w:rsidP="00C1694B">
            <w:pPr>
              <w:jc w:val="center"/>
              <w:rPr>
                <w:sz w:val="20"/>
                <w:szCs w:val="20"/>
              </w:rPr>
            </w:pPr>
            <w:r>
              <w:rPr>
                <w:sz w:val="20"/>
                <w:szCs w:val="20"/>
              </w:rPr>
              <w:t>8</w:t>
            </w:r>
          </w:p>
          <w:p w:rsidR="00BE2AC5" w:rsidRPr="009C0965" w:rsidRDefault="00BE2AC5" w:rsidP="00C1694B">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0609DD" w:rsidRPr="009C0965" w:rsidRDefault="000609DD" w:rsidP="00A43680">
            <w:pPr>
              <w:pStyle w:val="Normlny0"/>
              <w:jc w:val="center"/>
            </w:pPr>
            <w:r w:rsidRPr="009C0965">
              <w:t>§: 190d</w:t>
            </w:r>
          </w:p>
          <w:p w:rsidR="000609DD" w:rsidRPr="009C0965" w:rsidRDefault="000609DD" w:rsidP="00D269F7">
            <w:pPr>
              <w:pStyle w:val="Normlny0"/>
              <w:jc w:val="center"/>
            </w:pPr>
            <w:r w:rsidRPr="009C0965">
              <w:t>O: 7</w:t>
            </w:r>
          </w:p>
        </w:tc>
        <w:tc>
          <w:tcPr>
            <w:tcW w:w="4680" w:type="dxa"/>
            <w:tcBorders>
              <w:top w:val="single" w:sz="4" w:space="0" w:color="auto"/>
              <w:left w:val="single" w:sz="4" w:space="0" w:color="auto"/>
              <w:bottom w:val="single" w:sz="4" w:space="0" w:color="auto"/>
              <w:right w:val="single" w:sz="4" w:space="0" w:color="auto"/>
            </w:tcBorders>
          </w:tcPr>
          <w:p w:rsidR="000609DD" w:rsidRPr="009C0965" w:rsidRDefault="00EF192D" w:rsidP="00EF192D">
            <w:pPr>
              <w:pStyle w:val="Normlny0"/>
              <w:jc w:val="both"/>
            </w:pPr>
            <w:r w:rsidRPr="00EF192D">
              <w:t>(7)</w:t>
            </w:r>
            <w:r>
              <w:t xml:space="preserve"> </w:t>
            </w:r>
            <w:r w:rsidRPr="00EF192D">
              <w:t>Spoločnosť bez zbytočného odkladu potvrdí prostredníctvom elektronických prostriedkov prijatie hlasov tomu, kto vykonal hlasovacie práva na valnom zhromaždení podľa odsekov 1 až 6; ustanovenie odseku 2 prvej vety sa použije rovnako.</w:t>
            </w:r>
          </w:p>
        </w:tc>
        <w:tc>
          <w:tcPr>
            <w:tcW w:w="540" w:type="dxa"/>
            <w:tcBorders>
              <w:top w:val="single" w:sz="4" w:space="0" w:color="auto"/>
              <w:left w:val="single" w:sz="4" w:space="0" w:color="auto"/>
              <w:bottom w:val="single" w:sz="4" w:space="0" w:color="auto"/>
              <w:right w:val="single" w:sz="4" w:space="0" w:color="auto"/>
            </w:tcBorders>
          </w:tcPr>
          <w:p w:rsidR="000609DD" w:rsidRPr="009C0965" w:rsidRDefault="000609DD" w:rsidP="00C1694B">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0609DD" w:rsidRPr="009C0965" w:rsidRDefault="000609DD" w:rsidP="00C1694B">
            <w:pPr>
              <w:pStyle w:val="Nadpis1"/>
              <w:jc w:val="both"/>
              <w:rPr>
                <w:b w:val="0"/>
                <w:bCs w:val="0"/>
                <w:sz w:val="20"/>
                <w:szCs w:val="20"/>
              </w:rPr>
            </w:pPr>
          </w:p>
        </w:tc>
      </w:tr>
      <w:tr w:rsidR="000609DD" w:rsidRPr="009C0965">
        <w:tc>
          <w:tcPr>
            <w:tcW w:w="899" w:type="dxa"/>
            <w:tcBorders>
              <w:top w:val="single" w:sz="4" w:space="0" w:color="auto"/>
              <w:left w:val="single" w:sz="12" w:space="0" w:color="auto"/>
              <w:bottom w:val="single" w:sz="4" w:space="0" w:color="auto"/>
              <w:right w:val="single" w:sz="4" w:space="0" w:color="auto"/>
            </w:tcBorders>
          </w:tcPr>
          <w:p w:rsidR="000609DD" w:rsidRPr="009C0965" w:rsidRDefault="000609DD" w:rsidP="000609DD">
            <w:pPr>
              <w:jc w:val="both"/>
              <w:rPr>
                <w:b/>
                <w:bCs/>
                <w:sz w:val="20"/>
                <w:szCs w:val="20"/>
              </w:rPr>
            </w:pPr>
            <w:r w:rsidRPr="009C0965">
              <w:rPr>
                <w:b/>
                <w:bCs/>
                <w:sz w:val="20"/>
                <w:szCs w:val="20"/>
              </w:rPr>
              <w:t>Č: 1</w:t>
            </w:r>
          </w:p>
          <w:p w:rsidR="000609DD" w:rsidRPr="009C0965" w:rsidRDefault="000609DD" w:rsidP="000609DD">
            <w:pPr>
              <w:jc w:val="both"/>
              <w:rPr>
                <w:b/>
                <w:bCs/>
                <w:sz w:val="20"/>
                <w:szCs w:val="20"/>
              </w:rPr>
            </w:pPr>
            <w:r w:rsidRPr="009C0965">
              <w:rPr>
                <w:b/>
                <w:bCs/>
                <w:sz w:val="20"/>
                <w:szCs w:val="20"/>
              </w:rPr>
              <w:t>B:3</w:t>
            </w:r>
          </w:p>
          <w:p w:rsidR="000609DD" w:rsidRPr="009C0965" w:rsidRDefault="000609DD" w:rsidP="000609DD">
            <w:pPr>
              <w:jc w:val="both"/>
              <w:rPr>
                <w:b/>
                <w:bCs/>
                <w:sz w:val="20"/>
                <w:szCs w:val="20"/>
              </w:rPr>
            </w:pPr>
            <w:r w:rsidRPr="009C0965">
              <w:rPr>
                <w:b/>
                <w:bCs/>
                <w:sz w:val="20"/>
                <w:szCs w:val="20"/>
              </w:rPr>
              <w:t>NČ: 3c</w:t>
            </w:r>
          </w:p>
          <w:p w:rsidR="000609DD" w:rsidRPr="009C0965" w:rsidRDefault="000609DD" w:rsidP="000609DD">
            <w:pPr>
              <w:jc w:val="both"/>
              <w:rPr>
                <w:b/>
                <w:bCs/>
                <w:sz w:val="20"/>
                <w:szCs w:val="20"/>
              </w:rPr>
            </w:pPr>
            <w:r w:rsidRPr="009C0965">
              <w:rPr>
                <w:b/>
                <w:bCs/>
                <w:sz w:val="20"/>
                <w:szCs w:val="20"/>
              </w:rPr>
              <w:t>O:2</w:t>
            </w:r>
          </w:p>
          <w:p w:rsidR="000609DD" w:rsidRPr="009C0965" w:rsidRDefault="000609DD" w:rsidP="000609DD">
            <w:pPr>
              <w:jc w:val="both"/>
              <w:rPr>
                <w:b/>
                <w:bCs/>
                <w:sz w:val="20"/>
                <w:szCs w:val="20"/>
              </w:rPr>
            </w:pPr>
            <w:r w:rsidRPr="009C0965">
              <w:rPr>
                <w:b/>
                <w:bCs/>
                <w:sz w:val="20"/>
                <w:szCs w:val="20"/>
              </w:rPr>
              <w:t>PO:2</w:t>
            </w:r>
          </w:p>
          <w:p w:rsidR="000609DD" w:rsidRPr="009C0965" w:rsidRDefault="000609DD" w:rsidP="000609DD">
            <w:pPr>
              <w:jc w:val="both"/>
              <w:rPr>
                <w:b/>
                <w:bCs/>
                <w:sz w:val="20"/>
                <w:szCs w:val="20"/>
              </w:rPr>
            </w:pPr>
          </w:p>
          <w:p w:rsidR="000609DD" w:rsidRPr="009C0965" w:rsidRDefault="000609DD" w:rsidP="000609DD">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0609DD" w:rsidRPr="009C0965" w:rsidRDefault="000609DD" w:rsidP="000609DD">
            <w:pPr>
              <w:adjustRightInd w:val="0"/>
              <w:jc w:val="both"/>
              <w:rPr>
                <w:bCs/>
                <w:sz w:val="20"/>
                <w:szCs w:val="20"/>
              </w:rPr>
            </w:pPr>
            <w:r w:rsidRPr="009C0965">
              <w:rPr>
                <w:bCs/>
                <w:sz w:val="20"/>
                <w:szCs w:val="20"/>
              </w:rPr>
              <w:t>Členské štáty zabezpečia, aby po skončení valného zhromaždenia akcionár alebo tretia strana určená akcionárom mohla získať, a to aspoň na požiadanie, potvrdenie o tom, že spoločnosť ich hlasy riadne zaznamenala a započítala, pokiaľ už uvedenú informáciu nemajú k dispozícii. Členské štáty môžu stanoviť lehotu na podanie žiadosti o takéto potvrdenie. Táto lehota nesmie byť dlhšia ako tri mesiace od dátumu hlasovania.</w:t>
            </w:r>
          </w:p>
          <w:p w:rsidR="000609DD" w:rsidRPr="009C0965" w:rsidRDefault="000609DD" w:rsidP="000609DD">
            <w:pPr>
              <w:adjustRightInd w:val="0"/>
              <w:jc w:val="both"/>
              <w:rPr>
                <w:bCs/>
                <w:sz w:val="20"/>
                <w:szCs w:val="20"/>
              </w:rPr>
            </w:pPr>
          </w:p>
          <w:p w:rsidR="000609DD" w:rsidRPr="009C0965" w:rsidRDefault="000609DD" w:rsidP="000609DD">
            <w:pPr>
              <w:adjustRightInd w:val="0"/>
              <w:jc w:val="both"/>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0609DD" w:rsidRPr="009C0965" w:rsidRDefault="000609DD"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0609DD" w:rsidRPr="00CF3CBA" w:rsidRDefault="00CF3CBA" w:rsidP="00C1694B">
            <w:pPr>
              <w:jc w:val="center"/>
              <w:rPr>
                <w:sz w:val="20"/>
                <w:szCs w:val="20"/>
              </w:rPr>
            </w:pPr>
            <w:r>
              <w:rPr>
                <w:sz w:val="20"/>
                <w:szCs w:val="20"/>
              </w:rPr>
              <w:t>8</w:t>
            </w:r>
          </w:p>
          <w:p w:rsidR="00BE2AC5" w:rsidRPr="009C0965" w:rsidRDefault="00BE2AC5" w:rsidP="00C1694B">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0609DD" w:rsidRPr="009C0965" w:rsidRDefault="000609DD" w:rsidP="000609DD">
            <w:pPr>
              <w:pStyle w:val="Normlny0"/>
              <w:jc w:val="center"/>
            </w:pPr>
            <w:r w:rsidRPr="009C0965">
              <w:t>§: 18</w:t>
            </w:r>
            <w:r w:rsidR="00D269F7">
              <w:t>8</w:t>
            </w:r>
          </w:p>
          <w:p w:rsidR="000609DD" w:rsidRDefault="000609DD" w:rsidP="00D269F7">
            <w:pPr>
              <w:pStyle w:val="Normlny0"/>
              <w:jc w:val="center"/>
            </w:pPr>
            <w:r w:rsidRPr="009C0965">
              <w:t xml:space="preserve">O: </w:t>
            </w:r>
            <w:r w:rsidR="00D269F7">
              <w:t>5</w:t>
            </w:r>
          </w:p>
          <w:p w:rsidR="00D269F7" w:rsidRPr="009C0965" w:rsidRDefault="00D269F7" w:rsidP="00D269F7">
            <w:pPr>
              <w:pStyle w:val="Normlny0"/>
              <w:jc w:val="center"/>
            </w:pPr>
            <w:r>
              <w:t>V: 2</w:t>
            </w:r>
          </w:p>
        </w:tc>
        <w:tc>
          <w:tcPr>
            <w:tcW w:w="4680" w:type="dxa"/>
            <w:tcBorders>
              <w:top w:val="single" w:sz="4" w:space="0" w:color="auto"/>
              <w:left w:val="single" w:sz="4" w:space="0" w:color="auto"/>
              <w:bottom w:val="single" w:sz="4" w:space="0" w:color="auto"/>
              <w:right w:val="single" w:sz="4" w:space="0" w:color="auto"/>
            </w:tcBorders>
          </w:tcPr>
          <w:p w:rsidR="000609DD" w:rsidRPr="009C0965" w:rsidRDefault="00EF192D" w:rsidP="00C0207F">
            <w:pPr>
              <w:pStyle w:val="Normlny0"/>
              <w:jc w:val="both"/>
            </w:pPr>
            <w:r w:rsidRPr="00EF192D">
              <w:t>Každý akcionár verejnej akciovej spoločnosti má právo, aby mu predstavenstvo verejnej akciovej spoločnosti najneskôr do 15 dní od požiadania, nie však skôr ako bolo povinné vyhotoviť zápisnicu o valnom zhromaždení podľa § 189 ods. 1, vydalo potvrdenie ako spoločnosť vyhodnotila a započítala hlasy spojené s jeho akciami do výsledku hlasovania pri každom bode programu valného zhromaždenia; to neplatí, ak na webovom sídle spoločnosti alebo vo vyžiadanej kópii zápisnice alebo jej časti spolu s prílohami zápisnice sú uvedené výsledky hlasovania v požadovanej forme a štruktúre.</w:t>
            </w:r>
          </w:p>
        </w:tc>
        <w:tc>
          <w:tcPr>
            <w:tcW w:w="540" w:type="dxa"/>
            <w:tcBorders>
              <w:top w:val="single" w:sz="4" w:space="0" w:color="auto"/>
              <w:left w:val="single" w:sz="4" w:space="0" w:color="auto"/>
              <w:bottom w:val="single" w:sz="4" w:space="0" w:color="auto"/>
              <w:right w:val="single" w:sz="4" w:space="0" w:color="auto"/>
            </w:tcBorders>
          </w:tcPr>
          <w:p w:rsidR="000609DD" w:rsidRPr="009C0965" w:rsidRDefault="000609DD" w:rsidP="00C1694B">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0609DD" w:rsidRPr="009C0965" w:rsidRDefault="00EA7ADE" w:rsidP="00EA7ADE">
            <w:pPr>
              <w:pStyle w:val="Nadpis1"/>
              <w:jc w:val="both"/>
              <w:rPr>
                <w:b w:val="0"/>
                <w:bCs w:val="0"/>
                <w:sz w:val="20"/>
                <w:szCs w:val="20"/>
              </w:rPr>
            </w:pPr>
            <w:r>
              <w:rPr>
                <w:b w:val="0"/>
                <w:bCs w:val="0"/>
                <w:sz w:val="20"/>
                <w:szCs w:val="20"/>
              </w:rPr>
              <w:t>V rozsahu slov „</w:t>
            </w:r>
            <w:r w:rsidRPr="00EA7ADE">
              <w:rPr>
                <w:b w:val="0"/>
                <w:bCs w:val="0"/>
                <w:i/>
                <w:sz w:val="20"/>
                <w:szCs w:val="20"/>
              </w:rPr>
              <w:t xml:space="preserve">alebo tretia osoba určená akcionárom“ </w:t>
            </w:r>
            <w:r>
              <w:rPr>
                <w:b w:val="0"/>
                <w:bCs w:val="0"/>
                <w:sz w:val="20"/>
                <w:szCs w:val="20"/>
              </w:rPr>
              <w:t xml:space="preserve"> predkladateľ uvádza, že </w:t>
            </w:r>
            <w:r w:rsidRPr="00EA7ADE">
              <w:rPr>
                <w:b w:val="0"/>
                <w:bCs w:val="0"/>
                <w:sz w:val="20"/>
                <w:szCs w:val="20"/>
              </w:rPr>
              <w:t>uvedené</w:t>
            </w:r>
            <w:r>
              <w:rPr>
                <w:b w:val="0"/>
                <w:bCs w:val="0"/>
                <w:sz w:val="20"/>
                <w:szCs w:val="20"/>
              </w:rPr>
              <w:t xml:space="preserve"> nie je nevyhnutné aktívne transponovať, nakoľko všeobecne platí, že akcionár sa môže nechať zastupovať na základe splnomocnenia kýmkoľvek koho si za svojho splnomocneného zástupcu vyberie.</w:t>
            </w:r>
          </w:p>
        </w:tc>
      </w:tr>
      <w:tr w:rsidR="000609DD" w:rsidRPr="009C0965">
        <w:tc>
          <w:tcPr>
            <w:tcW w:w="899" w:type="dxa"/>
            <w:tcBorders>
              <w:top w:val="single" w:sz="4" w:space="0" w:color="auto"/>
              <w:left w:val="single" w:sz="12" w:space="0" w:color="auto"/>
              <w:bottom w:val="single" w:sz="4" w:space="0" w:color="auto"/>
              <w:right w:val="single" w:sz="4" w:space="0" w:color="auto"/>
            </w:tcBorders>
          </w:tcPr>
          <w:p w:rsidR="000609DD" w:rsidRPr="00DE506E" w:rsidRDefault="000609DD" w:rsidP="000609DD">
            <w:pPr>
              <w:jc w:val="both"/>
              <w:rPr>
                <w:b/>
                <w:bCs/>
                <w:sz w:val="20"/>
                <w:szCs w:val="20"/>
              </w:rPr>
            </w:pPr>
            <w:r w:rsidRPr="00DE506E">
              <w:rPr>
                <w:b/>
                <w:bCs/>
                <w:sz w:val="20"/>
                <w:szCs w:val="20"/>
              </w:rPr>
              <w:t>Č: 1</w:t>
            </w:r>
          </w:p>
          <w:p w:rsidR="000609DD" w:rsidRPr="00DE506E" w:rsidRDefault="000609DD" w:rsidP="000609DD">
            <w:pPr>
              <w:jc w:val="both"/>
              <w:rPr>
                <w:b/>
                <w:bCs/>
                <w:sz w:val="20"/>
                <w:szCs w:val="20"/>
              </w:rPr>
            </w:pPr>
            <w:r w:rsidRPr="00DE506E">
              <w:rPr>
                <w:b/>
                <w:bCs/>
                <w:sz w:val="20"/>
                <w:szCs w:val="20"/>
              </w:rPr>
              <w:t>B:3</w:t>
            </w:r>
          </w:p>
          <w:p w:rsidR="000609DD" w:rsidRPr="009C0965" w:rsidRDefault="000609DD" w:rsidP="000609DD">
            <w:pPr>
              <w:jc w:val="both"/>
              <w:rPr>
                <w:b/>
                <w:bCs/>
                <w:sz w:val="20"/>
                <w:szCs w:val="20"/>
              </w:rPr>
            </w:pPr>
            <w:r w:rsidRPr="009C0965">
              <w:rPr>
                <w:b/>
                <w:bCs/>
                <w:sz w:val="20"/>
                <w:szCs w:val="20"/>
              </w:rPr>
              <w:t>NČ:3c</w:t>
            </w:r>
          </w:p>
          <w:p w:rsidR="000609DD" w:rsidRPr="009C0965" w:rsidRDefault="000609DD" w:rsidP="000609DD">
            <w:pPr>
              <w:jc w:val="both"/>
              <w:rPr>
                <w:b/>
                <w:bCs/>
                <w:sz w:val="20"/>
                <w:szCs w:val="20"/>
              </w:rPr>
            </w:pPr>
            <w:r w:rsidRPr="009C0965">
              <w:rPr>
                <w:b/>
                <w:bCs/>
                <w:sz w:val="20"/>
                <w:szCs w:val="20"/>
              </w:rPr>
              <w:t>O:2</w:t>
            </w:r>
          </w:p>
          <w:p w:rsidR="000609DD" w:rsidRPr="009C0965" w:rsidRDefault="000609DD" w:rsidP="000609DD">
            <w:pPr>
              <w:jc w:val="both"/>
              <w:rPr>
                <w:b/>
                <w:bCs/>
                <w:sz w:val="20"/>
                <w:szCs w:val="20"/>
              </w:rPr>
            </w:pPr>
            <w:r w:rsidRPr="009C0965">
              <w:rPr>
                <w:b/>
                <w:bCs/>
                <w:sz w:val="20"/>
                <w:szCs w:val="20"/>
              </w:rPr>
              <w:t>PO:3</w:t>
            </w:r>
          </w:p>
        </w:tc>
        <w:tc>
          <w:tcPr>
            <w:tcW w:w="3421" w:type="dxa"/>
            <w:tcBorders>
              <w:top w:val="single" w:sz="4" w:space="0" w:color="auto"/>
              <w:left w:val="single" w:sz="4" w:space="0" w:color="auto"/>
              <w:bottom w:val="single" w:sz="4" w:space="0" w:color="auto"/>
              <w:right w:val="single" w:sz="4" w:space="0" w:color="auto"/>
            </w:tcBorders>
          </w:tcPr>
          <w:p w:rsidR="000609DD" w:rsidRPr="009C0965" w:rsidRDefault="000609DD" w:rsidP="000609DD">
            <w:pPr>
              <w:adjustRightInd w:val="0"/>
              <w:jc w:val="both"/>
              <w:rPr>
                <w:bCs/>
                <w:sz w:val="20"/>
                <w:szCs w:val="20"/>
              </w:rPr>
            </w:pPr>
            <w:r w:rsidRPr="009C0965">
              <w:rPr>
                <w:bCs/>
                <w:sz w:val="20"/>
                <w:szCs w:val="20"/>
              </w:rPr>
              <w:t xml:space="preserve">Ak sprostredkovateľ dostane potvrdenie uvedené v prvom alebo druhom pododseku, bezodkladne ho postúpi akcionárovi alebo tretej strane určenej akcionárom. V prípade existencie viac ako jedného sprostredkovateľa v reťazci </w:t>
            </w:r>
            <w:r w:rsidRPr="009C0965">
              <w:rPr>
                <w:bCs/>
                <w:sz w:val="20"/>
                <w:szCs w:val="20"/>
              </w:rPr>
              <w:lastRenderedPageBreak/>
              <w:t>sprostredkovateľov sa potvrdenie prenáša bezodkladne medzi sprostredkovateľmi, okrem prípadu, ak sa potvrdenie môže preniesť priamo akcionárovi alebo tretej strane určenej akcionárom.</w:t>
            </w:r>
          </w:p>
        </w:tc>
        <w:tc>
          <w:tcPr>
            <w:tcW w:w="900" w:type="dxa"/>
            <w:tcBorders>
              <w:top w:val="single" w:sz="4" w:space="0" w:color="auto"/>
              <w:left w:val="single" w:sz="4" w:space="0" w:color="auto"/>
              <w:bottom w:val="single" w:sz="4" w:space="0" w:color="auto"/>
              <w:right w:val="single" w:sz="12" w:space="0" w:color="auto"/>
            </w:tcBorders>
          </w:tcPr>
          <w:p w:rsidR="000609DD" w:rsidRPr="009C0965" w:rsidRDefault="00891E06"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0609DD" w:rsidRDefault="00CF3CBA" w:rsidP="00C1694B">
            <w:pPr>
              <w:jc w:val="center"/>
              <w:rPr>
                <w:sz w:val="20"/>
                <w:szCs w:val="20"/>
              </w:rPr>
            </w:pPr>
            <w:r>
              <w:rPr>
                <w:sz w:val="20"/>
                <w:szCs w:val="20"/>
              </w:rPr>
              <w:t>8</w:t>
            </w:r>
          </w:p>
          <w:p w:rsidR="00D72189" w:rsidRPr="00D72189" w:rsidRDefault="00D72189" w:rsidP="00C1694B">
            <w:pPr>
              <w:jc w:val="center"/>
              <w:rPr>
                <w:sz w:val="20"/>
                <w:szCs w:val="20"/>
              </w:rPr>
            </w:pPr>
            <w:r>
              <w:rPr>
                <w:sz w:val="20"/>
                <w:szCs w:val="20"/>
              </w:rPr>
              <w:t xml:space="preserve">Čl. </w:t>
            </w:r>
            <w:r w:rsidR="003F0496">
              <w:rPr>
                <w:sz w:val="20"/>
                <w:szCs w:val="20"/>
              </w:rPr>
              <w:t>I</w:t>
            </w:r>
            <w:r>
              <w:rPr>
                <w:sz w:val="20"/>
                <w:szCs w:val="20"/>
              </w:rPr>
              <w:t>II</w:t>
            </w:r>
          </w:p>
        </w:tc>
        <w:tc>
          <w:tcPr>
            <w:tcW w:w="900" w:type="dxa"/>
            <w:tcBorders>
              <w:top w:val="single" w:sz="4" w:space="0" w:color="auto"/>
              <w:left w:val="single" w:sz="4" w:space="0" w:color="auto"/>
              <w:bottom w:val="single" w:sz="4" w:space="0" w:color="auto"/>
              <w:right w:val="single" w:sz="4" w:space="0" w:color="auto"/>
            </w:tcBorders>
          </w:tcPr>
          <w:p w:rsidR="000609DD" w:rsidRPr="009C0965" w:rsidRDefault="00891E06" w:rsidP="000609DD">
            <w:pPr>
              <w:pStyle w:val="Normlny0"/>
              <w:jc w:val="center"/>
            </w:pPr>
            <w:r w:rsidRPr="009C0965">
              <w:t>§:</w:t>
            </w:r>
            <w:r w:rsidR="009C0965">
              <w:t xml:space="preserve"> </w:t>
            </w:r>
            <w:r w:rsidR="00EB3F88" w:rsidRPr="009C0965">
              <w:t>107o</w:t>
            </w:r>
          </w:p>
          <w:p w:rsidR="00891E06" w:rsidRPr="009C0965" w:rsidRDefault="00891E06" w:rsidP="000609DD">
            <w:pPr>
              <w:pStyle w:val="Normlny0"/>
              <w:jc w:val="center"/>
            </w:pPr>
            <w:r w:rsidRPr="009C0965">
              <w:t>O:</w:t>
            </w:r>
            <w:r w:rsidR="009C0965">
              <w:t xml:space="preserve"> </w:t>
            </w:r>
            <w:r w:rsidR="00EB3F88" w:rsidRPr="009C0965">
              <w:t>12</w:t>
            </w:r>
          </w:p>
        </w:tc>
        <w:tc>
          <w:tcPr>
            <w:tcW w:w="4680" w:type="dxa"/>
            <w:tcBorders>
              <w:top w:val="single" w:sz="4" w:space="0" w:color="auto"/>
              <w:left w:val="single" w:sz="4" w:space="0" w:color="auto"/>
              <w:bottom w:val="single" w:sz="4" w:space="0" w:color="auto"/>
              <w:right w:val="single" w:sz="4" w:space="0" w:color="auto"/>
            </w:tcBorders>
          </w:tcPr>
          <w:p w:rsidR="000609DD" w:rsidRPr="009C0965" w:rsidRDefault="00EF192D" w:rsidP="00EF192D">
            <w:pPr>
              <w:tabs>
                <w:tab w:val="left" w:pos="898"/>
              </w:tabs>
              <w:autoSpaceDE/>
              <w:autoSpaceDN/>
              <w:jc w:val="both"/>
              <w:rPr>
                <w:sz w:val="20"/>
              </w:rPr>
            </w:pPr>
            <w:r w:rsidRPr="00EF192D">
              <w:rPr>
                <w:sz w:val="20"/>
                <w:szCs w:val="20"/>
              </w:rPr>
              <w:t>(12)</w:t>
            </w:r>
            <w:r>
              <w:rPr>
                <w:sz w:val="20"/>
                <w:szCs w:val="20"/>
              </w:rPr>
              <w:t xml:space="preserve"> </w:t>
            </w:r>
            <w:r w:rsidRPr="00EF192D">
              <w:rPr>
                <w:sz w:val="20"/>
                <w:szCs w:val="20"/>
              </w:rPr>
              <w:t xml:space="preserve">Ak  sprostredkovateľ dostane potvrdenie podľa § 188 ods. 5 a § 190d ods. 7 Obchodného zákonníka, bezodkladne ho postúpi akcionárovi alebo tretej osobe určenej akcionárom. Ak je v evidencii sprostredkovateľa ako akcionár uvedený ďalší sprostredkovateľ, toto potvrdenie je sprostredkovateľ povinný bezodkladne </w:t>
            </w:r>
            <w:r w:rsidRPr="00EF192D">
              <w:rPr>
                <w:sz w:val="20"/>
                <w:szCs w:val="20"/>
              </w:rPr>
              <w:lastRenderedPageBreak/>
              <w:t>postúpiť ďalšiemu sprostredkovateľovi; to neplatí, ak sprostredkovateľ môže postúpiť potvrdenie podľa prvej vety priamo emitentovi, akcionárovi alebo osobe, ktorú akcionár určil.</w:t>
            </w:r>
          </w:p>
        </w:tc>
        <w:tc>
          <w:tcPr>
            <w:tcW w:w="540" w:type="dxa"/>
            <w:tcBorders>
              <w:top w:val="single" w:sz="4" w:space="0" w:color="auto"/>
              <w:left w:val="single" w:sz="4" w:space="0" w:color="auto"/>
              <w:bottom w:val="single" w:sz="4" w:space="0" w:color="auto"/>
              <w:right w:val="single" w:sz="4" w:space="0" w:color="auto"/>
            </w:tcBorders>
          </w:tcPr>
          <w:p w:rsidR="000609DD" w:rsidRPr="009C0965" w:rsidRDefault="00891E06" w:rsidP="00C1694B">
            <w:pPr>
              <w:jc w:val="center"/>
              <w:rPr>
                <w:sz w:val="20"/>
                <w:szCs w:val="20"/>
              </w:rPr>
            </w:pPr>
            <w:r w:rsidRPr="009C0965">
              <w:rPr>
                <w:sz w:val="20"/>
                <w:szCs w:val="20"/>
              </w:rPr>
              <w:lastRenderedPageBreak/>
              <w:t>U</w:t>
            </w:r>
          </w:p>
        </w:tc>
        <w:tc>
          <w:tcPr>
            <w:tcW w:w="4140" w:type="dxa"/>
            <w:gridSpan w:val="2"/>
            <w:tcBorders>
              <w:top w:val="single" w:sz="4" w:space="0" w:color="auto"/>
              <w:left w:val="single" w:sz="4" w:space="0" w:color="auto"/>
              <w:bottom w:val="single" w:sz="4" w:space="0" w:color="auto"/>
            </w:tcBorders>
          </w:tcPr>
          <w:p w:rsidR="000609DD" w:rsidRPr="009C0965" w:rsidRDefault="000609DD" w:rsidP="00C1694B">
            <w:pPr>
              <w:pStyle w:val="Nadpis1"/>
              <w:jc w:val="both"/>
              <w:rPr>
                <w:b w:val="0"/>
                <w:bCs w:val="0"/>
                <w:color w:val="FF0000"/>
                <w:sz w:val="20"/>
                <w:szCs w:val="20"/>
              </w:rPr>
            </w:pPr>
          </w:p>
        </w:tc>
      </w:tr>
      <w:tr w:rsidR="000609DD" w:rsidRPr="009C0965">
        <w:tc>
          <w:tcPr>
            <w:tcW w:w="899" w:type="dxa"/>
            <w:tcBorders>
              <w:top w:val="single" w:sz="4" w:space="0" w:color="auto"/>
              <w:left w:val="single" w:sz="12" w:space="0" w:color="auto"/>
              <w:bottom w:val="single" w:sz="4" w:space="0" w:color="auto"/>
              <w:right w:val="single" w:sz="4" w:space="0" w:color="auto"/>
            </w:tcBorders>
          </w:tcPr>
          <w:p w:rsidR="000609DD" w:rsidRPr="00DE506E" w:rsidRDefault="000609DD" w:rsidP="000609DD">
            <w:pPr>
              <w:jc w:val="both"/>
              <w:rPr>
                <w:b/>
                <w:bCs/>
                <w:sz w:val="20"/>
                <w:szCs w:val="20"/>
              </w:rPr>
            </w:pPr>
            <w:r w:rsidRPr="00DE506E">
              <w:rPr>
                <w:b/>
                <w:bCs/>
                <w:sz w:val="20"/>
                <w:szCs w:val="20"/>
              </w:rPr>
              <w:lastRenderedPageBreak/>
              <w:t>Č: 1</w:t>
            </w:r>
          </w:p>
          <w:p w:rsidR="000609DD" w:rsidRDefault="000609DD" w:rsidP="000609DD">
            <w:pPr>
              <w:jc w:val="both"/>
              <w:rPr>
                <w:b/>
                <w:bCs/>
                <w:sz w:val="20"/>
                <w:szCs w:val="20"/>
              </w:rPr>
            </w:pPr>
            <w:r w:rsidRPr="00DE506E">
              <w:rPr>
                <w:b/>
                <w:bCs/>
                <w:sz w:val="20"/>
                <w:szCs w:val="20"/>
              </w:rPr>
              <w:t>B:3</w:t>
            </w:r>
          </w:p>
          <w:p w:rsidR="009D2833" w:rsidRPr="009C0965" w:rsidRDefault="009D2833" w:rsidP="009D2833">
            <w:pPr>
              <w:jc w:val="both"/>
              <w:rPr>
                <w:b/>
                <w:bCs/>
                <w:sz w:val="20"/>
                <w:szCs w:val="20"/>
              </w:rPr>
            </w:pPr>
            <w:r w:rsidRPr="009C0965">
              <w:rPr>
                <w:b/>
                <w:bCs/>
                <w:sz w:val="20"/>
                <w:szCs w:val="20"/>
              </w:rPr>
              <w:t>NČ:3c</w:t>
            </w:r>
          </w:p>
          <w:p w:rsidR="000609DD" w:rsidRPr="00DE506E" w:rsidRDefault="000609DD" w:rsidP="000609DD">
            <w:pPr>
              <w:jc w:val="both"/>
              <w:rPr>
                <w:b/>
                <w:bCs/>
                <w:sz w:val="20"/>
                <w:szCs w:val="20"/>
              </w:rPr>
            </w:pPr>
            <w:r w:rsidRPr="00DE506E">
              <w:rPr>
                <w:b/>
                <w:bCs/>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0609DD" w:rsidRPr="009C0965" w:rsidRDefault="000609DD" w:rsidP="000609DD">
            <w:pPr>
              <w:adjustRightInd w:val="0"/>
              <w:jc w:val="both"/>
              <w:rPr>
                <w:bCs/>
                <w:sz w:val="20"/>
                <w:szCs w:val="20"/>
              </w:rPr>
            </w:pPr>
            <w:r w:rsidRPr="009C0965">
              <w:rPr>
                <w:bCs/>
                <w:sz w:val="20"/>
                <w:szCs w:val="20"/>
              </w:rPr>
              <w:t>3. Komisia je splnomocnená prijímať vykonávacie akty na spresnenie minimálnych požiadaviek na zjednodušenie výkonu práv akcionárov stanovených v odsekoch 1 a 2 tohto článku, pokiaľ ide o typy zjednodušenia, formát elektronického potvrdenia prijatia hlasov, formát na prenos potvrdenia o tom, že hlasy boli riadne zaznamenané a započítané prostredníctvom reťazca sprostredkovateľov, vrátane ich bezpečnosti a interoperability, a lehoty, ktoré sa majú dodržať. Uvedené vykonávacie akty sa prijmú do 10. septembra 2018 v súlade s postupom preskúmania uvedeným v článku 14a ods. 2.</w:t>
            </w:r>
          </w:p>
        </w:tc>
        <w:tc>
          <w:tcPr>
            <w:tcW w:w="900" w:type="dxa"/>
            <w:tcBorders>
              <w:top w:val="single" w:sz="4" w:space="0" w:color="auto"/>
              <w:left w:val="single" w:sz="4" w:space="0" w:color="auto"/>
              <w:bottom w:val="single" w:sz="4" w:space="0" w:color="auto"/>
              <w:right w:val="single" w:sz="12" w:space="0" w:color="auto"/>
            </w:tcBorders>
          </w:tcPr>
          <w:p w:rsidR="000609DD" w:rsidRPr="009C0965" w:rsidRDefault="009D2833" w:rsidP="00C1694B">
            <w:pPr>
              <w:jc w:val="center"/>
              <w:rPr>
                <w:sz w:val="20"/>
                <w:szCs w:val="20"/>
              </w:rPr>
            </w:pPr>
            <w:r>
              <w:rPr>
                <w:sz w:val="20"/>
                <w:szCs w:val="20"/>
              </w:rPr>
              <w:t>n.</w:t>
            </w:r>
            <w:r w:rsidR="00C97404">
              <w:rPr>
                <w:sz w:val="20"/>
                <w:szCs w:val="20"/>
              </w:rPr>
              <w:t xml:space="preserve"> </w:t>
            </w:r>
            <w:r>
              <w:rPr>
                <w:sz w:val="20"/>
                <w:szCs w:val="20"/>
              </w:rPr>
              <w:t>a.</w:t>
            </w:r>
          </w:p>
        </w:tc>
        <w:tc>
          <w:tcPr>
            <w:tcW w:w="720" w:type="dxa"/>
            <w:tcBorders>
              <w:top w:val="single" w:sz="4" w:space="0" w:color="auto"/>
              <w:left w:val="nil"/>
              <w:bottom w:val="single" w:sz="4" w:space="0" w:color="auto"/>
              <w:right w:val="single" w:sz="4" w:space="0" w:color="auto"/>
            </w:tcBorders>
          </w:tcPr>
          <w:p w:rsidR="000609DD" w:rsidRPr="009C0965" w:rsidRDefault="000609DD"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609DD" w:rsidRPr="009C0965" w:rsidRDefault="000609DD" w:rsidP="00891E06">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0609DD" w:rsidRPr="009C0965" w:rsidRDefault="000609DD" w:rsidP="00C1694B">
            <w:pPr>
              <w:pStyle w:val="Normlny0"/>
              <w:jc w:val="both"/>
            </w:pPr>
          </w:p>
        </w:tc>
        <w:tc>
          <w:tcPr>
            <w:tcW w:w="540" w:type="dxa"/>
            <w:tcBorders>
              <w:top w:val="single" w:sz="4" w:space="0" w:color="auto"/>
              <w:left w:val="single" w:sz="4" w:space="0" w:color="auto"/>
              <w:bottom w:val="single" w:sz="4" w:space="0" w:color="auto"/>
              <w:right w:val="single" w:sz="4" w:space="0" w:color="auto"/>
            </w:tcBorders>
          </w:tcPr>
          <w:p w:rsidR="000609DD" w:rsidRPr="009C0965" w:rsidRDefault="00891E06" w:rsidP="00C1694B">
            <w:pPr>
              <w:jc w:val="center"/>
              <w:rPr>
                <w:sz w:val="20"/>
                <w:szCs w:val="20"/>
              </w:rPr>
            </w:pPr>
            <w:r w:rsidRPr="009C0965">
              <w:rPr>
                <w:sz w:val="20"/>
                <w:szCs w:val="20"/>
              </w:rPr>
              <w:t>n.</w:t>
            </w:r>
            <w:r w:rsidR="00C97404">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0609DD" w:rsidRPr="009C0965" w:rsidRDefault="000609DD" w:rsidP="00C1694B">
            <w:pPr>
              <w:pStyle w:val="Nadpis1"/>
              <w:jc w:val="both"/>
              <w:rPr>
                <w:b w:val="0"/>
                <w:bCs w:val="0"/>
                <w:sz w:val="20"/>
                <w:szCs w:val="20"/>
              </w:rPr>
            </w:pPr>
          </w:p>
        </w:tc>
      </w:tr>
      <w:tr w:rsidR="00830D90" w:rsidRPr="009C0965">
        <w:tc>
          <w:tcPr>
            <w:tcW w:w="899" w:type="dxa"/>
            <w:tcBorders>
              <w:top w:val="single" w:sz="4" w:space="0" w:color="auto"/>
              <w:left w:val="single" w:sz="12" w:space="0" w:color="auto"/>
              <w:bottom w:val="single" w:sz="4" w:space="0" w:color="auto"/>
              <w:right w:val="single" w:sz="4" w:space="0" w:color="auto"/>
            </w:tcBorders>
          </w:tcPr>
          <w:p w:rsidR="006A4F2D" w:rsidRPr="009C0965" w:rsidRDefault="006A4F2D" w:rsidP="006A4F2D">
            <w:pPr>
              <w:jc w:val="both"/>
              <w:rPr>
                <w:b/>
                <w:bCs/>
                <w:sz w:val="20"/>
                <w:szCs w:val="20"/>
              </w:rPr>
            </w:pPr>
            <w:r w:rsidRPr="009C0965">
              <w:rPr>
                <w:b/>
                <w:bCs/>
                <w:sz w:val="20"/>
                <w:szCs w:val="20"/>
              </w:rPr>
              <w:t>Č: 1</w:t>
            </w:r>
          </w:p>
          <w:p w:rsidR="006A4F2D" w:rsidRPr="009C0965" w:rsidRDefault="006A4F2D" w:rsidP="006A4F2D">
            <w:pPr>
              <w:jc w:val="both"/>
              <w:rPr>
                <w:b/>
                <w:bCs/>
                <w:sz w:val="20"/>
                <w:szCs w:val="20"/>
              </w:rPr>
            </w:pPr>
            <w:r w:rsidRPr="009C0965">
              <w:rPr>
                <w:b/>
                <w:bCs/>
                <w:sz w:val="20"/>
                <w:szCs w:val="20"/>
              </w:rPr>
              <w:t>B:3</w:t>
            </w:r>
          </w:p>
          <w:p w:rsidR="00891E06" w:rsidRPr="009C0965" w:rsidRDefault="00891E06" w:rsidP="006A4F2D">
            <w:pPr>
              <w:jc w:val="both"/>
              <w:rPr>
                <w:b/>
                <w:bCs/>
                <w:sz w:val="20"/>
                <w:szCs w:val="20"/>
              </w:rPr>
            </w:pPr>
            <w:r w:rsidRPr="009C0965">
              <w:rPr>
                <w:b/>
                <w:bCs/>
                <w:sz w:val="20"/>
                <w:szCs w:val="20"/>
              </w:rPr>
              <w:t>NČ: 3d</w:t>
            </w:r>
          </w:p>
          <w:p w:rsidR="00891E06" w:rsidRPr="009C0965" w:rsidRDefault="00891E06" w:rsidP="006A4F2D">
            <w:pPr>
              <w:jc w:val="both"/>
              <w:rPr>
                <w:b/>
                <w:bCs/>
                <w:sz w:val="20"/>
                <w:szCs w:val="20"/>
              </w:rPr>
            </w:pPr>
            <w:r w:rsidRPr="009C0965">
              <w:rPr>
                <w:b/>
                <w:bCs/>
                <w:sz w:val="20"/>
                <w:szCs w:val="20"/>
              </w:rPr>
              <w:t>O:1</w:t>
            </w:r>
          </w:p>
          <w:p w:rsidR="00830D90" w:rsidRPr="009C0965" w:rsidRDefault="00830D90" w:rsidP="00C1694B">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A4F2D" w:rsidRPr="009C0965" w:rsidRDefault="006A4F2D" w:rsidP="006A4F2D">
            <w:pPr>
              <w:adjustRightInd w:val="0"/>
              <w:jc w:val="center"/>
              <w:rPr>
                <w:b/>
                <w:bCs/>
                <w:sz w:val="20"/>
                <w:szCs w:val="20"/>
              </w:rPr>
            </w:pPr>
            <w:r w:rsidRPr="009C0965">
              <w:rPr>
                <w:b/>
                <w:bCs/>
                <w:sz w:val="20"/>
                <w:szCs w:val="20"/>
              </w:rPr>
              <w:t>Článok 3d</w:t>
            </w:r>
          </w:p>
          <w:p w:rsidR="006A4F2D" w:rsidRPr="009C0965" w:rsidRDefault="006A4F2D" w:rsidP="006A4F2D">
            <w:pPr>
              <w:adjustRightInd w:val="0"/>
              <w:jc w:val="center"/>
              <w:rPr>
                <w:b/>
                <w:bCs/>
                <w:sz w:val="20"/>
                <w:szCs w:val="20"/>
              </w:rPr>
            </w:pPr>
            <w:r w:rsidRPr="009C0965">
              <w:rPr>
                <w:b/>
                <w:bCs/>
                <w:sz w:val="20"/>
                <w:szCs w:val="20"/>
              </w:rPr>
              <w:t>Nediskriminácia, proporcionalita a transparentnosť nákladov</w:t>
            </w:r>
          </w:p>
          <w:p w:rsidR="006A4F2D" w:rsidRPr="009C0965" w:rsidRDefault="006A4F2D" w:rsidP="006A4F2D">
            <w:pPr>
              <w:adjustRightInd w:val="0"/>
              <w:jc w:val="center"/>
              <w:rPr>
                <w:bCs/>
                <w:sz w:val="20"/>
                <w:szCs w:val="20"/>
              </w:rPr>
            </w:pPr>
          </w:p>
          <w:p w:rsidR="00830D90" w:rsidRPr="009C0965" w:rsidRDefault="006A4F2D" w:rsidP="00126DE7">
            <w:pPr>
              <w:adjustRightInd w:val="0"/>
              <w:jc w:val="both"/>
              <w:rPr>
                <w:bCs/>
                <w:sz w:val="20"/>
                <w:szCs w:val="20"/>
              </w:rPr>
            </w:pPr>
            <w:r w:rsidRPr="009C0965">
              <w:rPr>
                <w:bCs/>
                <w:sz w:val="20"/>
                <w:szCs w:val="20"/>
              </w:rPr>
              <w:t>1. Členské štáty požadujú, aby sprostredkovatelia zverejnili všetky poplatky uplatniteľné na služby poskytnuté podľa tejto kapitoly, a to samostatne pre každú službu.</w:t>
            </w:r>
          </w:p>
        </w:tc>
        <w:tc>
          <w:tcPr>
            <w:tcW w:w="900" w:type="dxa"/>
            <w:tcBorders>
              <w:top w:val="single" w:sz="4" w:space="0" w:color="auto"/>
              <w:left w:val="single" w:sz="4" w:space="0" w:color="auto"/>
              <w:bottom w:val="single" w:sz="4" w:space="0" w:color="auto"/>
              <w:right w:val="single" w:sz="12" w:space="0" w:color="auto"/>
            </w:tcBorders>
          </w:tcPr>
          <w:p w:rsidR="00830D90" w:rsidRPr="009C0965" w:rsidRDefault="00891E06"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830D90" w:rsidRDefault="00CF3CBA" w:rsidP="00C1694B">
            <w:pPr>
              <w:jc w:val="center"/>
              <w:rPr>
                <w:sz w:val="20"/>
                <w:szCs w:val="20"/>
              </w:rPr>
            </w:pPr>
            <w:r>
              <w:rPr>
                <w:sz w:val="20"/>
                <w:szCs w:val="20"/>
              </w:rPr>
              <w:t>8</w:t>
            </w:r>
          </w:p>
          <w:p w:rsidR="00D72189" w:rsidRPr="00D72189" w:rsidRDefault="00D72189" w:rsidP="00C1694B">
            <w:pPr>
              <w:jc w:val="center"/>
              <w:rPr>
                <w:sz w:val="20"/>
                <w:szCs w:val="20"/>
              </w:rPr>
            </w:pPr>
            <w:r>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830D90" w:rsidRPr="009C0965" w:rsidRDefault="00891E06" w:rsidP="00A43680">
            <w:pPr>
              <w:pStyle w:val="Normlny0"/>
              <w:jc w:val="center"/>
            </w:pPr>
            <w:r w:rsidRPr="009C0965">
              <w:t>§:</w:t>
            </w:r>
            <w:r w:rsidR="009C0965">
              <w:t xml:space="preserve"> </w:t>
            </w:r>
            <w:r w:rsidR="00EB3F88" w:rsidRPr="009C0965">
              <w:t>107o</w:t>
            </w:r>
          </w:p>
          <w:p w:rsidR="00891E06" w:rsidRPr="009C0965" w:rsidRDefault="00891E06" w:rsidP="00A43680">
            <w:pPr>
              <w:pStyle w:val="Normlny0"/>
              <w:jc w:val="center"/>
            </w:pPr>
            <w:r w:rsidRPr="009C0965">
              <w:t>O:</w:t>
            </w:r>
            <w:r w:rsidR="009C0965">
              <w:t xml:space="preserve"> </w:t>
            </w:r>
            <w:r w:rsidR="00EB3F88" w:rsidRPr="009C0965">
              <w:t>13</w:t>
            </w:r>
          </w:p>
        </w:tc>
        <w:tc>
          <w:tcPr>
            <w:tcW w:w="4680" w:type="dxa"/>
            <w:tcBorders>
              <w:top w:val="single" w:sz="4" w:space="0" w:color="auto"/>
              <w:left w:val="single" w:sz="4" w:space="0" w:color="auto"/>
              <w:bottom w:val="single" w:sz="4" w:space="0" w:color="auto"/>
              <w:right w:val="single" w:sz="4" w:space="0" w:color="auto"/>
            </w:tcBorders>
          </w:tcPr>
          <w:p w:rsidR="00830D90" w:rsidRPr="00DE506E" w:rsidRDefault="00EF192D" w:rsidP="00EF192D">
            <w:pPr>
              <w:pStyle w:val="Normlny0"/>
              <w:jc w:val="both"/>
            </w:pPr>
            <w:r w:rsidRPr="00EF192D">
              <w:rPr>
                <w:lang w:eastAsia="sk-SK"/>
              </w:rPr>
              <w:t>(13)</w:t>
            </w:r>
            <w:r>
              <w:rPr>
                <w:lang w:eastAsia="sk-SK"/>
              </w:rPr>
              <w:t xml:space="preserve"> </w:t>
            </w:r>
            <w:r w:rsidRPr="00EF192D">
              <w:rPr>
                <w:lang w:eastAsia="sk-SK"/>
              </w:rPr>
              <w:t>Sprostredkovateľ je povinný zverejniť výšku poplatkov za služby poskytované podľa odsekov 1 až 12,  a to samostatne pre každú službu.</w:t>
            </w:r>
          </w:p>
        </w:tc>
        <w:tc>
          <w:tcPr>
            <w:tcW w:w="540" w:type="dxa"/>
            <w:tcBorders>
              <w:top w:val="single" w:sz="4" w:space="0" w:color="auto"/>
              <w:left w:val="single" w:sz="4" w:space="0" w:color="auto"/>
              <w:bottom w:val="single" w:sz="4" w:space="0" w:color="auto"/>
              <w:right w:val="single" w:sz="4" w:space="0" w:color="auto"/>
            </w:tcBorders>
          </w:tcPr>
          <w:p w:rsidR="00830D90" w:rsidRPr="00DE506E" w:rsidRDefault="00891E06" w:rsidP="00C1694B">
            <w:pPr>
              <w:jc w:val="center"/>
              <w:rPr>
                <w:sz w:val="20"/>
                <w:szCs w:val="20"/>
              </w:rPr>
            </w:pPr>
            <w:r w:rsidRPr="00DE506E">
              <w:rPr>
                <w:sz w:val="20"/>
                <w:szCs w:val="20"/>
              </w:rPr>
              <w:t>U</w:t>
            </w:r>
          </w:p>
        </w:tc>
        <w:tc>
          <w:tcPr>
            <w:tcW w:w="4140" w:type="dxa"/>
            <w:gridSpan w:val="2"/>
            <w:tcBorders>
              <w:top w:val="single" w:sz="4" w:space="0" w:color="auto"/>
              <w:left w:val="single" w:sz="4" w:space="0" w:color="auto"/>
              <w:bottom w:val="single" w:sz="4" w:space="0" w:color="auto"/>
            </w:tcBorders>
          </w:tcPr>
          <w:p w:rsidR="00830D90" w:rsidRPr="009C0965" w:rsidRDefault="00830D90" w:rsidP="00C1694B">
            <w:pPr>
              <w:pStyle w:val="Nadpis1"/>
              <w:jc w:val="both"/>
              <w:rPr>
                <w:b w:val="0"/>
                <w:bCs w:val="0"/>
                <w:color w:val="FF0000"/>
                <w:sz w:val="20"/>
                <w:szCs w:val="20"/>
              </w:rPr>
            </w:pPr>
          </w:p>
        </w:tc>
      </w:tr>
      <w:tr w:rsidR="00891E06" w:rsidRPr="009C0965" w:rsidTr="00B227F4">
        <w:tc>
          <w:tcPr>
            <w:tcW w:w="899" w:type="dxa"/>
            <w:tcBorders>
              <w:top w:val="single" w:sz="4" w:space="0" w:color="auto"/>
              <w:left w:val="single" w:sz="12" w:space="0" w:color="auto"/>
              <w:bottom w:val="single" w:sz="4" w:space="0" w:color="auto"/>
              <w:right w:val="single" w:sz="4" w:space="0" w:color="auto"/>
            </w:tcBorders>
          </w:tcPr>
          <w:p w:rsidR="00891E06" w:rsidRPr="00CF3CBA" w:rsidRDefault="00891E06" w:rsidP="00891E06">
            <w:pPr>
              <w:jc w:val="both"/>
              <w:rPr>
                <w:b/>
                <w:bCs/>
                <w:sz w:val="20"/>
                <w:szCs w:val="20"/>
              </w:rPr>
            </w:pPr>
            <w:r w:rsidRPr="00CF3CBA">
              <w:rPr>
                <w:b/>
                <w:bCs/>
                <w:sz w:val="20"/>
                <w:szCs w:val="20"/>
              </w:rPr>
              <w:t>Č: 1</w:t>
            </w:r>
          </w:p>
          <w:p w:rsidR="00891E06" w:rsidRPr="009C0965" w:rsidRDefault="00891E06" w:rsidP="00891E06">
            <w:pPr>
              <w:jc w:val="both"/>
              <w:rPr>
                <w:b/>
                <w:bCs/>
                <w:sz w:val="20"/>
                <w:szCs w:val="20"/>
              </w:rPr>
            </w:pPr>
            <w:r w:rsidRPr="009C0965">
              <w:rPr>
                <w:b/>
                <w:bCs/>
                <w:sz w:val="20"/>
                <w:szCs w:val="20"/>
              </w:rPr>
              <w:t>B:3</w:t>
            </w:r>
          </w:p>
          <w:p w:rsidR="00891E06" w:rsidRPr="009C0965" w:rsidRDefault="00891E06" w:rsidP="00891E06">
            <w:pPr>
              <w:jc w:val="both"/>
              <w:rPr>
                <w:b/>
                <w:bCs/>
                <w:sz w:val="20"/>
                <w:szCs w:val="20"/>
              </w:rPr>
            </w:pPr>
            <w:r w:rsidRPr="009C0965">
              <w:rPr>
                <w:b/>
                <w:bCs/>
                <w:sz w:val="20"/>
                <w:szCs w:val="20"/>
              </w:rPr>
              <w:t>NČ: 3d</w:t>
            </w:r>
          </w:p>
          <w:p w:rsidR="00891E06" w:rsidRPr="009C0965" w:rsidRDefault="00891E06" w:rsidP="00891E06">
            <w:pPr>
              <w:jc w:val="both"/>
              <w:rPr>
                <w:b/>
                <w:bCs/>
                <w:sz w:val="20"/>
                <w:szCs w:val="20"/>
              </w:rPr>
            </w:pPr>
            <w:r w:rsidRPr="009C0965">
              <w:rPr>
                <w:b/>
                <w:bCs/>
                <w:sz w:val="20"/>
                <w:szCs w:val="20"/>
              </w:rPr>
              <w:t>O:2</w:t>
            </w:r>
          </w:p>
          <w:p w:rsidR="00891E06" w:rsidRPr="009C0965" w:rsidRDefault="00891E06" w:rsidP="00B227F4">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891E06" w:rsidRPr="009C0965" w:rsidRDefault="00891E06" w:rsidP="00126DE7">
            <w:pPr>
              <w:adjustRightInd w:val="0"/>
              <w:jc w:val="both"/>
              <w:rPr>
                <w:bCs/>
                <w:sz w:val="20"/>
                <w:szCs w:val="20"/>
              </w:rPr>
            </w:pPr>
            <w:r w:rsidRPr="009C0965">
              <w:rPr>
                <w:bCs/>
                <w:sz w:val="20"/>
                <w:szCs w:val="20"/>
              </w:rPr>
              <w:t xml:space="preserve">2. Členské štáty zabezpečia, aby akékoľvek poplatky, ktoré sprostredkovateľ ukladá akcionárom, spoločnostiam alebo iným sprostredkovateľom, boli nediskriminačné a aby boli primerané skutočným nákladom vynaloženým na poskytovanie služieb. Akékoľvek rozdiely medzi uloženými poplatkami medzi domácim a cezhraničným výkonom práv sú povolené iba vtedy, ak </w:t>
            </w:r>
            <w:r w:rsidRPr="009C0965">
              <w:rPr>
                <w:bCs/>
                <w:sz w:val="20"/>
                <w:szCs w:val="20"/>
              </w:rPr>
              <w:lastRenderedPageBreak/>
              <w:t>sú riadne odôvodnené a odrážajú rozdiely v skutočných nákladoch vynaložených na poskytovanie služieb.</w:t>
            </w:r>
          </w:p>
        </w:tc>
        <w:tc>
          <w:tcPr>
            <w:tcW w:w="900" w:type="dxa"/>
            <w:tcBorders>
              <w:top w:val="single" w:sz="4" w:space="0" w:color="auto"/>
              <w:left w:val="single" w:sz="4" w:space="0" w:color="auto"/>
              <w:bottom w:val="single" w:sz="4" w:space="0" w:color="auto"/>
              <w:right w:val="single" w:sz="12" w:space="0" w:color="auto"/>
            </w:tcBorders>
          </w:tcPr>
          <w:p w:rsidR="00891E06" w:rsidRPr="009C0965" w:rsidRDefault="00126DE7" w:rsidP="00B227F4">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891E06" w:rsidRDefault="00CF3CBA" w:rsidP="00B227F4">
            <w:pPr>
              <w:jc w:val="center"/>
              <w:rPr>
                <w:sz w:val="20"/>
                <w:szCs w:val="20"/>
              </w:rPr>
            </w:pPr>
            <w:r>
              <w:rPr>
                <w:sz w:val="20"/>
                <w:szCs w:val="20"/>
              </w:rPr>
              <w:t>8</w:t>
            </w:r>
          </w:p>
          <w:p w:rsidR="00D72189" w:rsidRPr="00D72189" w:rsidRDefault="00D72189" w:rsidP="00B227F4">
            <w:pPr>
              <w:jc w:val="center"/>
              <w:rPr>
                <w:sz w:val="20"/>
                <w:szCs w:val="20"/>
              </w:rPr>
            </w:pPr>
            <w:r>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126DE7" w:rsidRPr="009C0965" w:rsidRDefault="00126DE7" w:rsidP="00126DE7">
            <w:pPr>
              <w:pStyle w:val="Normlny0"/>
              <w:jc w:val="center"/>
            </w:pPr>
            <w:r w:rsidRPr="009C0965">
              <w:t>§:</w:t>
            </w:r>
            <w:r w:rsidR="009C0965">
              <w:t xml:space="preserve"> </w:t>
            </w:r>
            <w:r w:rsidR="00EB3F88" w:rsidRPr="009C0965">
              <w:t>107o</w:t>
            </w:r>
          </w:p>
          <w:p w:rsidR="00891E06" w:rsidRPr="009C0965" w:rsidRDefault="00126DE7" w:rsidP="00126DE7">
            <w:pPr>
              <w:pStyle w:val="Normlny0"/>
              <w:jc w:val="center"/>
            </w:pPr>
            <w:r w:rsidRPr="009C0965">
              <w:t>O:</w:t>
            </w:r>
            <w:r w:rsidR="009C0965">
              <w:t xml:space="preserve"> </w:t>
            </w:r>
            <w:r w:rsidR="00EB3F88" w:rsidRPr="009C0965">
              <w:t>14</w:t>
            </w:r>
          </w:p>
        </w:tc>
        <w:tc>
          <w:tcPr>
            <w:tcW w:w="4680" w:type="dxa"/>
            <w:tcBorders>
              <w:top w:val="single" w:sz="4" w:space="0" w:color="auto"/>
              <w:left w:val="single" w:sz="4" w:space="0" w:color="auto"/>
              <w:bottom w:val="single" w:sz="4" w:space="0" w:color="auto"/>
              <w:right w:val="single" w:sz="4" w:space="0" w:color="auto"/>
            </w:tcBorders>
          </w:tcPr>
          <w:p w:rsidR="00891E06" w:rsidRPr="009C0965" w:rsidRDefault="00EF192D" w:rsidP="00EF192D">
            <w:pPr>
              <w:jc w:val="both"/>
              <w:rPr>
                <w:sz w:val="20"/>
              </w:rPr>
            </w:pPr>
            <w:r w:rsidRPr="00EF192D">
              <w:rPr>
                <w:sz w:val="20"/>
                <w:szCs w:val="20"/>
              </w:rPr>
              <w:t>(14)</w:t>
            </w:r>
            <w:r>
              <w:rPr>
                <w:sz w:val="20"/>
                <w:szCs w:val="20"/>
              </w:rPr>
              <w:t xml:space="preserve"> </w:t>
            </w:r>
            <w:r w:rsidRPr="00EF192D">
              <w:rPr>
                <w:sz w:val="20"/>
                <w:szCs w:val="20"/>
              </w:rPr>
              <w:t>Poplatky za služby poskytnuté podľa odsekov 1 až 12, ktoré sprostredkovateľ vyberá od akcionárov, emitentov alebo iných sprostredkovateľov, musia byť nediskriminačné a primerané skutočným nákladom vynaloženým na poskytovanie služieb. Akékoľvek rozdiely medzi vyberanými poplatkami medzi domácim a cezhraničným výkonom práv sú povolené iba vtedy, ak sú riadne odôvodnené a odrážajú rozdiely v skutočných nákladoch vynaložených na poskytovanie služieb.</w:t>
            </w:r>
          </w:p>
        </w:tc>
        <w:tc>
          <w:tcPr>
            <w:tcW w:w="540" w:type="dxa"/>
            <w:tcBorders>
              <w:top w:val="single" w:sz="4" w:space="0" w:color="auto"/>
              <w:left w:val="single" w:sz="4" w:space="0" w:color="auto"/>
              <w:bottom w:val="single" w:sz="4" w:space="0" w:color="auto"/>
              <w:right w:val="single" w:sz="4" w:space="0" w:color="auto"/>
            </w:tcBorders>
          </w:tcPr>
          <w:p w:rsidR="00891E06" w:rsidRPr="009C0965" w:rsidRDefault="00891E06" w:rsidP="00B227F4">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891E06" w:rsidRPr="009C0965" w:rsidRDefault="00891E06" w:rsidP="00B227F4">
            <w:pPr>
              <w:pStyle w:val="Nadpis1"/>
              <w:jc w:val="both"/>
              <w:rPr>
                <w:bCs w:val="0"/>
                <w:color w:val="FF0000"/>
                <w:sz w:val="20"/>
                <w:szCs w:val="20"/>
              </w:rPr>
            </w:pPr>
          </w:p>
        </w:tc>
      </w:tr>
      <w:tr w:rsidR="00891E06" w:rsidRPr="009C0965">
        <w:tc>
          <w:tcPr>
            <w:tcW w:w="899" w:type="dxa"/>
            <w:tcBorders>
              <w:top w:val="single" w:sz="4" w:space="0" w:color="auto"/>
              <w:left w:val="single" w:sz="12" w:space="0" w:color="auto"/>
              <w:bottom w:val="single" w:sz="4" w:space="0" w:color="auto"/>
              <w:right w:val="single" w:sz="4" w:space="0" w:color="auto"/>
            </w:tcBorders>
          </w:tcPr>
          <w:p w:rsidR="00891E06" w:rsidRPr="00DE506E" w:rsidRDefault="00891E06" w:rsidP="00891E06">
            <w:pPr>
              <w:jc w:val="both"/>
              <w:rPr>
                <w:b/>
                <w:bCs/>
                <w:sz w:val="20"/>
                <w:szCs w:val="20"/>
              </w:rPr>
            </w:pPr>
            <w:r w:rsidRPr="00DE506E">
              <w:rPr>
                <w:b/>
                <w:bCs/>
                <w:sz w:val="20"/>
                <w:szCs w:val="20"/>
              </w:rPr>
              <w:lastRenderedPageBreak/>
              <w:t>Č: 1</w:t>
            </w:r>
          </w:p>
          <w:p w:rsidR="00891E06" w:rsidRPr="00DE506E" w:rsidRDefault="00891E06" w:rsidP="00891E06">
            <w:pPr>
              <w:jc w:val="both"/>
              <w:rPr>
                <w:b/>
                <w:bCs/>
                <w:sz w:val="20"/>
                <w:szCs w:val="20"/>
              </w:rPr>
            </w:pPr>
            <w:r w:rsidRPr="00DE506E">
              <w:rPr>
                <w:b/>
                <w:bCs/>
                <w:sz w:val="20"/>
                <w:szCs w:val="20"/>
              </w:rPr>
              <w:t>B:3</w:t>
            </w:r>
          </w:p>
          <w:p w:rsidR="00891E06" w:rsidRPr="00DE506E" w:rsidRDefault="00891E06" w:rsidP="00891E06">
            <w:pPr>
              <w:jc w:val="both"/>
              <w:rPr>
                <w:b/>
                <w:bCs/>
                <w:sz w:val="20"/>
                <w:szCs w:val="20"/>
              </w:rPr>
            </w:pPr>
            <w:r w:rsidRPr="00DE506E">
              <w:rPr>
                <w:b/>
                <w:bCs/>
                <w:sz w:val="20"/>
                <w:szCs w:val="20"/>
              </w:rPr>
              <w:t>NČ: 3d</w:t>
            </w:r>
          </w:p>
          <w:p w:rsidR="00891E06" w:rsidRPr="009C0965" w:rsidRDefault="00891E06" w:rsidP="00891E06">
            <w:pPr>
              <w:jc w:val="both"/>
              <w:rPr>
                <w:b/>
                <w:bCs/>
                <w:sz w:val="20"/>
                <w:szCs w:val="20"/>
              </w:rPr>
            </w:pPr>
            <w:r w:rsidRPr="009C0965">
              <w:rPr>
                <w:b/>
                <w:bCs/>
                <w:sz w:val="20"/>
                <w:szCs w:val="20"/>
              </w:rPr>
              <w:t>O:3</w:t>
            </w:r>
          </w:p>
          <w:p w:rsidR="00891E06" w:rsidRPr="009C0965" w:rsidRDefault="00891E06" w:rsidP="006A4F2D">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891E06" w:rsidRPr="009C0965" w:rsidRDefault="00891E06" w:rsidP="00BA15DE">
            <w:pPr>
              <w:adjustRightInd w:val="0"/>
              <w:jc w:val="both"/>
              <w:rPr>
                <w:bCs/>
                <w:sz w:val="20"/>
                <w:szCs w:val="20"/>
              </w:rPr>
            </w:pPr>
            <w:r w:rsidRPr="009C0965">
              <w:rPr>
                <w:bCs/>
                <w:sz w:val="20"/>
                <w:szCs w:val="20"/>
              </w:rPr>
              <w:t>3.</w:t>
            </w:r>
            <w:r w:rsidR="00BA15DE" w:rsidRPr="009C0965">
              <w:rPr>
                <w:bCs/>
                <w:sz w:val="20"/>
                <w:szCs w:val="20"/>
              </w:rPr>
              <w:t xml:space="preserve"> </w:t>
            </w:r>
            <w:r w:rsidRPr="009C0965">
              <w:rPr>
                <w:bCs/>
                <w:sz w:val="20"/>
                <w:szCs w:val="20"/>
              </w:rPr>
              <w:t>Členské</w:t>
            </w:r>
            <w:r w:rsidR="00BA15DE" w:rsidRPr="009C0965">
              <w:rPr>
                <w:bCs/>
                <w:sz w:val="20"/>
                <w:szCs w:val="20"/>
              </w:rPr>
              <w:t xml:space="preserve"> </w:t>
            </w:r>
            <w:r w:rsidRPr="009C0965">
              <w:rPr>
                <w:bCs/>
                <w:sz w:val="20"/>
                <w:szCs w:val="20"/>
              </w:rPr>
              <w:t>štáty môžu sprostredkovateľom zakázať účtovať poplatky za služby, ktoré sa poskytujú podľa tejto kapitoly.</w:t>
            </w:r>
          </w:p>
        </w:tc>
        <w:tc>
          <w:tcPr>
            <w:tcW w:w="900" w:type="dxa"/>
            <w:tcBorders>
              <w:top w:val="single" w:sz="4" w:space="0" w:color="auto"/>
              <w:left w:val="single" w:sz="4" w:space="0" w:color="auto"/>
              <w:bottom w:val="single" w:sz="4" w:space="0" w:color="auto"/>
              <w:right w:val="single" w:sz="12" w:space="0" w:color="auto"/>
            </w:tcBorders>
          </w:tcPr>
          <w:p w:rsidR="00891E06" w:rsidRPr="009C0965" w:rsidRDefault="00891E06" w:rsidP="00C1694B">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891E06" w:rsidRPr="009C0965" w:rsidRDefault="00891E06"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891E06" w:rsidRPr="009C0965" w:rsidRDefault="00891E06" w:rsidP="00A43680">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891E06" w:rsidRPr="009C0965" w:rsidRDefault="00891E06" w:rsidP="00C1694B">
            <w:pPr>
              <w:pStyle w:val="Normlny0"/>
              <w:jc w:val="both"/>
            </w:pPr>
          </w:p>
        </w:tc>
        <w:tc>
          <w:tcPr>
            <w:tcW w:w="540" w:type="dxa"/>
            <w:tcBorders>
              <w:top w:val="single" w:sz="4" w:space="0" w:color="auto"/>
              <w:left w:val="single" w:sz="4" w:space="0" w:color="auto"/>
              <w:bottom w:val="single" w:sz="4" w:space="0" w:color="auto"/>
              <w:right w:val="single" w:sz="4" w:space="0" w:color="auto"/>
            </w:tcBorders>
          </w:tcPr>
          <w:p w:rsidR="00891E06" w:rsidRPr="00D72189" w:rsidRDefault="00D72189" w:rsidP="00C1694B">
            <w:pPr>
              <w:jc w:val="center"/>
              <w:rPr>
                <w:sz w:val="20"/>
                <w:szCs w:val="20"/>
              </w:rPr>
            </w:pPr>
            <w:r>
              <w:rPr>
                <w:sz w:val="20"/>
                <w:szCs w:val="20"/>
              </w:rPr>
              <w:t>n.</w:t>
            </w:r>
            <w:r w:rsidR="00C97404">
              <w:rPr>
                <w:sz w:val="20"/>
                <w:szCs w:val="20"/>
              </w:rPr>
              <w:t xml:space="preserve"> </w:t>
            </w:r>
            <w:r>
              <w:rPr>
                <w:sz w:val="20"/>
                <w:szCs w:val="20"/>
              </w:rPr>
              <w:t>a.</w:t>
            </w:r>
          </w:p>
        </w:tc>
        <w:tc>
          <w:tcPr>
            <w:tcW w:w="4140" w:type="dxa"/>
            <w:gridSpan w:val="2"/>
            <w:tcBorders>
              <w:top w:val="single" w:sz="4" w:space="0" w:color="auto"/>
              <w:left w:val="single" w:sz="4" w:space="0" w:color="auto"/>
              <w:bottom w:val="single" w:sz="4" w:space="0" w:color="auto"/>
            </w:tcBorders>
          </w:tcPr>
          <w:p w:rsidR="00891E06" w:rsidRPr="00D72189" w:rsidRDefault="00891E06" w:rsidP="00D72189">
            <w:pPr>
              <w:pStyle w:val="Nadpis1"/>
              <w:jc w:val="both"/>
              <w:rPr>
                <w:bCs w:val="0"/>
                <w:color w:val="FF0000"/>
                <w:sz w:val="20"/>
                <w:szCs w:val="20"/>
              </w:rPr>
            </w:pPr>
          </w:p>
        </w:tc>
      </w:tr>
      <w:tr w:rsidR="00830D90" w:rsidRPr="009C0965">
        <w:tc>
          <w:tcPr>
            <w:tcW w:w="899" w:type="dxa"/>
            <w:tcBorders>
              <w:top w:val="single" w:sz="4" w:space="0" w:color="auto"/>
              <w:left w:val="single" w:sz="12" w:space="0" w:color="auto"/>
              <w:bottom w:val="single" w:sz="4" w:space="0" w:color="auto"/>
              <w:right w:val="single" w:sz="4" w:space="0" w:color="auto"/>
            </w:tcBorders>
          </w:tcPr>
          <w:p w:rsidR="006A4F2D" w:rsidRPr="009C0965" w:rsidRDefault="006A4F2D" w:rsidP="006A4F2D">
            <w:pPr>
              <w:jc w:val="both"/>
              <w:rPr>
                <w:b/>
                <w:bCs/>
                <w:sz w:val="20"/>
                <w:szCs w:val="20"/>
              </w:rPr>
            </w:pPr>
            <w:r w:rsidRPr="009C0965">
              <w:rPr>
                <w:b/>
                <w:bCs/>
                <w:sz w:val="20"/>
                <w:szCs w:val="20"/>
              </w:rPr>
              <w:t>Č: 1</w:t>
            </w:r>
          </w:p>
          <w:p w:rsidR="006A4F2D" w:rsidRPr="009C0965" w:rsidRDefault="006A4F2D" w:rsidP="006A4F2D">
            <w:pPr>
              <w:jc w:val="both"/>
              <w:rPr>
                <w:b/>
                <w:bCs/>
                <w:sz w:val="20"/>
                <w:szCs w:val="20"/>
              </w:rPr>
            </w:pPr>
            <w:r w:rsidRPr="009C0965">
              <w:rPr>
                <w:b/>
                <w:bCs/>
                <w:sz w:val="20"/>
                <w:szCs w:val="20"/>
              </w:rPr>
              <w:t>B:</w:t>
            </w:r>
            <w:r w:rsidR="00121E8E" w:rsidRPr="009C0965">
              <w:rPr>
                <w:b/>
                <w:bCs/>
                <w:sz w:val="20"/>
                <w:szCs w:val="20"/>
              </w:rPr>
              <w:t xml:space="preserve"> </w:t>
            </w:r>
            <w:r w:rsidRPr="009C0965">
              <w:rPr>
                <w:b/>
                <w:bCs/>
                <w:sz w:val="20"/>
                <w:szCs w:val="20"/>
              </w:rPr>
              <w:t>3</w:t>
            </w:r>
          </w:p>
          <w:p w:rsidR="00830D90" w:rsidRPr="009C0965" w:rsidRDefault="00830D90" w:rsidP="00640EF0">
            <w:pPr>
              <w:jc w:val="both"/>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6A4F2D" w:rsidRPr="009C0965" w:rsidRDefault="006A4F2D" w:rsidP="006A4F2D">
            <w:pPr>
              <w:adjustRightInd w:val="0"/>
              <w:jc w:val="center"/>
              <w:rPr>
                <w:b/>
                <w:bCs/>
                <w:sz w:val="20"/>
                <w:szCs w:val="20"/>
              </w:rPr>
            </w:pPr>
            <w:r w:rsidRPr="009C0965">
              <w:rPr>
                <w:b/>
                <w:bCs/>
                <w:sz w:val="20"/>
                <w:szCs w:val="20"/>
              </w:rPr>
              <w:t>Článok 3e</w:t>
            </w:r>
          </w:p>
          <w:p w:rsidR="006A4F2D" w:rsidRPr="009C0965" w:rsidRDefault="006A4F2D" w:rsidP="006A4F2D">
            <w:pPr>
              <w:adjustRightInd w:val="0"/>
              <w:jc w:val="center"/>
              <w:rPr>
                <w:b/>
                <w:bCs/>
                <w:sz w:val="20"/>
                <w:szCs w:val="20"/>
              </w:rPr>
            </w:pPr>
            <w:r w:rsidRPr="009C0965">
              <w:rPr>
                <w:b/>
                <w:bCs/>
                <w:sz w:val="20"/>
                <w:szCs w:val="20"/>
              </w:rPr>
              <w:t>Sprostredkovatelia z tretích krajín</w:t>
            </w:r>
          </w:p>
          <w:p w:rsidR="006A4F2D" w:rsidRPr="009C0965" w:rsidRDefault="006A4F2D" w:rsidP="006A4F2D">
            <w:pPr>
              <w:adjustRightInd w:val="0"/>
              <w:jc w:val="center"/>
              <w:rPr>
                <w:bCs/>
                <w:sz w:val="20"/>
                <w:szCs w:val="20"/>
              </w:rPr>
            </w:pPr>
          </w:p>
          <w:p w:rsidR="00830D90" w:rsidRPr="009C0965" w:rsidRDefault="006A4F2D" w:rsidP="006A4F2D">
            <w:pPr>
              <w:adjustRightInd w:val="0"/>
              <w:jc w:val="both"/>
              <w:rPr>
                <w:bCs/>
                <w:sz w:val="20"/>
                <w:szCs w:val="20"/>
              </w:rPr>
            </w:pPr>
            <w:r w:rsidRPr="009C0965">
              <w:rPr>
                <w:bCs/>
                <w:sz w:val="20"/>
                <w:szCs w:val="20"/>
              </w:rPr>
              <w:t>Táto kapitola sa vzťahuje aj na sprostredkovateľov, ktorí nemajú svoje sídlo ani ústredie v Únii, ak poskytujú služby uvedené v článku 1 ods. 5.</w:t>
            </w:r>
          </w:p>
        </w:tc>
        <w:tc>
          <w:tcPr>
            <w:tcW w:w="900" w:type="dxa"/>
            <w:tcBorders>
              <w:top w:val="single" w:sz="4" w:space="0" w:color="auto"/>
              <w:left w:val="single" w:sz="4" w:space="0" w:color="auto"/>
              <w:bottom w:val="single" w:sz="4" w:space="0" w:color="auto"/>
              <w:right w:val="single" w:sz="12" w:space="0" w:color="auto"/>
            </w:tcBorders>
          </w:tcPr>
          <w:p w:rsidR="00830D90" w:rsidRPr="009C0965" w:rsidRDefault="00126DE7"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830D90" w:rsidRDefault="00CF3CBA" w:rsidP="00C1694B">
            <w:pPr>
              <w:jc w:val="center"/>
              <w:rPr>
                <w:sz w:val="20"/>
                <w:szCs w:val="20"/>
              </w:rPr>
            </w:pPr>
            <w:r>
              <w:rPr>
                <w:sz w:val="20"/>
                <w:szCs w:val="20"/>
              </w:rPr>
              <w:t>8</w:t>
            </w:r>
          </w:p>
          <w:p w:rsidR="00D72189" w:rsidRPr="00D72189" w:rsidRDefault="00D72189" w:rsidP="00C1694B">
            <w:pPr>
              <w:jc w:val="center"/>
              <w:rPr>
                <w:sz w:val="20"/>
                <w:szCs w:val="20"/>
              </w:rPr>
            </w:pPr>
            <w:r>
              <w:rPr>
                <w:sz w:val="20"/>
                <w:szCs w:val="20"/>
              </w:rPr>
              <w:t>Čl. I</w:t>
            </w:r>
            <w:r w:rsidR="003F0496">
              <w:rPr>
                <w:sz w:val="20"/>
                <w:szCs w:val="20"/>
              </w:rPr>
              <w:t>I</w:t>
            </w:r>
            <w:r>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830D90" w:rsidRPr="009C0965" w:rsidRDefault="00126DE7" w:rsidP="00A43680">
            <w:pPr>
              <w:pStyle w:val="Normlny0"/>
              <w:jc w:val="center"/>
            </w:pPr>
            <w:r w:rsidRPr="009C0965">
              <w:t>§:</w:t>
            </w:r>
            <w:r w:rsidR="009C0965">
              <w:t xml:space="preserve"> </w:t>
            </w:r>
            <w:r w:rsidR="001C1A2F" w:rsidRPr="009C0965">
              <w:t>107o</w:t>
            </w:r>
            <w:r w:rsidRPr="009C0965">
              <w:t xml:space="preserve"> </w:t>
            </w:r>
          </w:p>
          <w:p w:rsidR="00126DE7" w:rsidRDefault="00126DE7" w:rsidP="00A43680">
            <w:pPr>
              <w:pStyle w:val="Normlny0"/>
              <w:jc w:val="center"/>
            </w:pPr>
            <w:r w:rsidRPr="009C0965">
              <w:t>O:</w:t>
            </w:r>
            <w:r w:rsidR="009C0965">
              <w:t xml:space="preserve"> </w:t>
            </w:r>
            <w:r w:rsidR="001C1A2F" w:rsidRPr="009C0965">
              <w:t>17</w:t>
            </w:r>
          </w:p>
          <w:p w:rsidR="006806D3" w:rsidRPr="009C0965" w:rsidRDefault="006806D3" w:rsidP="006806D3">
            <w:pPr>
              <w:pStyle w:val="Normlny0"/>
              <w:jc w:val="center"/>
              <w:rPr>
                <w:highlight w:val="magenta"/>
              </w:rPr>
            </w:pPr>
            <w:r>
              <w:t>V: 2</w:t>
            </w:r>
            <w:r w:rsidR="00C90212">
              <w:t xml:space="preserve"> a 3</w:t>
            </w:r>
          </w:p>
        </w:tc>
        <w:tc>
          <w:tcPr>
            <w:tcW w:w="4680" w:type="dxa"/>
            <w:tcBorders>
              <w:top w:val="single" w:sz="4" w:space="0" w:color="auto"/>
              <w:left w:val="single" w:sz="4" w:space="0" w:color="auto"/>
              <w:bottom w:val="single" w:sz="4" w:space="0" w:color="auto"/>
              <w:right w:val="single" w:sz="4" w:space="0" w:color="auto"/>
            </w:tcBorders>
          </w:tcPr>
          <w:p w:rsidR="00830D90" w:rsidRPr="009C0965" w:rsidRDefault="00EF192D" w:rsidP="001C1A2F">
            <w:pPr>
              <w:pStyle w:val="Normlny0"/>
              <w:jc w:val="both"/>
            </w:pPr>
            <w:r w:rsidRPr="00EF192D">
              <w:t>Ustanovenia odsekov 1 až 15 sa vzťahujú aj na sprostredkovateľov z nečlenského štátu, ak poskytujú služby akcionárom podľa prvej vety. Ustanoveniami odsekov 1 až 3 nie je dotknuté ustanovenie § 107 ods. 10.</w:t>
            </w:r>
          </w:p>
        </w:tc>
        <w:tc>
          <w:tcPr>
            <w:tcW w:w="540" w:type="dxa"/>
            <w:tcBorders>
              <w:top w:val="single" w:sz="4" w:space="0" w:color="auto"/>
              <w:left w:val="single" w:sz="4" w:space="0" w:color="auto"/>
              <w:bottom w:val="single" w:sz="4" w:space="0" w:color="auto"/>
              <w:right w:val="single" w:sz="4" w:space="0" w:color="auto"/>
            </w:tcBorders>
          </w:tcPr>
          <w:p w:rsidR="00830D90" w:rsidRPr="009C0965" w:rsidRDefault="00126DE7" w:rsidP="00C1694B">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830D90" w:rsidRPr="009C0965" w:rsidRDefault="00830D90" w:rsidP="00C1694B">
            <w:pPr>
              <w:pStyle w:val="Nadpis1"/>
              <w:jc w:val="both"/>
              <w:rPr>
                <w:b w:val="0"/>
                <w:bCs w:val="0"/>
                <w:color w:val="FF0000"/>
                <w:sz w:val="20"/>
                <w:szCs w:val="20"/>
              </w:rPr>
            </w:pPr>
          </w:p>
        </w:tc>
      </w:tr>
      <w:tr w:rsidR="00830D90" w:rsidRPr="009C0965">
        <w:tc>
          <w:tcPr>
            <w:tcW w:w="899" w:type="dxa"/>
            <w:tcBorders>
              <w:top w:val="single" w:sz="4" w:space="0" w:color="auto"/>
              <w:left w:val="single" w:sz="12" w:space="0" w:color="auto"/>
              <w:bottom w:val="single" w:sz="4" w:space="0" w:color="auto"/>
              <w:right w:val="single" w:sz="4" w:space="0" w:color="auto"/>
            </w:tcBorders>
          </w:tcPr>
          <w:p w:rsidR="006A4F2D" w:rsidRPr="009C0965" w:rsidRDefault="006A4F2D" w:rsidP="006A4F2D">
            <w:pPr>
              <w:jc w:val="both"/>
              <w:rPr>
                <w:b/>
                <w:bCs/>
                <w:sz w:val="20"/>
                <w:szCs w:val="20"/>
              </w:rPr>
            </w:pPr>
            <w:r w:rsidRPr="009C0965">
              <w:rPr>
                <w:b/>
                <w:bCs/>
                <w:sz w:val="20"/>
                <w:szCs w:val="20"/>
              </w:rPr>
              <w:t>Č: 1</w:t>
            </w:r>
          </w:p>
          <w:p w:rsidR="006A4F2D" w:rsidRPr="009C0965" w:rsidRDefault="006A4F2D" w:rsidP="006A4F2D">
            <w:pPr>
              <w:jc w:val="both"/>
              <w:rPr>
                <w:b/>
                <w:bCs/>
                <w:sz w:val="20"/>
                <w:szCs w:val="20"/>
              </w:rPr>
            </w:pPr>
            <w:r w:rsidRPr="009C0965">
              <w:rPr>
                <w:b/>
                <w:bCs/>
                <w:sz w:val="20"/>
                <w:szCs w:val="20"/>
              </w:rPr>
              <w:t>B:</w:t>
            </w:r>
            <w:r w:rsidR="00121E8E" w:rsidRPr="009C0965">
              <w:rPr>
                <w:b/>
                <w:bCs/>
                <w:sz w:val="20"/>
                <w:szCs w:val="20"/>
              </w:rPr>
              <w:t xml:space="preserve"> </w:t>
            </w:r>
            <w:r w:rsidRPr="009C0965">
              <w:rPr>
                <w:b/>
                <w:bCs/>
                <w:sz w:val="20"/>
                <w:szCs w:val="20"/>
              </w:rPr>
              <w:t>3</w:t>
            </w:r>
          </w:p>
          <w:p w:rsidR="00830D90" w:rsidRPr="009C0965" w:rsidRDefault="00640EF0" w:rsidP="00C1694B">
            <w:pPr>
              <w:jc w:val="both"/>
              <w:rPr>
                <w:b/>
                <w:bCs/>
                <w:sz w:val="20"/>
                <w:szCs w:val="20"/>
              </w:rPr>
            </w:pPr>
            <w:r w:rsidRPr="009C0965">
              <w:rPr>
                <w:b/>
                <w:bCs/>
                <w:sz w:val="20"/>
                <w:szCs w:val="20"/>
              </w:rPr>
              <w:t>NČ: 3f</w:t>
            </w:r>
          </w:p>
          <w:p w:rsidR="00640EF0" w:rsidRPr="009C0965" w:rsidRDefault="00640EF0" w:rsidP="00C1694B">
            <w:pPr>
              <w:jc w:val="both"/>
              <w:rPr>
                <w:b/>
                <w:bCs/>
                <w:sz w:val="20"/>
                <w:szCs w:val="20"/>
              </w:rPr>
            </w:pPr>
            <w:r w:rsidRPr="009C0965">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rsidR="00121E8E" w:rsidRPr="009C0965" w:rsidRDefault="00121E8E" w:rsidP="00121E8E">
            <w:pPr>
              <w:adjustRightInd w:val="0"/>
              <w:jc w:val="center"/>
              <w:rPr>
                <w:b/>
                <w:bCs/>
                <w:sz w:val="20"/>
                <w:szCs w:val="20"/>
              </w:rPr>
            </w:pPr>
            <w:r w:rsidRPr="009C0965">
              <w:rPr>
                <w:b/>
                <w:bCs/>
                <w:sz w:val="20"/>
                <w:szCs w:val="20"/>
              </w:rPr>
              <w:t>Článok 3f</w:t>
            </w:r>
          </w:p>
          <w:p w:rsidR="00121E8E" w:rsidRPr="009C0965" w:rsidRDefault="00121E8E" w:rsidP="00121E8E">
            <w:pPr>
              <w:adjustRightInd w:val="0"/>
              <w:jc w:val="center"/>
              <w:rPr>
                <w:b/>
                <w:bCs/>
                <w:sz w:val="20"/>
                <w:szCs w:val="20"/>
              </w:rPr>
            </w:pPr>
            <w:r w:rsidRPr="009C0965">
              <w:rPr>
                <w:b/>
                <w:bCs/>
                <w:sz w:val="20"/>
                <w:szCs w:val="20"/>
              </w:rPr>
              <w:t>Informácie o vykonávaní</w:t>
            </w:r>
          </w:p>
          <w:p w:rsidR="00121E8E" w:rsidRPr="009C0965" w:rsidRDefault="00121E8E" w:rsidP="00121E8E">
            <w:pPr>
              <w:adjustRightInd w:val="0"/>
              <w:jc w:val="center"/>
              <w:rPr>
                <w:bCs/>
                <w:sz w:val="20"/>
                <w:szCs w:val="20"/>
              </w:rPr>
            </w:pPr>
          </w:p>
          <w:p w:rsidR="00121E8E" w:rsidRPr="009C0965" w:rsidRDefault="00121E8E" w:rsidP="00640EF0">
            <w:pPr>
              <w:adjustRightInd w:val="0"/>
              <w:jc w:val="both"/>
              <w:rPr>
                <w:bCs/>
                <w:sz w:val="20"/>
                <w:szCs w:val="20"/>
              </w:rPr>
            </w:pPr>
            <w:r w:rsidRPr="009C0965">
              <w:rPr>
                <w:bCs/>
                <w:sz w:val="20"/>
                <w:szCs w:val="20"/>
              </w:rPr>
              <w:t>1. Príslušné orgány informujú Komisiu o významných praktických problémoch pri presadzovaní ustanovení tejto kapitoly alebo o nedodržiavaní ustanovení tejto kapitoly sprostredkovateľmi z Únie alebo z tretej krajiny.</w:t>
            </w:r>
          </w:p>
        </w:tc>
        <w:tc>
          <w:tcPr>
            <w:tcW w:w="900" w:type="dxa"/>
            <w:tcBorders>
              <w:top w:val="single" w:sz="4" w:space="0" w:color="auto"/>
              <w:left w:val="single" w:sz="4" w:space="0" w:color="auto"/>
              <w:bottom w:val="single" w:sz="4" w:space="0" w:color="auto"/>
              <w:right w:val="single" w:sz="12" w:space="0" w:color="auto"/>
            </w:tcBorders>
          </w:tcPr>
          <w:p w:rsidR="00830D90" w:rsidRPr="009C0965" w:rsidRDefault="00640EF0"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830D90" w:rsidRDefault="00CF3CBA" w:rsidP="00C1694B">
            <w:pPr>
              <w:jc w:val="center"/>
              <w:rPr>
                <w:sz w:val="20"/>
                <w:szCs w:val="20"/>
              </w:rPr>
            </w:pPr>
            <w:r>
              <w:rPr>
                <w:sz w:val="20"/>
                <w:szCs w:val="20"/>
              </w:rPr>
              <w:t>8</w:t>
            </w:r>
          </w:p>
          <w:p w:rsidR="00D72189" w:rsidRPr="00D72189" w:rsidRDefault="00D72189" w:rsidP="00C1694B">
            <w:pPr>
              <w:jc w:val="center"/>
              <w:rPr>
                <w:sz w:val="20"/>
                <w:szCs w:val="20"/>
              </w:rPr>
            </w:pPr>
            <w:r>
              <w:rPr>
                <w:sz w:val="20"/>
                <w:szCs w:val="20"/>
              </w:rPr>
              <w:t>Čl. I</w:t>
            </w:r>
            <w:r w:rsidR="003F0496">
              <w:rPr>
                <w:sz w:val="20"/>
                <w:szCs w:val="20"/>
              </w:rPr>
              <w:t>I</w:t>
            </w:r>
            <w:r>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40EF0">
            <w:pPr>
              <w:pStyle w:val="Normlny0"/>
              <w:jc w:val="center"/>
            </w:pPr>
            <w:r w:rsidRPr="009C0965">
              <w:t xml:space="preserve">§: </w:t>
            </w:r>
            <w:r w:rsidR="002E63ED" w:rsidRPr="009C0965">
              <w:t>107o</w:t>
            </w:r>
          </w:p>
          <w:p w:rsidR="00830D90" w:rsidRDefault="00640EF0" w:rsidP="00640EF0">
            <w:pPr>
              <w:jc w:val="center"/>
              <w:rPr>
                <w:sz w:val="20"/>
                <w:szCs w:val="20"/>
              </w:rPr>
            </w:pPr>
            <w:r w:rsidRPr="009C0965">
              <w:rPr>
                <w:sz w:val="20"/>
                <w:szCs w:val="20"/>
              </w:rPr>
              <w:t>O:</w:t>
            </w:r>
            <w:r w:rsidR="009C0965">
              <w:rPr>
                <w:sz w:val="20"/>
                <w:szCs w:val="20"/>
              </w:rPr>
              <w:t xml:space="preserve"> </w:t>
            </w:r>
            <w:r w:rsidR="002E63ED" w:rsidRPr="009C0965">
              <w:rPr>
                <w:sz w:val="20"/>
                <w:szCs w:val="20"/>
              </w:rPr>
              <w:t>18</w:t>
            </w:r>
          </w:p>
          <w:p w:rsidR="006806D3" w:rsidRPr="009C0965" w:rsidRDefault="006806D3" w:rsidP="00640EF0">
            <w:pPr>
              <w:jc w:val="center"/>
              <w:rPr>
                <w:sz w:val="20"/>
                <w:szCs w:val="20"/>
              </w:rPr>
            </w:pPr>
            <w:r>
              <w:rPr>
                <w:sz w:val="20"/>
                <w:szCs w:val="20"/>
              </w:rPr>
              <w:t>V: 1</w:t>
            </w:r>
          </w:p>
        </w:tc>
        <w:tc>
          <w:tcPr>
            <w:tcW w:w="4680" w:type="dxa"/>
            <w:tcBorders>
              <w:top w:val="single" w:sz="4" w:space="0" w:color="auto"/>
              <w:left w:val="single" w:sz="4" w:space="0" w:color="auto"/>
              <w:bottom w:val="single" w:sz="4" w:space="0" w:color="auto"/>
              <w:right w:val="single" w:sz="4" w:space="0" w:color="auto"/>
            </w:tcBorders>
          </w:tcPr>
          <w:p w:rsidR="00830D90" w:rsidRPr="00DE506E" w:rsidRDefault="003E6E57" w:rsidP="00C97404">
            <w:pPr>
              <w:jc w:val="both"/>
              <w:rPr>
                <w:sz w:val="20"/>
                <w:szCs w:val="20"/>
              </w:rPr>
            </w:pPr>
            <w:r>
              <w:rPr>
                <w:sz w:val="20"/>
                <w:szCs w:val="20"/>
              </w:rPr>
              <w:t>(</w:t>
            </w:r>
            <w:r w:rsidRPr="003E6E57">
              <w:rPr>
                <w:sz w:val="20"/>
                <w:szCs w:val="20"/>
              </w:rPr>
              <w:t>18)</w:t>
            </w:r>
            <w:r w:rsidR="00C97404">
              <w:rPr>
                <w:sz w:val="20"/>
                <w:szCs w:val="20"/>
              </w:rPr>
              <w:t xml:space="preserve"> </w:t>
            </w:r>
            <w:r w:rsidRPr="003E6E57">
              <w:rPr>
                <w:sz w:val="20"/>
                <w:szCs w:val="20"/>
              </w:rPr>
              <w:t>Národná banka Slovenska informuje Komisiu o významných praktických problémoch pri presadzovaní odsekov 1 až 15 alebo o ich nedodržiavaní sprostredkovateľmi z členského štátu alebo z nečlenského štátu.</w:t>
            </w:r>
          </w:p>
        </w:tc>
        <w:tc>
          <w:tcPr>
            <w:tcW w:w="540" w:type="dxa"/>
            <w:tcBorders>
              <w:top w:val="single" w:sz="4" w:space="0" w:color="auto"/>
              <w:left w:val="single" w:sz="4" w:space="0" w:color="auto"/>
              <w:bottom w:val="single" w:sz="4" w:space="0" w:color="auto"/>
              <w:right w:val="single" w:sz="4" w:space="0" w:color="auto"/>
            </w:tcBorders>
          </w:tcPr>
          <w:p w:rsidR="00830D90" w:rsidRPr="00DE506E" w:rsidRDefault="00D72189"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830D90" w:rsidRPr="00D72189" w:rsidRDefault="00830D90" w:rsidP="00C1694B">
            <w:pPr>
              <w:jc w:val="both"/>
              <w:rPr>
                <w:b/>
                <w:color w:val="FF0000"/>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B227F4">
            <w:pPr>
              <w:jc w:val="both"/>
              <w:rPr>
                <w:b/>
                <w:bCs/>
                <w:sz w:val="20"/>
                <w:szCs w:val="20"/>
              </w:rPr>
            </w:pPr>
            <w:r w:rsidRPr="009C0965">
              <w:rPr>
                <w:b/>
                <w:bCs/>
                <w:sz w:val="20"/>
                <w:szCs w:val="20"/>
              </w:rPr>
              <w:t>Č: 1</w:t>
            </w:r>
          </w:p>
          <w:p w:rsidR="00640EF0" w:rsidRPr="009C0965" w:rsidRDefault="00640EF0" w:rsidP="00B227F4">
            <w:pPr>
              <w:jc w:val="both"/>
              <w:rPr>
                <w:b/>
                <w:bCs/>
                <w:sz w:val="20"/>
                <w:szCs w:val="20"/>
              </w:rPr>
            </w:pPr>
            <w:r w:rsidRPr="009C0965">
              <w:rPr>
                <w:b/>
                <w:bCs/>
                <w:sz w:val="20"/>
                <w:szCs w:val="20"/>
              </w:rPr>
              <w:t>B: 3</w:t>
            </w:r>
          </w:p>
          <w:p w:rsidR="00640EF0" w:rsidRPr="009C0965" w:rsidRDefault="00640EF0" w:rsidP="00B227F4">
            <w:pPr>
              <w:jc w:val="both"/>
              <w:rPr>
                <w:b/>
                <w:bCs/>
                <w:sz w:val="20"/>
                <w:szCs w:val="20"/>
              </w:rPr>
            </w:pPr>
            <w:r w:rsidRPr="009C0965">
              <w:rPr>
                <w:b/>
                <w:bCs/>
                <w:sz w:val="20"/>
                <w:szCs w:val="20"/>
              </w:rPr>
              <w:t>NČ: 3f</w:t>
            </w:r>
          </w:p>
          <w:p w:rsidR="00640EF0" w:rsidRPr="009C0965" w:rsidRDefault="00640EF0" w:rsidP="00B227F4">
            <w:pPr>
              <w:jc w:val="both"/>
              <w:rPr>
                <w:b/>
                <w:bCs/>
                <w:sz w:val="20"/>
                <w:szCs w:val="20"/>
              </w:rPr>
            </w:pPr>
            <w:r w:rsidRPr="009C0965">
              <w:rPr>
                <w:b/>
                <w:bCs/>
                <w:sz w:val="20"/>
                <w:szCs w:val="20"/>
              </w:rPr>
              <w:t>O: 2</w:t>
            </w:r>
          </w:p>
          <w:p w:rsidR="00640EF0" w:rsidRPr="009C0965" w:rsidRDefault="00640EF0" w:rsidP="00B227F4">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40EF0">
            <w:pPr>
              <w:adjustRightInd w:val="0"/>
              <w:jc w:val="both"/>
              <w:rPr>
                <w:bCs/>
                <w:sz w:val="20"/>
                <w:szCs w:val="20"/>
              </w:rPr>
            </w:pPr>
            <w:r w:rsidRPr="009C0965">
              <w:rPr>
                <w:bCs/>
                <w:sz w:val="20"/>
                <w:szCs w:val="20"/>
              </w:rPr>
              <w:t>2. Komisia v úzkej spolupráci s orgánom ESMA a Európskym orgánom dohľadu (Európsky orgán pre bankovníctvo), zriadeným nariadením Európskeho parlamentu a Rady (EÚ) č. 1093/2010 (**), predloží správu Európskemu parlamentu a Rade o vykonávaní tejto kapitoly vrátane jej efektívnosti a problémov pri jej praktickom uplatňovaní a presadzovaní, pričom zohľadní relevantný vývoj trhu na úrovni Únie a na medzinárodnej úrovni. V správe zhodnotí aj vhodnosť rozsahu pôsobnosti tejto kapitoly vo vzťahu k sprostredkovateľom z tretích krajín. Komisia zverejní túto správu do 10. júna 2023.</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9D2833" w:rsidP="00C1694B">
            <w:pPr>
              <w:jc w:val="center"/>
              <w:rPr>
                <w:sz w:val="20"/>
                <w:szCs w:val="20"/>
              </w:rPr>
            </w:pPr>
            <w:r>
              <w:rPr>
                <w:sz w:val="20"/>
                <w:szCs w:val="20"/>
              </w:rPr>
              <w:t>n.</w:t>
            </w:r>
            <w:r w:rsidR="00C97404">
              <w:rPr>
                <w:sz w:val="20"/>
                <w:szCs w:val="20"/>
              </w:rPr>
              <w:t xml:space="preserve"> </w:t>
            </w:r>
            <w:r>
              <w:rPr>
                <w:sz w:val="20"/>
                <w:szCs w:val="20"/>
              </w:rPr>
              <w:t>a.</w:t>
            </w:r>
          </w:p>
        </w:tc>
        <w:tc>
          <w:tcPr>
            <w:tcW w:w="720" w:type="dxa"/>
            <w:tcBorders>
              <w:top w:val="single" w:sz="4" w:space="0" w:color="auto"/>
              <w:left w:val="nil"/>
              <w:bottom w:val="single" w:sz="4" w:space="0" w:color="auto"/>
              <w:right w:val="single" w:sz="4" w:space="0" w:color="auto"/>
            </w:tcBorders>
          </w:tcPr>
          <w:p w:rsidR="00640EF0" w:rsidRPr="009C0965" w:rsidRDefault="00640EF0"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01AB8">
            <w:pPr>
              <w:jc w:val="center"/>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640EF0" w:rsidRPr="00DE506E" w:rsidRDefault="00640EF0" w:rsidP="00484317">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DE506E" w:rsidRDefault="00640EF0" w:rsidP="00C1694B">
            <w:pPr>
              <w:jc w:val="center"/>
              <w:rPr>
                <w:sz w:val="20"/>
                <w:szCs w:val="20"/>
              </w:rPr>
            </w:pPr>
            <w:r w:rsidRPr="00DE506E">
              <w:rPr>
                <w:sz w:val="20"/>
                <w:szCs w:val="20"/>
              </w:rPr>
              <w:t>n.</w:t>
            </w:r>
            <w:r w:rsidR="00C97404">
              <w:rPr>
                <w:sz w:val="20"/>
                <w:szCs w:val="20"/>
              </w:rPr>
              <w:t xml:space="preserve"> </w:t>
            </w:r>
            <w:r w:rsidRPr="00DE506E">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t>Č: 1</w:t>
            </w:r>
          </w:p>
          <w:p w:rsidR="00640EF0" w:rsidRPr="009C0965" w:rsidRDefault="00640EF0" w:rsidP="00121E8E">
            <w:pPr>
              <w:jc w:val="both"/>
              <w:rPr>
                <w:b/>
                <w:bCs/>
                <w:sz w:val="20"/>
                <w:szCs w:val="20"/>
              </w:rPr>
            </w:pPr>
            <w:r w:rsidRPr="009C0965">
              <w:rPr>
                <w:b/>
                <w:bCs/>
                <w:sz w:val="20"/>
                <w:szCs w:val="20"/>
              </w:rPr>
              <w:lastRenderedPageBreak/>
              <w:t>B: 3</w:t>
            </w:r>
          </w:p>
          <w:p w:rsidR="00640EF0" w:rsidRPr="009C0965" w:rsidRDefault="00640EF0" w:rsidP="00C1694B">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21E8E">
            <w:pPr>
              <w:adjustRightInd w:val="0"/>
              <w:jc w:val="center"/>
              <w:rPr>
                <w:b/>
                <w:bCs/>
                <w:sz w:val="20"/>
                <w:szCs w:val="20"/>
              </w:rPr>
            </w:pPr>
            <w:r w:rsidRPr="009C0965">
              <w:rPr>
                <w:b/>
                <w:bCs/>
                <w:sz w:val="20"/>
                <w:szCs w:val="20"/>
              </w:rPr>
              <w:lastRenderedPageBreak/>
              <w:t>KAPITOLA Ib</w:t>
            </w:r>
          </w:p>
          <w:p w:rsidR="00640EF0" w:rsidRPr="009C0965" w:rsidRDefault="00640EF0" w:rsidP="00121E8E">
            <w:pPr>
              <w:adjustRightInd w:val="0"/>
              <w:jc w:val="center"/>
              <w:rPr>
                <w:b/>
                <w:bCs/>
                <w:sz w:val="20"/>
                <w:szCs w:val="20"/>
              </w:rPr>
            </w:pPr>
            <w:r w:rsidRPr="009C0965">
              <w:rPr>
                <w:b/>
                <w:bCs/>
                <w:sz w:val="20"/>
                <w:szCs w:val="20"/>
              </w:rPr>
              <w:lastRenderedPageBreak/>
              <w:t>TRANSPARENTNOSŤ INŠTITUCIONÁLNYCH INVESTOROV, SPRÁVCOV AKTÍV A ZASTUPUJÚCICH PORADCOV</w:t>
            </w:r>
          </w:p>
          <w:p w:rsidR="00640EF0" w:rsidRPr="009C0965" w:rsidRDefault="00640EF0" w:rsidP="00121E8E">
            <w:pPr>
              <w:adjustRightInd w:val="0"/>
              <w:jc w:val="center"/>
              <w:rPr>
                <w:b/>
                <w:bCs/>
                <w:sz w:val="20"/>
                <w:szCs w:val="20"/>
              </w:rPr>
            </w:pPr>
            <w:r w:rsidRPr="009C0965">
              <w:rPr>
                <w:b/>
                <w:bCs/>
                <w:sz w:val="20"/>
                <w:szCs w:val="20"/>
              </w:rPr>
              <w:t>Článok 3g</w:t>
            </w:r>
          </w:p>
          <w:p w:rsidR="00640EF0" w:rsidRPr="009C0965" w:rsidRDefault="00640EF0" w:rsidP="00121E8E">
            <w:pPr>
              <w:adjustRightInd w:val="0"/>
              <w:jc w:val="center"/>
              <w:rPr>
                <w:b/>
                <w:bCs/>
                <w:sz w:val="20"/>
                <w:szCs w:val="20"/>
              </w:rPr>
            </w:pPr>
            <w:r w:rsidRPr="009C0965">
              <w:rPr>
                <w:b/>
                <w:bCs/>
                <w:sz w:val="20"/>
                <w:szCs w:val="20"/>
              </w:rPr>
              <w:t>Politika zapájania</w:t>
            </w:r>
          </w:p>
          <w:p w:rsidR="00640EF0" w:rsidRPr="009C0965" w:rsidRDefault="00640EF0" w:rsidP="00121E8E">
            <w:pPr>
              <w:adjustRightInd w:val="0"/>
              <w:jc w:val="center"/>
              <w:rPr>
                <w:bCs/>
                <w:sz w:val="20"/>
                <w:szCs w:val="20"/>
              </w:rPr>
            </w:pPr>
          </w:p>
          <w:p w:rsidR="00640EF0" w:rsidRPr="009C0965" w:rsidRDefault="00640EF0" w:rsidP="00121E8E">
            <w:pPr>
              <w:adjustRightInd w:val="0"/>
              <w:jc w:val="both"/>
              <w:rPr>
                <w:bCs/>
                <w:sz w:val="20"/>
                <w:szCs w:val="20"/>
              </w:rPr>
            </w:pPr>
            <w:r w:rsidRPr="009C0965">
              <w:rPr>
                <w:bCs/>
                <w:sz w:val="20"/>
                <w:szCs w:val="20"/>
              </w:rPr>
              <w:t>1. Členské štáty zabezpečia, aby inštitucionálni investori a správcovia aktív buď dodržiavali požiadavky stanovené v písmenách a) a b), alebo zverejnili jasné a odôvodnené vysvetlenie, prečo sa rozhodli nedodržiavať jednu alebo viaceré z týchto požiadaviek:</w:t>
            </w:r>
          </w:p>
          <w:p w:rsidR="00640EF0" w:rsidRPr="009C0965" w:rsidRDefault="00640EF0" w:rsidP="00121E8E">
            <w:pPr>
              <w:adjustRightInd w:val="0"/>
              <w:jc w:val="both"/>
              <w:rPr>
                <w:bCs/>
                <w:sz w:val="20"/>
                <w:szCs w:val="20"/>
              </w:rPr>
            </w:pPr>
          </w:p>
          <w:p w:rsidR="00640EF0" w:rsidRPr="009C0965" w:rsidRDefault="00640EF0" w:rsidP="00121E8E">
            <w:pPr>
              <w:adjustRightInd w:val="0"/>
              <w:jc w:val="both"/>
              <w:rPr>
                <w:bCs/>
                <w:sz w:val="20"/>
                <w:szCs w:val="20"/>
              </w:rPr>
            </w:pPr>
            <w:r w:rsidRPr="009C0965">
              <w:rPr>
                <w:bCs/>
                <w:sz w:val="20"/>
                <w:szCs w:val="20"/>
              </w:rPr>
              <w:t>a) inštitucionálni investori a správcovia aktív vypracujú a zverejnia politiku zapájania, v ktorej uvedú, ako začleňujú zapájanie akcionárov do svojej investičnej stratégie. V politike opíšu spôsob, akým monitorujú spoločnosti, do ktorých sa investuje, pokiaľ ide o podstatné záležitosti vrátane stratégie, finančnej a nefinančnej výkonnosti a rizika, kapitálovej štruktúry, sociálneho a environmentálneho vplyvu a správy a riadenia spoločností, ako vedú dialóg so spoločnosťami, do ktorých sa investuje, ako vykonávajú hlasovacie práva a iné práva spojené s akciami, ako spolupracujú s ostatnými akcionármi, ako komunikujú s príslušnými zainteresovanými stranami spoločností, do ktorých sa investuje, a ako riadia skutočné a potenciálne konflikty záujmov v súvislosti s ich zapojením;</w:t>
            </w:r>
          </w:p>
          <w:p w:rsidR="00640EF0" w:rsidRPr="009C0965" w:rsidRDefault="00640EF0" w:rsidP="00121E8E">
            <w:pPr>
              <w:adjustRightInd w:val="0"/>
              <w:jc w:val="both"/>
              <w:rPr>
                <w:bCs/>
                <w:sz w:val="20"/>
                <w:szCs w:val="20"/>
              </w:rPr>
            </w:pPr>
          </w:p>
          <w:p w:rsidR="00640EF0" w:rsidRPr="009C0965" w:rsidRDefault="00640EF0" w:rsidP="00121E8E">
            <w:pPr>
              <w:adjustRightInd w:val="0"/>
              <w:jc w:val="both"/>
              <w:rPr>
                <w:bCs/>
                <w:sz w:val="20"/>
                <w:szCs w:val="20"/>
              </w:rPr>
            </w:pPr>
            <w:r w:rsidRPr="009C0965">
              <w:rPr>
                <w:bCs/>
                <w:sz w:val="20"/>
                <w:szCs w:val="20"/>
              </w:rPr>
              <w:t xml:space="preserve">b) inštitucionálni investori a správcovia aktív každoročne zverejňujú informácie o spôsobe, akým sa implementuje ich politika zapájania vrátane všeobecného </w:t>
            </w:r>
            <w:r w:rsidRPr="009C0965">
              <w:rPr>
                <w:bCs/>
                <w:sz w:val="20"/>
                <w:szCs w:val="20"/>
              </w:rPr>
              <w:lastRenderedPageBreak/>
              <w:t>opisu správania v súvislosti s hlasovaním, vysvetlenia najdôležitejších hlasovaní a využívania služieb zastupujúcich poradcov. Zverejňujú spôsob hlasovania na valných zhromaždeniach spoločností, ktorých akcie vlastnia. Z týchto zverejnení môžu vylúčiť hlasy, ktoré sú nevýznamné vzhľadom na predmet hlasovania alebo veľkosť podielu v spoločnosti.</w:t>
            </w:r>
          </w:p>
          <w:p w:rsidR="00640EF0" w:rsidRPr="009C0965" w:rsidRDefault="00640EF0" w:rsidP="00121E8E">
            <w:pPr>
              <w:adjustRightInd w:val="0"/>
              <w:jc w:val="both"/>
              <w:rPr>
                <w:bCs/>
                <w:sz w:val="20"/>
                <w:szCs w:val="20"/>
              </w:rPr>
            </w:pPr>
          </w:p>
          <w:p w:rsidR="00640EF0" w:rsidRPr="009C0965" w:rsidRDefault="00640EF0" w:rsidP="00121E8E">
            <w:pPr>
              <w:adjustRightInd w:val="0"/>
              <w:jc w:val="both"/>
              <w:rPr>
                <w:bCs/>
                <w:sz w:val="20"/>
                <w:szCs w:val="20"/>
              </w:rPr>
            </w:pPr>
            <w:r w:rsidRPr="009C0965">
              <w:rPr>
                <w:bCs/>
                <w:sz w:val="20"/>
                <w:szCs w:val="20"/>
              </w:rPr>
              <w:t>2. Informácie uvedené v odseku 1 musia byť k dispozícii bezodplatne na webovej lokalite inštitucionálneho investora alebo správcu aktív. Členské štáty môžu vyžadovať, aby sa informácie zverejňovali bezplatne inými prostriedkami, ktoré sú ľahko dostupné online.</w:t>
            </w:r>
          </w:p>
          <w:p w:rsidR="00640EF0" w:rsidRPr="009C0965" w:rsidRDefault="00640EF0" w:rsidP="00121E8E">
            <w:pPr>
              <w:adjustRightInd w:val="0"/>
              <w:jc w:val="both"/>
              <w:rPr>
                <w:bCs/>
                <w:sz w:val="20"/>
                <w:szCs w:val="20"/>
              </w:rPr>
            </w:pPr>
          </w:p>
          <w:p w:rsidR="00640EF0" w:rsidRPr="009C0965" w:rsidRDefault="00640EF0" w:rsidP="00121E8E">
            <w:pPr>
              <w:adjustRightInd w:val="0"/>
              <w:jc w:val="both"/>
              <w:rPr>
                <w:bCs/>
                <w:sz w:val="20"/>
                <w:szCs w:val="20"/>
              </w:rPr>
            </w:pPr>
            <w:r w:rsidRPr="009C0965">
              <w:rPr>
                <w:bCs/>
                <w:sz w:val="20"/>
                <w:szCs w:val="20"/>
              </w:rPr>
              <w:t>Ak správca aktív implementuje politiku zapájania vrátane hlasovania v mene inštitucionálneho investora, inštitucionálny investor uvedie odkaz na to, kde tieto informácie o hlasovaní zverejnil správca aktív.</w:t>
            </w:r>
          </w:p>
          <w:p w:rsidR="00640EF0" w:rsidRPr="009C0965" w:rsidRDefault="00640EF0" w:rsidP="00121E8E">
            <w:pPr>
              <w:adjustRightInd w:val="0"/>
              <w:jc w:val="both"/>
              <w:rPr>
                <w:bCs/>
                <w:sz w:val="20"/>
                <w:szCs w:val="20"/>
              </w:rPr>
            </w:pPr>
          </w:p>
          <w:p w:rsidR="00640EF0" w:rsidRPr="009C0965" w:rsidRDefault="00640EF0" w:rsidP="00121E8E">
            <w:pPr>
              <w:adjustRightInd w:val="0"/>
              <w:jc w:val="both"/>
              <w:rPr>
                <w:bCs/>
                <w:sz w:val="20"/>
                <w:szCs w:val="20"/>
              </w:rPr>
            </w:pPr>
            <w:r w:rsidRPr="009C0965">
              <w:rPr>
                <w:bCs/>
                <w:sz w:val="20"/>
                <w:szCs w:val="20"/>
              </w:rPr>
              <w:t>3. Pravidlá, ktoré sa vzťahujú na konflikty záujmov inštitucionálnych investorov a správcov aktív, vrátane článku 14 smernice 2011/61/EÚ, článku 12 ods. 1 písm. b) a článku 14 ods. 1 písm. d) smernice 2009/65/ES a príslušných vykonávacích pravidiel a článku 23 smernice 2014/65/EÚ sa uplatňujú aj v súvislosti s činnosťami zapájania.</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CF3CBA" w:rsidRDefault="00CF3CBA" w:rsidP="00C1694B">
            <w:pPr>
              <w:jc w:val="center"/>
              <w:rPr>
                <w:sz w:val="20"/>
                <w:szCs w:val="20"/>
              </w:rPr>
            </w:pPr>
            <w:r>
              <w:rPr>
                <w:sz w:val="20"/>
                <w:szCs w:val="20"/>
              </w:rPr>
              <w:t>8</w:t>
            </w:r>
          </w:p>
          <w:p w:rsidR="00640EF0" w:rsidRDefault="00640EF0" w:rsidP="00C1694B">
            <w:pPr>
              <w:jc w:val="center"/>
              <w:rPr>
                <w:sz w:val="20"/>
                <w:szCs w:val="20"/>
              </w:rPr>
            </w:pPr>
            <w:r w:rsidRPr="009C0965">
              <w:rPr>
                <w:sz w:val="20"/>
                <w:szCs w:val="20"/>
              </w:rPr>
              <w:lastRenderedPageBreak/>
              <w:t>Čl. I</w:t>
            </w:r>
            <w:r w:rsidR="003F0496">
              <w:rPr>
                <w:sz w:val="20"/>
                <w:szCs w:val="20"/>
              </w:rPr>
              <w:t>I</w:t>
            </w:r>
            <w:r w:rsidRPr="009C0965">
              <w:rPr>
                <w:sz w:val="20"/>
                <w:szCs w:val="20"/>
              </w:rPr>
              <w:t>I</w:t>
            </w: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r>
              <w:rPr>
                <w:sz w:val="20"/>
                <w:szCs w:val="20"/>
              </w:rPr>
              <w:t>8</w:t>
            </w:r>
          </w:p>
          <w:p w:rsidR="003E6E57" w:rsidRDefault="003E6E57" w:rsidP="00C1694B">
            <w:pPr>
              <w:jc w:val="center"/>
              <w:rPr>
                <w:sz w:val="20"/>
                <w:szCs w:val="20"/>
              </w:rPr>
            </w:pPr>
            <w:r>
              <w:rPr>
                <w:sz w:val="20"/>
                <w:szCs w:val="20"/>
              </w:rPr>
              <w:t>Čl. IV</w:t>
            </w: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r>
              <w:rPr>
                <w:sz w:val="20"/>
                <w:szCs w:val="20"/>
              </w:rPr>
              <w:t>8</w:t>
            </w:r>
          </w:p>
          <w:p w:rsidR="003E6E57" w:rsidRDefault="003E6E57" w:rsidP="00C1694B">
            <w:pPr>
              <w:jc w:val="center"/>
              <w:rPr>
                <w:sz w:val="20"/>
                <w:szCs w:val="20"/>
              </w:rPr>
            </w:pPr>
            <w:r>
              <w:rPr>
                <w:sz w:val="20"/>
                <w:szCs w:val="20"/>
              </w:rPr>
              <w:t>Čl. V</w:t>
            </w: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r>
              <w:rPr>
                <w:sz w:val="20"/>
                <w:szCs w:val="20"/>
              </w:rPr>
              <w:t>8</w:t>
            </w:r>
          </w:p>
          <w:p w:rsidR="003E6E57" w:rsidRDefault="003E6E57" w:rsidP="00C1694B">
            <w:pPr>
              <w:jc w:val="center"/>
              <w:rPr>
                <w:sz w:val="20"/>
                <w:szCs w:val="20"/>
              </w:rPr>
            </w:pPr>
            <w:r>
              <w:rPr>
                <w:sz w:val="20"/>
                <w:szCs w:val="20"/>
              </w:rPr>
              <w:t>Čl. VI</w:t>
            </w: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Pr="009C0965" w:rsidRDefault="003E6E57"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ED33A6">
            <w:pPr>
              <w:pStyle w:val="Normlny0"/>
              <w:jc w:val="center"/>
            </w:pPr>
            <w:r w:rsidRPr="009C0965">
              <w:lastRenderedPageBreak/>
              <w:t>§: 78</w:t>
            </w:r>
          </w:p>
          <w:p w:rsidR="00640EF0" w:rsidRDefault="00640EF0" w:rsidP="00ED33A6">
            <w:pPr>
              <w:pStyle w:val="Normlny0"/>
              <w:jc w:val="center"/>
            </w:pPr>
            <w:r w:rsidRPr="009C0965">
              <w:lastRenderedPageBreak/>
              <w:t xml:space="preserve">O: 1 až </w:t>
            </w:r>
            <w:r w:rsidR="003E6E57">
              <w:t>6</w:t>
            </w:r>
            <w:r w:rsidRPr="009C0965">
              <w:t xml:space="preserve"> </w:t>
            </w: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C97404" w:rsidRDefault="00C97404" w:rsidP="00ED33A6">
            <w:pPr>
              <w:pStyle w:val="Normlny0"/>
              <w:jc w:val="center"/>
            </w:pPr>
          </w:p>
          <w:p w:rsidR="003E6E57" w:rsidRDefault="003E6E57" w:rsidP="00ED33A6">
            <w:pPr>
              <w:pStyle w:val="Normlny0"/>
              <w:jc w:val="center"/>
            </w:pPr>
          </w:p>
          <w:p w:rsidR="003E6E57" w:rsidRDefault="003E6E57" w:rsidP="00ED33A6">
            <w:pPr>
              <w:pStyle w:val="Normlny0"/>
              <w:jc w:val="center"/>
            </w:pPr>
            <w:r>
              <w:t>§:</w:t>
            </w:r>
            <w:r w:rsidR="00C97404">
              <w:t xml:space="preserve"> </w:t>
            </w:r>
            <w:r>
              <w:t xml:space="preserve">33a </w:t>
            </w:r>
          </w:p>
          <w:p w:rsidR="003E6E57" w:rsidRDefault="003E6E57" w:rsidP="00ED33A6">
            <w:pPr>
              <w:pStyle w:val="Normlny0"/>
              <w:jc w:val="center"/>
            </w:pPr>
            <w:r>
              <w:t>O: 1</w:t>
            </w: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r>
              <w:t>§: 46</w:t>
            </w:r>
          </w:p>
          <w:p w:rsidR="003E6E57" w:rsidRDefault="003E6E57" w:rsidP="00ED33A6">
            <w:pPr>
              <w:pStyle w:val="Normlny0"/>
              <w:jc w:val="center"/>
            </w:pPr>
            <w:r>
              <w:t>O: 4</w:t>
            </w: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r>
              <w:t>§: 64a</w:t>
            </w:r>
          </w:p>
          <w:p w:rsidR="003E6E57" w:rsidRDefault="003E6E57" w:rsidP="00ED33A6">
            <w:pPr>
              <w:pStyle w:val="Normlny0"/>
              <w:jc w:val="center"/>
            </w:pPr>
            <w:r>
              <w:t>O: 1</w:t>
            </w: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Default="003E6E57" w:rsidP="00ED33A6">
            <w:pPr>
              <w:pStyle w:val="Normlny0"/>
              <w:jc w:val="center"/>
            </w:pPr>
          </w:p>
          <w:p w:rsidR="003E6E57" w:rsidRPr="009C0965" w:rsidRDefault="003E6E57" w:rsidP="00ED33A6">
            <w:pPr>
              <w:pStyle w:val="Normlny0"/>
              <w:jc w:val="center"/>
            </w:pPr>
          </w:p>
          <w:p w:rsidR="00640EF0" w:rsidRPr="009C0965" w:rsidRDefault="00640EF0" w:rsidP="00ED33A6">
            <w:pPr>
              <w:pStyle w:val="Normlny0"/>
              <w:jc w:val="center"/>
            </w:pPr>
          </w:p>
          <w:p w:rsidR="00640EF0" w:rsidRPr="009C0965" w:rsidRDefault="00640EF0" w:rsidP="00601AB8">
            <w:pPr>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3E6E57" w:rsidRPr="003E6E57" w:rsidRDefault="003E6E57" w:rsidP="003E6E57">
            <w:pPr>
              <w:jc w:val="center"/>
              <w:rPr>
                <w:sz w:val="20"/>
                <w:szCs w:val="20"/>
              </w:rPr>
            </w:pPr>
            <w:r w:rsidRPr="003E6E57">
              <w:rPr>
                <w:sz w:val="20"/>
                <w:szCs w:val="20"/>
              </w:rPr>
              <w:lastRenderedPageBreak/>
              <w:t>§ 78</w:t>
            </w:r>
          </w:p>
          <w:p w:rsidR="003E6E57" w:rsidRPr="003E6E57" w:rsidRDefault="003E6E57" w:rsidP="003E6E57">
            <w:pPr>
              <w:jc w:val="center"/>
              <w:rPr>
                <w:sz w:val="20"/>
                <w:szCs w:val="20"/>
              </w:rPr>
            </w:pPr>
            <w:r w:rsidRPr="003E6E57">
              <w:rPr>
                <w:sz w:val="20"/>
                <w:szCs w:val="20"/>
              </w:rPr>
              <w:lastRenderedPageBreak/>
              <w:t>Zásady zapájania správcov aktív do výkonu práv akcionárov</w:t>
            </w:r>
          </w:p>
          <w:p w:rsidR="003E6E57" w:rsidRPr="003E6E57" w:rsidRDefault="003E6E57" w:rsidP="003E6E57">
            <w:pPr>
              <w:jc w:val="center"/>
              <w:rPr>
                <w:sz w:val="20"/>
                <w:szCs w:val="20"/>
              </w:rPr>
            </w:pPr>
          </w:p>
          <w:p w:rsidR="003E6E57" w:rsidRPr="00C7053C" w:rsidRDefault="003E6E57" w:rsidP="00CB7E09">
            <w:pPr>
              <w:jc w:val="both"/>
              <w:rPr>
                <w:sz w:val="20"/>
                <w:szCs w:val="20"/>
              </w:rPr>
            </w:pPr>
            <w:r w:rsidRPr="003E6E57">
              <w:rPr>
                <w:sz w:val="20"/>
                <w:szCs w:val="20"/>
              </w:rPr>
              <w:t>(1) 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w:t>
            </w:r>
            <w:r w:rsidRPr="00C7053C">
              <w:rPr>
                <w:sz w:val="20"/>
                <w:szCs w:val="20"/>
              </w:rPr>
              <w:t>tálneho vplyvu a správy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w:t>
            </w:r>
          </w:p>
          <w:p w:rsidR="003E6E57" w:rsidRPr="001C0BAE" w:rsidRDefault="003E6E57" w:rsidP="00CB7E09">
            <w:pPr>
              <w:jc w:val="both"/>
              <w:rPr>
                <w:sz w:val="20"/>
                <w:szCs w:val="20"/>
              </w:rPr>
            </w:pPr>
            <w:r w:rsidRPr="00C7053C">
              <w:rPr>
                <w:sz w:val="20"/>
                <w:szCs w:val="20"/>
              </w:rPr>
              <w:t xml:space="preserve">                                                  </w:t>
            </w:r>
            <w:r w:rsidRPr="001C0BAE">
              <w:rPr>
                <w:sz w:val="20"/>
                <w:szCs w:val="20"/>
              </w:rPr>
              <w:t xml:space="preserve">                 </w:t>
            </w:r>
          </w:p>
          <w:p w:rsidR="003E6E57" w:rsidRPr="00B42230" w:rsidRDefault="003E6E57" w:rsidP="00CB7E09">
            <w:pPr>
              <w:jc w:val="both"/>
              <w:rPr>
                <w:sz w:val="20"/>
                <w:szCs w:val="20"/>
              </w:rPr>
            </w:pPr>
            <w:r w:rsidRPr="001C0BAE">
              <w:rPr>
                <w:sz w:val="20"/>
                <w:szCs w:val="20"/>
              </w:rPr>
              <w:t xml:space="preserve">(2) </w:t>
            </w:r>
            <w:r w:rsidRPr="00B42230">
              <w:rPr>
                <w:sz w:val="20"/>
                <w:szCs w:val="20"/>
              </w:rPr>
              <w:t xml:space="preserve">Správca aktív je povinný </w:t>
            </w:r>
          </w:p>
          <w:p w:rsidR="003E6E57" w:rsidRPr="00B42230" w:rsidRDefault="003E6E57" w:rsidP="00CB7E09">
            <w:pPr>
              <w:jc w:val="both"/>
              <w:rPr>
                <w:sz w:val="20"/>
                <w:szCs w:val="20"/>
              </w:rPr>
            </w:pPr>
            <w:r w:rsidRPr="00B42230">
              <w:rPr>
                <w:sz w:val="20"/>
                <w:szCs w:val="20"/>
              </w:rPr>
              <w:t xml:space="preserve">a) vypracovať, sprístupniť spôsobom podľa odseku 6 a dodržiavať zásady zapájania, alebo </w:t>
            </w:r>
          </w:p>
          <w:p w:rsidR="003E6E57" w:rsidRPr="00B42230" w:rsidRDefault="003E6E57" w:rsidP="00CB7E09">
            <w:pPr>
              <w:jc w:val="both"/>
              <w:rPr>
                <w:sz w:val="20"/>
                <w:szCs w:val="20"/>
              </w:rPr>
            </w:pPr>
            <w:r w:rsidRPr="00B42230">
              <w:rPr>
                <w:sz w:val="20"/>
                <w:szCs w:val="20"/>
              </w:rPr>
              <w:t>b) sprístupniť spôsobom podľa odseku 6  jasné a odôvodnené vysvetlenie, prečo sa rozhodol nevypracovať zásady zapájania.</w:t>
            </w:r>
          </w:p>
          <w:p w:rsidR="003E6E57" w:rsidRPr="00B42230" w:rsidRDefault="003E6E57" w:rsidP="00CB7E09">
            <w:pPr>
              <w:jc w:val="both"/>
              <w:rPr>
                <w:sz w:val="20"/>
                <w:szCs w:val="20"/>
              </w:rPr>
            </w:pPr>
          </w:p>
          <w:p w:rsidR="003E6E57" w:rsidRPr="00FA5247" w:rsidRDefault="003E6E57" w:rsidP="00CB7E09">
            <w:pPr>
              <w:jc w:val="both"/>
              <w:rPr>
                <w:sz w:val="20"/>
                <w:szCs w:val="20"/>
              </w:rPr>
            </w:pPr>
            <w:r w:rsidRPr="00B42230">
              <w:rPr>
                <w:sz w:val="20"/>
                <w:szCs w:val="20"/>
              </w:rPr>
              <w:t>(3) Správcom aktív sa rozumie obchodník s cennými papiermi s povolen</w:t>
            </w:r>
            <w:r w:rsidRPr="00FA5247">
              <w:rPr>
                <w:sz w:val="20"/>
                <w:szCs w:val="20"/>
              </w:rPr>
              <w:t xml:space="preserve">ím na poskytovanie investičnej služby riadenie portfólia.  </w:t>
            </w:r>
          </w:p>
          <w:p w:rsidR="003E6E57" w:rsidRPr="00FA5247" w:rsidRDefault="003E6E57" w:rsidP="00CB7E09">
            <w:pPr>
              <w:jc w:val="both"/>
              <w:rPr>
                <w:sz w:val="20"/>
                <w:szCs w:val="20"/>
              </w:rPr>
            </w:pPr>
          </w:p>
          <w:p w:rsidR="003E6E57" w:rsidRPr="00CB7E09" w:rsidRDefault="003E6E57" w:rsidP="00CB7E09">
            <w:pPr>
              <w:jc w:val="both"/>
              <w:rPr>
                <w:sz w:val="20"/>
                <w:szCs w:val="20"/>
              </w:rPr>
            </w:pPr>
            <w:r w:rsidRPr="00FA5247">
              <w:rPr>
                <w:sz w:val="20"/>
                <w:szCs w:val="20"/>
              </w:rPr>
              <w:t xml:space="preserve">(4) Správca aktív, ktorý má vypracované zásady zapájania, je povinný raz ročne zverejniť informácie o ich uplatňovaní, vrátane všeobecného opisu správania v súvislosti s hlasovaním, vysvetlenia najdôležitejších hlasovaní a využívania služieb zastupujúcich poradcov. Správca aktív podľa prvej vety je tiež povinný zverejniť spôsob hlasovania na valných zhromaždeniach akciových spoločností, v ktorých drží akcie; z tohto </w:t>
            </w:r>
            <w:r w:rsidRPr="00FA5247">
              <w:rPr>
                <w:sz w:val="20"/>
                <w:szCs w:val="20"/>
              </w:rPr>
              <w:lastRenderedPageBreak/>
              <w:t>zverejnenia možno vylúčiť hlasovania, ktoré sú nevýznamné vzhľadom na predmet hlaso</w:t>
            </w:r>
            <w:r w:rsidRPr="00CB7E09">
              <w:rPr>
                <w:sz w:val="20"/>
                <w:szCs w:val="20"/>
              </w:rPr>
              <w:t>vania alebo vzhľadom na nevýznamnú veľkosť podielu v akciovej spoločnosti.</w:t>
            </w:r>
          </w:p>
          <w:p w:rsidR="003E6E57" w:rsidRPr="00CB7E09" w:rsidRDefault="003E6E57" w:rsidP="00CB7E09">
            <w:pPr>
              <w:jc w:val="both"/>
              <w:rPr>
                <w:sz w:val="20"/>
                <w:szCs w:val="20"/>
              </w:rPr>
            </w:pPr>
          </w:p>
          <w:p w:rsidR="003E6E57" w:rsidRPr="00CB7E09" w:rsidRDefault="003E6E57" w:rsidP="00CB7E09">
            <w:pPr>
              <w:jc w:val="both"/>
              <w:rPr>
                <w:sz w:val="20"/>
                <w:szCs w:val="20"/>
              </w:rPr>
            </w:pPr>
            <w:r w:rsidRPr="00CB7E09">
              <w:rPr>
                <w:sz w:val="20"/>
                <w:szCs w:val="20"/>
              </w:rPr>
              <w:t xml:space="preserve">(5) Informácie podľa odsekov 1 až 4 je správca aktív povinný sprístupniť bezplatne na svojom webovom sídle. </w:t>
            </w:r>
          </w:p>
          <w:p w:rsidR="003E6E57" w:rsidRPr="00CB7E09" w:rsidRDefault="003E6E57" w:rsidP="00CB7E09">
            <w:pPr>
              <w:jc w:val="both"/>
              <w:rPr>
                <w:sz w:val="20"/>
                <w:szCs w:val="20"/>
              </w:rPr>
            </w:pPr>
          </w:p>
          <w:p w:rsidR="003E6E57" w:rsidRDefault="003E6E57" w:rsidP="00CB7E09">
            <w:pPr>
              <w:jc w:val="both"/>
              <w:rPr>
                <w:sz w:val="20"/>
                <w:szCs w:val="20"/>
              </w:rPr>
            </w:pPr>
            <w:r w:rsidRPr="00CB7E09">
              <w:rPr>
                <w:sz w:val="20"/>
                <w:szCs w:val="20"/>
              </w:rPr>
              <w:t xml:space="preserve">(6) Ustanoveniami odsekov 1 až 5 nie sú dotknuté ustanovenia § 71l.  </w:t>
            </w:r>
          </w:p>
          <w:p w:rsidR="003E6E57" w:rsidRDefault="003E6E57" w:rsidP="00CB7E09">
            <w:pPr>
              <w:jc w:val="both"/>
              <w:rPr>
                <w:sz w:val="20"/>
                <w:szCs w:val="20"/>
              </w:rPr>
            </w:pPr>
          </w:p>
          <w:p w:rsidR="003E6E57" w:rsidRDefault="003E6E57" w:rsidP="00CB7E09">
            <w:pPr>
              <w:jc w:val="both"/>
              <w:rPr>
                <w:sz w:val="20"/>
                <w:szCs w:val="20"/>
              </w:rPr>
            </w:pPr>
            <w:r w:rsidRPr="003E6E57">
              <w:rPr>
                <w:sz w:val="20"/>
                <w:szCs w:val="20"/>
              </w:rPr>
              <w:t>(1)</w:t>
            </w:r>
            <w:r>
              <w:rPr>
                <w:sz w:val="20"/>
                <w:szCs w:val="20"/>
              </w:rPr>
              <w:t xml:space="preserve"> </w:t>
            </w:r>
            <w:r w:rsidRPr="003E6E57">
              <w:rPr>
                <w:sz w:val="20"/>
                <w:szCs w:val="20"/>
              </w:rPr>
              <w:t>Doplnková dôchodková spoločnosť je povinná vypracovať a dodržiavať zásady zapájania do výkonu práv akcionárov podľa osobitného zákona.</w:t>
            </w:r>
            <w:r w:rsidRPr="00CB7E09">
              <w:rPr>
                <w:sz w:val="20"/>
                <w:szCs w:val="20"/>
                <w:vertAlign w:val="superscript"/>
              </w:rPr>
              <w:t>29b</w:t>
            </w:r>
            <w:r w:rsidRPr="003E6E57">
              <w:rPr>
                <w:sz w:val="20"/>
                <w:szCs w:val="20"/>
              </w:rPr>
              <w:t>) Tým nie sú dotknuté ustanovenia o konflikte záujmov podľa § 32 a 32a.</w:t>
            </w:r>
          </w:p>
          <w:p w:rsidR="003E6E57" w:rsidRDefault="003E6E57" w:rsidP="00CB7E09">
            <w:pPr>
              <w:jc w:val="both"/>
              <w:rPr>
                <w:sz w:val="20"/>
                <w:szCs w:val="20"/>
              </w:rPr>
            </w:pPr>
          </w:p>
          <w:p w:rsidR="003E6E57" w:rsidRPr="003E6E57" w:rsidRDefault="003E6E57" w:rsidP="00CB7E09">
            <w:pPr>
              <w:jc w:val="both"/>
              <w:rPr>
                <w:sz w:val="20"/>
                <w:szCs w:val="20"/>
              </w:rPr>
            </w:pPr>
            <w:r w:rsidRPr="003E6E57">
              <w:rPr>
                <w:sz w:val="20"/>
                <w:szCs w:val="20"/>
              </w:rPr>
              <w:t>(4) Ustanovenia o zásadách zapájania správcov aktív do výkonu práv akcionárov podľa osobitného zákona</w:t>
            </w:r>
            <w:r w:rsidRPr="00CB7E09">
              <w:rPr>
                <w:sz w:val="20"/>
                <w:szCs w:val="20"/>
                <w:vertAlign w:val="superscript"/>
              </w:rPr>
              <w:t>33ea</w:t>
            </w:r>
            <w:r w:rsidRPr="003E6E57">
              <w:rPr>
                <w:sz w:val="20"/>
                <w:szCs w:val="20"/>
              </w:rPr>
              <w:t xml:space="preserve">) sa primerane požijú na stratégiu uplatňovania hlasovacích práv rozsahu povinností, ktoré prekračujú povinnosti podľa odsekov 1 a 3. Tým nie sú dotknuté ustanovenia o konflikte záujmov podľa  </w:t>
            </w:r>
            <w:r>
              <w:rPr>
                <w:sz w:val="20"/>
                <w:szCs w:val="20"/>
              </w:rPr>
              <w:t>§ 43 až 45a.</w:t>
            </w:r>
          </w:p>
          <w:p w:rsidR="003E6E57" w:rsidRDefault="003E6E57" w:rsidP="00CB7E09">
            <w:pPr>
              <w:jc w:val="both"/>
              <w:rPr>
                <w:sz w:val="20"/>
                <w:szCs w:val="20"/>
              </w:rPr>
            </w:pPr>
          </w:p>
          <w:p w:rsidR="003E6E57" w:rsidRDefault="003E6E57" w:rsidP="00CB7E09">
            <w:pPr>
              <w:jc w:val="both"/>
              <w:rPr>
                <w:sz w:val="20"/>
                <w:szCs w:val="20"/>
              </w:rPr>
            </w:pPr>
            <w:r w:rsidRPr="003E6E57">
              <w:rPr>
                <w:sz w:val="20"/>
                <w:szCs w:val="20"/>
              </w:rPr>
              <w:t>(1)</w:t>
            </w:r>
            <w:r>
              <w:rPr>
                <w:sz w:val="20"/>
                <w:szCs w:val="20"/>
              </w:rPr>
              <w:t xml:space="preserve"> </w:t>
            </w:r>
            <w:r w:rsidRPr="003E6E57">
              <w:rPr>
                <w:sz w:val="20"/>
                <w:szCs w:val="20"/>
              </w:rPr>
              <w:t>Poisťovňa vykonávajúca činnosť v odvetviach životného poistenia a zaisťovňa vykonávajúca činnosť vo vzťahu k záväzkom zo životného poistenia je povinná vypracovať a dodržiavať zásady zapájania do výkonu práv akcionárov podľa osobitného zákona.</w:t>
            </w:r>
            <w:r w:rsidRPr="00C97404">
              <w:rPr>
                <w:sz w:val="20"/>
                <w:szCs w:val="20"/>
                <w:vertAlign w:val="superscript"/>
              </w:rPr>
              <w:t>26a</w:t>
            </w:r>
            <w:r w:rsidRPr="003E6E57">
              <w:rPr>
                <w:sz w:val="20"/>
                <w:szCs w:val="20"/>
              </w:rPr>
              <w:t>) Tým nie sú dotknuté ustanovenia o konflikte záujmov podľa § 23, 31 a 64 ods. 5.</w:t>
            </w:r>
          </w:p>
          <w:p w:rsidR="003E6E57" w:rsidRDefault="003E6E57" w:rsidP="00CB7E09">
            <w:pPr>
              <w:jc w:val="both"/>
              <w:rPr>
                <w:sz w:val="20"/>
                <w:szCs w:val="20"/>
              </w:rPr>
            </w:pPr>
          </w:p>
          <w:p w:rsidR="00BA329A" w:rsidRPr="00FA5247" w:rsidRDefault="00BA329A" w:rsidP="00153847">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C1694B">
            <w:pPr>
              <w:jc w:val="center"/>
              <w:rPr>
                <w:sz w:val="20"/>
                <w:szCs w:val="20"/>
              </w:rPr>
            </w:pPr>
            <w:r w:rsidRPr="009C0965">
              <w:rPr>
                <w:sz w:val="20"/>
                <w:szCs w:val="20"/>
              </w:rPr>
              <w:lastRenderedPageBreak/>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DB7138" w:rsidRDefault="00DB7138" w:rsidP="00C1694B">
            <w:pPr>
              <w:jc w:val="center"/>
              <w:rPr>
                <w:sz w:val="20"/>
                <w:szCs w:val="20"/>
              </w:rPr>
            </w:pPr>
            <w:r>
              <w:rPr>
                <w:sz w:val="20"/>
                <w:szCs w:val="20"/>
              </w:rPr>
              <w:t>U</w:t>
            </w: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C97404" w:rsidRDefault="00C97404" w:rsidP="00C1694B">
            <w:pPr>
              <w:jc w:val="center"/>
              <w:rPr>
                <w:sz w:val="20"/>
                <w:szCs w:val="20"/>
              </w:rPr>
            </w:pPr>
          </w:p>
          <w:p w:rsidR="003E6E57" w:rsidRDefault="003E6E57" w:rsidP="00C1694B">
            <w:pPr>
              <w:jc w:val="center"/>
              <w:rPr>
                <w:sz w:val="20"/>
                <w:szCs w:val="20"/>
              </w:rPr>
            </w:pPr>
            <w:r>
              <w:rPr>
                <w:sz w:val="20"/>
                <w:szCs w:val="20"/>
              </w:rPr>
              <w:t>U</w:t>
            </w: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Default="003E6E57" w:rsidP="00C1694B">
            <w:pPr>
              <w:jc w:val="center"/>
              <w:rPr>
                <w:sz w:val="20"/>
                <w:szCs w:val="20"/>
              </w:rPr>
            </w:pPr>
          </w:p>
          <w:p w:rsidR="003E6E57" w:rsidRPr="009C0965" w:rsidRDefault="003E6E57"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5109F0" w:rsidRPr="009C0965" w:rsidRDefault="005109F0" w:rsidP="005109F0">
            <w:pPr>
              <w:jc w:val="both"/>
              <w:rPr>
                <w:b/>
                <w:bCs/>
                <w:color w:val="FF0000"/>
                <w:sz w:val="20"/>
                <w:szCs w:val="20"/>
              </w:rPr>
            </w:pPr>
          </w:p>
          <w:p w:rsidR="00640EF0" w:rsidRPr="009C0965" w:rsidRDefault="00640EF0" w:rsidP="005109F0">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lastRenderedPageBreak/>
              <w:t>Č: 1</w:t>
            </w:r>
          </w:p>
          <w:p w:rsidR="00640EF0" w:rsidRPr="009C0965" w:rsidRDefault="00640EF0" w:rsidP="00121E8E">
            <w:pPr>
              <w:jc w:val="both"/>
              <w:rPr>
                <w:b/>
                <w:bCs/>
                <w:sz w:val="20"/>
                <w:szCs w:val="20"/>
              </w:rPr>
            </w:pPr>
            <w:r w:rsidRPr="009C0965">
              <w:rPr>
                <w:b/>
                <w:bCs/>
                <w:sz w:val="20"/>
                <w:szCs w:val="20"/>
              </w:rPr>
              <w:t>B: 3</w:t>
            </w:r>
          </w:p>
          <w:p w:rsidR="00640EF0" w:rsidRPr="009C0965" w:rsidRDefault="00640EF0" w:rsidP="00381F6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21E8E">
            <w:pPr>
              <w:adjustRightInd w:val="0"/>
              <w:jc w:val="center"/>
              <w:rPr>
                <w:b/>
                <w:sz w:val="20"/>
                <w:szCs w:val="20"/>
              </w:rPr>
            </w:pPr>
            <w:r w:rsidRPr="009C0965">
              <w:rPr>
                <w:b/>
                <w:sz w:val="20"/>
                <w:szCs w:val="20"/>
              </w:rPr>
              <w:t>Článok 3h</w:t>
            </w:r>
          </w:p>
          <w:p w:rsidR="00640EF0" w:rsidRPr="009C0965" w:rsidRDefault="00640EF0" w:rsidP="00121E8E">
            <w:pPr>
              <w:adjustRightInd w:val="0"/>
              <w:jc w:val="center"/>
              <w:rPr>
                <w:b/>
                <w:sz w:val="20"/>
                <w:szCs w:val="20"/>
              </w:rPr>
            </w:pPr>
            <w:r w:rsidRPr="009C0965">
              <w:rPr>
                <w:b/>
                <w:sz w:val="20"/>
                <w:szCs w:val="20"/>
              </w:rPr>
              <w:t>Investičná stratégia inštitucionálnych investorov a dojednania so správcami aktív</w:t>
            </w:r>
          </w:p>
          <w:p w:rsidR="00640EF0" w:rsidRPr="009C0965" w:rsidRDefault="00640EF0" w:rsidP="00121E8E">
            <w:pPr>
              <w:adjustRightInd w:val="0"/>
              <w:jc w:val="center"/>
              <w:rPr>
                <w:sz w:val="20"/>
                <w:szCs w:val="20"/>
              </w:rPr>
            </w:pPr>
          </w:p>
          <w:p w:rsidR="00640EF0" w:rsidRPr="009C0965" w:rsidRDefault="00640EF0" w:rsidP="00121E8E">
            <w:pPr>
              <w:adjustRightInd w:val="0"/>
              <w:jc w:val="both"/>
              <w:rPr>
                <w:sz w:val="20"/>
                <w:szCs w:val="20"/>
              </w:rPr>
            </w:pPr>
            <w:r w:rsidRPr="009C0965">
              <w:rPr>
                <w:sz w:val="20"/>
                <w:szCs w:val="20"/>
              </w:rPr>
              <w:lastRenderedPageBreak/>
              <w:t>1. Členské štáty zabezpečia, aby inštitucionálni investori zverejňovali, ako sú hlavné prvky ich kapitálovej investičnej stratégie zosúladené s profilom a trvaním ich záväzkov, najmä dlhodobých záväzkov, a ako prispievajú k strednodobej až dlhodobej výkonnosti ich aktív.</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2. Členské štáty zabezpečia, aby v prípade, že správca aktív investuje v mene inštitucionálneho investora, buď podľa vlastného uváženia podľa jednotlivých klientov, alebo prostredníctvom podniku kolektívneho investovania, inštitucionálny investor zverejnil tieto informácie týkajúce sa jeho dojednania so správcom aktív:</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a) ako dojednanie so správcom aktív motivuje správcu aktív, aby zosúladil svoju investičnú stratégiu a rozhodnutia s profilom a trvaním záväzkov inštitucionálneho investora, najmä dlhodobých záväzkov;</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b) ako uvedené dojednanie motivuje správcu aktív, aby prijímal investičné rozhodnutia na základe hodnotení strednodobej až dlhodobej finančnej a nefinančnej výkonnosti spoločnosti, do ktorej sa investuje, a zapájal spoločnosti, do ktorých sa investuje, s cieľom zlepšiť ich strednodobú až dlhodobú výkonnosť;</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c) ako sú metóda a časový horizont hodnotenia výkonnosti správcu aktív a odmeny za služby správy aktív v súlade s profilom a trvaním záväzkov inštitucionálneho investora, najmä dlhodobých záväzkov, a zohľadňujú absolútnu dlhodobú výkonnosť;</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d) ako inštitucionálny investor monitoruje náklady na obrat portfólia vynaložené správcom aktív a spôsob, akým definuje a monitoruje cieľový obrat portfólia alebo rozsah obratu;</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e) trvanie dojednania so správcom aktív.</w:t>
            </w:r>
          </w:p>
          <w:p w:rsidR="00640EF0" w:rsidRPr="009C0965" w:rsidRDefault="00640EF0" w:rsidP="00121E8E">
            <w:pPr>
              <w:adjustRightInd w:val="0"/>
              <w:jc w:val="both"/>
              <w:rPr>
                <w:sz w:val="20"/>
                <w:szCs w:val="20"/>
              </w:rPr>
            </w:pPr>
            <w:r w:rsidRPr="009C0965">
              <w:rPr>
                <w:sz w:val="20"/>
                <w:szCs w:val="20"/>
              </w:rPr>
              <w:t>Ak dojednanie so správcom aktív neobsahuje jeden alebo viaceré z týchto prvkov, inštitucionálny investor poskytne jasné a odôvodnené vysvetlenie, prečo to tak je.</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3. Informácie uvedené v odsekoch 1 a 2 tohto článku sú k dispozícii bezodplatne na webovej lokalite inštitucionálneho investora a každoročne sa aktualizujú, okrem prípadu, keď nedošlo k žiadnej podstatnej zmene. Členské štáty môžu vyžadovať, aby boli tieto informácie dostupné bezplatne inými prostriedkami, ktoré sú ľahko dostupné online.</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Členské štáty zabezpečia, aby inštitucionálni investori, na ktorých sa vzťahuje smernica 2009/138/ES, mali možnosť uviesť tieto informácie vo svojej správe o solventnosti a finančnom stave uvedenej v článku 51 uvedenej smernice.</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524A73" w:rsidRDefault="00CF3CBA" w:rsidP="00C1694B">
            <w:pPr>
              <w:jc w:val="center"/>
              <w:rPr>
                <w:sz w:val="20"/>
                <w:szCs w:val="20"/>
              </w:rPr>
            </w:pPr>
            <w:r>
              <w:rPr>
                <w:sz w:val="20"/>
                <w:szCs w:val="20"/>
              </w:rPr>
              <w:t>8</w:t>
            </w:r>
          </w:p>
          <w:p w:rsidR="00640EF0" w:rsidRDefault="00640EF0" w:rsidP="00C1694B">
            <w:pPr>
              <w:jc w:val="center"/>
              <w:rPr>
                <w:sz w:val="20"/>
                <w:szCs w:val="20"/>
              </w:rPr>
            </w:pPr>
            <w:r w:rsidRPr="009C0965">
              <w:rPr>
                <w:sz w:val="20"/>
                <w:szCs w:val="20"/>
              </w:rPr>
              <w:t>Čl. II</w:t>
            </w:r>
            <w:r w:rsidR="003F0496">
              <w:rPr>
                <w:sz w:val="20"/>
                <w:szCs w:val="20"/>
              </w:rPr>
              <w:t>I</w:t>
            </w: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r>
              <w:rPr>
                <w:sz w:val="20"/>
                <w:szCs w:val="20"/>
              </w:rPr>
              <w:t>8</w:t>
            </w:r>
          </w:p>
          <w:p w:rsidR="001C0BAE" w:rsidRDefault="001C0BAE" w:rsidP="00C1694B">
            <w:pPr>
              <w:jc w:val="center"/>
              <w:rPr>
                <w:sz w:val="20"/>
                <w:szCs w:val="20"/>
              </w:rPr>
            </w:pPr>
            <w:r>
              <w:rPr>
                <w:sz w:val="20"/>
                <w:szCs w:val="20"/>
              </w:rPr>
              <w:t>Čl. IV</w:t>
            </w: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C97404" w:rsidP="00C1694B">
            <w:pPr>
              <w:jc w:val="center"/>
              <w:rPr>
                <w:sz w:val="20"/>
                <w:szCs w:val="20"/>
              </w:rPr>
            </w:pPr>
            <w:r>
              <w:rPr>
                <w:sz w:val="20"/>
                <w:szCs w:val="20"/>
              </w:rPr>
              <w:t>8</w:t>
            </w:r>
          </w:p>
          <w:p w:rsidR="001C0BAE" w:rsidRDefault="001C0BAE" w:rsidP="00C1694B">
            <w:pPr>
              <w:jc w:val="center"/>
              <w:rPr>
                <w:sz w:val="20"/>
                <w:szCs w:val="20"/>
              </w:rPr>
            </w:pPr>
            <w:r>
              <w:rPr>
                <w:sz w:val="20"/>
                <w:szCs w:val="20"/>
              </w:rPr>
              <w:t>Čl. VI</w:t>
            </w:r>
          </w:p>
          <w:p w:rsidR="001C0BAE" w:rsidRDefault="001C0BAE" w:rsidP="00C1694B">
            <w:pPr>
              <w:jc w:val="center"/>
              <w:rPr>
                <w:sz w:val="20"/>
                <w:szCs w:val="20"/>
              </w:rPr>
            </w:pPr>
          </w:p>
          <w:p w:rsidR="001C0BAE" w:rsidRDefault="001C0BAE"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C1694B">
            <w:pPr>
              <w:jc w:val="center"/>
              <w:rPr>
                <w:sz w:val="20"/>
                <w:szCs w:val="20"/>
              </w:rPr>
            </w:pPr>
          </w:p>
          <w:p w:rsidR="00FA5247" w:rsidRDefault="00FA5247" w:rsidP="00FA5247">
            <w:pPr>
              <w:jc w:val="center"/>
              <w:rPr>
                <w:sz w:val="20"/>
                <w:szCs w:val="20"/>
              </w:rPr>
            </w:pPr>
            <w:r>
              <w:rPr>
                <w:sz w:val="20"/>
                <w:szCs w:val="20"/>
              </w:rPr>
              <w:lastRenderedPageBreak/>
              <w:t>8</w:t>
            </w:r>
          </w:p>
          <w:p w:rsidR="00FA5247" w:rsidRDefault="00FA5247" w:rsidP="00FA5247">
            <w:pPr>
              <w:jc w:val="center"/>
              <w:rPr>
                <w:sz w:val="20"/>
                <w:szCs w:val="20"/>
              </w:rPr>
            </w:pPr>
            <w:r>
              <w:rPr>
                <w:sz w:val="20"/>
                <w:szCs w:val="20"/>
              </w:rPr>
              <w:t>Čl. V</w:t>
            </w:r>
          </w:p>
          <w:p w:rsidR="00FA5247" w:rsidRDefault="00FA5247" w:rsidP="00C1694B">
            <w:pPr>
              <w:jc w:val="center"/>
              <w:rPr>
                <w:sz w:val="20"/>
                <w:szCs w:val="20"/>
              </w:rPr>
            </w:pPr>
          </w:p>
          <w:p w:rsidR="001C0BAE" w:rsidRPr="009C0965" w:rsidRDefault="001C0BAE"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7742">
            <w:pPr>
              <w:pStyle w:val="Normlny0"/>
              <w:jc w:val="center"/>
            </w:pPr>
            <w:r w:rsidRPr="009C0965">
              <w:lastRenderedPageBreak/>
              <w:t>§: 78a</w:t>
            </w:r>
          </w:p>
          <w:p w:rsidR="00640EF0" w:rsidRDefault="00640EF0" w:rsidP="000A7742">
            <w:pPr>
              <w:pStyle w:val="Normlny0"/>
              <w:jc w:val="center"/>
            </w:pPr>
            <w:r w:rsidRPr="009C0965">
              <w:t xml:space="preserve">O: 1 až </w:t>
            </w:r>
            <w:r w:rsidR="003E6E57">
              <w:t>3</w:t>
            </w:r>
            <w:r w:rsidRPr="009C0965">
              <w:t xml:space="preserve"> </w:t>
            </w: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C97404" w:rsidRDefault="00C97404" w:rsidP="000A7742">
            <w:pPr>
              <w:pStyle w:val="Normlny0"/>
              <w:jc w:val="center"/>
            </w:pPr>
          </w:p>
          <w:p w:rsidR="001C0BAE" w:rsidRDefault="001C0BAE" w:rsidP="000A7742">
            <w:pPr>
              <w:pStyle w:val="Normlny0"/>
              <w:jc w:val="center"/>
            </w:pPr>
          </w:p>
          <w:p w:rsidR="001C0BAE" w:rsidRDefault="001C0BAE" w:rsidP="000A7742">
            <w:pPr>
              <w:pStyle w:val="Normlny0"/>
              <w:jc w:val="center"/>
            </w:pPr>
            <w:r>
              <w:t>§: 33a</w:t>
            </w:r>
          </w:p>
          <w:p w:rsidR="001C0BAE" w:rsidRDefault="001C0BAE" w:rsidP="000A7742">
            <w:pPr>
              <w:pStyle w:val="Normlny0"/>
              <w:jc w:val="center"/>
            </w:pPr>
            <w:r>
              <w:t>O: 3 až 6</w:t>
            </w:r>
          </w:p>
          <w:p w:rsidR="001C0BAE" w:rsidRDefault="001C0BAE" w:rsidP="000A7742">
            <w:pPr>
              <w:pStyle w:val="Normlny0"/>
              <w:jc w:val="center"/>
            </w:pPr>
          </w:p>
          <w:p w:rsidR="001C0BAE" w:rsidRPr="009C0965" w:rsidRDefault="001C0BAE" w:rsidP="000A7742">
            <w:pPr>
              <w:pStyle w:val="Normlny0"/>
              <w:jc w:val="center"/>
            </w:pPr>
          </w:p>
          <w:p w:rsidR="00640EF0" w:rsidRPr="009C0965" w:rsidRDefault="00640EF0" w:rsidP="000A7742">
            <w:pPr>
              <w:pStyle w:val="Normlny0"/>
              <w:jc w:val="center"/>
            </w:pPr>
          </w:p>
          <w:p w:rsidR="00640EF0" w:rsidRDefault="00640EF0"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p>
          <w:p w:rsidR="001C0BAE" w:rsidRDefault="001C0BAE" w:rsidP="000A7742">
            <w:pPr>
              <w:pStyle w:val="Normlny0"/>
              <w:jc w:val="center"/>
            </w:pPr>
            <w:r>
              <w:t>§: 64a</w:t>
            </w:r>
          </w:p>
          <w:p w:rsidR="001C0BAE" w:rsidRDefault="001C0BAE" w:rsidP="000A7742">
            <w:pPr>
              <w:pStyle w:val="Normlny0"/>
              <w:jc w:val="center"/>
            </w:pPr>
            <w:r>
              <w:t>O: 3 až 6</w:t>
            </w:r>
          </w:p>
          <w:p w:rsidR="001C0BAE" w:rsidRDefault="001C0BAE"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p>
          <w:p w:rsidR="00FA5247" w:rsidRDefault="00FA5247" w:rsidP="000A7742">
            <w:pPr>
              <w:pStyle w:val="Normlny0"/>
              <w:jc w:val="center"/>
            </w:pPr>
            <w:r>
              <w:lastRenderedPageBreak/>
              <w:t>§: 48</w:t>
            </w:r>
          </w:p>
          <w:p w:rsidR="00FA5247" w:rsidRPr="009C0965" w:rsidRDefault="00FA5247" w:rsidP="000A7742">
            <w:pPr>
              <w:pStyle w:val="Normlny0"/>
              <w:jc w:val="center"/>
            </w:pPr>
            <w:r>
              <w:t>O: 12</w:t>
            </w:r>
          </w:p>
        </w:tc>
        <w:tc>
          <w:tcPr>
            <w:tcW w:w="4680" w:type="dxa"/>
            <w:tcBorders>
              <w:top w:val="single" w:sz="4" w:space="0" w:color="auto"/>
              <w:left w:val="single" w:sz="4" w:space="0" w:color="auto"/>
              <w:bottom w:val="single" w:sz="4" w:space="0" w:color="auto"/>
              <w:right w:val="single" w:sz="4" w:space="0" w:color="auto"/>
            </w:tcBorders>
          </w:tcPr>
          <w:p w:rsidR="003E6E57" w:rsidRPr="003E6E57" w:rsidRDefault="003E6E57" w:rsidP="003E6E57">
            <w:pPr>
              <w:jc w:val="both"/>
              <w:rPr>
                <w:sz w:val="20"/>
                <w:szCs w:val="20"/>
              </w:rPr>
            </w:pPr>
            <w:r w:rsidRPr="003E6E57">
              <w:rPr>
                <w:sz w:val="20"/>
                <w:szCs w:val="20"/>
              </w:rPr>
              <w:lastRenderedPageBreak/>
              <w:t>(1)</w:t>
            </w:r>
            <w:r w:rsidR="00C7053C">
              <w:rPr>
                <w:sz w:val="20"/>
                <w:szCs w:val="20"/>
              </w:rPr>
              <w:t xml:space="preserve"> S</w:t>
            </w:r>
            <w:r w:rsidRPr="003E6E57">
              <w:rPr>
                <w:sz w:val="20"/>
                <w:szCs w:val="20"/>
              </w:rPr>
              <w:t>právca aktív je povinný poskytnúť raz ročne inštitucionálnemu investorovi, s ktorým uzavrel zmluvu podľa osobitného zákona</w:t>
            </w:r>
            <w:r w:rsidRPr="00C97404">
              <w:rPr>
                <w:sz w:val="20"/>
                <w:szCs w:val="20"/>
                <w:vertAlign w:val="superscript"/>
              </w:rPr>
              <w:t>60ab</w:t>
            </w:r>
            <w:r w:rsidRPr="003E6E57">
              <w:rPr>
                <w:sz w:val="20"/>
                <w:szCs w:val="20"/>
              </w:rPr>
              <w:t xml:space="preserve">), informácie o tom, ako je jeho investičná stratégia a jej vykonávanie v súlade s týmito zmluvami a ako prispieva k strednodobej až </w:t>
            </w:r>
            <w:r w:rsidRPr="003E6E57">
              <w:rPr>
                <w:sz w:val="20"/>
                <w:szCs w:val="20"/>
              </w:rPr>
              <w:lastRenderedPageBreak/>
              <w:t>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3E6E57" w:rsidRPr="003E6E57" w:rsidRDefault="003E6E57" w:rsidP="003E6E57">
            <w:pPr>
              <w:jc w:val="both"/>
              <w:rPr>
                <w:sz w:val="20"/>
                <w:szCs w:val="20"/>
              </w:rPr>
            </w:pPr>
          </w:p>
          <w:p w:rsidR="003E6E57" w:rsidRPr="003E6E57" w:rsidRDefault="003E6E57" w:rsidP="003E6E57">
            <w:pPr>
              <w:jc w:val="both"/>
              <w:rPr>
                <w:sz w:val="20"/>
                <w:szCs w:val="20"/>
              </w:rPr>
            </w:pPr>
            <w:r w:rsidRPr="003E6E57">
              <w:rPr>
                <w:sz w:val="20"/>
                <w:szCs w:val="20"/>
              </w:rPr>
              <w:t>(2)</w:t>
            </w:r>
            <w:r w:rsidR="00C7053C">
              <w:rPr>
                <w:sz w:val="20"/>
                <w:szCs w:val="20"/>
              </w:rPr>
              <w:t xml:space="preserve"> </w:t>
            </w:r>
            <w:r w:rsidRPr="003E6E57">
              <w:rPr>
                <w:sz w:val="20"/>
                <w:szCs w:val="20"/>
              </w:rPr>
              <w:t>Ak sú informácie podľa odseku 1 verejne dostupné, správca aktív nie je povinný poskytnúť informácie priamo inštitucionálnemu investorovi.</w:t>
            </w:r>
          </w:p>
          <w:p w:rsidR="003E6E57" w:rsidRPr="003E6E57" w:rsidRDefault="003E6E57" w:rsidP="003E6E57">
            <w:pPr>
              <w:jc w:val="both"/>
              <w:rPr>
                <w:sz w:val="20"/>
                <w:szCs w:val="20"/>
              </w:rPr>
            </w:pPr>
          </w:p>
          <w:p w:rsidR="001C0BAE" w:rsidRDefault="003E6E57" w:rsidP="003E6E57">
            <w:pPr>
              <w:jc w:val="both"/>
              <w:rPr>
                <w:sz w:val="20"/>
                <w:szCs w:val="20"/>
              </w:rPr>
            </w:pPr>
            <w:r w:rsidRPr="003E6E57">
              <w:rPr>
                <w:sz w:val="20"/>
                <w:szCs w:val="20"/>
              </w:rPr>
              <w:t>(3)</w:t>
            </w:r>
            <w:r w:rsidR="00C7053C">
              <w:rPr>
                <w:sz w:val="20"/>
                <w:szCs w:val="20"/>
              </w:rPr>
              <w:t xml:space="preserve"> </w:t>
            </w:r>
            <w:r w:rsidRPr="003E6E57">
              <w:rPr>
                <w:sz w:val="20"/>
                <w:szCs w:val="20"/>
              </w:rPr>
              <w:t xml:space="preserve">Inštitucionálnym investorom sa na účely odsekov 1 a 2 rozumie poisťovňa vykonávajúca činnosť v odvetviach životného poistenia, zaisťovňa vykonávajúca činnosť vo vzťahu k záväzkom zo životného poistenia a doplnková dôchodková spoločnosť.  </w:t>
            </w:r>
          </w:p>
          <w:p w:rsidR="001C0BAE" w:rsidRDefault="001C0BAE" w:rsidP="003E6E57">
            <w:pPr>
              <w:jc w:val="both"/>
              <w:rPr>
                <w:sz w:val="20"/>
                <w:szCs w:val="20"/>
              </w:rPr>
            </w:pPr>
          </w:p>
          <w:p w:rsidR="001C0BAE" w:rsidRDefault="001C0BAE" w:rsidP="003E6E57">
            <w:pPr>
              <w:jc w:val="both"/>
              <w:rPr>
                <w:sz w:val="20"/>
                <w:szCs w:val="20"/>
              </w:rPr>
            </w:pPr>
            <w:r w:rsidRPr="001C0BAE">
              <w:rPr>
                <w:sz w:val="20"/>
                <w:szCs w:val="20"/>
              </w:rPr>
              <w:t>(3)</w:t>
            </w:r>
            <w:r>
              <w:rPr>
                <w:sz w:val="20"/>
                <w:szCs w:val="20"/>
              </w:rPr>
              <w:t xml:space="preserve"> </w:t>
            </w:r>
            <w:r w:rsidRPr="001C0BAE">
              <w:rPr>
                <w:sz w:val="20"/>
                <w:szCs w:val="20"/>
              </w:rPr>
              <w:t>Doplnková dôchodková spoločnosť je povinná sprístupniť, akým spôsobom sú hlavné prvky jej stratégie investovania do kapitálových cenných papierov zosúladené s profilom a trvaním záväzkov v doplnkovom dôchodkovom fonde, najmä dlhodobých záväzkov, a ako prispievajú k strednodobej až dlhodobej výkonnosti  majetku v doplnkovom dôchodkovom fonde.</w:t>
            </w:r>
            <w:r w:rsidRPr="001C0BAE" w:rsidDel="003E6E57">
              <w:rPr>
                <w:sz w:val="20"/>
                <w:szCs w:val="20"/>
              </w:rPr>
              <w:t xml:space="preserve"> </w:t>
            </w:r>
          </w:p>
          <w:p w:rsidR="001C0BAE" w:rsidRDefault="001C0BAE" w:rsidP="003E6E57">
            <w:pPr>
              <w:jc w:val="both"/>
              <w:rPr>
                <w:sz w:val="20"/>
                <w:szCs w:val="20"/>
              </w:rPr>
            </w:pPr>
          </w:p>
          <w:p w:rsidR="001C0BAE" w:rsidRPr="001C0BAE" w:rsidRDefault="001C0BAE" w:rsidP="001C0BAE">
            <w:pPr>
              <w:jc w:val="both"/>
              <w:rPr>
                <w:sz w:val="20"/>
                <w:szCs w:val="20"/>
              </w:rPr>
            </w:pPr>
            <w:r w:rsidRPr="001C0BAE">
              <w:rPr>
                <w:sz w:val="20"/>
                <w:szCs w:val="20"/>
              </w:rPr>
              <w:t>(4)</w:t>
            </w:r>
            <w:r>
              <w:rPr>
                <w:sz w:val="20"/>
                <w:szCs w:val="20"/>
              </w:rPr>
              <w:t xml:space="preserve"> </w:t>
            </w:r>
            <w:r w:rsidRPr="001C0BAE">
              <w:rPr>
                <w:sz w:val="20"/>
                <w:szCs w:val="20"/>
              </w:rPr>
              <w:t xml:space="preserve">Ak doplnková dôchodková spoločnosť zverila činnosti riadenia investícií v doplnkovom dôchodkovom fonde na základe zmluvy o zverení činnosti za podmienok podľa § 37, je doplnková dôchodková spoločnosť povinná sprístupniť tieto informácie týkajúce </w:t>
            </w:r>
            <w:r w:rsidRPr="001C0BAE">
              <w:rPr>
                <w:sz w:val="20"/>
                <w:szCs w:val="20"/>
              </w:rPr>
              <w:lastRenderedPageBreak/>
              <w:t>sa zmluvy so správcom aktív</w:t>
            </w:r>
          </w:p>
          <w:p w:rsidR="001C0BAE" w:rsidRPr="001C0BAE" w:rsidRDefault="001C0BAE" w:rsidP="001C0BAE">
            <w:pPr>
              <w:jc w:val="both"/>
              <w:rPr>
                <w:sz w:val="20"/>
                <w:szCs w:val="20"/>
              </w:rPr>
            </w:pPr>
            <w:r w:rsidRPr="001C0BAE">
              <w:rPr>
                <w:sz w:val="20"/>
                <w:szCs w:val="20"/>
              </w:rPr>
              <w:t>a)</w:t>
            </w:r>
            <w:r>
              <w:rPr>
                <w:sz w:val="20"/>
                <w:szCs w:val="20"/>
              </w:rPr>
              <w:t xml:space="preserve"> </w:t>
            </w:r>
            <w:r w:rsidRPr="001C0BAE">
              <w:rPr>
                <w:sz w:val="20"/>
                <w:szCs w:val="20"/>
              </w:rPr>
              <w:t xml:space="preserve">ako zmluva o zverení činnosti so správcom aktív motivuje správcu aktív, aby zosúladil svoju investičnú stratégiu a rozhodnutia s profilom a trvaním záväzkov v doplnkovom dôchodkovom fonde, najmä dlhodobých záväzkov, </w:t>
            </w:r>
          </w:p>
          <w:p w:rsidR="001C0BAE" w:rsidRPr="001C0BAE" w:rsidRDefault="001C0BAE" w:rsidP="001C0BAE">
            <w:pPr>
              <w:jc w:val="both"/>
              <w:rPr>
                <w:sz w:val="20"/>
                <w:szCs w:val="20"/>
              </w:rPr>
            </w:pPr>
            <w:r w:rsidRPr="001C0BAE">
              <w:rPr>
                <w:sz w:val="20"/>
                <w:szCs w:val="20"/>
              </w:rPr>
              <w:t>b)</w:t>
            </w:r>
            <w:r>
              <w:rPr>
                <w:sz w:val="20"/>
                <w:szCs w:val="20"/>
              </w:rPr>
              <w:t xml:space="preserve"> </w:t>
            </w:r>
            <w:r w:rsidRPr="001C0BAE">
              <w:rPr>
                <w:sz w:val="20"/>
                <w:szCs w:val="20"/>
              </w:rPr>
              <w:t>ako zmluva o zverení činnosti so správcom aktív motivuje správcu aktív, aby prijímal investičné rozhodnutia na základe hodnotení strednodobej až dlhodobej finančnej a nefinančnej výkonnosti akciovej spoločnosti, do ktorej sa investuje, a zapájal sa do nich, s cieľom zlepšiť ich strednodobú až dlhodobú výkonnosť,</w:t>
            </w:r>
          </w:p>
          <w:p w:rsidR="001C0BAE" w:rsidRPr="001C0BAE" w:rsidRDefault="001C0BAE" w:rsidP="001C0BAE">
            <w:pPr>
              <w:jc w:val="both"/>
              <w:rPr>
                <w:sz w:val="20"/>
                <w:szCs w:val="20"/>
              </w:rPr>
            </w:pPr>
            <w:r w:rsidRPr="001C0BAE">
              <w:rPr>
                <w:sz w:val="20"/>
                <w:szCs w:val="20"/>
              </w:rPr>
              <w:t>c)</w:t>
            </w:r>
            <w:r>
              <w:rPr>
                <w:sz w:val="20"/>
                <w:szCs w:val="20"/>
              </w:rPr>
              <w:t xml:space="preserve"> </w:t>
            </w:r>
            <w:r w:rsidRPr="001C0BAE">
              <w:rPr>
                <w:sz w:val="20"/>
                <w:szCs w:val="20"/>
              </w:rPr>
              <w:t>ako sú metóda a časový horizont hodnotenia výkonnosti správcov aktív a odmeny za služby správy aktív v súlade s profilom a trvaním záväzkov v doplnkovom dôchodkovom fonde, najmä dlhodobých záväzkov a ako zohľadňujú celkovú dlhodobú výkonnosť,</w:t>
            </w:r>
          </w:p>
          <w:p w:rsidR="001C0BAE" w:rsidRPr="001C0BAE" w:rsidRDefault="001C0BAE" w:rsidP="001C0BAE">
            <w:pPr>
              <w:jc w:val="both"/>
              <w:rPr>
                <w:sz w:val="20"/>
                <w:szCs w:val="20"/>
              </w:rPr>
            </w:pPr>
            <w:r w:rsidRPr="001C0BAE">
              <w:rPr>
                <w:sz w:val="20"/>
                <w:szCs w:val="20"/>
              </w:rPr>
              <w:t>d)</w:t>
            </w:r>
            <w:r>
              <w:rPr>
                <w:sz w:val="20"/>
                <w:szCs w:val="20"/>
              </w:rPr>
              <w:t xml:space="preserve"> </w:t>
            </w:r>
            <w:r w:rsidRPr="001C0BAE">
              <w:rPr>
                <w:sz w:val="20"/>
                <w:szCs w:val="20"/>
              </w:rPr>
              <w:t>ako doplnková dôchodková spoločnosť monitoruje náklady na obrat portfólia vynaložené správcom aktív  a spôsob, akým definuje a monitoruje cieľový obrat portfólia alebo rozsah obratu,</w:t>
            </w:r>
          </w:p>
          <w:p w:rsidR="001C0BAE" w:rsidRDefault="001C0BAE" w:rsidP="001C0BAE">
            <w:pPr>
              <w:jc w:val="both"/>
              <w:rPr>
                <w:sz w:val="20"/>
                <w:szCs w:val="20"/>
              </w:rPr>
            </w:pPr>
            <w:r w:rsidRPr="001C0BAE">
              <w:rPr>
                <w:sz w:val="20"/>
                <w:szCs w:val="20"/>
              </w:rPr>
              <w:t>e)</w:t>
            </w:r>
            <w:r>
              <w:rPr>
                <w:sz w:val="20"/>
                <w:szCs w:val="20"/>
              </w:rPr>
              <w:t xml:space="preserve"> </w:t>
            </w:r>
            <w:r w:rsidRPr="001C0BAE">
              <w:rPr>
                <w:sz w:val="20"/>
                <w:szCs w:val="20"/>
              </w:rPr>
              <w:t>dobu trvania zmluvy so správcom aktív.</w:t>
            </w:r>
          </w:p>
          <w:p w:rsidR="001C0BAE" w:rsidRDefault="001C0BAE" w:rsidP="001C0BAE">
            <w:pPr>
              <w:jc w:val="both"/>
              <w:rPr>
                <w:sz w:val="20"/>
                <w:szCs w:val="20"/>
              </w:rPr>
            </w:pPr>
          </w:p>
          <w:p w:rsidR="001C0BAE" w:rsidRPr="001C0BAE" w:rsidRDefault="001C0BAE" w:rsidP="001C0BAE">
            <w:pPr>
              <w:jc w:val="both"/>
              <w:rPr>
                <w:sz w:val="20"/>
                <w:szCs w:val="20"/>
              </w:rPr>
            </w:pPr>
            <w:r>
              <w:rPr>
                <w:sz w:val="20"/>
                <w:szCs w:val="20"/>
              </w:rPr>
              <w:t xml:space="preserve">(5) </w:t>
            </w:r>
            <w:r w:rsidRPr="001C0BAE">
              <w:rPr>
                <w:sz w:val="20"/>
                <w:szCs w:val="20"/>
              </w:rPr>
              <w:t xml:space="preserve">Ak zmluva o zverení činnosti podľa odseku 4 neobsahuje niektorú z informácií podľa odseku 4, je doplnková dôchodková spoločnosť povinná poskytnúť jasné a odôvodnené vysvetlenie tejto skutočnosti. </w:t>
            </w:r>
          </w:p>
          <w:p w:rsidR="001C0BAE" w:rsidRPr="001C0BAE" w:rsidRDefault="001C0BAE" w:rsidP="001C0BAE">
            <w:pPr>
              <w:jc w:val="both"/>
              <w:rPr>
                <w:sz w:val="20"/>
                <w:szCs w:val="20"/>
              </w:rPr>
            </w:pPr>
          </w:p>
          <w:p w:rsidR="001C0BAE" w:rsidRDefault="001C0BAE" w:rsidP="001C0BAE">
            <w:pPr>
              <w:jc w:val="both"/>
              <w:rPr>
                <w:sz w:val="20"/>
                <w:szCs w:val="20"/>
              </w:rPr>
            </w:pPr>
            <w:r w:rsidRPr="001C0BAE">
              <w:rPr>
                <w:sz w:val="20"/>
                <w:szCs w:val="20"/>
              </w:rPr>
              <w:t>(6)</w:t>
            </w:r>
            <w:r>
              <w:rPr>
                <w:sz w:val="20"/>
                <w:szCs w:val="20"/>
              </w:rPr>
              <w:t xml:space="preserve"> </w:t>
            </w:r>
            <w:r w:rsidRPr="001C0BAE">
              <w:rPr>
                <w:sz w:val="20"/>
                <w:szCs w:val="20"/>
              </w:rPr>
              <w:t>Informácie podľa odsekov 2 až 5 je doplnková dôchodková spoločnosť povinná sprístupniť bezplatne na svojom webovom sídle a aspoň raz ročne ich aktualizovať; povinnosť aktualizácie informácií sa neuplatňuje, ak nedošlo k žiadnej podstatnej zmene.</w:t>
            </w:r>
          </w:p>
          <w:p w:rsidR="001C0BAE" w:rsidRDefault="001C0BAE" w:rsidP="001C0BAE">
            <w:pPr>
              <w:jc w:val="both"/>
              <w:rPr>
                <w:sz w:val="20"/>
                <w:szCs w:val="20"/>
              </w:rPr>
            </w:pPr>
          </w:p>
          <w:p w:rsidR="001C0BAE" w:rsidRPr="001C0BAE" w:rsidRDefault="001C0BAE" w:rsidP="001C0BAE">
            <w:pPr>
              <w:jc w:val="both"/>
              <w:rPr>
                <w:sz w:val="20"/>
                <w:szCs w:val="20"/>
              </w:rPr>
            </w:pPr>
            <w:r w:rsidRPr="001C0BAE">
              <w:rPr>
                <w:sz w:val="20"/>
                <w:szCs w:val="20"/>
              </w:rPr>
              <w:t>(3)</w:t>
            </w:r>
            <w:r>
              <w:rPr>
                <w:sz w:val="20"/>
                <w:szCs w:val="20"/>
              </w:rPr>
              <w:t xml:space="preserve"> </w:t>
            </w:r>
            <w:r w:rsidRPr="001C0BAE">
              <w:rPr>
                <w:sz w:val="20"/>
                <w:szCs w:val="20"/>
              </w:rPr>
              <w:t>Poisťovňa alebo zaisťovňa podľa odseku 1 je povinná sprístupniť, akým spôsobom sú hlavné prvky jej stratégie investovania do kapitálových cenných papierov zosúladené s profilom a trvaním jej záväzkov, najmä dlhodobých záväzkov, a ako prispievajú k strednodobej až dlhodobej výkonnosti  jej aktív.</w:t>
            </w:r>
          </w:p>
          <w:p w:rsidR="001C0BAE" w:rsidRPr="001C0BAE" w:rsidRDefault="001C0BAE" w:rsidP="001C0BAE">
            <w:pPr>
              <w:jc w:val="both"/>
              <w:rPr>
                <w:sz w:val="20"/>
                <w:szCs w:val="20"/>
              </w:rPr>
            </w:pPr>
          </w:p>
          <w:p w:rsidR="001C0BAE" w:rsidRPr="001C0BAE" w:rsidRDefault="001C0BAE" w:rsidP="001C0BAE">
            <w:pPr>
              <w:jc w:val="both"/>
              <w:rPr>
                <w:sz w:val="20"/>
                <w:szCs w:val="20"/>
              </w:rPr>
            </w:pPr>
            <w:r w:rsidRPr="001C0BAE">
              <w:rPr>
                <w:sz w:val="20"/>
                <w:szCs w:val="20"/>
              </w:rPr>
              <w:lastRenderedPageBreak/>
              <w:t>(4)</w:t>
            </w:r>
            <w:r>
              <w:rPr>
                <w:sz w:val="20"/>
                <w:szCs w:val="20"/>
              </w:rPr>
              <w:t xml:space="preserve"> </w:t>
            </w:r>
            <w:r w:rsidRPr="001C0BAE">
              <w:rPr>
                <w:sz w:val="20"/>
                <w:szCs w:val="20"/>
              </w:rPr>
              <w:t>Ak poisťovňa alebo zaisťovňa podľa odseku 1 zverila riadenie portfólia aktív správcovi aktív,</w:t>
            </w:r>
            <w:r w:rsidRPr="00C97404">
              <w:rPr>
                <w:sz w:val="20"/>
                <w:szCs w:val="20"/>
                <w:vertAlign w:val="superscript"/>
              </w:rPr>
              <w:t>26b</w:t>
            </w:r>
            <w:r w:rsidRPr="001C0BAE">
              <w:rPr>
                <w:sz w:val="20"/>
                <w:szCs w:val="20"/>
              </w:rPr>
              <w:t>) na spravovanie podľa voľnej úvahy správcu aktív pre jednotlivých klientov alebo prostredníctvom fondu kolektívneho investovania, je povinná sprístupniť, tieto informácie týkajúce sa jej zmluvy so správcom aktív</w:t>
            </w:r>
          </w:p>
          <w:p w:rsidR="001C0BAE" w:rsidRPr="001C0BAE" w:rsidRDefault="001C0BAE" w:rsidP="001C0BAE">
            <w:pPr>
              <w:jc w:val="both"/>
              <w:rPr>
                <w:sz w:val="20"/>
                <w:szCs w:val="20"/>
              </w:rPr>
            </w:pPr>
            <w:r w:rsidRPr="001C0BAE">
              <w:rPr>
                <w:sz w:val="20"/>
                <w:szCs w:val="20"/>
              </w:rPr>
              <w:t>a)</w:t>
            </w:r>
            <w:r>
              <w:rPr>
                <w:sz w:val="20"/>
                <w:szCs w:val="20"/>
              </w:rPr>
              <w:t xml:space="preserve"> </w:t>
            </w:r>
            <w:r w:rsidRPr="001C0BAE">
              <w:rPr>
                <w:sz w:val="20"/>
                <w:szCs w:val="20"/>
              </w:rPr>
              <w:t xml:space="preserve">ako zmluva so správcom aktív motivuje správcu aktív, aby zosúladil svoju investičnú stratégiu a rozhodnutia s profilom a trvaním záväzkov poisťovne alebo zaisťovne podľa odseku 1, najmä dlhodobých záväzkov, </w:t>
            </w:r>
          </w:p>
          <w:p w:rsidR="001C0BAE" w:rsidRPr="001C0BAE" w:rsidRDefault="001C0BAE" w:rsidP="001C0BAE">
            <w:pPr>
              <w:jc w:val="both"/>
              <w:rPr>
                <w:sz w:val="20"/>
                <w:szCs w:val="20"/>
              </w:rPr>
            </w:pPr>
            <w:r w:rsidRPr="001C0BAE">
              <w:rPr>
                <w:sz w:val="20"/>
                <w:szCs w:val="20"/>
              </w:rPr>
              <w:t>b)</w:t>
            </w:r>
            <w:r>
              <w:rPr>
                <w:sz w:val="20"/>
                <w:szCs w:val="20"/>
              </w:rPr>
              <w:t xml:space="preserve"> </w:t>
            </w:r>
            <w:r w:rsidRPr="001C0BAE">
              <w:rPr>
                <w:sz w:val="20"/>
                <w:szCs w:val="20"/>
              </w:rPr>
              <w:t>ako zmluva so správcom aktív motivuje správcu aktív, aby prijímal investičné rozhodnutia na základe hodnotení strednodobej až dlhodobej finančnej a nefinančnej výkonnosti akciovej spoločnosti, do ktorej sa investuje, a zapájal sa do nich, s cieľom zlepšiť ich strednodobú až dlhodobú výkonnosť,</w:t>
            </w:r>
          </w:p>
          <w:p w:rsidR="00FA5247" w:rsidRDefault="001C0BAE" w:rsidP="001C0BAE">
            <w:pPr>
              <w:jc w:val="both"/>
              <w:rPr>
                <w:sz w:val="20"/>
                <w:szCs w:val="20"/>
              </w:rPr>
            </w:pPr>
            <w:r w:rsidRPr="001C0BAE">
              <w:rPr>
                <w:sz w:val="20"/>
                <w:szCs w:val="20"/>
              </w:rPr>
              <w:t>c)</w:t>
            </w:r>
            <w:r>
              <w:rPr>
                <w:sz w:val="20"/>
                <w:szCs w:val="20"/>
              </w:rPr>
              <w:t xml:space="preserve"> </w:t>
            </w:r>
            <w:r w:rsidRPr="001C0BAE">
              <w:rPr>
                <w:sz w:val="20"/>
                <w:szCs w:val="20"/>
              </w:rPr>
              <w:t>ako sú metóda a časový horizont hodnotenia výkonnosti správcov aktív a odmeny za služby správy aktív v súlade s profilom a trvaním záväzkov poisťovne alebo zaisťovne podľa odseku 1, najmä dlhodobých záväzkov a ako zohľadňujú celkovú dlhodobú výkonnosť,</w:t>
            </w:r>
          </w:p>
          <w:p w:rsidR="001C0BAE" w:rsidRPr="001C0BAE" w:rsidRDefault="001C0BAE" w:rsidP="001C0BAE">
            <w:pPr>
              <w:jc w:val="both"/>
              <w:rPr>
                <w:sz w:val="20"/>
                <w:szCs w:val="20"/>
              </w:rPr>
            </w:pPr>
            <w:r w:rsidRPr="001C0BAE">
              <w:rPr>
                <w:sz w:val="20"/>
                <w:szCs w:val="20"/>
              </w:rPr>
              <w:t>d)</w:t>
            </w:r>
            <w:r>
              <w:rPr>
                <w:sz w:val="20"/>
                <w:szCs w:val="20"/>
              </w:rPr>
              <w:t xml:space="preserve"> </w:t>
            </w:r>
            <w:r w:rsidRPr="001C0BAE">
              <w:rPr>
                <w:sz w:val="20"/>
                <w:szCs w:val="20"/>
              </w:rPr>
              <w:t>ako poisťovňa alebo zaisťovňa podľa odseku 1 monitoruje náklady na obrat portfólia vynaložené správcom aktív  a spôsob, akým definuje a monitoruje cieľový obrat portfólia alebo rozsah obratu,</w:t>
            </w:r>
          </w:p>
          <w:p w:rsidR="001C0BAE" w:rsidRPr="001C0BAE" w:rsidRDefault="001C0BAE" w:rsidP="001C0BAE">
            <w:pPr>
              <w:jc w:val="both"/>
              <w:rPr>
                <w:sz w:val="20"/>
                <w:szCs w:val="20"/>
              </w:rPr>
            </w:pPr>
            <w:r w:rsidRPr="001C0BAE">
              <w:rPr>
                <w:sz w:val="20"/>
                <w:szCs w:val="20"/>
              </w:rPr>
              <w:t>e)</w:t>
            </w:r>
            <w:r>
              <w:rPr>
                <w:sz w:val="20"/>
                <w:szCs w:val="20"/>
              </w:rPr>
              <w:t xml:space="preserve"> </w:t>
            </w:r>
            <w:r w:rsidRPr="001C0BAE">
              <w:rPr>
                <w:sz w:val="20"/>
                <w:szCs w:val="20"/>
              </w:rPr>
              <w:t>dobu trvania zmluvy so správcom aktív.</w:t>
            </w:r>
          </w:p>
          <w:p w:rsidR="001C0BAE" w:rsidRPr="001C0BAE" w:rsidRDefault="001C0BAE" w:rsidP="001C0BAE">
            <w:pPr>
              <w:jc w:val="both"/>
              <w:rPr>
                <w:sz w:val="20"/>
                <w:szCs w:val="20"/>
              </w:rPr>
            </w:pPr>
          </w:p>
          <w:p w:rsidR="001C0BAE" w:rsidRPr="001C0BAE" w:rsidRDefault="001C0BAE" w:rsidP="001C0BAE">
            <w:pPr>
              <w:jc w:val="both"/>
              <w:rPr>
                <w:sz w:val="20"/>
                <w:szCs w:val="20"/>
              </w:rPr>
            </w:pPr>
            <w:r w:rsidRPr="001C0BAE">
              <w:rPr>
                <w:sz w:val="20"/>
                <w:szCs w:val="20"/>
              </w:rPr>
              <w:t>(5)</w:t>
            </w:r>
            <w:r>
              <w:rPr>
                <w:sz w:val="20"/>
                <w:szCs w:val="20"/>
              </w:rPr>
              <w:t xml:space="preserve"> </w:t>
            </w:r>
            <w:r w:rsidRPr="001C0BAE">
              <w:rPr>
                <w:sz w:val="20"/>
                <w:szCs w:val="20"/>
              </w:rPr>
              <w:t>Ak zmluva so správcom aktív neobsahuje niektorú z informácií podľa odseku 4, je poisťovňa alebo zaisťovňa podľa odseku 1 povinná poskytnúť jasné a odôvodnené vysvetlenie tejto skutočnosti.</w:t>
            </w:r>
          </w:p>
          <w:p w:rsidR="001C0BAE" w:rsidRPr="001C0BAE" w:rsidRDefault="001C0BAE" w:rsidP="001C0BAE">
            <w:pPr>
              <w:jc w:val="both"/>
              <w:rPr>
                <w:sz w:val="20"/>
                <w:szCs w:val="20"/>
              </w:rPr>
            </w:pPr>
          </w:p>
          <w:p w:rsidR="001C0BAE" w:rsidRDefault="001C0BAE" w:rsidP="001C0BAE">
            <w:pPr>
              <w:jc w:val="both"/>
              <w:rPr>
                <w:sz w:val="20"/>
                <w:szCs w:val="20"/>
              </w:rPr>
            </w:pPr>
            <w:r w:rsidRPr="001C0BAE">
              <w:rPr>
                <w:sz w:val="20"/>
                <w:szCs w:val="20"/>
              </w:rPr>
              <w:t>(6)</w:t>
            </w:r>
            <w:r>
              <w:rPr>
                <w:sz w:val="20"/>
                <w:szCs w:val="20"/>
              </w:rPr>
              <w:t xml:space="preserve"> </w:t>
            </w:r>
            <w:r w:rsidRPr="001C0BAE">
              <w:rPr>
                <w:sz w:val="20"/>
                <w:szCs w:val="20"/>
              </w:rPr>
              <w:t>Informácie podľa odsekov 2 až 5 je poisťovňa a zaisťovňa podľa odseku 1 povinná sprístupniť bezplatne na svojom webovom sídle a aspoň raz ročne ich aktualizovať; povinnosť aktualizácie informácií sa neuplatňuje, ak nedošlo k žiadnej podstatnej zmene. Poisťovňa a zaisťovňa podľa odseku 1 môže  uviesť informácie podľa odsekov 4 a 5  vo svojej správe o s</w:t>
            </w:r>
            <w:r>
              <w:rPr>
                <w:sz w:val="20"/>
                <w:szCs w:val="20"/>
              </w:rPr>
              <w:t>olventnosti a finančnom stave.</w:t>
            </w:r>
          </w:p>
          <w:p w:rsidR="00C97404" w:rsidRDefault="00C97404" w:rsidP="001C0BAE">
            <w:pPr>
              <w:jc w:val="both"/>
              <w:rPr>
                <w:sz w:val="20"/>
                <w:szCs w:val="20"/>
              </w:rPr>
            </w:pPr>
          </w:p>
          <w:p w:rsidR="00640EF0" w:rsidRPr="009C0965" w:rsidRDefault="00774F27" w:rsidP="00C97404">
            <w:pPr>
              <w:jc w:val="both"/>
              <w:rPr>
                <w:sz w:val="20"/>
                <w:szCs w:val="20"/>
              </w:rPr>
            </w:pPr>
            <w:r w:rsidRPr="00774F27">
              <w:rPr>
                <w:sz w:val="20"/>
                <w:szCs w:val="20"/>
              </w:rPr>
              <w:lastRenderedPageBreak/>
              <w:t>(12) Správcovská spoločnosť a samosprávny investičný fond, na ktoré sa nevzťahuje výnimka podľa § 31a, sú povinné dodržiavať ustanovenie osobitného zákona o informovaní inšt</w:t>
            </w:r>
            <w:r w:rsidR="00C97404">
              <w:rPr>
                <w:sz w:val="20"/>
                <w:szCs w:val="20"/>
              </w:rPr>
              <w:t>itucionálneho investora.</w:t>
            </w:r>
            <w:r w:rsidR="00C97404" w:rsidRPr="00C97404">
              <w:rPr>
                <w:sz w:val="20"/>
                <w:szCs w:val="20"/>
                <w:vertAlign w:val="superscript"/>
              </w:rPr>
              <w:t>34aa</w:t>
            </w:r>
            <w:r w:rsidR="00C97404">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C1694B">
            <w:pPr>
              <w:jc w:val="center"/>
              <w:rPr>
                <w:sz w:val="20"/>
                <w:szCs w:val="20"/>
              </w:rPr>
            </w:pPr>
            <w:r w:rsidRPr="009C0965">
              <w:rPr>
                <w:sz w:val="20"/>
                <w:szCs w:val="20"/>
              </w:rPr>
              <w:lastRenderedPageBreak/>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1C0BAE" w:rsidRDefault="001C0BAE" w:rsidP="00C1694B">
            <w:pPr>
              <w:jc w:val="center"/>
              <w:rPr>
                <w:sz w:val="20"/>
                <w:szCs w:val="20"/>
              </w:rPr>
            </w:pPr>
          </w:p>
          <w:p w:rsidR="00DB7138" w:rsidRDefault="00DB7138" w:rsidP="00C1694B">
            <w:pPr>
              <w:jc w:val="center"/>
              <w:rPr>
                <w:sz w:val="20"/>
                <w:szCs w:val="20"/>
              </w:rPr>
            </w:pPr>
            <w:r>
              <w:rPr>
                <w:sz w:val="20"/>
                <w:szCs w:val="20"/>
              </w:rPr>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220EB4" w:rsidRDefault="00220EB4" w:rsidP="00C1694B">
            <w:pPr>
              <w:jc w:val="center"/>
              <w:rPr>
                <w:sz w:val="20"/>
                <w:szCs w:val="20"/>
              </w:rPr>
            </w:pPr>
          </w:p>
          <w:p w:rsidR="00220EB4" w:rsidRDefault="00220EB4" w:rsidP="00C1694B">
            <w:pPr>
              <w:jc w:val="center"/>
              <w:rPr>
                <w:sz w:val="20"/>
                <w:szCs w:val="20"/>
              </w:rPr>
            </w:pPr>
          </w:p>
          <w:p w:rsidR="00220EB4" w:rsidRDefault="00220EB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220EB4" w:rsidRDefault="00220EB4" w:rsidP="00C1694B">
            <w:pPr>
              <w:jc w:val="center"/>
              <w:rPr>
                <w:sz w:val="20"/>
                <w:szCs w:val="20"/>
              </w:rPr>
            </w:pPr>
          </w:p>
          <w:p w:rsidR="00220EB4" w:rsidRDefault="00220EB4" w:rsidP="00C1694B">
            <w:pPr>
              <w:jc w:val="center"/>
              <w:rPr>
                <w:sz w:val="20"/>
                <w:szCs w:val="20"/>
              </w:rPr>
            </w:pPr>
          </w:p>
          <w:p w:rsidR="00220EB4" w:rsidRDefault="00220EB4" w:rsidP="00C1694B">
            <w:pPr>
              <w:jc w:val="center"/>
              <w:rPr>
                <w:sz w:val="20"/>
                <w:szCs w:val="20"/>
              </w:rPr>
            </w:pPr>
          </w:p>
          <w:p w:rsidR="00220EB4" w:rsidRDefault="00220EB4"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r>
              <w:rPr>
                <w:sz w:val="20"/>
                <w:szCs w:val="20"/>
              </w:rPr>
              <w:t>U</w:t>
            </w: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C97404" w:rsidRDefault="00C97404" w:rsidP="00C1694B">
            <w:pPr>
              <w:jc w:val="center"/>
              <w:rPr>
                <w:sz w:val="20"/>
                <w:szCs w:val="20"/>
              </w:rPr>
            </w:pPr>
          </w:p>
          <w:p w:rsidR="00DB7138" w:rsidRDefault="00C97404" w:rsidP="00C1694B">
            <w:pPr>
              <w:jc w:val="center"/>
              <w:rPr>
                <w:sz w:val="20"/>
                <w:szCs w:val="20"/>
              </w:rPr>
            </w:pPr>
            <w:r>
              <w:rPr>
                <w:sz w:val="20"/>
                <w:szCs w:val="20"/>
              </w:rPr>
              <w:lastRenderedPageBreak/>
              <w:t>U</w:t>
            </w:r>
          </w:p>
          <w:p w:rsidR="00DB7138" w:rsidRDefault="00DB7138" w:rsidP="00C1694B">
            <w:pPr>
              <w:jc w:val="center"/>
              <w:rPr>
                <w:sz w:val="20"/>
                <w:szCs w:val="20"/>
              </w:rPr>
            </w:pPr>
          </w:p>
          <w:p w:rsidR="00DB7138" w:rsidRDefault="00DB7138" w:rsidP="00C1694B">
            <w:pPr>
              <w:jc w:val="center"/>
              <w:rPr>
                <w:sz w:val="20"/>
                <w:szCs w:val="20"/>
              </w:rPr>
            </w:pPr>
          </w:p>
          <w:p w:rsidR="00DB7138" w:rsidRPr="009C0965" w:rsidRDefault="00DB7138" w:rsidP="00C1694B">
            <w:pPr>
              <w:jc w:val="center"/>
              <w:rPr>
                <w:sz w:val="20"/>
                <w:szCs w:val="20"/>
              </w:rPr>
            </w:pPr>
          </w:p>
        </w:tc>
        <w:tc>
          <w:tcPr>
            <w:tcW w:w="4140" w:type="dxa"/>
            <w:gridSpan w:val="2"/>
            <w:tcBorders>
              <w:top w:val="single" w:sz="4" w:space="0" w:color="auto"/>
              <w:left w:val="single" w:sz="4" w:space="0" w:color="auto"/>
              <w:bottom w:val="single" w:sz="4" w:space="0" w:color="auto"/>
            </w:tcBorders>
          </w:tcPr>
          <w:p w:rsidR="005109F0" w:rsidRPr="009C0965" w:rsidRDefault="005109F0" w:rsidP="005109F0">
            <w:pPr>
              <w:jc w:val="both"/>
              <w:rPr>
                <w:b/>
                <w:bCs/>
                <w:color w:val="FF0000"/>
                <w:sz w:val="20"/>
                <w:szCs w:val="20"/>
              </w:rPr>
            </w:pPr>
          </w:p>
          <w:p w:rsidR="00640EF0" w:rsidRPr="009C0965" w:rsidRDefault="00640EF0"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lastRenderedPageBreak/>
              <w:t>Č: 1</w:t>
            </w:r>
          </w:p>
          <w:p w:rsidR="00640EF0" w:rsidRDefault="00640EF0" w:rsidP="00121E8E">
            <w:pPr>
              <w:jc w:val="both"/>
              <w:rPr>
                <w:b/>
                <w:bCs/>
                <w:sz w:val="20"/>
                <w:szCs w:val="20"/>
              </w:rPr>
            </w:pPr>
            <w:r w:rsidRPr="009C0965">
              <w:rPr>
                <w:b/>
                <w:bCs/>
                <w:sz w:val="20"/>
                <w:szCs w:val="20"/>
              </w:rPr>
              <w:t>B: 3</w:t>
            </w:r>
          </w:p>
          <w:p w:rsidR="00063AA0" w:rsidRDefault="00063AA0" w:rsidP="00121E8E">
            <w:pPr>
              <w:jc w:val="both"/>
              <w:rPr>
                <w:b/>
                <w:bCs/>
                <w:sz w:val="20"/>
                <w:szCs w:val="20"/>
              </w:rPr>
            </w:pPr>
            <w:r>
              <w:rPr>
                <w:b/>
                <w:bCs/>
                <w:sz w:val="20"/>
                <w:szCs w:val="20"/>
              </w:rPr>
              <w:t>NČ: 3i</w:t>
            </w:r>
          </w:p>
          <w:p w:rsidR="009112A3" w:rsidRPr="009C0965" w:rsidRDefault="009112A3" w:rsidP="00121E8E">
            <w:pPr>
              <w:jc w:val="both"/>
              <w:rPr>
                <w:b/>
                <w:bCs/>
                <w:sz w:val="20"/>
                <w:szCs w:val="20"/>
              </w:rPr>
            </w:pPr>
            <w:r>
              <w:rPr>
                <w:b/>
                <w:bCs/>
                <w:sz w:val="20"/>
                <w:szCs w:val="20"/>
              </w:rPr>
              <w:t>O: 1</w:t>
            </w:r>
          </w:p>
          <w:p w:rsidR="00640EF0" w:rsidRPr="009C0965" w:rsidRDefault="00640EF0" w:rsidP="00381F6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21E8E">
            <w:pPr>
              <w:adjustRightInd w:val="0"/>
              <w:jc w:val="center"/>
              <w:rPr>
                <w:b/>
                <w:sz w:val="20"/>
                <w:szCs w:val="20"/>
              </w:rPr>
            </w:pPr>
            <w:r w:rsidRPr="009C0965">
              <w:rPr>
                <w:b/>
                <w:sz w:val="20"/>
                <w:szCs w:val="20"/>
              </w:rPr>
              <w:t>Článok 3i</w:t>
            </w:r>
          </w:p>
          <w:p w:rsidR="00640EF0" w:rsidRPr="009C0965" w:rsidRDefault="00640EF0" w:rsidP="00121E8E">
            <w:pPr>
              <w:adjustRightInd w:val="0"/>
              <w:jc w:val="center"/>
              <w:rPr>
                <w:b/>
                <w:sz w:val="20"/>
                <w:szCs w:val="20"/>
              </w:rPr>
            </w:pPr>
            <w:r w:rsidRPr="009C0965">
              <w:rPr>
                <w:b/>
                <w:sz w:val="20"/>
                <w:szCs w:val="20"/>
              </w:rPr>
              <w:t>Transparentnosť správcov aktív</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1. Členské štáty zabezpečia, aby správcovia aktív poskytovali na ročnom základe inštitucionálnemu investorovi, s ktorým uzavreli dojednania uvedené v článku 3h, informácie o tom, ako sa v ich investičnej stratégii a jej vykonávaní dodržiavajú uvedené dojednania a ako prispieva k strednodobej až dlhodobej výkonnosti aktív inštitucionálneho investora alebo fondu. Súčasťou uvedeného poskytovania informácií je podávanie správ o hlavných závažných strednodobých až dlhodobých rizikách spojených s investíciami, zložení portfólia, obrate a nákladoch na obrat, využívaní zastupujúcich poradcov na účely zapájania a ich politike požičiavania cenných papierov a o tom, ako sa to využíva na napĺňanie činnosti zapájania, ak je to uplatniteľné, najmä v čase konania valného zhromaždenia spoločností, do ktorých sa investuje. Súčasťou uvedeného poskytovania informácií sú aj informácie o tom, či a ako prijímajú investičné rozhodnutia na základe hodnotenia strednodobej až dlhodobej výkonnosti vrátane nefinančnej výkonnosti spoločnosti, do ktorej sa investuje, a o tom, či a aké konflikty záujmov sa vyskytli v súvislosti s činnosťami zapájania a ako ich správcovia aktív riešili.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524A73" w:rsidRDefault="00CF3CBA" w:rsidP="00C1694B">
            <w:pPr>
              <w:jc w:val="center"/>
              <w:rPr>
                <w:sz w:val="20"/>
                <w:szCs w:val="20"/>
              </w:rPr>
            </w:pPr>
            <w:r>
              <w:rPr>
                <w:sz w:val="20"/>
                <w:szCs w:val="20"/>
              </w:rPr>
              <w:t>8</w:t>
            </w:r>
          </w:p>
          <w:p w:rsidR="00640EF0" w:rsidRPr="009C0965" w:rsidRDefault="00640EF0" w:rsidP="00C1694B">
            <w:pPr>
              <w:jc w:val="center"/>
              <w:rPr>
                <w:sz w:val="20"/>
                <w:szCs w:val="20"/>
              </w:rPr>
            </w:pPr>
            <w:r w:rsidRPr="009C0965">
              <w:rPr>
                <w:sz w:val="20"/>
                <w:szCs w:val="20"/>
              </w:rPr>
              <w:t xml:space="preserve">Čl. </w:t>
            </w:r>
            <w:r w:rsidR="003F0496">
              <w:rPr>
                <w:sz w:val="20"/>
                <w:szCs w:val="20"/>
              </w:rPr>
              <w:t>I</w:t>
            </w:r>
            <w:r w:rsidRPr="009C0965">
              <w:rPr>
                <w:sz w:val="20"/>
                <w:szCs w:val="20"/>
              </w:rPr>
              <w:t>II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7742">
            <w:pPr>
              <w:pStyle w:val="Normlny0"/>
              <w:jc w:val="center"/>
            </w:pPr>
            <w:r w:rsidRPr="009C0965">
              <w:t>§: 78</w:t>
            </w:r>
            <w:r w:rsidR="001C0BAE">
              <w:t>a</w:t>
            </w:r>
          </w:p>
          <w:p w:rsidR="00640EF0" w:rsidRPr="009C0965" w:rsidRDefault="00640EF0" w:rsidP="000A7742">
            <w:pPr>
              <w:pStyle w:val="Normlny0"/>
              <w:jc w:val="center"/>
            </w:pPr>
            <w:r w:rsidRPr="009C0965">
              <w:t xml:space="preserve">O: 1 a 2 </w:t>
            </w:r>
          </w:p>
          <w:p w:rsidR="00640EF0" w:rsidRPr="009C0965" w:rsidRDefault="00640EF0" w:rsidP="000A7742">
            <w:pPr>
              <w:pStyle w:val="Normlny0"/>
              <w:jc w:val="center"/>
            </w:pPr>
          </w:p>
          <w:p w:rsidR="00640EF0" w:rsidRPr="009C0965" w:rsidRDefault="00640EF0" w:rsidP="00601AB8">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C0BAE" w:rsidRPr="001C0BAE" w:rsidRDefault="001C0BAE" w:rsidP="001C0BAE">
            <w:pPr>
              <w:jc w:val="both"/>
              <w:rPr>
                <w:sz w:val="20"/>
                <w:szCs w:val="20"/>
              </w:rPr>
            </w:pPr>
            <w:r w:rsidRPr="001C0BAE">
              <w:rPr>
                <w:sz w:val="20"/>
                <w:szCs w:val="20"/>
              </w:rPr>
              <w:t>(1)</w:t>
            </w:r>
            <w:r>
              <w:rPr>
                <w:sz w:val="20"/>
                <w:szCs w:val="20"/>
              </w:rPr>
              <w:t xml:space="preserve"> </w:t>
            </w:r>
            <w:r w:rsidRPr="001C0BAE">
              <w:rPr>
                <w:sz w:val="20"/>
                <w:szCs w:val="20"/>
              </w:rPr>
              <w:t>Správca aktív je povinný poskytnúť raz ročne inštitucionálnemu investorovi, s ktorým uzavrel zmluvu podľa osobitného zákona</w:t>
            </w:r>
            <w:r w:rsidRPr="0083328C">
              <w:rPr>
                <w:sz w:val="20"/>
                <w:szCs w:val="20"/>
                <w:vertAlign w:val="superscript"/>
              </w:rPr>
              <w:t>60ab</w:t>
            </w:r>
            <w:r w:rsidRPr="001C0BAE">
              <w:rPr>
                <w:sz w:val="20"/>
                <w:szCs w:val="20"/>
              </w:rPr>
              <w:t>), informácie o tom, ako je jeho investičná stratégia a jej vykonávanie v súlade s týmito zmluvami a ako prispieva k strednodobej až 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1C0BAE" w:rsidRPr="001C0BAE" w:rsidRDefault="001C0BAE" w:rsidP="001C0BAE">
            <w:pPr>
              <w:jc w:val="both"/>
              <w:rPr>
                <w:sz w:val="20"/>
                <w:szCs w:val="20"/>
              </w:rPr>
            </w:pPr>
          </w:p>
          <w:p w:rsidR="00640EF0" w:rsidRPr="009C0965" w:rsidRDefault="001C0BAE" w:rsidP="003B7EA4">
            <w:pPr>
              <w:jc w:val="both"/>
              <w:rPr>
                <w:sz w:val="20"/>
                <w:szCs w:val="20"/>
              </w:rPr>
            </w:pPr>
            <w:r w:rsidRPr="001C0BAE">
              <w:rPr>
                <w:sz w:val="20"/>
                <w:szCs w:val="20"/>
              </w:rPr>
              <w:t>(2)</w:t>
            </w:r>
            <w:r>
              <w:rPr>
                <w:sz w:val="20"/>
                <w:szCs w:val="20"/>
              </w:rPr>
              <w:t xml:space="preserve"> </w:t>
            </w:r>
            <w:r w:rsidRPr="001C0BAE">
              <w:rPr>
                <w:sz w:val="20"/>
                <w:szCs w:val="20"/>
              </w:rPr>
              <w:t>Ak sú informácie podľa odseku 1 verejne dostupné, správca aktív nie je povinný poskytnúť informácie priamo inštitucionálnemu investorovi.</w:t>
            </w: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C1694B">
            <w:pPr>
              <w:jc w:val="center"/>
              <w:rPr>
                <w:sz w:val="20"/>
                <w:szCs w:val="20"/>
              </w:rPr>
            </w:pPr>
            <w:r w:rsidRPr="009C0965">
              <w:rPr>
                <w:sz w:val="20"/>
                <w:szCs w:val="20"/>
              </w:rPr>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r>
              <w:rPr>
                <w:sz w:val="20"/>
                <w:szCs w:val="20"/>
              </w:rPr>
              <w:t>U</w:t>
            </w:r>
          </w:p>
          <w:p w:rsidR="00DB7138" w:rsidRDefault="00DB7138" w:rsidP="00C1694B">
            <w:pPr>
              <w:jc w:val="center"/>
              <w:rPr>
                <w:sz w:val="20"/>
                <w:szCs w:val="20"/>
              </w:rPr>
            </w:pPr>
          </w:p>
          <w:p w:rsidR="00DB7138" w:rsidRPr="009C0965" w:rsidRDefault="00DB7138" w:rsidP="00C1694B">
            <w:pPr>
              <w:jc w:val="center"/>
              <w:rPr>
                <w:sz w:val="20"/>
                <w:szCs w:val="20"/>
              </w:rPr>
            </w:pPr>
          </w:p>
        </w:tc>
        <w:tc>
          <w:tcPr>
            <w:tcW w:w="4140" w:type="dxa"/>
            <w:gridSpan w:val="2"/>
            <w:tcBorders>
              <w:top w:val="single" w:sz="4" w:space="0" w:color="auto"/>
              <w:left w:val="single" w:sz="4" w:space="0" w:color="auto"/>
              <w:bottom w:val="single" w:sz="4" w:space="0" w:color="auto"/>
            </w:tcBorders>
          </w:tcPr>
          <w:p w:rsidR="005109F0" w:rsidRPr="009C0965" w:rsidRDefault="005109F0" w:rsidP="005109F0">
            <w:pPr>
              <w:jc w:val="both"/>
              <w:rPr>
                <w:b/>
                <w:bCs/>
                <w:color w:val="FF0000"/>
                <w:sz w:val="20"/>
                <w:szCs w:val="20"/>
              </w:rPr>
            </w:pPr>
          </w:p>
          <w:p w:rsidR="00640EF0" w:rsidRPr="009C0965" w:rsidRDefault="00640EF0" w:rsidP="00C1694B">
            <w:pPr>
              <w:jc w:val="both"/>
              <w:rPr>
                <w:sz w:val="20"/>
                <w:szCs w:val="20"/>
              </w:rPr>
            </w:pPr>
          </w:p>
        </w:tc>
      </w:tr>
      <w:tr w:rsidR="009112A3" w:rsidRPr="009C0965" w:rsidTr="001C0BAE">
        <w:tc>
          <w:tcPr>
            <w:tcW w:w="899" w:type="dxa"/>
            <w:tcBorders>
              <w:top w:val="single" w:sz="4" w:space="0" w:color="auto"/>
              <w:left w:val="single" w:sz="12" w:space="0" w:color="auto"/>
              <w:bottom w:val="single" w:sz="4" w:space="0" w:color="auto"/>
              <w:right w:val="single" w:sz="4" w:space="0" w:color="auto"/>
            </w:tcBorders>
          </w:tcPr>
          <w:p w:rsidR="009112A3" w:rsidRPr="009C0965" w:rsidRDefault="009112A3" w:rsidP="009112A3">
            <w:pPr>
              <w:jc w:val="both"/>
              <w:rPr>
                <w:b/>
                <w:bCs/>
                <w:sz w:val="20"/>
                <w:szCs w:val="20"/>
              </w:rPr>
            </w:pPr>
            <w:r w:rsidRPr="009C0965">
              <w:rPr>
                <w:b/>
                <w:bCs/>
                <w:sz w:val="20"/>
                <w:szCs w:val="20"/>
              </w:rPr>
              <w:t>Č: 1</w:t>
            </w:r>
          </w:p>
          <w:p w:rsidR="009112A3" w:rsidRDefault="009112A3" w:rsidP="009112A3">
            <w:pPr>
              <w:jc w:val="both"/>
              <w:rPr>
                <w:b/>
                <w:bCs/>
                <w:sz w:val="20"/>
                <w:szCs w:val="20"/>
              </w:rPr>
            </w:pPr>
            <w:r w:rsidRPr="009C0965">
              <w:rPr>
                <w:b/>
                <w:bCs/>
                <w:sz w:val="20"/>
                <w:szCs w:val="20"/>
              </w:rPr>
              <w:t>B: 3</w:t>
            </w:r>
          </w:p>
          <w:p w:rsidR="009112A3" w:rsidRDefault="009112A3" w:rsidP="009112A3">
            <w:pPr>
              <w:jc w:val="both"/>
              <w:rPr>
                <w:b/>
                <w:bCs/>
                <w:sz w:val="20"/>
                <w:szCs w:val="20"/>
              </w:rPr>
            </w:pPr>
            <w:r>
              <w:rPr>
                <w:b/>
                <w:bCs/>
                <w:sz w:val="20"/>
                <w:szCs w:val="20"/>
              </w:rPr>
              <w:t>NČ: 3i</w:t>
            </w:r>
          </w:p>
          <w:p w:rsidR="009112A3" w:rsidRPr="009C0965" w:rsidRDefault="009112A3" w:rsidP="009112A3">
            <w:pPr>
              <w:jc w:val="both"/>
              <w:rPr>
                <w:b/>
                <w:bCs/>
                <w:sz w:val="20"/>
                <w:szCs w:val="20"/>
              </w:rPr>
            </w:pPr>
            <w:r>
              <w:rPr>
                <w:b/>
                <w:bCs/>
                <w:sz w:val="20"/>
                <w:szCs w:val="20"/>
              </w:rPr>
              <w:lastRenderedPageBreak/>
              <w:t>O: 2</w:t>
            </w:r>
          </w:p>
          <w:p w:rsidR="009112A3" w:rsidRPr="009C0965" w:rsidRDefault="009112A3" w:rsidP="001C0BAE">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9112A3" w:rsidRPr="009C0965" w:rsidRDefault="009112A3" w:rsidP="009112A3">
            <w:pPr>
              <w:adjustRightInd w:val="0"/>
              <w:jc w:val="both"/>
              <w:rPr>
                <w:sz w:val="20"/>
                <w:szCs w:val="20"/>
              </w:rPr>
            </w:pPr>
            <w:r w:rsidRPr="009C0965">
              <w:rPr>
                <w:sz w:val="20"/>
                <w:szCs w:val="20"/>
              </w:rPr>
              <w:lastRenderedPageBreak/>
              <w:t xml:space="preserve">2. Členské štáty môžu stanoviť, aby sa informácie uvedené v odseku 1 zverejňovali spolu s výročnou správou </w:t>
            </w:r>
            <w:r w:rsidRPr="009C0965">
              <w:rPr>
                <w:sz w:val="20"/>
                <w:szCs w:val="20"/>
              </w:rPr>
              <w:lastRenderedPageBreak/>
              <w:t>uvedenou v článku 68 smernice 2009/65/ES alebo v článku 22 smernice 2011/61/EÚ alebo s pravidelnými oznámeniami uvedenými v článku 25 ods. 6 smernice 2014/65/EÚ.</w:t>
            </w:r>
          </w:p>
          <w:p w:rsidR="009112A3" w:rsidRPr="009C0965" w:rsidRDefault="009112A3" w:rsidP="009112A3">
            <w:pPr>
              <w:adjustRightInd w:val="0"/>
              <w:jc w:val="both"/>
              <w:rPr>
                <w:sz w:val="20"/>
                <w:szCs w:val="20"/>
              </w:rPr>
            </w:pPr>
          </w:p>
          <w:p w:rsidR="009112A3" w:rsidRPr="009C0965" w:rsidRDefault="009112A3" w:rsidP="009112A3">
            <w:pPr>
              <w:adjustRightInd w:val="0"/>
              <w:jc w:val="both"/>
              <w:rPr>
                <w:sz w:val="20"/>
                <w:szCs w:val="20"/>
              </w:rPr>
            </w:pPr>
            <w:r w:rsidRPr="009C0965">
              <w:rPr>
                <w:sz w:val="20"/>
                <w:szCs w:val="20"/>
              </w:rPr>
              <w:t>Ak sú už informácie poskytnuté podľa odseku 1 verejne dostupné, správca aktív nie je povinný poskytnúť informácie priamo inštitucionálnemu investorovi.</w:t>
            </w:r>
          </w:p>
          <w:p w:rsidR="009112A3" w:rsidRPr="009C0965" w:rsidRDefault="009112A3" w:rsidP="001C0BAE">
            <w:pPr>
              <w:adjustRightInd w:val="0"/>
              <w:jc w:val="center"/>
              <w:rPr>
                <w:b/>
                <w:sz w:val="20"/>
                <w:szCs w:val="20"/>
              </w:rPr>
            </w:pPr>
          </w:p>
        </w:tc>
        <w:tc>
          <w:tcPr>
            <w:tcW w:w="900" w:type="dxa"/>
            <w:tcBorders>
              <w:top w:val="single" w:sz="4" w:space="0" w:color="auto"/>
              <w:left w:val="single" w:sz="4" w:space="0" w:color="auto"/>
              <w:bottom w:val="single" w:sz="4" w:space="0" w:color="auto"/>
              <w:right w:val="single" w:sz="12" w:space="0" w:color="auto"/>
            </w:tcBorders>
          </w:tcPr>
          <w:p w:rsidR="009112A3" w:rsidRPr="009C0965" w:rsidRDefault="009112A3" w:rsidP="001C0BAE">
            <w:pPr>
              <w:jc w:val="center"/>
              <w:rPr>
                <w:sz w:val="20"/>
                <w:szCs w:val="20"/>
              </w:rPr>
            </w:pPr>
            <w:r>
              <w:rPr>
                <w:sz w:val="20"/>
                <w:szCs w:val="20"/>
              </w:rPr>
              <w:lastRenderedPageBreak/>
              <w:t>D</w:t>
            </w:r>
          </w:p>
        </w:tc>
        <w:tc>
          <w:tcPr>
            <w:tcW w:w="720" w:type="dxa"/>
            <w:tcBorders>
              <w:top w:val="single" w:sz="4" w:space="0" w:color="auto"/>
              <w:left w:val="nil"/>
              <w:bottom w:val="single" w:sz="4" w:space="0" w:color="auto"/>
              <w:right w:val="single" w:sz="4" w:space="0" w:color="auto"/>
            </w:tcBorders>
          </w:tcPr>
          <w:p w:rsidR="00FA5247" w:rsidRDefault="00FA5247" w:rsidP="001C0BAE">
            <w:pPr>
              <w:jc w:val="center"/>
              <w:rPr>
                <w:sz w:val="20"/>
                <w:szCs w:val="20"/>
              </w:rPr>
            </w:pPr>
            <w:r>
              <w:rPr>
                <w:sz w:val="20"/>
                <w:szCs w:val="20"/>
              </w:rPr>
              <w:t>8</w:t>
            </w:r>
          </w:p>
          <w:p w:rsidR="009112A3" w:rsidRDefault="00774F27" w:rsidP="001C0BAE">
            <w:pPr>
              <w:jc w:val="center"/>
              <w:rPr>
                <w:sz w:val="20"/>
                <w:szCs w:val="20"/>
              </w:rPr>
            </w:pPr>
            <w:r>
              <w:rPr>
                <w:sz w:val="20"/>
                <w:szCs w:val="20"/>
              </w:rPr>
              <w:t>Čl.</w:t>
            </w:r>
            <w:r w:rsidR="00FA5247">
              <w:rPr>
                <w:sz w:val="20"/>
                <w:szCs w:val="20"/>
              </w:rPr>
              <w:t xml:space="preserve"> </w:t>
            </w:r>
            <w:r>
              <w:rPr>
                <w:sz w:val="20"/>
                <w:szCs w:val="20"/>
              </w:rPr>
              <w:t>VI</w:t>
            </w:r>
          </w:p>
        </w:tc>
        <w:tc>
          <w:tcPr>
            <w:tcW w:w="900" w:type="dxa"/>
            <w:tcBorders>
              <w:top w:val="single" w:sz="4" w:space="0" w:color="auto"/>
              <w:left w:val="single" w:sz="4" w:space="0" w:color="auto"/>
              <w:bottom w:val="single" w:sz="4" w:space="0" w:color="auto"/>
              <w:right w:val="single" w:sz="4" w:space="0" w:color="auto"/>
            </w:tcBorders>
          </w:tcPr>
          <w:p w:rsidR="009112A3" w:rsidRDefault="00774F27" w:rsidP="001C0BAE">
            <w:pPr>
              <w:pStyle w:val="Normlny0"/>
              <w:jc w:val="center"/>
            </w:pPr>
            <w:r>
              <w:t>§</w:t>
            </w:r>
            <w:r w:rsidR="00FA5247">
              <w:t>:</w:t>
            </w:r>
            <w:r>
              <w:t xml:space="preserve"> 64a</w:t>
            </w:r>
          </w:p>
          <w:p w:rsidR="00774F27" w:rsidRPr="009C0965" w:rsidRDefault="00774F27" w:rsidP="00FA5247">
            <w:pPr>
              <w:pStyle w:val="Normlny0"/>
              <w:jc w:val="center"/>
            </w:pPr>
            <w:r>
              <w:t>O</w:t>
            </w:r>
            <w:r w:rsidR="00FA5247">
              <w:t>:</w:t>
            </w:r>
            <w:r>
              <w:t>6</w:t>
            </w:r>
          </w:p>
        </w:tc>
        <w:tc>
          <w:tcPr>
            <w:tcW w:w="4680" w:type="dxa"/>
            <w:tcBorders>
              <w:top w:val="single" w:sz="4" w:space="0" w:color="auto"/>
              <w:left w:val="single" w:sz="4" w:space="0" w:color="auto"/>
              <w:bottom w:val="single" w:sz="4" w:space="0" w:color="auto"/>
              <w:right w:val="single" w:sz="4" w:space="0" w:color="auto"/>
            </w:tcBorders>
          </w:tcPr>
          <w:p w:rsidR="009112A3" w:rsidRPr="003B7EA4" w:rsidRDefault="00774F27" w:rsidP="001C0BAE">
            <w:pPr>
              <w:jc w:val="both"/>
              <w:rPr>
                <w:sz w:val="20"/>
                <w:szCs w:val="20"/>
              </w:rPr>
            </w:pPr>
            <w:r w:rsidRPr="00774F27">
              <w:rPr>
                <w:sz w:val="20"/>
                <w:szCs w:val="20"/>
              </w:rPr>
              <w:t>Poisťovňa a zaisťovňa podľa odseku 1 môže  uviesť informácie podľa odsekov 4 a 5  vo svojej správe o s</w:t>
            </w:r>
            <w:r w:rsidR="0083328C">
              <w:rPr>
                <w:sz w:val="20"/>
                <w:szCs w:val="20"/>
              </w:rPr>
              <w:t>olventnosti a finančnom stave.</w:t>
            </w:r>
          </w:p>
        </w:tc>
        <w:tc>
          <w:tcPr>
            <w:tcW w:w="540" w:type="dxa"/>
            <w:tcBorders>
              <w:top w:val="single" w:sz="4" w:space="0" w:color="auto"/>
              <w:left w:val="single" w:sz="4" w:space="0" w:color="auto"/>
              <w:bottom w:val="single" w:sz="4" w:space="0" w:color="auto"/>
              <w:right w:val="single" w:sz="4" w:space="0" w:color="auto"/>
            </w:tcBorders>
          </w:tcPr>
          <w:p w:rsidR="009112A3" w:rsidRPr="009C0965" w:rsidRDefault="001C0BAE" w:rsidP="001C0BAE">
            <w:pPr>
              <w:jc w:val="center"/>
              <w:rPr>
                <w:sz w:val="20"/>
                <w:szCs w:val="20"/>
              </w:rPr>
            </w:pPr>
            <w:r>
              <w:rPr>
                <w:sz w:val="20"/>
                <w:szCs w:val="20"/>
              </w:rPr>
              <w:t>n.</w:t>
            </w:r>
            <w:r w:rsidR="00FA5247">
              <w:rPr>
                <w:sz w:val="20"/>
                <w:szCs w:val="20"/>
              </w:rPr>
              <w:t xml:space="preserve"> </w:t>
            </w:r>
            <w:r>
              <w:rPr>
                <w:sz w:val="20"/>
                <w:szCs w:val="20"/>
              </w:rPr>
              <w:t>a.</w:t>
            </w:r>
          </w:p>
        </w:tc>
        <w:tc>
          <w:tcPr>
            <w:tcW w:w="4140" w:type="dxa"/>
            <w:gridSpan w:val="2"/>
            <w:tcBorders>
              <w:top w:val="single" w:sz="4" w:space="0" w:color="auto"/>
              <w:left w:val="single" w:sz="4" w:space="0" w:color="auto"/>
              <w:bottom w:val="single" w:sz="4" w:space="0" w:color="auto"/>
            </w:tcBorders>
          </w:tcPr>
          <w:p w:rsidR="009112A3" w:rsidRPr="009C0965" w:rsidRDefault="009112A3" w:rsidP="001C0BAE">
            <w:pPr>
              <w:jc w:val="both"/>
              <w:rPr>
                <w:b/>
                <w:bCs/>
                <w:color w:val="FF0000"/>
                <w:sz w:val="20"/>
                <w:szCs w:val="20"/>
              </w:rPr>
            </w:pPr>
          </w:p>
        </w:tc>
      </w:tr>
      <w:tr w:rsidR="009112A3" w:rsidRPr="009C0965">
        <w:tc>
          <w:tcPr>
            <w:tcW w:w="899" w:type="dxa"/>
            <w:tcBorders>
              <w:top w:val="single" w:sz="4" w:space="0" w:color="auto"/>
              <w:left w:val="single" w:sz="12" w:space="0" w:color="auto"/>
              <w:bottom w:val="single" w:sz="4" w:space="0" w:color="auto"/>
              <w:right w:val="single" w:sz="4" w:space="0" w:color="auto"/>
            </w:tcBorders>
          </w:tcPr>
          <w:p w:rsidR="009112A3" w:rsidRPr="009C0965" w:rsidRDefault="009112A3" w:rsidP="009112A3">
            <w:pPr>
              <w:jc w:val="both"/>
              <w:rPr>
                <w:b/>
                <w:bCs/>
                <w:sz w:val="20"/>
                <w:szCs w:val="20"/>
              </w:rPr>
            </w:pPr>
            <w:r w:rsidRPr="009C0965">
              <w:rPr>
                <w:b/>
                <w:bCs/>
                <w:sz w:val="20"/>
                <w:szCs w:val="20"/>
              </w:rPr>
              <w:lastRenderedPageBreak/>
              <w:t>Č: 1</w:t>
            </w:r>
          </w:p>
          <w:p w:rsidR="009112A3" w:rsidRDefault="009112A3" w:rsidP="009112A3">
            <w:pPr>
              <w:jc w:val="both"/>
              <w:rPr>
                <w:b/>
                <w:bCs/>
                <w:sz w:val="20"/>
                <w:szCs w:val="20"/>
              </w:rPr>
            </w:pPr>
            <w:r w:rsidRPr="009C0965">
              <w:rPr>
                <w:b/>
                <w:bCs/>
                <w:sz w:val="20"/>
                <w:szCs w:val="20"/>
              </w:rPr>
              <w:t>B: 3</w:t>
            </w:r>
          </w:p>
          <w:p w:rsidR="009112A3" w:rsidRDefault="009112A3" w:rsidP="009112A3">
            <w:pPr>
              <w:jc w:val="both"/>
              <w:rPr>
                <w:b/>
                <w:bCs/>
                <w:sz w:val="20"/>
                <w:szCs w:val="20"/>
              </w:rPr>
            </w:pPr>
            <w:r>
              <w:rPr>
                <w:b/>
                <w:bCs/>
                <w:sz w:val="20"/>
                <w:szCs w:val="20"/>
              </w:rPr>
              <w:t>NČ: 3i</w:t>
            </w:r>
          </w:p>
          <w:p w:rsidR="009112A3" w:rsidRPr="009C0965" w:rsidRDefault="009112A3" w:rsidP="009112A3">
            <w:pPr>
              <w:jc w:val="both"/>
              <w:rPr>
                <w:b/>
                <w:bCs/>
                <w:sz w:val="20"/>
                <w:szCs w:val="20"/>
              </w:rPr>
            </w:pPr>
            <w:r>
              <w:rPr>
                <w:b/>
                <w:bCs/>
                <w:sz w:val="20"/>
                <w:szCs w:val="20"/>
              </w:rPr>
              <w:t>O: 3</w:t>
            </w:r>
          </w:p>
          <w:p w:rsidR="009112A3" w:rsidRPr="009C0965" w:rsidRDefault="009112A3" w:rsidP="00121E8E">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9112A3" w:rsidRPr="009C0965" w:rsidRDefault="009112A3" w:rsidP="00CB7E09">
            <w:pPr>
              <w:adjustRightInd w:val="0"/>
              <w:jc w:val="both"/>
              <w:rPr>
                <w:b/>
                <w:sz w:val="20"/>
                <w:szCs w:val="20"/>
              </w:rPr>
            </w:pPr>
            <w:r w:rsidRPr="009C0965">
              <w:rPr>
                <w:sz w:val="20"/>
                <w:szCs w:val="20"/>
              </w:rPr>
              <w:t>3. Členské štáty môžu požadovať, aby sa v prípade, ak správca aktív nespravuje aktíva na základe vlastného uváženia podľa jednotlivých klientov, informácie poskytované podľa odseku 1 poskytovali aj iným investorom z toho istého fondu aspoň na požiadanie.</w:t>
            </w:r>
          </w:p>
        </w:tc>
        <w:tc>
          <w:tcPr>
            <w:tcW w:w="900" w:type="dxa"/>
            <w:tcBorders>
              <w:top w:val="single" w:sz="4" w:space="0" w:color="auto"/>
              <w:left w:val="single" w:sz="4" w:space="0" w:color="auto"/>
              <w:bottom w:val="single" w:sz="4" w:space="0" w:color="auto"/>
              <w:right w:val="single" w:sz="12" w:space="0" w:color="auto"/>
            </w:tcBorders>
          </w:tcPr>
          <w:p w:rsidR="009112A3" w:rsidRPr="009C0965" w:rsidRDefault="009112A3" w:rsidP="00C1694B">
            <w:pPr>
              <w:jc w:val="center"/>
              <w:rPr>
                <w:sz w:val="20"/>
                <w:szCs w:val="20"/>
              </w:rPr>
            </w:pPr>
            <w:r>
              <w:rPr>
                <w:sz w:val="20"/>
                <w:szCs w:val="20"/>
              </w:rPr>
              <w:t>D</w:t>
            </w:r>
          </w:p>
        </w:tc>
        <w:tc>
          <w:tcPr>
            <w:tcW w:w="720" w:type="dxa"/>
            <w:tcBorders>
              <w:top w:val="single" w:sz="4" w:space="0" w:color="auto"/>
              <w:left w:val="nil"/>
              <w:bottom w:val="single" w:sz="4" w:space="0" w:color="auto"/>
              <w:right w:val="single" w:sz="4" w:space="0" w:color="auto"/>
            </w:tcBorders>
          </w:tcPr>
          <w:p w:rsidR="009112A3" w:rsidRDefault="009112A3"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112A3" w:rsidRPr="009C0965" w:rsidRDefault="009112A3" w:rsidP="000A7742">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9112A3" w:rsidRPr="003B7EA4" w:rsidRDefault="009112A3" w:rsidP="003B7EA4">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112A3" w:rsidRPr="009C0965" w:rsidRDefault="001C0BAE" w:rsidP="00C1694B">
            <w:pPr>
              <w:jc w:val="center"/>
              <w:rPr>
                <w:sz w:val="20"/>
                <w:szCs w:val="20"/>
              </w:rPr>
            </w:pPr>
            <w:r>
              <w:rPr>
                <w:sz w:val="20"/>
                <w:szCs w:val="20"/>
              </w:rPr>
              <w:t>n.</w:t>
            </w:r>
            <w:r w:rsidR="0083328C">
              <w:rPr>
                <w:sz w:val="20"/>
                <w:szCs w:val="20"/>
              </w:rPr>
              <w:t xml:space="preserve"> </w:t>
            </w:r>
            <w:r>
              <w:rPr>
                <w:sz w:val="20"/>
                <w:szCs w:val="20"/>
              </w:rPr>
              <w:t>a.</w:t>
            </w:r>
          </w:p>
        </w:tc>
        <w:tc>
          <w:tcPr>
            <w:tcW w:w="4140" w:type="dxa"/>
            <w:gridSpan w:val="2"/>
            <w:tcBorders>
              <w:top w:val="single" w:sz="4" w:space="0" w:color="auto"/>
              <w:left w:val="single" w:sz="4" w:space="0" w:color="auto"/>
              <w:bottom w:val="single" w:sz="4" w:space="0" w:color="auto"/>
            </w:tcBorders>
          </w:tcPr>
          <w:p w:rsidR="009112A3" w:rsidRPr="0083328C" w:rsidRDefault="00FA5247" w:rsidP="00774F27">
            <w:pPr>
              <w:jc w:val="both"/>
              <w:rPr>
                <w:bCs/>
                <w:sz w:val="20"/>
                <w:szCs w:val="20"/>
              </w:rPr>
            </w:pPr>
            <w:r w:rsidRPr="0083328C">
              <w:rPr>
                <w:bCs/>
                <w:sz w:val="20"/>
                <w:szCs w:val="20"/>
              </w:rPr>
              <w:t>SR nevyužila opciu.</w:t>
            </w: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t>Č: 1</w:t>
            </w:r>
          </w:p>
          <w:p w:rsidR="00640EF0" w:rsidRDefault="00640EF0" w:rsidP="00121E8E">
            <w:pPr>
              <w:jc w:val="both"/>
              <w:rPr>
                <w:b/>
                <w:bCs/>
                <w:sz w:val="20"/>
                <w:szCs w:val="20"/>
              </w:rPr>
            </w:pPr>
            <w:r w:rsidRPr="009C0965">
              <w:rPr>
                <w:b/>
                <w:bCs/>
                <w:sz w:val="20"/>
                <w:szCs w:val="20"/>
              </w:rPr>
              <w:t>B: 3</w:t>
            </w:r>
          </w:p>
          <w:p w:rsidR="009112A3" w:rsidRPr="009C0965" w:rsidRDefault="009112A3" w:rsidP="00121E8E">
            <w:pPr>
              <w:jc w:val="both"/>
              <w:rPr>
                <w:b/>
                <w:bCs/>
                <w:sz w:val="20"/>
                <w:szCs w:val="20"/>
              </w:rPr>
            </w:pPr>
            <w:r>
              <w:rPr>
                <w:b/>
                <w:bCs/>
                <w:sz w:val="20"/>
                <w:szCs w:val="20"/>
              </w:rPr>
              <w:t>NČ: 3j</w:t>
            </w:r>
          </w:p>
          <w:p w:rsidR="00640EF0" w:rsidRPr="009C0965" w:rsidRDefault="00640EF0" w:rsidP="00381F6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21E8E">
            <w:pPr>
              <w:adjustRightInd w:val="0"/>
              <w:jc w:val="center"/>
              <w:rPr>
                <w:b/>
                <w:sz w:val="20"/>
                <w:szCs w:val="20"/>
              </w:rPr>
            </w:pPr>
            <w:r w:rsidRPr="009C0965">
              <w:rPr>
                <w:b/>
                <w:sz w:val="20"/>
                <w:szCs w:val="20"/>
              </w:rPr>
              <w:t>Článok 3j</w:t>
            </w:r>
          </w:p>
          <w:p w:rsidR="00640EF0" w:rsidRPr="009C0965" w:rsidRDefault="00640EF0" w:rsidP="00121E8E">
            <w:pPr>
              <w:adjustRightInd w:val="0"/>
              <w:jc w:val="center"/>
              <w:rPr>
                <w:b/>
                <w:sz w:val="20"/>
                <w:szCs w:val="20"/>
              </w:rPr>
            </w:pPr>
            <w:r w:rsidRPr="009C0965">
              <w:rPr>
                <w:b/>
                <w:sz w:val="20"/>
                <w:szCs w:val="20"/>
              </w:rPr>
              <w:t>Transparentnosť zastupujúcich poradcov</w:t>
            </w:r>
          </w:p>
          <w:p w:rsidR="00640EF0" w:rsidRPr="009C0965" w:rsidRDefault="00640EF0" w:rsidP="00121E8E">
            <w:pPr>
              <w:adjustRightInd w:val="0"/>
              <w:jc w:val="center"/>
              <w:rPr>
                <w:sz w:val="20"/>
                <w:szCs w:val="20"/>
              </w:rPr>
            </w:pPr>
          </w:p>
          <w:p w:rsidR="00640EF0" w:rsidRPr="009C0965" w:rsidRDefault="00640EF0" w:rsidP="00121E8E">
            <w:pPr>
              <w:adjustRightInd w:val="0"/>
              <w:jc w:val="both"/>
              <w:rPr>
                <w:sz w:val="20"/>
                <w:szCs w:val="20"/>
              </w:rPr>
            </w:pPr>
            <w:r w:rsidRPr="009C0965">
              <w:rPr>
                <w:sz w:val="20"/>
                <w:szCs w:val="20"/>
              </w:rPr>
              <w:t>1. Členské štáty zabezpečia, aby zastupujúci poradcovia zverejnili odkaz na kódex správania, ktorý uplatňujú, a podávali správy o jeho uplatňovaní.</w:t>
            </w:r>
          </w:p>
          <w:p w:rsidR="00640EF0" w:rsidRPr="009C0965" w:rsidRDefault="00640EF0" w:rsidP="00121E8E">
            <w:pPr>
              <w:adjustRightInd w:val="0"/>
              <w:jc w:val="both"/>
              <w:rPr>
                <w:sz w:val="20"/>
                <w:szCs w:val="20"/>
              </w:rPr>
            </w:pPr>
            <w:r w:rsidRPr="009C0965">
              <w:rPr>
                <w:sz w:val="20"/>
                <w:szCs w:val="20"/>
              </w:rPr>
              <w:t>Ak zastupujúci poradcovia neuplatňujú kódex správania, poskytnú jasné a odôvodnené vysvetlenie. Ak zastupujúci poradcovia uplatňujú kódex správania, ale sa odchýlia od niektorého z jeho odporúčaní, oznámia, od ktorých častí sa odchyľujú, poskytnú vysvetlenie takého postupu a podľa okolností uvedú všetky prijaté alternatívne opatrenia.</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Informácie uvedené v tomto odseku sa sprístupňujú verejnosti bezplatne na webových lokalitách zastupujúcich poradcov a aktualizujú sa raz ročne.</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 xml:space="preserve">2. Členské štáty zabezpečia, aby </w:t>
            </w:r>
            <w:r w:rsidRPr="009C0965">
              <w:rPr>
                <w:sz w:val="20"/>
                <w:szCs w:val="20"/>
              </w:rPr>
              <w:lastRenderedPageBreak/>
              <w:t>zastupujúci poradcovia s cieľom primerane informovať svojich klientov o správnosti a spoľahlivosti svojej činnosti zverejňovali na ročnom základe aspoň všetky nasledujúce informácie súvisiace s prípravou analýz, rád a odporúčaní o hlasovaní:</w:t>
            </w:r>
          </w:p>
          <w:p w:rsidR="00640EF0" w:rsidRPr="009C0965" w:rsidRDefault="00640EF0" w:rsidP="00121E8E">
            <w:pPr>
              <w:adjustRightInd w:val="0"/>
              <w:jc w:val="both"/>
              <w:rPr>
                <w:sz w:val="20"/>
                <w:szCs w:val="20"/>
              </w:rPr>
            </w:pPr>
            <w:r w:rsidRPr="009C0965">
              <w:rPr>
                <w:sz w:val="20"/>
                <w:szCs w:val="20"/>
              </w:rPr>
              <w:t>a) základné vlastnosti metodík a modelov, ktoré uplatňujú;</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b) hlavné zdroje informácií, ktoré používajú;</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c) postupy zavedené na zabezpečenie kvality analýz, rád a odporúčaní o hlasovaní a kvalifikácie príslušných pracovníkov;</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d) či a ako zohľadňujú podmienky na vnútroštátnom trhu, právne podmienky, regulačné podmienky a špecifické podmienky spoločností;</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e) kľúčové vlastnosti politík hlasovania, ktoré uplatňujú na každom trhu;</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f) či vedú dialóg so spoločnosťami, ktoré sú predmetom ich analýz, poradenstva alebo odporúčaní o hlasovaní, a so zainteresovaným stranami spoločnosti, a ak áno, rozsah a povahu dialógu;</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g) politiku týkajúcu sa predchádzania a riadenia potenciálnych konfliktov záujmov.</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 xml:space="preserve">Informácie uvedené v tomto odseku sa uverejnia na webovej lokalite zastupujúcich poradcov a zostanú bezplatne k dispozícii najmenej tri roky odo dňa ich uverejnenia. Tieto údaje nie je potrebné zverejňovať samostatne, ak je </w:t>
            </w:r>
            <w:r w:rsidRPr="009C0965">
              <w:rPr>
                <w:sz w:val="20"/>
                <w:szCs w:val="20"/>
              </w:rPr>
              <w:lastRenderedPageBreak/>
              <w:t>informácia k dispozícii ako súčasť zverejnenia podľa odseku 1.</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3. Členské štáty zabezpečia, aby zastupujúci poradcovia identifikovali a bezodkladne poskytli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4. Tento článok sa vzťahuje aj na zastupujúcich poradcov, ktorí nemajú svoje sídlo ani ústredie v Únii a ktorí vykonávajú svoju činnosť prostredníctvom prevádzky v Únii.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524A73" w:rsidRDefault="00CF3CBA" w:rsidP="00C1694B">
            <w:pPr>
              <w:jc w:val="center"/>
              <w:rPr>
                <w:sz w:val="20"/>
                <w:szCs w:val="20"/>
              </w:rPr>
            </w:pPr>
            <w:r>
              <w:rPr>
                <w:sz w:val="20"/>
                <w:szCs w:val="20"/>
              </w:rPr>
              <w:t>8</w:t>
            </w:r>
          </w:p>
          <w:p w:rsidR="00640EF0" w:rsidRPr="009C0965" w:rsidRDefault="00640EF0" w:rsidP="00C1694B">
            <w:pPr>
              <w:jc w:val="center"/>
              <w:rPr>
                <w:sz w:val="20"/>
                <w:szCs w:val="20"/>
              </w:rPr>
            </w:pPr>
            <w:r w:rsidRPr="009C0965">
              <w:rPr>
                <w:sz w:val="20"/>
                <w:szCs w:val="20"/>
              </w:rPr>
              <w:t>Čl. II</w:t>
            </w:r>
            <w:r w:rsidR="003F0496">
              <w:rPr>
                <w:sz w:val="20"/>
                <w:szCs w:val="20"/>
              </w:rPr>
              <w:t>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7742">
            <w:pPr>
              <w:pStyle w:val="Normlny0"/>
              <w:jc w:val="center"/>
            </w:pPr>
            <w:r w:rsidRPr="009C0965">
              <w:t xml:space="preserve">§: </w:t>
            </w:r>
            <w:r w:rsidR="001C0BAE">
              <w:t>159a</w:t>
            </w:r>
          </w:p>
          <w:p w:rsidR="00640EF0" w:rsidRPr="009C0965" w:rsidRDefault="00640EF0" w:rsidP="000A7742">
            <w:pPr>
              <w:pStyle w:val="Normlny0"/>
              <w:jc w:val="center"/>
            </w:pPr>
            <w:r w:rsidRPr="009C0965">
              <w:t xml:space="preserve">O: 1 až </w:t>
            </w:r>
            <w:r w:rsidR="001C0BAE">
              <w:t>7</w:t>
            </w:r>
            <w:r w:rsidR="00F41866">
              <w:t xml:space="preserve"> </w:t>
            </w:r>
            <w:r w:rsidRPr="009C0965">
              <w:t xml:space="preserve"> </w:t>
            </w:r>
          </w:p>
          <w:p w:rsidR="00640EF0" w:rsidRPr="009C0965" w:rsidRDefault="00640EF0" w:rsidP="000A7742">
            <w:pPr>
              <w:pStyle w:val="Normlny0"/>
              <w:jc w:val="center"/>
            </w:pPr>
          </w:p>
          <w:p w:rsidR="00640EF0" w:rsidRPr="009C0965" w:rsidRDefault="00640EF0" w:rsidP="00601AB8">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C0BAE" w:rsidRPr="001C0BAE" w:rsidRDefault="001C0BAE" w:rsidP="001C0BAE">
            <w:pPr>
              <w:jc w:val="both"/>
              <w:rPr>
                <w:sz w:val="20"/>
                <w:szCs w:val="20"/>
              </w:rPr>
            </w:pPr>
            <w:r w:rsidRPr="001C0BAE">
              <w:rPr>
                <w:sz w:val="20"/>
                <w:szCs w:val="20"/>
              </w:rPr>
              <w:t>(1)</w:t>
            </w:r>
            <w:r>
              <w:rPr>
                <w:sz w:val="20"/>
                <w:szCs w:val="20"/>
              </w:rPr>
              <w:t xml:space="preserve"> </w:t>
            </w:r>
            <w:r w:rsidRPr="001C0BAE">
              <w:rPr>
                <w:sz w:val="20"/>
                <w:szCs w:val="20"/>
              </w:rPr>
              <w:t>Poradca pre hlasovanie je povinný zverejniť odkaz na kódex správania, ktorý uplatňuje 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p w:rsidR="001C0BAE" w:rsidRPr="001C0BAE" w:rsidRDefault="001C0BAE" w:rsidP="001C0BAE">
            <w:pPr>
              <w:jc w:val="both"/>
              <w:rPr>
                <w:sz w:val="20"/>
                <w:szCs w:val="20"/>
              </w:rPr>
            </w:pPr>
          </w:p>
          <w:p w:rsidR="001C0BAE" w:rsidRPr="001C0BAE" w:rsidRDefault="001C0BAE" w:rsidP="001C0BAE">
            <w:pPr>
              <w:jc w:val="both"/>
              <w:rPr>
                <w:sz w:val="20"/>
                <w:szCs w:val="20"/>
              </w:rPr>
            </w:pPr>
            <w:r w:rsidRPr="001C0BAE">
              <w:rPr>
                <w:sz w:val="20"/>
                <w:szCs w:val="20"/>
              </w:rPr>
              <w:t>(2)</w:t>
            </w:r>
            <w:r>
              <w:rPr>
                <w:sz w:val="20"/>
                <w:szCs w:val="20"/>
              </w:rPr>
              <w:t xml:space="preserve"> </w:t>
            </w:r>
            <w:r w:rsidRPr="001C0BAE">
              <w:rPr>
                <w:sz w:val="20"/>
                <w:szCs w:val="20"/>
              </w:rPr>
              <w:t>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w:t>
            </w:r>
          </w:p>
          <w:p w:rsidR="001C0BAE" w:rsidRPr="001C0BAE" w:rsidRDefault="001C0BAE" w:rsidP="001C0BAE">
            <w:pPr>
              <w:jc w:val="both"/>
              <w:rPr>
                <w:sz w:val="20"/>
                <w:szCs w:val="20"/>
              </w:rPr>
            </w:pPr>
          </w:p>
          <w:p w:rsidR="001C0BAE" w:rsidRPr="001C0BAE" w:rsidRDefault="001C0BAE" w:rsidP="001C0BAE">
            <w:pPr>
              <w:jc w:val="both"/>
              <w:rPr>
                <w:sz w:val="20"/>
                <w:szCs w:val="20"/>
              </w:rPr>
            </w:pPr>
            <w:r w:rsidRPr="001C0BAE">
              <w:rPr>
                <w:sz w:val="20"/>
                <w:szCs w:val="20"/>
              </w:rPr>
              <w:t>(3)</w:t>
            </w:r>
            <w:r>
              <w:rPr>
                <w:sz w:val="20"/>
                <w:szCs w:val="20"/>
              </w:rPr>
              <w:t xml:space="preserve"> </w:t>
            </w:r>
            <w:r w:rsidRPr="001C0BAE">
              <w:rPr>
                <w:sz w:val="20"/>
                <w:szCs w:val="20"/>
              </w:rPr>
              <w:t>Informácie podľa odsekov 1 a 2 je poradca pre hlasovanie povinný sprístupniť bezplatne na svojom webovom sídle a najmenej raz ročne ich aktualizovať.</w:t>
            </w:r>
          </w:p>
          <w:p w:rsidR="001C0BAE" w:rsidRPr="001C0BAE" w:rsidRDefault="001C0BAE" w:rsidP="001C0BAE">
            <w:pPr>
              <w:jc w:val="both"/>
              <w:rPr>
                <w:sz w:val="20"/>
                <w:szCs w:val="20"/>
              </w:rPr>
            </w:pPr>
          </w:p>
          <w:p w:rsidR="001C0BAE" w:rsidRPr="001C0BAE" w:rsidRDefault="001C0BAE" w:rsidP="001C0BAE">
            <w:pPr>
              <w:jc w:val="both"/>
              <w:rPr>
                <w:sz w:val="20"/>
                <w:szCs w:val="20"/>
              </w:rPr>
            </w:pPr>
            <w:r w:rsidRPr="001C0BAE">
              <w:rPr>
                <w:sz w:val="20"/>
                <w:szCs w:val="20"/>
              </w:rPr>
              <w:lastRenderedPageBreak/>
              <w:t>(4)</w:t>
            </w:r>
            <w:r>
              <w:rPr>
                <w:sz w:val="20"/>
                <w:szCs w:val="20"/>
              </w:rPr>
              <w:t xml:space="preserve"> </w:t>
            </w:r>
            <w:r w:rsidRPr="001C0BAE">
              <w:rPr>
                <w:sz w:val="20"/>
                <w:szCs w:val="20"/>
              </w:rPr>
              <w:t>Poradca pre hlasovanie je povinný za účelom primeraného informovania svojich klientov o správnosti a spoľahlivosti svojej činnosti sprístupniť raz ročne najmenej tieto informácie súvisiace s prípravou analýz, rád a odporúčaní o hlasovaní</w:t>
            </w:r>
          </w:p>
          <w:p w:rsidR="001C0BAE" w:rsidRPr="001C0BAE" w:rsidRDefault="001C0BAE" w:rsidP="001C0BAE">
            <w:pPr>
              <w:jc w:val="both"/>
              <w:rPr>
                <w:sz w:val="20"/>
                <w:szCs w:val="20"/>
              </w:rPr>
            </w:pPr>
            <w:r w:rsidRPr="001C0BAE">
              <w:rPr>
                <w:sz w:val="20"/>
                <w:szCs w:val="20"/>
              </w:rPr>
              <w:t>a)</w:t>
            </w:r>
            <w:r>
              <w:rPr>
                <w:sz w:val="20"/>
                <w:szCs w:val="20"/>
              </w:rPr>
              <w:t xml:space="preserve"> </w:t>
            </w:r>
            <w:r w:rsidRPr="001C0BAE">
              <w:rPr>
                <w:sz w:val="20"/>
                <w:szCs w:val="20"/>
              </w:rPr>
              <w:t>základné vlastnosti metodík a modelov, ktoré uplatňuje,</w:t>
            </w:r>
          </w:p>
          <w:p w:rsidR="001C0BAE" w:rsidRPr="001C0BAE" w:rsidRDefault="001C0BAE" w:rsidP="001C0BAE">
            <w:pPr>
              <w:jc w:val="both"/>
              <w:rPr>
                <w:sz w:val="20"/>
                <w:szCs w:val="20"/>
              </w:rPr>
            </w:pPr>
            <w:r w:rsidRPr="001C0BAE">
              <w:rPr>
                <w:sz w:val="20"/>
                <w:szCs w:val="20"/>
              </w:rPr>
              <w:t>b)</w:t>
            </w:r>
            <w:r>
              <w:rPr>
                <w:sz w:val="20"/>
                <w:szCs w:val="20"/>
              </w:rPr>
              <w:t xml:space="preserve"> </w:t>
            </w:r>
            <w:r w:rsidRPr="001C0BAE">
              <w:rPr>
                <w:sz w:val="20"/>
                <w:szCs w:val="20"/>
              </w:rPr>
              <w:t>hlavné zdroje informácií, ktoré používa,</w:t>
            </w:r>
          </w:p>
          <w:p w:rsidR="001C0BAE" w:rsidRPr="001C0BAE" w:rsidRDefault="001C0BAE" w:rsidP="001C0BAE">
            <w:pPr>
              <w:jc w:val="both"/>
              <w:rPr>
                <w:sz w:val="20"/>
                <w:szCs w:val="20"/>
              </w:rPr>
            </w:pPr>
            <w:r w:rsidRPr="001C0BAE">
              <w:rPr>
                <w:sz w:val="20"/>
                <w:szCs w:val="20"/>
              </w:rPr>
              <w:t>c)</w:t>
            </w:r>
            <w:r>
              <w:rPr>
                <w:sz w:val="20"/>
                <w:szCs w:val="20"/>
              </w:rPr>
              <w:t xml:space="preserve"> </w:t>
            </w:r>
            <w:r w:rsidRPr="001C0BAE">
              <w:rPr>
                <w:sz w:val="20"/>
                <w:szCs w:val="20"/>
              </w:rPr>
              <w:t>postupy zavedené na zabezpečenie kvality analýz, rád a odporúčaní o hlasovaní a kvalifikácie príslušných pracovníkov,</w:t>
            </w:r>
          </w:p>
          <w:p w:rsidR="001C0BAE" w:rsidRPr="001C0BAE" w:rsidRDefault="001C0BAE" w:rsidP="001C0BAE">
            <w:pPr>
              <w:jc w:val="both"/>
              <w:rPr>
                <w:sz w:val="20"/>
                <w:szCs w:val="20"/>
              </w:rPr>
            </w:pPr>
            <w:r w:rsidRPr="001C0BAE">
              <w:rPr>
                <w:sz w:val="20"/>
                <w:szCs w:val="20"/>
              </w:rPr>
              <w:t>d)</w:t>
            </w:r>
            <w:r>
              <w:rPr>
                <w:sz w:val="20"/>
                <w:szCs w:val="20"/>
              </w:rPr>
              <w:t xml:space="preserve"> </w:t>
            </w:r>
            <w:r w:rsidRPr="001C0BAE">
              <w:rPr>
                <w:sz w:val="20"/>
                <w:szCs w:val="20"/>
              </w:rPr>
              <w:t>či a ako zohľadňuje podmienky na vnútroštátnom trhu, právne podmienky,  regulačné podmienky a špecifické podmienky akciových spoločností,</w:t>
            </w:r>
          </w:p>
          <w:p w:rsidR="001C0BAE" w:rsidRPr="001C0BAE" w:rsidRDefault="001C0BAE" w:rsidP="001C0BAE">
            <w:pPr>
              <w:jc w:val="both"/>
              <w:rPr>
                <w:sz w:val="20"/>
                <w:szCs w:val="20"/>
              </w:rPr>
            </w:pPr>
            <w:r w:rsidRPr="001C0BAE">
              <w:rPr>
                <w:sz w:val="20"/>
                <w:szCs w:val="20"/>
              </w:rPr>
              <w:t>e)</w:t>
            </w:r>
            <w:r>
              <w:rPr>
                <w:sz w:val="20"/>
                <w:szCs w:val="20"/>
              </w:rPr>
              <w:t xml:space="preserve"> </w:t>
            </w:r>
            <w:r w:rsidRPr="001C0BAE">
              <w:rPr>
                <w:sz w:val="20"/>
                <w:szCs w:val="20"/>
              </w:rPr>
              <w:t>kľúčové vlastnosti politík hlasovania, ktoré uplatňuje na každom trhu,</w:t>
            </w:r>
          </w:p>
          <w:p w:rsidR="001C0BAE" w:rsidRPr="001C0BAE" w:rsidRDefault="001C0BAE" w:rsidP="001C0BAE">
            <w:pPr>
              <w:jc w:val="both"/>
              <w:rPr>
                <w:sz w:val="20"/>
                <w:szCs w:val="20"/>
              </w:rPr>
            </w:pPr>
            <w:r w:rsidRPr="001C0BAE">
              <w:rPr>
                <w:sz w:val="20"/>
                <w:szCs w:val="20"/>
              </w:rPr>
              <w:t>f)</w:t>
            </w:r>
            <w:r>
              <w:rPr>
                <w:sz w:val="20"/>
                <w:szCs w:val="20"/>
              </w:rPr>
              <w:t xml:space="preserve"> </w:t>
            </w:r>
            <w:r w:rsidRPr="001C0BAE">
              <w:rPr>
                <w:sz w:val="20"/>
                <w:szCs w:val="20"/>
              </w:rPr>
              <w:t>či vedie rokovania s akciovými spoločnosťami, ktoré sú predmetom ich analýz, poradenstva alebo odporúčaní o hlasovaní, a so zainteresovaným stranami príslušnej akciovej spoločnosti, a ak áno, rozsah a povahu rokovaní,</w:t>
            </w:r>
          </w:p>
          <w:p w:rsidR="001C0BAE" w:rsidRPr="001C0BAE" w:rsidRDefault="001C0BAE" w:rsidP="001C0BAE">
            <w:pPr>
              <w:jc w:val="both"/>
              <w:rPr>
                <w:sz w:val="20"/>
                <w:szCs w:val="20"/>
              </w:rPr>
            </w:pPr>
            <w:r w:rsidRPr="001C0BAE">
              <w:rPr>
                <w:sz w:val="20"/>
                <w:szCs w:val="20"/>
              </w:rPr>
              <w:t>g)</w:t>
            </w:r>
            <w:r>
              <w:rPr>
                <w:sz w:val="20"/>
                <w:szCs w:val="20"/>
              </w:rPr>
              <w:t xml:space="preserve"> </w:t>
            </w:r>
            <w:r w:rsidRPr="001C0BAE">
              <w:rPr>
                <w:sz w:val="20"/>
                <w:szCs w:val="20"/>
              </w:rPr>
              <w:t>politiku týkajúcu sa predchádzania a riadenia potenciálnych konfliktov záujmov.</w:t>
            </w:r>
          </w:p>
          <w:p w:rsidR="001C0BAE" w:rsidRPr="001C0BAE" w:rsidRDefault="001C0BAE" w:rsidP="001C0BAE">
            <w:pPr>
              <w:jc w:val="both"/>
              <w:rPr>
                <w:sz w:val="20"/>
                <w:szCs w:val="20"/>
              </w:rPr>
            </w:pPr>
          </w:p>
          <w:p w:rsidR="001C0BAE" w:rsidRPr="001C0BAE" w:rsidRDefault="001C0BAE" w:rsidP="001C0BAE">
            <w:pPr>
              <w:jc w:val="both"/>
              <w:rPr>
                <w:sz w:val="20"/>
                <w:szCs w:val="20"/>
              </w:rPr>
            </w:pPr>
            <w:r w:rsidRPr="001C0BAE">
              <w:rPr>
                <w:sz w:val="20"/>
                <w:szCs w:val="20"/>
              </w:rPr>
              <w:t>(5)</w:t>
            </w:r>
            <w:r>
              <w:rPr>
                <w:sz w:val="20"/>
                <w:szCs w:val="20"/>
              </w:rPr>
              <w:t xml:space="preserve"> </w:t>
            </w:r>
            <w:r w:rsidRPr="001C0BAE">
              <w:rPr>
                <w:sz w:val="20"/>
                <w:szCs w:val="20"/>
              </w:rPr>
              <w:t>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w:t>
            </w:r>
          </w:p>
          <w:p w:rsidR="001C0BAE" w:rsidRPr="001C0BAE" w:rsidRDefault="001C0BAE" w:rsidP="001C0BAE">
            <w:pPr>
              <w:jc w:val="both"/>
              <w:rPr>
                <w:sz w:val="20"/>
                <w:szCs w:val="20"/>
              </w:rPr>
            </w:pPr>
          </w:p>
          <w:p w:rsidR="001C0BAE" w:rsidRDefault="001C0BAE" w:rsidP="001C0BAE">
            <w:pPr>
              <w:jc w:val="both"/>
              <w:rPr>
                <w:sz w:val="20"/>
                <w:szCs w:val="20"/>
              </w:rPr>
            </w:pPr>
            <w:r w:rsidRPr="001C0BAE">
              <w:rPr>
                <w:sz w:val="20"/>
                <w:szCs w:val="20"/>
              </w:rPr>
              <w:t>(6)</w:t>
            </w:r>
            <w:r>
              <w:rPr>
                <w:sz w:val="20"/>
                <w:szCs w:val="20"/>
              </w:rPr>
              <w:t xml:space="preserve"> </w:t>
            </w:r>
            <w:r w:rsidRPr="001C0BAE">
              <w:rPr>
                <w:sz w:val="20"/>
                <w:szCs w:val="20"/>
              </w:rPr>
              <w:t>Poradca pre hlasovanie je povinný identifikovať a 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1C0BAE" w:rsidRDefault="001C0BAE" w:rsidP="001C0BAE">
            <w:pPr>
              <w:jc w:val="both"/>
              <w:rPr>
                <w:sz w:val="20"/>
                <w:szCs w:val="20"/>
              </w:rPr>
            </w:pPr>
          </w:p>
          <w:p w:rsidR="001C0BAE" w:rsidRPr="001C0BAE" w:rsidRDefault="001C0BAE" w:rsidP="001C0BAE">
            <w:pPr>
              <w:jc w:val="both"/>
              <w:rPr>
                <w:sz w:val="20"/>
                <w:szCs w:val="20"/>
              </w:rPr>
            </w:pPr>
            <w:r w:rsidRPr="001C0BAE">
              <w:rPr>
                <w:sz w:val="20"/>
                <w:szCs w:val="20"/>
              </w:rPr>
              <w:t>(7)</w:t>
            </w:r>
            <w:r>
              <w:rPr>
                <w:sz w:val="20"/>
                <w:szCs w:val="20"/>
              </w:rPr>
              <w:t xml:space="preserve"> </w:t>
            </w:r>
            <w:r w:rsidRPr="001C0BAE">
              <w:rPr>
                <w:sz w:val="20"/>
                <w:szCs w:val="20"/>
              </w:rPr>
              <w:t xml:space="preserve">Ustanovenia odsekov 1 až 6  sa vzťahujú na poradcu </w:t>
            </w:r>
            <w:r w:rsidRPr="001C0BAE">
              <w:rPr>
                <w:sz w:val="20"/>
                <w:szCs w:val="20"/>
              </w:rPr>
              <w:lastRenderedPageBreak/>
              <w:t xml:space="preserve">pre hlasovanie, ktorý </w:t>
            </w:r>
          </w:p>
          <w:p w:rsidR="001C0BAE" w:rsidRPr="001C0BAE" w:rsidRDefault="001C0BAE" w:rsidP="001C0BAE">
            <w:pPr>
              <w:jc w:val="both"/>
              <w:rPr>
                <w:sz w:val="20"/>
                <w:szCs w:val="20"/>
              </w:rPr>
            </w:pPr>
            <w:r w:rsidRPr="001C0BAE">
              <w:rPr>
                <w:sz w:val="20"/>
                <w:szCs w:val="20"/>
              </w:rPr>
              <w:t>a)</w:t>
            </w:r>
            <w:r>
              <w:rPr>
                <w:sz w:val="20"/>
                <w:szCs w:val="20"/>
              </w:rPr>
              <w:t xml:space="preserve"> </w:t>
            </w:r>
            <w:r w:rsidRPr="001C0BAE">
              <w:rPr>
                <w:sz w:val="20"/>
                <w:szCs w:val="20"/>
              </w:rPr>
              <w:t xml:space="preserve">má sídlo v Slovenskej republike, </w:t>
            </w:r>
          </w:p>
          <w:p w:rsidR="001C0BAE" w:rsidRPr="001C0BAE" w:rsidRDefault="001C0BAE" w:rsidP="001C0BAE">
            <w:pPr>
              <w:jc w:val="both"/>
              <w:rPr>
                <w:sz w:val="20"/>
                <w:szCs w:val="20"/>
              </w:rPr>
            </w:pPr>
            <w:r w:rsidRPr="001C0BAE">
              <w:rPr>
                <w:sz w:val="20"/>
                <w:szCs w:val="20"/>
              </w:rPr>
              <w:t>b)</w:t>
            </w:r>
            <w:r>
              <w:rPr>
                <w:sz w:val="20"/>
                <w:szCs w:val="20"/>
              </w:rPr>
              <w:t xml:space="preserve"> </w:t>
            </w:r>
            <w:r w:rsidRPr="001C0BAE">
              <w:rPr>
                <w:sz w:val="20"/>
                <w:szCs w:val="20"/>
              </w:rPr>
              <w:t xml:space="preserve">má ústredie v Slovenskej republike a nemá sídlo v inom členskom štáte, </w:t>
            </w:r>
          </w:p>
          <w:p w:rsidR="001C0BAE" w:rsidRPr="001C0BAE" w:rsidRDefault="001C0BAE" w:rsidP="001C0BAE">
            <w:pPr>
              <w:jc w:val="both"/>
              <w:rPr>
                <w:sz w:val="20"/>
                <w:szCs w:val="20"/>
              </w:rPr>
            </w:pPr>
            <w:r w:rsidRPr="001C0BAE">
              <w:rPr>
                <w:sz w:val="20"/>
                <w:szCs w:val="20"/>
              </w:rPr>
              <w:t>c)</w:t>
            </w:r>
            <w:r>
              <w:rPr>
                <w:sz w:val="20"/>
                <w:szCs w:val="20"/>
              </w:rPr>
              <w:t xml:space="preserve"> </w:t>
            </w:r>
            <w:r w:rsidRPr="001C0BAE">
              <w:rPr>
                <w:sz w:val="20"/>
                <w:szCs w:val="20"/>
              </w:rPr>
              <w:t>vykonáva svoju činnosť prostredníctvom prevádzkarne v Slovenskej republike a nemá sídlo ani ústredie v inom členskom štáte.</w:t>
            </w:r>
          </w:p>
          <w:p w:rsidR="00640EF0" w:rsidRPr="009C0965" w:rsidRDefault="00640EF0" w:rsidP="00220EB4">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center"/>
              <w:rPr>
                <w:sz w:val="20"/>
                <w:szCs w:val="20"/>
              </w:rPr>
            </w:pPr>
            <w:r w:rsidRPr="009C0965">
              <w:rPr>
                <w:sz w:val="20"/>
                <w:szCs w:val="20"/>
              </w:rPr>
              <w:lastRenderedPageBreak/>
              <w:t>U</w:t>
            </w:r>
          </w:p>
        </w:tc>
        <w:tc>
          <w:tcPr>
            <w:tcW w:w="4140" w:type="dxa"/>
            <w:gridSpan w:val="2"/>
            <w:tcBorders>
              <w:top w:val="single" w:sz="4" w:space="0" w:color="auto"/>
              <w:left w:val="single" w:sz="4" w:space="0" w:color="auto"/>
              <w:bottom w:val="single" w:sz="4" w:space="0" w:color="auto"/>
            </w:tcBorders>
          </w:tcPr>
          <w:p w:rsidR="005109F0" w:rsidRPr="009C0965" w:rsidRDefault="005109F0" w:rsidP="005109F0">
            <w:pPr>
              <w:jc w:val="both"/>
              <w:rPr>
                <w:b/>
                <w:bCs/>
                <w:color w:val="FF0000"/>
                <w:sz w:val="20"/>
                <w:szCs w:val="20"/>
              </w:rPr>
            </w:pPr>
          </w:p>
          <w:p w:rsidR="00640EF0" w:rsidRPr="009C0965" w:rsidRDefault="00640EF0"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lastRenderedPageBreak/>
              <w:t>Č: 1</w:t>
            </w:r>
          </w:p>
          <w:p w:rsidR="00640EF0" w:rsidRDefault="00640EF0" w:rsidP="00121E8E">
            <w:pPr>
              <w:jc w:val="both"/>
              <w:rPr>
                <w:b/>
                <w:bCs/>
                <w:sz w:val="20"/>
                <w:szCs w:val="20"/>
              </w:rPr>
            </w:pPr>
            <w:r w:rsidRPr="009C0965">
              <w:rPr>
                <w:b/>
                <w:bCs/>
                <w:sz w:val="20"/>
                <w:szCs w:val="20"/>
              </w:rPr>
              <w:t>B: 3</w:t>
            </w:r>
          </w:p>
          <w:p w:rsidR="009112A3" w:rsidRPr="009C0965" w:rsidRDefault="009112A3" w:rsidP="00121E8E">
            <w:pPr>
              <w:jc w:val="both"/>
              <w:rPr>
                <w:b/>
                <w:bCs/>
                <w:sz w:val="20"/>
                <w:szCs w:val="20"/>
              </w:rPr>
            </w:pPr>
            <w:r>
              <w:rPr>
                <w:b/>
                <w:bCs/>
                <w:sz w:val="20"/>
                <w:szCs w:val="20"/>
              </w:rPr>
              <w:t>NČ: 3k</w:t>
            </w:r>
          </w:p>
          <w:p w:rsidR="00640EF0" w:rsidRPr="009C0965" w:rsidRDefault="00640EF0" w:rsidP="00381F6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21E8E">
            <w:pPr>
              <w:adjustRightInd w:val="0"/>
              <w:jc w:val="center"/>
              <w:rPr>
                <w:b/>
                <w:sz w:val="20"/>
                <w:szCs w:val="20"/>
              </w:rPr>
            </w:pPr>
            <w:r w:rsidRPr="009C0965">
              <w:rPr>
                <w:b/>
                <w:sz w:val="20"/>
                <w:szCs w:val="20"/>
              </w:rPr>
              <w:t>Článok 3k</w:t>
            </w:r>
          </w:p>
          <w:p w:rsidR="00640EF0" w:rsidRPr="009C0965" w:rsidRDefault="00640EF0" w:rsidP="00121E8E">
            <w:pPr>
              <w:adjustRightInd w:val="0"/>
              <w:jc w:val="center"/>
              <w:rPr>
                <w:b/>
                <w:sz w:val="20"/>
                <w:szCs w:val="20"/>
              </w:rPr>
            </w:pPr>
            <w:r w:rsidRPr="009C0965">
              <w:rPr>
                <w:b/>
                <w:sz w:val="20"/>
                <w:szCs w:val="20"/>
              </w:rPr>
              <w:t>Preskúmanie</w:t>
            </w:r>
          </w:p>
          <w:p w:rsidR="00640EF0" w:rsidRPr="009C0965" w:rsidRDefault="00640EF0" w:rsidP="00121E8E">
            <w:pPr>
              <w:adjustRightInd w:val="0"/>
              <w:jc w:val="center"/>
              <w:rPr>
                <w:sz w:val="20"/>
                <w:szCs w:val="20"/>
              </w:rPr>
            </w:pPr>
          </w:p>
          <w:p w:rsidR="00640EF0" w:rsidRPr="009C0965" w:rsidRDefault="00640EF0" w:rsidP="00121E8E">
            <w:pPr>
              <w:adjustRightInd w:val="0"/>
              <w:jc w:val="both"/>
              <w:rPr>
                <w:sz w:val="20"/>
                <w:szCs w:val="20"/>
              </w:rPr>
            </w:pPr>
            <w:r w:rsidRPr="009C0965">
              <w:rPr>
                <w:sz w:val="20"/>
                <w:szCs w:val="20"/>
              </w:rPr>
              <w:t>1. Komisia predloží správu Európskemu parlamentu a Rade o vykonávaní článkov 3g, 3h a 3i vrátane posúdenia potreby vyžadovať od správcov aktív, aby zverejňovali určité informácie podľa článku 3i, pričom zohľadní relevantný vývoj na trhu v Únii a na medzinárodnom trhu. Túto správu zverejní do 10. júna 2022 a v prípade potreby ju doplní o legislatívne návrhy.SK L 132/18 Úradný vestník Európskej únie 20.5.2017</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 xml:space="preserve">2. Komisia úzko spolupracuje s orgánom ESMA a predloží správu Európskemu parlamentu a Rade o vykonávaní článku 3j vrátane primeranosti rozsahu jeho uplatňovania a jeho účinnosti a posúdenia potreby vytvorenia </w:t>
            </w:r>
            <w:r w:rsidRPr="009C0965">
              <w:rPr>
                <w:sz w:val="20"/>
                <w:szCs w:val="20"/>
              </w:rPr>
              <w:lastRenderedPageBreak/>
              <w:t>regulačných požiadaviek pre zastupujúcich poradcov, pričom zohľadní relevantný vývoj na trhu v Únii a na medzinárodnom trhu. Túto správu zverejní do 10. júna 2023 a v prípade potreby ju doplní o legislatívne návrhy.</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9D2833" w:rsidP="00C1694B">
            <w:pPr>
              <w:jc w:val="center"/>
              <w:rPr>
                <w:sz w:val="20"/>
                <w:szCs w:val="20"/>
              </w:rPr>
            </w:pPr>
            <w:r>
              <w:rPr>
                <w:sz w:val="20"/>
                <w:szCs w:val="20"/>
              </w:rPr>
              <w:lastRenderedPageBreak/>
              <w:t>n.</w:t>
            </w:r>
            <w:r w:rsidR="00C90212">
              <w:rPr>
                <w:sz w:val="20"/>
                <w:szCs w:val="20"/>
              </w:rPr>
              <w:t xml:space="preserve"> </w:t>
            </w:r>
            <w:r>
              <w:rPr>
                <w:sz w:val="20"/>
                <w:szCs w:val="20"/>
              </w:rPr>
              <w:t>a.</w:t>
            </w:r>
          </w:p>
        </w:tc>
        <w:tc>
          <w:tcPr>
            <w:tcW w:w="720" w:type="dxa"/>
            <w:tcBorders>
              <w:top w:val="single" w:sz="4" w:space="0" w:color="auto"/>
              <w:left w:val="nil"/>
              <w:bottom w:val="single" w:sz="4" w:space="0" w:color="auto"/>
              <w:right w:val="single" w:sz="4" w:space="0" w:color="auto"/>
            </w:tcBorders>
          </w:tcPr>
          <w:p w:rsidR="00640EF0" w:rsidRPr="009C0965" w:rsidRDefault="00640EF0"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01AB8">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center"/>
              <w:rPr>
                <w:sz w:val="20"/>
                <w:szCs w:val="20"/>
              </w:rPr>
            </w:pPr>
            <w:r w:rsidRPr="009C0965">
              <w:rPr>
                <w:sz w:val="20"/>
                <w:szCs w:val="20"/>
              </w:rPr>
              <w:t>n.</w:t>
            </w:r>
            <w:r w:rsidR="0083328C">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lastRenderedPageBreak/>
              <w:t>Č: 1</w:t>
            </w:r>
          </w:p>
          <w:p w:rsidR="00640EF0" w:rsidRPr="009C0965" w:rsidRDefault="00640EF0" w:rsidP="00121E8E">
            <w:pPr>
              <w:jc w:val="both"/>
              <w:rPr>
                <w:b/>
                <w:bCs/>
                <w:sz w:val="20"/>
                <w:szCs w:val="20"/>
              </w:rPr>
            </w:pPr>
            <w:r w:rsidRPr="009C0965">
              <w:rPr>
                <w:b/>
                <w:bCs/>
                <w:sz w:val="20"/>
                <w:szCs w:val="20"/>
              </w:rPr>
              <w:t>B: 4</w:t>
            </w:r>
          </w:p>
          <w:p w:rsidR="00640EF0" w:rsidRPr="009C0965" w:rsidRDefault="00640EF0" w:rsidP="00381F6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21E8E">
            <w:pPr>
              <w:adjustRightInd w:val="0"/>
              <w:jc w:val="both"/>
              <w:rPr>
                <w:sz w:val="20"/>
                <w:szCs w:val="20"/>
              </w:rPr>
            </w:pPr>
            <w:r w:rsidRPr="009C0965">
              <w:rPr>
                <w:sz w:val="20"/>
                <w:szCs w:val="20"/>
              </w:rPr>
              <w:t>4. Vkladajú sa tieto články:</w:t>
            </w:r>
          </w:p>
          <w:p w:rsidR="00640EF0" w:rsidRPr="009C0965" w:rsidRDefault="00640EF0" w:rsidP="00121E8E">
            <w:pPr>
              <w:adjustRightInd w:val="0"/>
              <w:jc w:val="center"/>
              <w:rPr>
                <w:b/>
                <w:sz w:val="20"/>
                <w:szCs w:val="20"/>
              </w:rPr>
            </w:pPr>
            <w:r w:rsidRPr="009C0965">
              <w:rPr>
                <w:b/>
                <w:sz w:val="20"/>
                <w:szCs w:val="20"/>
              </w:rPr>
              <w:t>„Článok 9a</w:t>
            </w:r>
          </w:p>
          <w:p w:rsidR="00640EF0" w:rsidRPr="009C0965" w:rsidRDefault="00640EF0" w:rsidP="00121E8E">
            <w:pPr>
              <w:adjustRightInd w:val="0"/>
              <w:jc w:val="center"/>
              <w:rPr>
                <w:b/>
                <w:sz w:val="20"/>
                <w:szCs w:val="20"/>
              </w:rPr>
            </w:pPr>
            <w:r w:rsidRPr="009C0965">
              <w:rPr>
                <w:b/>
                <w:sz w:val="20"/>
                <w:szCs w:val="20"/>
              </w:rPr>
              <w:t>Právo hlasovať o politike odmeňovania</w:t>
            </w:r>
          </w:p>
          <w:p w:rsidR="00640EF0" w:rsidRPr="009C0965" w:rsidRDefault="00640EF0" w:rsidP="00121E8E">
            <w:pPr>
              <w:adjustRightInd w:val="0"/>
              <w:jc w:val="center"/>
              <w:rPr>
                <w:b/>
                <w:sz w:val="20"/>
                <w:szCs w:val="20"/>
              </w:rPr>
            </w:pPr>
          </w:p>
          <w:p w:rsidR="00640EF0" w:rsidRPr="009C0965" w:rsidRDefault="00640EF0" w:rsidP="006C4B8A">
            <w:pPr>
              <w:adjustRightInd w:val="0"/>
              <w:jc w:val="both"/>
              <w:rPr>
                <w:sz w:val="20"/>
                <w:szCs w:val="20"/>
              </w:rPr>
            </w:pPr>
            <w:r w:rsidRPr="009C0965">
              <w:rPr>
                <w:sz w:val="20"/>
                <w:szCs w:val="20"/>
              </w:rPr>
              <w:t>1. Členské štáty zabezpečia, aby spoločnosti vypracovali politiku odmeňovania členov orgánu spoločnosti a aby akcionári mali právo o nej hlasovať na valnom zhromaždení.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C1694B">
            <w:pPr>
              <w:jc w:val="center"/>
              <w:rPr>
                <w:sz w:val="20"/>
                <w:szCs w:val="20"/>
              </w:rPr>
            </w:pPr>
            <w:r>
              <w:rPr>
                <w:sz w:val="20"/>
                <w:szCs w:val="20"/>
              </w:rPr>
              <w:t>8</w:t>
            </w:r>
          </w:p>
          <w:p w:rsidR="00B227F4" w:rsidRDefault="00B227F4" w:rsidP="00C1694B">
            <w:pPr>
              <w:jc w:val="center"/>
              <w:rPr>
                <w:sz w:val="20"/>
                <w:szCs w:val="20"/>
              </w:rPr>
            </w:pPr>
            <w:r w:rsidRPr="009C0965">
              <w:rPr>
                <w:sz w:val="20"/>
                <w:szCs w:val="20"/>
              </w:rPr>
              <w:t>Čl. I</w:t>
            </w:r>
          </w:p>
          <w:p w:rsidR="00F6531F" w:rsidRDefault="00F6531F" w:rsidP="00C1694B">
            <w:pPr>
              <w:jc w:val="center"/>
              <w:rPr>
                <w:sz w:val="20"/>
                <w:szCs w:val="20"/>
              </w:rPr>
            </w:pPr>
          </w:p>
          <w:p w:rsidR="00F6531F" w:rsidRDefault="00F6531F" w:rsidP="00C1694B">
            <w:pPr>
              <w:jc w:val="center"/>
              <w:rPr>
                <w:sz w:val="20"/>
                <w:szCs w:val="20"/>
              </w:rPr>
            </w:pPr>
          </w:p>
          <w:p w:rsidR="00F6531F" w:rsidRDefault="00F6531F" w:rsidP="00C1694B">
            <w:pPr>
              <w:jc w:val="center"/>
              <w:rPr>
                <w:sz w:val="20"/>
                <w:szCs w:val="20"/>
              </w:rPr>
            </w:pPr>
          </w:p>
          <w:p w:rsidR="00F6531F" w:rsidRDefault="00F6531F" w:rsidP="00C1694B">
            <w:pPr>
              <w:jc w:val="center"/>
              <w:rPr>
                <w:sz w:val="20"/>
                <w:szCs w:val="20"/>
              </w:rPr>
            </w:pPr>
            <w:r>
              <w:rPr>
                <w:sz w:val="20"/>
                <w:szCs w:val="20"/>
              </w:rPr>
              <w:t xml:space="preserve">8 </w:t>
            </w:r>
          </w:p>
          <w:p w:rsidR="00F6531F" w:rsidRPr="009C0965" w:rsidRDefault="00F6531F" w:rsidP="003F0496">
            <w:pPr>
              <w:jc w:val="center"/>
              <w:rPr>
                <w:sz w:val="20"/>
                <w:szCs w:val="20"/>
              </w:rPr>
            </w:pPr>
            <w:r>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01AB8">
            <w:pPr>
              <w:pStyle w:val="Normlny0"/>
              <w:jc w:val="center"/>
            </w:pPr>
            <w:r w:rsidRPr="009C0965">
              <w:t>§:</w:t>
            </w:r>
            <w:r w:rsidR="009C0965">
              <w:t xml:space="preserve"> </w:t>
            </w:r>
            <w:r w:rsidRPr="009C0965">
              <w:t>201a</w:t>
            </w:r>
          </w:p>
          <w:p w:rsidR="00640EF0" w:rsidRDefault="00640EF0" w:rsidP="00601AB8">
            <w:pPr>
              <w:pStyle w:val="Normlny0"/>
              <w:jc w:val="center"/>
            </w:pPr>
            <w:r w:rsidRPr="009C0965">
              <w:t>O:</w:t>
            </w:r>
            <w:r w:rsidR="009C0965">
              <w:t xml:space="preserve"> </w:t>
            </w:r>
            <w:r w:rsidRPr="009C0965">
              <w:t>1</w:t>
            </w:r>
          </w:p>
          <w:p w:rsidR="00F6531F" w:rsidRDefault="00F6531F" w:rsidP="00601AB8">
            <w:pPr>
              <w:pStyle w:val="Normlny0"/>
              <w:jc w:val="center"/>
            </w:pPr>
          </w:p>
          <w:p w:rsidR="00F6531F" w:rsidRDefault="00F6531F" w:rsidP="00601AB8">
            <w:pPr>
              <w:pStyle w:val="Normlny0"/>
              <w:jc w:val="center"/>
            </w:pPr>
          </w:p>
          <w:p w:rsidR="00F6531F" w:rsidRDefault="00F6531F" w:rsidP="00601AB8">
            <w:pPr>
              <w:pStyle w:val="Normlny0"/>
              <w:jc w:val="center"/>
            </w:pPr>
          </w:p>
          <w:p w:rsidR="00F6531F" w:rsidRDefault="00F6531F" w:rsidP="00601AB8">
            <w:pPr>
              <w:pStyle w:val="Normlny0"/>
              <w:jc w:val="center"/>
            </w:pPr>
            <w:r>
              <w:t>§: 187</w:t>
            </w:r>
          </w:p>
          <w:p w:rsidR="00F6531F" w:rsidRDefault="00F6531F" w:rsidP="00601AB8">
            <w:pPr>
              <w:pStyle w:val="Normlny0"/>
              <w:jc w:val="center"/>
            </w:pPr>
            <w:r>
              <w:t>O: 1</w:t>
            </w:r>
          </w:p>
          <w:p w:rsidR="003B7EA4" w:rsidRPr="009C0965" w:rsidRDefault="003B7EA4" w:rsidP="00601AB8">
            <w:pPr>
              <w:pStyle w:val="Normlny0"/>
              <w:jc w:val="center"/>
            </w:pPr>
            <w:r>
              <w:t>P. i)</w:t>
            </w:r>
          </w:p>
          <w:p w:rsidR="00640EF0" w:rsidRPr="009C0965" w:rsidRDefault="00640EF0" w:rsidP="00601AB8">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F6531F" w:rsidRDefault="001C0BAE" w:rsidP="00D349C5">
            <w:pPr>
              <w:jc w:val="both"/>
              <w:rPr>
                <w:sz w:val="20"/>
                <w:szCs w:val="20"/>
              </w:rPr>
            </w:pPr>
            <w:r w:rsidRPr="001C0BAE">
              <w:rPr>
                <w:sz w:val="20"/>
                <w:szCs w:val="20"/>
              </w:rPr>
              <w:t>(1)</w:t>
            </w:r>
            <w:r w:rsidR="0083328C">
              <w:rPr>
                <w:sz w:val="20"/>
                <w:szCs w:val="20"/>
              </w:rPr>
              <w:t xml:space="preserve"> </w:t>
            </w:r>
            <w:r w:rsidRPr="001C0BAE">
              <w:rPr>
                <w:sz w:val="20"/>
                <w:szCs w:val="20"/>
              </w:rPr>
              <w:t>Spoločnosť je povinná vypracovať pravidlá odmeňovania. Spoločnosť je povinná vyplácať odmeny členom orgánov v súlade so schválenými pravidlami odmeňovania.</w:t>
            </w:r>
          </w:p>
          <w:p w:rsidR="003B7EA4" w:rsidRDefault="003B7EA4" w:rsidP="00D349C5">
            <w:pPr>
              <w:jc w:val="both"/>
              <w:rPr>
                <w:sz w:val="20"/>
                <w:szCs w:val="20"/>
              </w:rPr>
            </w:pPr>
          </w:p>
          <w:p w:rsidR="00F6531F" w:rsidRDefault="00F6531F" w:rsidP="00D349C5">
            <w:pPr>
              <w:jc w:val="both"/>
              <w:rPr>
                <w:sz w:val="20"/>
                <w:szCs w:val="20"/>
              </w:rPr>
            </w:pPr>
            <w:r w:rsidRPr="00F6531F">
              <w:rPr>
                <w:sz w:val="20"/>
                <w:szCs w:val="20"/>
              </w:rPr>
              <w:t>(1) Do pôsobnosti valného zhromaždenia patrí:</w:t>
            </w:r>
          </w:p>
          <w:p w:rsidR="00640EF0" w:rsidRPr="009C0965" w:rsidRDefault="001C0BAE" w:rsidP="00F6531F">
            <w:pPr>
              <w:jc w:val="both"/>
              <w:rPr>
                <w:sz w:val="20"/>
                <w:szCs w:val="20"/>
              </w:rPr>
            </w:pPr>
            <w:r w:rsidRPr="001C0BAE">
              <w:rPr>
                <w:sz w:val="20"/>
                <w:szCs w:val="20"/>
              </w:rPr>
              <w:t xml:space="preserve">„i) schvaľovanie pravidiel odmeňovania členov orgánov spoločnosti (ďalej len „pravidlá odmeňovania“) a ich zmien; stanovy spoločnosti, ktorá nie je verejnou akciovou spoločnosťou, môžu určiť, že pravidlá odmeňovania schvaľuje dozorná rada,“. </w:t>
            </w: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C1694B">
            <w:pPr>
              <w:jc w:val="center"/>
              <w:rPr>
                <w:sz w:val="20"/>
                <w:szCs w:val="20"/>
              </w:rPr>
            </w:pPr>
            <w:r w:rsidRPr="009C0965">
              <w:rPr>
                <w:sz w:val="20"/>
                <w:szCs w:val="20"/>
              </w:rPr>
              <w:t>U</w:t>
            </w: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Pr="009C0965" w:rsidRDefault="00DB7138"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C4B8A">
            <w:pPr>
              <w:jc w:val="both"/>
              <w:rPr>
                <w:b/>
                <w:bCs/>
                <w:sz w:val="20"/>
                <w:szCs w:val="20"/>
              </w:rPr>
            </w:pPr>
            <w:r w:rsidRPr="009C0965">
              <w:rPr>
                <w:b/>
                <w:bCs/>
                <w:sz w:val="20"/>
                <w:szCs w:val="20"/>
              </w:rPr>
              <w:t>Č: 1</w:t>
            </w:r>
          </w:p>
          <w:p w:rsidR="00640EF0" w:rsidRPr="009C0965" w:rsidRDefault="00640EF0" w:rsidP="006C4B8A">
            <w:pPr>
              <w:jc w:val="both"/>
              <w:rPr>
                <w:b/>
                <w:bCs/>
                <w:sz w:val="20"/>
                <w:szCs w:val="20"/>
              </w:rPr>
            </w:pPr>
            <w:r w:rsidRPr="009C0965">
              <w:rPr>
                <w:b/>
                <w:bCs/>
                <w:sz w:val="20"/>
                <w:szCs w:val="20"/>
              </w:rPr>
              <w:t>B: 4</w:t>
            </w:r>
          </w:p>
          <w:p w:rsidR="00640EF0" w:rsidRPr="009C0965" w:rsidRDefault="00640EF0" w:rsidP="006C4B8A">
            <w:pPr>
              <w:jc w:val="both"/>
              <w:rPr>
                <w:b/>
                <w:bCs/>
                <w:sz w:val="20"/>
                <w:szCs w:val="20"/>
              </w:rPr>
            </w:pPr>
            <w:r w:rsidRPr="009C0965">
              <w:rPr>
                <w:b/>
                <w:bCs/>
                <w:sz w:val="20"/>
                <w:szCs w:val="20"/>
              </w:rPr>
              <w:t>NČ:9a</w:t>
            </w:r>
          </w:p>
          <w:p w:rsidR="00640EF0" w:rsidRPr="009C0965" w:rsidRDefault="00640EF0" w:rsidP="006C4B8A">
            <w:pPr>
              <w:jc w:val="both"/>
              <w:rPr>
                <w:b/>
                <w:bCs/>
                <w:sz w:val="20"/>
                <w:szCs w:val="20"/>
              </w:rPr>
            </w:pPr>
            <w:r w:rsidRPr="009C0965">
              <w:rPr>
                <w:b/>
                <w:bCs/>
                <w:sz w:val="20"/>
                <w:szCs w:val="20"/>
              </w:rPr>
              <w:t>O:2</w:t>
            </w:r>
          </w:p>
          <w:p w:rsidR="00640EF0" w:rsidRPr="009C0965" w:rsidRDefault="00640EF0" w:rsidP="000A3C5F">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both"/>
              <w:rPr>
                <w:sz w:val="20"/>
                <w:szCs w:val="20"/>
              </w:rPr>
            </w:pPr>
            <w:r w:rsidRPr="009C0965">
              <w:rPr>
                <w:sz w:val="20"/>
                <w:szCs w:val="20"/>
              </w:rPr>
              <w:t>2. Členské štáty zabezpečia, aby hlasovanie akcionárov na valnom zhromaždení o politike odmeňovania bolo záväzné. Spoločnosti vyplácajú odmenu svojim členom orgánov len v súlade s politikou odmeňovania, ktorá bola schválená na valnom zhromaždení.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pStyle w:val="Normlny0"/>
              <w:jc w:val="center"/>
            </w:pPr>
            <w:r w:rsidRPr="009C0965">
              <w:t>§:</w:t>
            </w:r>
            <w:r w:rsidR="009C0965">
              <w:t xml:space="preserve"> </w:t>
            </w:r>
            <w:r w:rsidRPr="009C0965">
              <w:t>201a</w:t>
            </w:r>
          </w:p>
          <w:p w:rsidR="00F6531F" w:rsidRDefault="00640EF0" w:rsidP="006C4B8A">
            <w:pPr>
              <w:pStyle w:val="Normlny0"/>
              <w:jc w:val="center"/>
            </w:pPr>
            <w:r w:rsidRPr="009C0965">
              <w:t xml:space="preserve">O: </w:t>
            </w:r>
            <w:r w:rsidR="00F6531F">
              <w:t>1</w:t>
            </w:r>
          </w:p>
          <w:p w:rsidR="00640EF0" w:rsidRPr="009C0965" w:rsidRDefault="00F6531F" w:rsidP="006C4B8A">
            <w:pPr>
              <w:pStyle w:val="Normlny0"/>
              <w:jc w:val="center"/>
            </w:pPr>
            <w:r>
              <w:t>V: 2</w:t>
            </w:r>
          </w:p>
          <w:p w:rsidR="00640EF0" w:rsidRPr="009C0965" w:rsidRDefault="00640EF0" w:rsidP="006C4B8A">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F6531F">
            <w:pPr>
              <w:jc w:val="both"/>
              <w:rPr>
                <w:sz w:val="20"/>
                <w:szCs w:val="20"/>
              </w:rPr>
            </w:pPr>
            <w:r w:rsidRPr="001C0BAE">
              <w:rPr>
                <w:sz w:val="20"/>
                <w:szCs w:val="20"/>
              </w:rPr>
              <w:t>Spoločnosť je povinná vyplácať odmeny členom orgánov v súlade so schválenými pravidlami odmeňovania.</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F6388D" w:rsidRDefault="00F6531F" w:rsidP="006C4B8A">
            <w:pPr>
              <w:jc w:val="both"/>
              <w:rPr>
                <w:sz w:val="20"/>
                <w:szCs w:val="20"/>
              </w:rPr>
            </w:pPr>
            <w:r w:rsidRPr="00824E58">
              <w:rPr>
                <w:sz w:val="20"/>
                <w:szCs w:val="20"/>
              </w:rPr>
              <w:t>Záväznosť hlasovania akcionárov o pravidlách odmeň</w:t>
            </w:r>
            <w:r w:rsidR="00824E58" w:rsidRPr="00824E58">
              <w:rPr>
                <w:sz w:val="20"/>
                <w:szCs w:val="20"/>
              </w:rPr>
              <w:t xml:space="preserve">ovania na valnom zhromaždení </w:t>
            </w:r>
            <w:r w:rsidR="00824E58">
              <w:rPr>
                <w:sz w:val="20"/>
                <w:szCs w:val="20"/>
              </w:rPr>
              <w:t>nie je potrebné pozitívno-právne formulovať, nakoľko je odvoditeľná jazykovým, systematickým a logickým výkladom príslušných ustanovení OBZ (konkrétne § 184 ods. 1 prvá veta v spojení s § 186 ods. 1 a § 187 ods. 1).</w:t>
            </w: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C4B8A">
            <w:pPr>
              <w:jc w:val="both"/>
              <w:rPr>
                <w:b/>
                <w:bCs/>
                <w:sz w:val="20"/>
                <w:szCs w:val="20"/>
              </w:rPr>
            </w:pPr>
            <w:r w:rsidRPr="009C0965">
              <w:rPr>
                <w:b/>
                <w:bCs/>
                <w:sz w:val="20"/>
                <w:szCs w:val="20"/>
              </w:rPr>
              <w:t>Č: 1</w:t>
            </w:r>
          </w:p>
          <w:p w:rsidR="00640EF0" w:rsidRPr="009C0965" w:rsidRDefault="00640EF0" w:rsidP="006C4B8A">
            <w:pPr>
              <w:jc w:val="both"/>
              <w:rPr>
                <w:b/>
                <w:bCs/>
                <w:sz w:val="20"/>
                <w:szCs w:val="20"/>
              </w:rPr>
            </w:pPr>
            <w:r w:rsidRPr="009C0965">
              <w:rPr>
                <w:b/>
                <w:bCs/>
                <w:sz w:val="20"/>
                <w:szCs w:val="20"/>
              </w:rPr>
              <w:t>B: 4</w:t>
            </w:r>
          </w:p>
          <w:p w:rsidR="00640EF0" w:rsidRPr="009C0965" w:rsidRDefault="00640EF0" w:rsidP="006C4B8A">
            <w:pPr>
              <w:jc w:val="both"/>
              <w:rPr>
                <w:b/>
                <w:bCs/>
                <w:sz w:val="20"/>
                <w:szCs w:val="20"/>
              </w:rPr>
            </w:pPr>
            <w:r w:rsidRPr="009C0965">
              <w:rPr>
                <w:b/>
                <w:bCs/>
                <w:sz w:val="20"/>
                <w:szCs w:val="20"/>
              </w:rPr>
              <w:t>NČ:9a</w:t>
            </w:r>
          </w:p>
          <w:p w:rsidR="00640EF0" w:rsidRPr="009C0965" w:rsidRDefault="00640EF0" w:rsidP="006C4B8A">
            <w:pPr>
              <w:jc w:val="both"/>
              <w:rPr>
                <w:b/>
                <w:bCs/>
                <w:sz w:val="20"/>
                <w:szCs w:val="20"/>
              </w:rPr>
            </w:pPr>
            <w:r w:rsidRPr="009C0965">
              <w:rPr>
                <w:b/>
                <w:bCs/>
                <w:sz w:val="20"/>
                <w:szCs w:val="20"/>
              </w:rPr>
              <w:t>O: 2</w:t>
            </w:r>
          </w:p>
          <w:p w:rsidR="00640EF0" w:rsidRPr="009C0965" w:rsidRDefault="00640EF0" w:rsidP="006C4B8A">
            <w:pPr>
              <w:jc w:val="both"/>
              <w:rPr>
                <w:b/>
                <w:bCs/>
                <w:sz w:val="20"/>
                <w:szCs w:val="20"/>
              </w:rPr>
            </w:pPr>
            <w:r w:rsidRPr="009C0965">
              <w:rPr>
                <w:b/>
                <w:bCs/>
                <w:sz w:val="20"/>
                <w:szCs w:val="20"/>
              </w:rPr>
              <w:t>PO:2</w:t>
            </w:r>
          </w:p>
          <w:p w:rsidR="00640EF0" w:rsidRPr="009C0965" w:rsidRDefault="00640EF0" w:rsidP="000A3C5F">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both"/>
              <w:rPr>
                <w:sz w:val="20"/>
                <w:szCs w:val="20"/>
              </w:rPr>
            </w:pPr>
            <w:r w:rsidRPr="009C0965">
              <w:rPr>
                <w:sz w:val="20"/>
                <w:szCs w:val="20"/>
              </w:rPr>
              <w:t>Ak politika odmeňovania nebola schválená a valné zhromaždenie neschváli navrhnutú politiku, spoločnosť môže naďalej vyplácať odmeny svojim členom orgánov v súlade so svojou existujúcou praxou a predloží zrevidovanú politiku na schválenie na najbližšom valnom zhromaždení.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pStyle w:val="Normlny0"/>
              <w:jc w:val="center"/>
            </w:pPr>
            <w:r w:rsidRPr="009C0965">
              <w:t>§:</w:t>
            </w:r>
            <w:r w:rsidR="009C0965">
              <w:t xml:space="preserve"> </w:t>
            </w:r>
            <w:r w:rsidRPr="009C0965">
              <w:t>201</w:t>
            </w:r>
            <w:r w:rsidR="00824E58">
              <w:t>d</w:t>
            </w:r>
          </w:p>
          <w:p w:rsidR="00640EF0" w:rsidRPr="009C0965" w:rsidRDefault="00640EF0" w:rsidP="006C4B8A">
            <w:pPr>
              <w:pStyle w:val="Normlny0"/>
              <w:jc w:val="center"/>
            </w:pPr>
            <w:r w:rsidRPr="009C0965">
              <w:t>O: 3</w:t>
            </w: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1C0BAE">
            <w:pPr>
              <w:jc w:val="both"/>
              <w:rPr>
                <w:sz w:val="20"/>
                <w:szCs w:val="20"/>
              </w:rPr>
            </w:pPr>
            <w:r w:rsidRPr="001C0BAE">
              <w:rPr>
                <w:sz w:val="20"/>
                <w:szCs w:val="20"/>
              </w:rPr>
              <w:t>(3)</w:t>
            </w:r>
            <w:r>
              <w:rPr>
                <w:sz w:val="20"/>
                <w:szCs w:val="20"/>
              </w:rPr>
              <w:t xml:space="preserve"> </w:t>
            </w:r>
            <w:r w:rsidRPr="001C0BAE">
              <w:rPr>
                <w:sz w:val="20"/>
                <w:szCs w:val="20"/>
              </w:rPr>
              <w:t>Ak spoločnosť nemá vypracované pravidlá odmeňovania a predložený návrh pravidiel odmeňovania nebol schválený na valnom zhromaždení, vypláca spoločnosť odmeny členom orgánov spoločnosti v súlade so zavedenou praxou. Predstavenstvo je povinné predložiť nový návrh pravidiel odmeňovania na schválenie na najbližšie valné zhromaždenie.</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C4B8A">
            <w:pPr>
              <w:jc w:val="both"/>
              <w:rPr>
                <w:b/>
                <w:bCs/>
                <w:sz w:val="20"/>
                <w:szCs w:val="20"/>
              </w:rPr>
            </w:pPr>
            <w:r w:rsidRPr="009C0965">
              <w:rPr>
                <w:b/>
                <w:bCs/>
                <w:sz w:val="20"/>
                <w:szCs w:val="20"/>
              </w:rPr>
              <w:t>Č: 1</w:t>
            </w:r>
          </w:p>
          <w:p w:rsidR="00640EF0" w:rsidRPr="009C0965" w:rsidRDefault="00640EF0" w:rsidP="006C4B8A">
            <w:pPr>
              <w:jc w:val="both"/>
              <w:rPr>
                <w:b/>
                <w:bCs/>
                <w:sz w:val="20"/>
                <w:szCs w:val="20"/>
              </w:rPr>
            </w:pPr>
            <w:r w:rsidRPr="009C0965">
              <w:rPr>
                <w:b/>
                <w:bCs/>
                <w:sz w:val="20"/>
                <w:szCs w:val="20"/>
              </w:rPr>
              <w:t>B: 4</w:t>
            </w:r>
          </w:p>
          <w:p w:rsidR="00640EF0" w:rsidRPr="009C0965" w:rsidRDefault="00640EF0" w:rsidP="006C4B8A">
            <w:pPr>
              <w:jc w:val="both"/>
              <w:rPr>
                <w:b/>
                <w:bCs/>
                <w:sz w:val="20"/>
                <w:szCs w:val="20"/>
              </w:rPr>
            </w:pPr>
            <w:r w:rsidRPr="009C0965">
              <w:rPr>
                <w:b/>
                <w:bCs/>
                <w:sz w:val="20"/>
                <w:szCs w:val="20"/>
              </w:rPr>
              <w:t>NČ:9a</w:t>
            </w:r>
          </w:p>
          <w:p w:rsidR="00640EF0" w:rsidRPr="009C0965" w:rsidRDefault="00640EF0" w:rsidP="006C4B8A">
            <w:pPr>
              <w:jc w:val="both"/>
              <w:rPr>
                <w:b/>
                <w:bCs/>
                <w:sz w:val="20"/>
                <w:szCs w:val="20"/>
              </w:rPr>
            </w:pPr>
            <w:r w:rsidRPr="009C0965">
              <w:rPr>
                <w:b/>
                <w:bCs/>
                <w:sz w:val="20"/>
                <w:szCs w:val="20"/>
              </w:rPr>
              <w:t>O:2</w:t>
            </w:r>
          </w:p>
          <w:p w:rsidR="00640EF0" w:rsidRPr="009C0965" w:rsidRDefault="00640EF0" w:rsidP="006C4B8A">
            <w:pPr>
              <w:jc w:val="both"/>
              <w:rPr>
                <w:b/>
                <w:bCs/>
                <w:sz w:val="20"/>
                <w:szCs w:val="20"/>
              </w:rPr>
            </w:pPr>
            <w:r w:rsidRPr="009C0965">
              <w:rPr>
                <w:b/>
                <w:bCs/>
                <w:sz w:val="20"/>
                <w:szCs w:val="20"/>
              </w:rPr>
              <w:t>PO:3</w:t>
            </w:r>
          </w:p>
          <w:p w:rsidR="00640EF0" w:rsidRPr="009C0965" w:rsidRDefault="00640EF0" w:rsidP="006C4B8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both"/>
              <w:rPr>
                <w:sz w:val="20"/>
                <w:szCs w:val="20"/>
              </w:rPr>
            </w:pPr>
            <w:r w:rsidRPr="009C0965">
              <w:rPr>
                <w:sz w:val="20"/>
                <w:szCs w:val="20"/>
              </w:rPr>
              <w:t>Ak existuje schválená politika odmeňovania a valné zhromaždenie neschváli novú navrhnutú politiku, spoločnosť naďalej vypláca odmeny svojim členom orgánov v súlade s existujúcou schválenou politikou a predloží zrevidovanú politiku na schválenie na najbližšom valnom zhromaždení.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pStyle w:val="Normlny0"/>
              <w:jc w:val="center"/>
            </w:pPr>
            <w:r w:rsidRPr="009C0965">
              <w:t>§:</w:t>
            </w:r>
            <w:r w:rsidR="009C0965">
              <w:t xml:space="preserve"> </w:t>
            </w:r>
            <w:r w:rsidRPr="009C0965">
              <w:t>201</w:t>
            </w:r>
            <w:r w:rsidR="00824E58">
              <w:t>d</w:t>
            </w:r>
          </w:p>
          <w:p w:rsidR="00640EF0" w:rsidRPr="009C0965" w:rsidRDefault="00640EF0" w:rsidP="006C4B8A">
            <w:pPr>
              <w:pStyle w:val="Normlny0"/>
              <w:jc w:val="center"/>
            </w:pPr>
            <w:r w:rsidRPr="009C0965">
              <w:t>O: 4</w:t>
            </w:r>
          </w:p>
          <w:p w:rsidR="00640EF0" w:rsidRPr="009C0965" w:rsidRDefault="00640EF0" w:rsidP="006C4B8A">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1C0BAE">
            <w:pPr>
              <w:jc w:val="both"/>
              <w:rPr>
                <w:sz w:val="20"/>
                <w:szCs w:val="20"/>
              </w:rPr>
            </w:pPr>
            <w:r w:rsidRPr="001C0BAE">
              <w:rPr>
                <w:sz w:val="20"/>
                <w:szCs w:val="20"/>
              </w:rPr>
              <w:t>(4)</w:t>
            </w:r>
            <w:r>
              <w:rPr>
                <w:sz w:val="20"/>
                <w:szCs w:val="20"/>
              </w:rPr>
              <w:t xml:space="preserve"> </w:t>
            </w:r>
            <w:r w:rsidRPr="001C0BAE">
              <w:rPr>
                <w:sz w:val="20"/>
                <w:szCs w:val="20"/>
              </w:rPr>
              <w:t>Ak spoločnosť má schválené pravidlá odmeňovania a valné zhromaždenie neschváli nový návrh pravidiel odmeňovania, vypláca spoločnosť odmeny členom orgánov spoločnosti v súlade s doterajšími schválenými pravidlami odmeňovania. Predstavenstvo je povinné predložiť nový návrh pravidiel odmeňovania na schválenie na najbližšie valné zhromaždenie.</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t>Č: 1</w:t>
            </w:r>
          </w:p>
          <w:p w:rsidR="00640EF0" w:rsidRPr="009C0965" w:rsidRDefault="00640EF0" w:rsidP="00950218">
            <w:pPr>
              <w:jc w:val="both"/>
              <w:rPr>
                <w:b/>
                <w:bCs/>
                <w:sz w:val="20"/>
                <w:szCs w:val="20"/>
              </w:rPr>
            </w:pPr>
            <w:r w:rsidRPr="009C0965">
              <w:rPr>
                <w:b/>
                <w:bCs/>
                <w:sz w:val="20"/>
                <w:szCs w:val="20"/>
              </w:rPr>
              <w:lastRenderedPageBreak/>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950218">
            <w:pPr>
              <w:jc w:val="both"/>
              <w:rPr>
                <w:b/>
                <w:bCs/>
                <w:sz w:val="20"/>
                <w:szCs w:val="20"/>
              </w:rPr>
            </w:pPr>
            <w:r w:rsidRPr="009C0965">
              <w:rPr>
                <w:b/>
                <w:bCs/>
                <w:sz w:val="20"/>
                <w:szCs w:val="20"/>
              </w:rPr>
              <w:t>O:3</w:t>
            </w:r>
          </w:p>
          <w:p w:rsidR="00640EF0" w:rsidRPr="009C0965" w:rsidRDefault="00640EF0" w:rsidP="000A3C5F">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both"/>
              <w:rPr>
                <w:sz w:val="20"/>
                <w:szCs w:val="20"/>
              </w:rPr>
            </w:pPr>
            <w:r w:rsidRPr="009C0965">
              <w:rPr>
                <w:sz w:val="20"/>
                <w:szCs w:val="20"/>
              </w:rPr>
              <w:lastRenderedPageBreak/>
              <w:t xml:space="preserve">3. Členské štáty však môžu stanoviť, že </w:t>
            </w:r>
            <w:r w:rsidRPr="009C0965">
              <w:rPr>
                <w:sz w:val="20"/>
                <w:szCs w:val="20"/>
              </w:rPr>
              <w:lastRenderedPageBreak/>
              <w:t>hlasovanie na valnom zhromaždení o politike odmeňovania má poradnú funkciu. Spoločnosti v takomto prípade vyplácajú odmenu svojim členom orgánov len v súlade s politikou odmeňovania, ktorá bola predložená na toto hlasovanie na valnom zhromaždení.</w:t>
            </w:r>
          </w:p>
          <w:p w:rsidR="00640EF0" w:rsidRPr="009C0965" w:rsidRDefault="00640EF0" w:rsidP="006C4B8A">
            <w:pPr>
              <w:adjustRightInd w:val="0"/>
              <w:jc w:val="both"/>
              <w:rPr>
                <w:sz w:val="20"/>
                <w:szCs w:val="20"/>
              </w:rPr>
            </w:pPr>
            <w:r w:rsidRPr="009C0965">
              <w:rPr>
                <w:sz w:val="20"/>
                <w:szCs w:val="20"/>
              </w:rPr>
              <w:t xml:space="preserve"> V prípade, že valné zhromaždenie zamietne navrhnutú politiku odmeňovania, spoločnosť predloží na najbližšom valnom zhromaždení revidovanú verziu tejto politiky na hlasovanie.</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lastRenderedPageBreak/>
              <w:t>D</w:t>
            </w:r>
          </w:p>
        </w:tc>
        <w:tc>
          <w:tcPr>
            <w:tcW w:w="720" w:type="dxa"/>
            <w:tcBorders>
              <w:top w:val="single" w:sz="4" w:space="0" w:color="auto"/>
              <w:left w:val="nil"/>
              <w:bottom w:val="single" w:sz="4" w:space="0" w:color="auto"/>
              <w:right w:val="single" w:sz="4" w:space="0" w:color="auto"/>
            </w:tcBorders>
          </w:tcPr>
          <w:p w:rsidR="00640EF0" w:rsidRPr="009C0965" w:rsidRDefault="00640EF0" w:rsidP="000A3C5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n.</w:t>
            </w:r>
            <w:r w:rsidR="0083328C">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lastRenderedPageBreak/>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950218">
            <w:pPr>
              <w:jc w:val="both"/>
              <w:rPr>
                <w:b/>
                <w:bCs/>
                <w:sz w:val="20"/>
                <w:szCs w:val="20"/>
              </w:rPr>
            </w:pPr>
            <w:r w:rsidRPr="009C0965">
              <w:rPr>
                <w:b/>
                <w:bCs/>
                <w:sz w:val="20"/>
                <w:szCs w:val="20"/>
              </w:rPr>
              <w:t>O:4</w:t>
            </w:r>
          </w:p>
          <w:p w:rsidR="00640EF0" w:rsidRPr="009C0965" w:rsidRDefault="00640EF0" w:rsidP="000A3C5F">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both"/>
              <w:rPr>
                <w:sz w:val="20"/>
                <w:szCs w:val="20"/>
              </w:rPr>
            </w:pPr>
            <w:r w:rsidRPr="009C0965">
              <w:rPr>
                <w:sz w:val="20"/>
                <w:szCs w:val="20"/>
              </w:rPr>
              <w:t>4. Členské štáty môžu spoločnostiam umožniť, že sa za výnimočných okolností môžu dočasne odchýliť od politiky odmeňovania, a to za predpokladu, že politika obsahuje procesné podmienky, za ktorých možno uplatniť výnimku, a špecifikuje, od ktorých prvkov tejto politiky je možné sa odchýliť.</w:t>
            </w:r>
          </w:p>
          <w:p w:rsidR="00640EF0" w:rsidRPr="009C0965" w:rsidRDefault="00640EF0" w:rsidP="006C4B8A">
            <w:pPr>
              <w:adjustRightInd w:val="0"/>
              <w:jc w:val="both"/>
              <w:rPr>
                <w:sz w:val="20"/>
                <w:szCs w:val="20"/>
              </w:rPr>
            </w:pPr>
          </w:p>
          <w:p w:rsidR="00640EF0" w:rsidRPr="009C0965" w:rsidRDefault="00640EF0" w:rsidP="006C4B8A">
            <w:pPr>
              <w:adjustRightInd w:val="0"/>
              <w:jc w:val="both"/>
              <w:rPr>
                <w:sz w:val="20"/>
                <w:szCs w:val="20"/>
              </w:rPr>
            </w:pPr>
            <w:r w:rsidRPr="009C0965">
              <w:rPr>
                <w:sz w:val="20"/>
                <w:szCs w:val="20"/>
              </w:rPr>
              <w:t>Výnimočné okolnosti uvedené v prvom pododseku zahŕňajú len situácie, keď je výnimka z politiky odmeňovania nevyhnutná na účely dlhodobých záujmov a udržateľnosti spoločnosti ako celku alebo na zabezpečenie jej životaschopnosti.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pStyle w:val="Normlny0"/>
              <w:jc w:val="center"/>
            </w:pPr>
            <w:r w:rsidRPr="009C0965">
              <w:t>§:</w:t>
            </w:r>
            <w:r w:rsidR="009C0965">
              <w:t xml:space="preserve"> </w:t>
            </w:r>
            <w:r w:rsidRPr="009C0965">
              <w:t>201</w:t>
            </w:r>
            <w:r w:rsidR="00824E58">
              <w:t>a</w:t>
            </w:r>
          </w:p>
          <w:p w:rsidR="00640EF0" w:rsidRPr="009C0965" w:rsidRDefault="00640EF0" w:rsidP="006C4B8A">
            <w:pPr>
              <w:pStyle w:val="Normlny0"/>
              <w:jc w:val="center"/>
            </w:pPr>
            <w:r w:rsidRPr="009C0965">
              <w:t xml:space="preserve">O: </w:t>
            </w:r>
            <w:r w:rsidR="00824E58">
              <w:t>3</w:t>
            </w:r>
          </w:p>
          <w:p w:rsidR="00640EF0" w:rsidRPr="009C0965" w:rsidRDefault="00640EF0" w:rsidP="00950218">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1C0BAE">
            <w:pPr>
              <w:jc w:val="both"/>
              <w:rPr>
                <w:sz w:val="20"/>
                <w:szCs w:val="20"/>
              </w:rPr>
            </w:pPr>
            <w:r w:rsidRPr="001C0BAE">
              <w:rPr>
                <w:sz w:val="20"/>
                <w:szCs w:val="20"/>
              </w:rPr>
              <w:t>(3)</w:t>
            </w:r>
            <w:r>
              <w:rPr>
                <w:sz w:val="20"/>
                <w:szCs w:val="20"/>
              </w:rPr>
              <w:t xml:space="preserve"> </w:t>
            </w:r>
            <w:r w:rsidRPr="001C0BAE">
              <w:rPr>
                <w:sz w:val="20"/>
                <w:szCs w:val="20"/>
              </w:rPr>
              <w:t xml:space="preserve">Ustanovenie odseku 1 druhej vety sa nepoužije z dôvodov, ak je to v záujme udržateľnosti spoločnosti a v súlade s jej dlhodobými cieľmi vo výnimočných prípadoch výslovne upravených pravidlami odmeňovania, a to v rozsahu určenia postupu a jednotlivých ich ustanovení, od ktorých je možné sa dočasne odchýliť.    </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0A3C5F">
            <w:pPr>
              <w:jc w:val="both"/>
              <w:rPr>
                <w:b/>
                <w:bCs/>
                <w:sz w:val="20"/>
                <w:szCs w:val="20"/>
              </w:rPr>
            </w:pPr>
            <w:r w:rsidRPr="009C0965">
              <w:rPr>
                <w:b/>
                <w:bCs/>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both"/>
              <w:rPr>
                <w:sz w:val="20"/>
                <w:szCs w:val="20"/>
              </w:rPr>
            </w:pPr>
            <w:r w:rsidRPr="009C0965">
              <w:rPr>
                <w:sz w:val="20"/>
                <w:szCs w:val="20"/>
              </w:rPr>
              <w:t>5. Členské štáty zabezpečia, aby spoločnosti predkladali politiku odmeňovania na hlasovanie na valnom zhromaždení pri každej jej podstatnej zmene a v každom prípade najmenej raz za štyri roky.</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Default="00B227F4" w:rsidP="000A3C5F">
            <w:pPr>
              <w:jc w:val="center"/>
              <w:rPr>
                <w:sz w:val="20"/>
                <w:szCs w:val="20"/>
              </w:rPr>
            </w:pPr>
            <w:r w:rsidRPr="009C0965">
              <w:rPr>
                <w:sz w:val="20"/>
                <w:szCs w:val="20"/>
              </w:rPr>
              <w:t>Čl. I</w:t>
            </w: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402A55" w:rsidRDefault="00402A55" w:rsidP="000A3C5F">
            <w:pPr>
              <w:jc w:val="center"/>
              <w:rPr>
                <w:sz w:val="20"/>
                <w:szCs w:val="20"/>
              </w:rPr>
            </w:pPr>
          </w:p>
          <w:p w:rsidR="008808AE" w:rsidRDefault="008808AE" w:rsidP="000A3C5F">
            <w:pPr>
              <w:jc w:val="center"/>
              <w:rPr>
                <w:sz w:val="20"/>
                <w:szCs w:val="20"/>
              </w:rPr>
            </w:pPr>
            <w:r>
              <w:rPr>
                <w:sz w:val="20"/>
                <w:szCs w:val="20"/>
              </w:rPr>
              <w:t>8</w:t>
            </w:r>
          </w:p>
          <w:p w:rsidR="008808AE" w:rsidRDefault="008808AE" w:rsidP="000A3C5F">
            <w:pPr>
              <w:jc w:val="center"/>
              <w:rPr>
                <w:sz w:val="20"/>
                <w:szCs w:val="20"/>
              </w:rPr>
            </w:pPr>
            <w:r>
              <w:rPr>
                <w:sz w:val="20"/>
                <w:szCs w:val="20"/>
              </w:rPr>
              <w:t>Čl. I</w:t>
            </w:r>
          </w:p>
          <w:p w:rsidR="008808AE" w:rsidRDefault="008808AE" w:rsidP="000A3C5F">
            <w:pPr>
              <w:jc w:val="center"/>
              <w:rPr>
                <w:sz w:val="20"/>
                <w:szCs w:val="20"/>
              </w:rPr>
            </w:pPr>
          </w:p>
          <w:p w:rsidR="008808AE" w:rsidRPr="009C0965" w:rsidRDefault="008808AE" w:rsidP="000A3C5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pStyle w:val="Normlny0"/>
              <w:jc w:val="center"/>
            </w:pPr>
            <w:r w:rsidRPr="009C0965">
              <w:lastRenderedPageBreak/>
              <w:t>§:</w:t>
            </w:r>
            <w:r w:rsidR="009C0965">
              <w:t xml:space="preserve"> </w:t>
            </w:r>
            <w:r w:rsidRPr="009C0965">
              <w:t>201</w:t>
            </w:r>
            <w:r w:rsidR="00824E58">
              <w:t>d</w:t>
            </w:r>
          </w:p>
          <w:p w:rsidR="00640EF0" w:rsidRDefault="00640EF0" w:rsidP="006C4B8A">
            <w:pPr>
              <w:pStyle w:val="Normlny0"/>
              <w:jc w:val="center"/>
            </w:pPr>
            <w:r w:rsidRPr="009C0965">
              <w:t xml:space="preserve">O: </w:t>
            </w:r>
            <w:r w:rsidR="00824E58">
              <w:t>1</w:t>
            </w:r>
            <w:r w:rsidR="009D0979">
              <w:t xml:space="preserve"> a</w:t>
            </w:r>
            <w:r w:rsidR="008808AE">
              <w:t> </w:t>
            </w:r>
            <w:r w:rsidR="009D0979">
              <w:t>2</w:t>
            </w: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8808AE" w:rsidRDefault="008808AE" w:rsidP="006C4B8A">
            <w:pPr>
              <w:pStyle w:val="Normlny0"/>
              <w:jc w:val="center"/>
            </w:pPr>
          </w:p>
          <w:p w:rsidR="00402A55" w:rsidRDefault="00402A55" w:rsidP="006C4B8A">
            <w:pPr>
              <w:pStyle w:val="Normlny0"/>
              <w:jc w:val="center"/>
            </w:pPr>
          </w:p>
          <w:p w:rsidR="008808AE" w:rsidRDefault="008808AE" w:rsidP="006C4B8A">
            <w:pPr>
              <w:pStyle w:val="Normlny0"/>
              <w:jc w:val="center"/>
            </w:pPr>
            <w:r>
              <w:t>§: 187</w:t>
            </w:r>
          </w:p>
          <w:p w:rsidR="008808AE" w:rsidRDefault="008808AE" w:rsidP="006C4B8A">
            <w:pPr>
              <w:pStyle w:val="Normlny0"/>
              <w:jc w:val="center"/>
            </w:pPr>
            <w:r>
              <w:t>O: 1</w:t>
            </w:r>
          </w:p>
          <w:p w:rsidR="00640EF0" w:rsidRPr="009C0965" w:rsidRDefault="008808AE" w:rsidP="006C4B8A">
            <w:pPr>
              <w:pStyle w:val="Normlny0"/>
              <w:jc w:val="center"/>
            </w:pPr>
            <w:r>
              <w:t>P: i)</w:t>
            </w:r>
          </w:p>
        </w:tc>
        <w:tc>
          <w:tcPr>
            <w:tcW w:w="4680" w:type="dxa"/>
            <w:tcBorders>
              <w:top w:val="single" w:sz="4" w:space="0" w:color="auto"/>
              <w:left w:val="single" w:sz="4" w:space="0" w:color="auto"/>
              <w:bottom w:val="single" w:sz="4" w:space="0" w:color="auto"/>
              <w:right w:val="single" w:sz="4" w:space="0" w:color="auto"/>
            </w:tcBorders>
          </w:tcPr>
          <w:p w:rsidR="001C0BAE" w:rsidRPr="001C0BAE" w:rsidRDefault="001C0BAE" w:rsidP="001C0BAE">
            <w:pPr>
              <w:jc w:val="both"/>
              <w:rPr>
                <w:sz w:val="20"/>
                <w:szCs w:val="20"/>
              </w:rPr>
            </w:pPr>
            <w:r w:rsidRPr="001C0BAE">
              <w:rPr>
                <w:sz w:val="20"/>
                <w:szCs w:val="20"/>
              </w:rPr>
              <w:lastRenderedPageBreak/>
              <w:t>(1)</w:t>
            </w:r>
            <w:r w:rsidR="00FA5247">
              <w:rPr>
                <w:sz w:val="20"/>
                <w:szCs w:val="20"/>
              </w:rPr>
              <w:t xml:space="preserve"> </w:t>
            </w:r>
            <w:r w:rsidRPr="001C0BAE">
              <w:rPr>
                <w:sz w:val="20"/>
                <w:szCs w:val="20"/>
              </w:rPr>
              <w:t xml:space="preserve">Platnosť pravidiel odmeňovania je najviac štyri roky odo dňa ich schválenia na valnom zhromaždení; pred uplynutím tejto lehoty je predstavenstvo spoločnosti povinné vypracovať nový návrh pravidiel odmeňovania a predložiť ho na schválenie na najbližšie valné zhromaždenie. </w:t>
            </w:r>
          </w:p>
          <w:p w:rsidR="001C0BAE" w:rsidRPr="001C0BAE" w:rsidRDefault="001C0BAE" w:rsidP="001C0BAE">
            <w:pPr>
              <w:jc w:val="both"/>
              <w:rPr>
                <w:sz w:val="20"/>
                <w:szCs w:val="20"/>
              </w:rPr>
            </w:pPr>
          </w:p>
          <w:p w:rsidR="008808AE" w:rsidRDefault="001C0BAE" w:rsidP="003B7EA4">
            <w:pPr>
              <w:jc w:val="both"/>
              <w:rPr>
                <w:sz w:val="20"/>
                <w:szCs w:val="20"/>
              </w:rPr>
            </w:pPr>
            <w:r w:rsidRPr="001C0BAE">
              <w:rPr>
                <w:sz w:val="20"/>
                <w:szCs w:val="20"/>
              </w:rPr>
              <w:t>(2)</w:t>
            </w:r>
            <w:r w:rsidR="00FA5247">
              <w:rPr>
                <w:sz w:val="20"/>
                <w:szCs w:val="20"/>
              </w:rPr>
              <w:t xml:space="preserve"> </w:t>
            </w:r>
            <w:r w:rsidRPr="001C0BAE">
              <w:rPr>
                <w:sz w:val="20"/>
                <w:szCs w:val="20"/>
              </w:rPr>
              <w:t xml:space="preserve">Návrh pravidiel odmeňovania musí obsahovať opis a vysvetlenie všetkých navrhovaných zmien. Predstavenstvo je povinné po každej zmene pravidiel odmeňovania vyhotoviť bez zbytočného odkladu úplné znenie pravidiel odmeňovania. Úplné znenie pravidiel </w:t>
            </w:r>
            <w:r w:rsidRPr="001C0BAE">
              <w:rPr>
                <w:sz w:val="20"/>
                <w:szCs w:val="20"/>
              </w:rPr>
              <w:lastRenderedPageBreak/>
              <w:t>odmeňovania musí okrem náležitostí podľa § 201b ods. 1 až 3 obsahovať aj vyjadrenie predstavenstva k spôsobu zohľadnenia hlasov a rozdielnych názorov akcionárov prednesených na valnom zhromaždení k schváleným zmenám a všetky správy o odmeňovaní podľa § 201e od posledného hlasovania o pravidlách odmeňovania na valnom zhromaždení.</w:t>
            </w:r>
          </w:p>
          <w:p w:rsidR="0083328C" w:rsidRDefault="0083328C" w:rsidP="003B7EA4">
            <w:pPr>
              <w:jc w:val="both"/>
              <w:rPr>
                <w:sz w:val="20"/>
                <w:szCs w:val="20"/>
              </w:rPr>
            </w:pPr>
          </w:p>
          <w:p w:rsidR="008808AE" w:rsidRPr="008808AE" w:rsidRDefault="008808AE" w:rsidP="008808AE">
            <w:pPr>
              <w:jc w:val="both"/>
              <w:rPr>
                <w:sz w:val="20"/>
                <w:szCs w:val="20"/>
              </w:rPr>
            </w:pPr>
            <w:r w:rsidRPr="008808AE">
              <w:rPr>
                <w:sz w:val="20"/>
                <w:szCs w:val="20"/>
              </w:rPr>
              <w:t>(1) Do pôsobnosti valného zhromaždenia patrí:</w:t>
            </w:r>
          </w:p>
          <w:p w:rsidR="008808AE" w:rsidRPr="009C0965" w:rsidRDefault="001C0BAE" w:rsidP="001C0BAE">
            <w:pPr>
              <w:jc w:val="both"/>
              <w:rPr>
                <w:sz w:val="20"/>
                <w:szCs w:val="20"/>
              </w:rPr>
            </w:pPr>
            <w:r w:rsidRPr="001C0BAE">
              <w:rPr>
                <w:sz w:val="20"/>
                <w:szCs w:val="20"/>
              </w:rPr>
              <w:t>i) schvaľovanie pravidiel odmeňovania členov orgánov spoločnosti (ďalej len „pravidlá odmeňovania“) a ich zmien; stanovy spoločnosti, ktorá nie je verejnou akciovou spoločnosťou, môžu určiť, že pravidlá odme</w:t>
            </w:r>
            <w:r>
              <w:rPr>
                <w:sz w:val="20"/>
                <w:szCs w:val="20"/>
              </w:rPr>
              <w:t>ňovania schvaľuje dozorná rada,</w:t>
            </w: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0A3C5F">
            <w:pPr>
              <w:jc w:val="center"/>
              <w:rPr>
                <w:sz w:val="20"/>
                <w:szCs w:val="20"/>
              </w:rPr>
            </w:pPr>
            <w:r w:rsidRPr="009C0965">
              <w:rPr>
                <w:sz w:val="20"/>
                <w:szCs w:val="20"/>
              </w:rPr>
              <w:lastRenderedPageBreak/>
              <w:t>U</w:t>
            </w: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8808AE" w:rsidRDefault="008808AE" w:rsidP="000A3C5F">
            <w:pPr>
              <w:jc w:val="center"/>
              <w:rPr>
                <w:sz w:val="20"/>
                <w:szCs w:val="20"/>
              </w:rPr>
            </w:pPr>
          </w:p>
          <w:p w:rsidR="00402A55" w:rsidRDefault="00402A55" w:rsidP="000A3C5F">
            <w:pPr>
              <w:jc w:val="center"/>
              <w:rPr>
                <w:sz w:val="20"/>
                <w:szCs w:val="20"/>
              </w:rPr>
            </w:pPr>
          </w:p>
          <w:p w:rsidR="008808AE" w:rsidRDefault="008808AE" w:rsidP="000A3C5F">
            <w:pPr>
              <w:jc w:val="center"/>
              <w:rPr>
                <w:sz w:val="20"/>
                <w:szCs w:val="20"/>
              </w:rPr>
            </w:pPr>
          </w:p>
          <w:p w:rsidR="0083328C" w:rsidRDefault="0083328C" w:rsidP="000A3C5F">
            <w:pPr>
              <w:jc w:val="center"/>
              <w:rPr>
                <w:sz w:val="20"/>
                <w:szCs w:val="20"/>
              </w:rPr>
            </w:pPr>
          </w:p>
          <w:p w:rsidR="008808AE" w:rsidRPr="009C0965" w:rsidRDefault="008808AE" w:rsidP="000A3C5F">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EC138D" w:rsidP="00AB17DE">
            <w:pPr>
              <w:jc w:val="both"/>
              <w:rPr>
                <w:sz w:val="20"/>
                <w:szCs w:val="20"/>
              </w:rPr>
            </w:pPr>
            <w:r>
              <w:rPr>
                <w:sz w:val="20"/>
                <w:szCs w:val="20"/>
              </w:rPr>
              <w:lastRenderedPageBreak/>
              <w:t>V súvislosti s</w:t>
            </w:r>
            <w:r w:rsidR="00AB17DE">
              <w:rPr>
                <w:sz w:val="20"/>
                <w:szCs w:val="20"/>
              </w:rPr>
              <w:t xml:space="preserve"> </w:t>
            </w:r>
            <w:r>
              <w:rPr>
                <w:sz w:val="20"/>
                <w:szCs w:val="20"/>
              </w:rPr>
              <w:t xml:space="preserve">povinnosťou predložiť na </w:t>
            </w:r>
            <w:r w:rsidR="00E645F3">
              <w:rPr>
                <w:sz w:val="20"/>
                <w:szCs w:val="20"/>
              </w:rPr>
              <w:t>schválenie</w:t>
            </w:r>
            <w:r>
              <w:rPr>
                <w:sz w:val="20"/>
                <w:szCs w:val="20"/>
              </w:rPr>
              <w:t xml:space="preserve"> valné</w:t>
            </w:r>
            <w:r w:rsidR="00E645F3">
              <w:rPr>
                <w:sz w:val="20"/>
                <w:szCs w:val="20"/>
              </w:rPr>
              <w:t>mu</w:t>
            </w:r>
            <w:r>
              <w:rPr>
                <w:sz w:val="20"/>
                <w:szCs w:val="20"/>
              </w:rPr>
              <w:t xml:space="preserve"> zhromaždeni</w:t>
            </w:r>
            <w:r w:rsidR="00E645F3">
              <w:rPr>
                <w:sz w:val="20"/>
                <w:szCs w:val="20"/>
              </w:rPr>
              <w:t>u</w:t>
            </w:r>
            <w:r>
              <w:rPr>
                <w:sz w:val="20"/>
                <w:szCs w:val="20"/>
              </w:rPr>
              <w:t xml:space="preserve"> </w:t>
            </w:r>
            <w:r w:rsidR="00E645F3">
              <w:rPr>
                <w:sz w:val="20"/>
                <w:szCs w:val="20"/>
              </w:rPr>
              <w:t>„</w:t>
            </w:r>
            <w:r>
              <w:rPr>
                <w:sz w:val="20"/>
                <w:szCs w:val="20"/>
              </w:rPr>
              <w:t>každ</w:t>
            </w:r>
            <w:r w:rsidR="00E645F3">
              <w:rPr>
                <w:sz w:val="20"/>
                <w:szCs w:val="20"/>
              </w:rPr>
              <w:t>ú</w:t>
            </w:r>
            <w:r>
              <w:rPr>
                <w:sz w:val="20"/>
                <w:szCs w:val="20"/>
              </w:rPr>
              <w:t xml:space="preserve"> podstatn</w:t>
            </w:r>
            <w:r w:rsidR="00E645F3">
              <w:rPr>
                <w:sz w:val="20"/>
                <w:szCs w:val="20"/>
              </w:rPr>
              <w:t>ú zmenu</w:t>
            </w:r>
            <w:r>
              <w:rPr>
                <w:sz w:val="20"/>
                <w:szCs w:val="20"/>
              </w:rPr>
              <w:t xml:space="preserve"> politiky odmeňovania</w:t>
            </w:r>
            <w:r w:rsidR="00E645F3">
              <w:rPr>
                <w:sz w:val="20"/>
                <w:szCs w:val="20"/>
              </w:rPr>
              <w:t>“</w:t>
            </w:r>
            <w:r>
              <w:rPr>
                <w:sz w:val="20"/>
                <w:szCs w:val="20"/>
              </w:rPr>
              <w:t xml:space="preserve"> považuje predkladateľ za potrebné uviesť, že </w:t>
            </w:r>
            <w:r w:rsidR="00E645F3">
              <w:rPr>
                <w:sz w:val="20"/>
                <w:szCs w:val="20"/>
              </w:rPr>
              <w:t>táto je</w:t>
            </w:r>
            <w:r w:rsidRPr="00EC138D">
              <w:rPr>
                <w:sz w:val="20"/>
                <w:szCs w:val="20"/>
              </w:rPr>
              <w:t xml:space="preserve"> o</w:t>
            </w:r>
            <w:r w:rsidR="00E645F3">
              <w:rPr>
                <w:sz w:val="20"/>
                <w:szCs w:val="20"/>
              </w:rPr>
              <w:t>d</w:t>
            </w:r>
            <w:r w:rsidRPr="00EC138D">
              <w:rPr>
                <w:sz w:val="20"/>
                <w:szCs w:val="20"/>
              </w:rPr>
              <w:t xml:space="preserve">voditeľná z podstaty úpravy ako takej, keď je raz zákonnou normou valné zhromaždenie určené ako orgán, do ktorého obligatórnej pôsobnosti spadá „schvaľovanie pravidiel odmeňovania členov orgánov verejnej akciovej spoločnosti“ ako takých, samozrejme je v jeho pôsobnosti aj schválenie akejkoľvek (podstatnej, či nepodstatnej) zmeny týchto pravidiel. </w:t>
            </w:r>
            <w:r w:rsidR="004A4D05">
              <w:rPr>
                <w:sz w:val="20"/>
                <w:szCs w:val="20"/>
              </w:rPr>
              <w:t xml:space="preserve">Uvedené </w:t>
            </w:r>
            <w:r w:rsidR="004A4D05">
              <w:rPr>
                <w:sz w:val="20"/>
                <w:szCs w:val="20"/>
              </w:rPr>
              <w:lastRenderedPageBreak/>
              <w:t>rovnako uvádza aj odôvodnenie uvádzané v dôvodovej správe k návrhu zákona.</w:t>
            </w: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lastRenderedPageBreak/>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0A3C5F">
            <w:pPr>
              <w:jc w:val="both"/>
              <w:rPr>
                <w:b/>
                <w:bCs/>
                <w:sz w:val="20"/>
                <w:szCs w:val="20"/>
              </w:rPr>
            </w:pPr>
            <w:r w:rsidRPr="009C0965">
              <w:rPr>
                <w:b/>
                <w:bCs/>
                <w:sz w:val="20"/>
                <w:szCs w:val="20"/>
              </w:rPr>
              <w:t>O:6</w:t>
            </w:r>
          </w:p>
          <w:p w:rsidR="00640EF0" w:rsidRPr="009C0965" w:rsidRDefault="00640EF0" w:rsidP="000A3C5F">
            <w:pPr>
              <w:jc w:val="both"/>
              <w:rPr>
                <w:b/>
                <w:bCs/>
                <w:sz w:val="20"/>
                <w:szCs w:val="20"/>
              </w:rPr>
            </w:pPr>
            <w:r w:rsidRPr="009C0965">
              <w:rPr>
                <w:b/>
                <w:bCs/>
                <w:sz w:val="20"/>
                <w:szCs w:val="20"/>
              </w:rPr>
              <w:t>PO: 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both"/>
              <w:rPr>
                <w:sz w:val="20"/>
                <w:szCs w:val="20"/>
              </w:rPr>
            </w:pPr>
            <w:r w:rsidRPr="009C0965">
              <w:rPr>
                <w:sz w:val="20"/>
                <w:szCs w:val="20"/>
              </w:rPr>
              <w:t xml:space="preserve">6. Politika odmeňovania prispieva k obchodnej stratégii spoločnosti a dlhodobým záujmom a udržateľnosti spoločnosti, </w:t>
            </w:r>
            <w:r w:rsidRPr="00E07A48">
              <w:rPr>
                <w:sz w:val="20"/>
                <w:szCs w:val="20"/>
              </w:rPr>
              <w:t>a uvádza sa v nej, akým spôsobom to zabezpečuje. Musí</w:t>
            </w:r>
            <w:r w:rsidRPr="009C0965">
              <w:rPr>
                <w:sz w:val="20"/>
                <w:szCs w:val="20"/>
              </w:rPr>
              <w:t xml:space="preserve"> byť jasná a zrozumiteľná a musí opisovať zložky pevnej a pohyblivej odmeny vrátane všetkých príplatkov a iných výhod v akejkoľvek forme, ktoré možno udeliť členom orgánu spoločnosti, a uvádzať ich pomernú úroveň.</w:t>
            </w:r>
          </w:p>
          <w:p w:rsidR="00640EF0" w:rsidRPr="009C0965" w:rsidRDefault="00640EF0" w:rsidP="006C4B8A">
            <w:pPr>
              <w:adjustRightInd w:val="0"/>
              <w:jc w:val="both"/>
              <w:rPr>
                <w:sz w:val="20"/>
                <w:szCs w:val="20"/>
              </w:rPr>
            </w:pPr>
          </w:p>
          <w:p w:rsidR="00640EF0" w:rsidRPr="009C0965" w:rsidRDefault="00640EF0" w:rsidP="00950218">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p w:rsidR="00BE2AC5" w:rsidRPr="009C0965" w:rsidRDefault="00BE2AC5" w:rsidP="000A3C5F">
            <w:pPr>
              <w:jc w:val="center"/>
              <w:rPr>
                <w:sz w:val="20"/>
                <w:szCs w:val="20"/>
              </w:rPr>
            </w:pPr>
          </w:p>
          <w:p w:rsidR="00BE2AC5" w:rsidRPr="009C0965" w:rsidRDefault="00BE2AC5" w:rsidP="000A3C5F">
            <w:pPr>
              <w:jc w:val="center"/>
              <w:rPr>
                <w:sz w:val="20"/>
                <w:szCs w:val="20"/>
              </w:rPr>
            </w:pPr>
          </w:p>
          <w:p w:rsidR="00BE2AC5" w:rsidRPr="009C0965" w:rsidRDefault="00BE2AC5" w:rsidP="000A3C5F">
            <w:pPr>
              <w:jc w:val="center"/>
              <w:rPr>
                <w:sz w:val="20"/>
                <w:szCs w:val="20"/>
              </w:rPr>
            </w:pPr>
          </w:p>
          <w:p w:rsidR="00BE2AC5" w:rsidRDefault="00BE2AC5" w:rsidP="000A3C5F">
            <w:pPr>
              <w:jc w:val="center"/>
              <w:rPr>
                <w:sz w:val="20"/>
                <w:szCs w:val="20"/>
              </w:rPr>
            </w:pPr>
          </w:p>
          <w:p w:rsidR="00BE2AC5" w:rsidRPr="00CF3CBA" w:rsidRDefault="00CF3CBA" w:rsidP="00BE2AC5">
            <w:pPr>
              <w:jc w:val="center"/>
              <w:rPr>
                <w:sz w:val="20"/>
                <w:szCs w:val="20"/>
              </w:rPr>
            </w:pPr>
            <w:r>
              <w:rPr>
                <w:sz w:val="20"/>
                <w:szCs w:val="20"/>
              </w:rPr>
              <w:t>8</w:t>
            </w:r>
          </w:p>
          <w:p w:rsidR="00BE2AC5" w:rsidRPr="009C0965" w:rsidRDefault="00BE2AC5" w:rsidP="00BE2AC5">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pStyle w:val="Normlny0"/>
              <w:jc w:val="center"/>
            </w:pPr>
            <w:r w:rsidRPr="009C0965">
              <w:t>§:</w:t>
            </w:r>
            <w:r w:rsidR="009C0965">
              <w:t xml:space="preserve"> </w:t>
            </w:r>
            <w:r w:rsidRPr="009C0965">
              <w:t>201b</w:t>
            </w:r>
          </w:p>
          <w:p w:rsidR="00640EF0" w:rsidRDefault="00640EF0" w:rsidP="006C4B8A">
            <w:pPr>
              <w:pStyle w:val="Normlny0"/>
              <w:jc w:val="center"/>
            </w:pPr>
            <w:r w:rsidRPr="009C0965">
              <w:t>O:</w:t>
            </w:r>
            <w:r w:rsidR="00DB0966">
              <w:t xml:space="preserve"> </w:t>
            </w:r>
            <w:r w:rsidRPr="009C0965">
              <w:t>1</w:t>
            </w:r>
          </w:p>
          <w:p w:rsidR="00824E58" w:rsidRPr="009C0965" w:rsidRDefault="00824E58" w:rsidP="006C4B8A">
            <w:pPr>
              <w:pStyle w:val="Normlny0"/>
              <w:jc w:val="center"/>
            </w:pPr>
            <w:r>
              <w:t>V: 1</w:t>
            </w:r>
          </w:p>
          <w:p w:rsidR="00640EF0" w:rsidRPr="009C0965" w:rsidRDefault="00640EF0" w:rsidP="006C4B8A">
            <w:pPr>
              <w:pStyle w:val="Normlny0"/>
              <w:jc w:val="center"/>
            </w:pPr>
          </w:p>
          <w:p w:rsidR="00640EF0" w:rsidRPr="009C0965" w:rsidRDefault="00640EF0" w:rsidP="006C4B8A">
            <w:pPr>
              <w:pStyle w:val="Normlny0"/>
              <w:jc w:val="center"/>
            </w:pPr>
          </w:p>
          <w:p w:rsidR="00640EF0" w:rsidRPr="009C0965" w:rsidRDefault="00640EF0" w:rsidP="006C4B8A">
            <w:pPr>
              <w:pStyle w:val="Normlny0"/>
              <w:jc w:val="center"/>
            </w:pPr>
          </w:p>
          <w:p w:rsidR="00640EF0" w:rsidRPr="009C0965" w:rsidRDefault="00640EF0" w:rsidP="00950218">
            <w:pPr>
              <w:pStyle w:val="Normlny0"/>
              <w:jc w:val="center"/>
            </w:pPr>
            <w:r w:rsidRPr="009C0965">
              <w:t>§:</w:t>
            </w:r>
            <w:r w:rsidR="009C0965">
              <w:t xml:space="preserve"> </w:t>
            </w:r>
            <w:r w:rsidRPr="009C0965">
              <w:t>201b</w:t>
            </w:r>
          </w:p>
          <w:p w:rsidR="00640EF0" w:rsidRDefault="00640EF0" w:rsidP="00950218">
            <w:pPr>
              <w:pStyle w:val="Normlny0"/>
              <w:jc w:val="center"/>
            </w:pPr>
            <w:r w:rsidRPr="009C0965">
              <w:t>O:</w:t>
            </w:r>
            <w:r w:rsidR="00DB0966">
              <w:t xml:space="preserve"> </w:t>
            </w:r>
            <w:r w:rsidR="009D0979">
              <w:t>1</w:t>
            </w:r>
          </w:p>
          <w:p w:rsidR="009D0979" w:rsidRPr="009C0965" w:rsidRDefault="009D0979" w:rsidP="00950218">
            <w:pPr>
              <w:pStyle w:val="Normlny0"/>
              <w:jc w:val="center"/>
            </w:pPr>
            <w:r>
              <w:t>V: 2</w:t>
            </w:r>
          </w:p>
          <w:p w:rsidR="00640EF0" w:rsidRPr="009C0965" w:rsidRDefault="00640EF0" w:rsidP="00950218">
            <w:pPr>
              <w:pStyle w:val="Normlny0"/>
              <w:jc w:val="center"/>
            </w:pPr>
            <w:r w:rsidRPr="009C0965">
              <w:t>P: a) až</w:t>
            </w:r>
            <w:r w:rsidR="00BE2AC5" w:rsidRPr="009C0965">
              <w:t xml:space="preserve"> </w:t>
            </w:r>
            <w:r w:rsidRPr="009C0965">
              <w:t>d)</w:t>
            </w:r>
          </w:p>
          <w:p w:rsidR="00640EF0" w:rsidRPr="009C0965" w:rsidRDefault="00640EF0" w:rsidP="006C4B8A">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BE2AC5" w:rsidRDefault="001C0BAE" w:rsidP="000A3C5F">
            <w:pPr>
              <w:jc w:val="both"/>
              <w:rPr>
                <w:sz w:val="20"/>
                <w:szCs w:val="20"/>
              </w:rPr>
            </w:pPr>
            <w:r w:rsidRPr="001C0BAE">
              <w:rPr>
                <w:sz w:val="20"/>
                <w:szCs w:val="20"/>
              </w:rPr>
              <w:t>(1)</w:t>
            </w:r>
            <w:r w:rsidR="00FA5247">
              <w:rPr>
                <w:sz w:val="20"/>
                <w:szCs w:val="20"/>
              </w:rPr>
              <w:t xml:space="preserve"> </w:t>
            </w:r>
            <w:r w:rsidRPr="001C0BAE">
              <w:rPr>
                <w:sz w:val="20"/>
                <w:szCs w:val="20"/>
              </w:rPr>
              <w:t xml:space="preserve">Pravidlá odmeňovania musia byť vypracované v súlade s obchodnou stratégiou spoločnosti, jej dlhodobými cieľmi, záujmom udržateľnosti, musia byť jasné a zrozumiteľné a musia zahŕňať aj opatrenia na zabránenie konfliktu záujmov. </w:t>
            </w:r>
          </w:p>
          <w:p w:rsidR="0083328C" w:rsidRPr="009C0965" w:rsidRDefault="0083328C" w:rsidP="000A3C5F">
            <w:pPr>
              <w:jc w:val="both"/>
              <w:rPr>
                <w:sz w:val="20"/>
                <w:szCs w:val="20"/>
              </w:rPr>
            </w:pPr>
          </w:p>
          <w:p w:rsidR="001C0BAE" w:rsidRPr="001C0BAE" w:rsidRDefault="001C0BAE" w:rsidP="001C0BAE">
            <w:pPr>
              <w:jc w:val="both"/>
              <w:rPr>
                <w:sz w:val="20"/>
                <w:szCs w:val="20"/>
              </w:rPr>
            </w:pPr>
            <w:r w:rsidRPr="001C0BAE">
              <w:rPr>
                <w:sz w:val="20"/>
                <w:szCs w:val="20"/>
              </w:rPr>
              <w:t xml:space="preserve">Pravidlá odmeňovania musia ďalej obsahovať </w:t>
            </w:r>
          </w:p>
          <w:p w:rsidR="001C0BAE" w:rsidRPr="001C0BAE" w:rsidRDefault="001C0BAE" w:rsidP="001C0BAE">
            <w:pPr>
              <w:jc w:val="both"/>
              <w:rPr>
                <w:sz w:val="20"/>
                <w:szCs w:val="20"/>
              </w:rPr>
            </w:pPr>
            <w:r w:rsidRPr="001C0BAE">
              <w:rPr>
                <w:sz w:val="20"/>
                <w:szCs w:val="20"/>
              </w:rPr>
              <w:t>a)</w:t>
            </w:r>
            <w:r>
              <w:rPr>
                <w:sz w:val="20"/>
                <w:szCs w:val="20"/>
              </w:rPr>
              <w:t xml:space="preserve"> </w:t>
            </w:r>
            <w:r w:rsidRPr="001C0BAE">
              <w:rPr>
                <w:sz w:val="20"/>
                <w:szCs w:val="20"/>
              </w:rPr>
              <w:t>opis pevnej zložky celkovej odmeny,</w:t>
            </w:r>
          </w:p>
          <w:p w:rsidR="001C0BAE" w:rsidRPr="001C0BAE" w:rsidRDefault="001C0BAE" w:rsidP="001C0BAE">
            <w:pPr>
              <w:jc w:val="both"/>
              <w:rPr>
                <w:sz w:val="20"/>
                <w:szCs w:val="20"/>
              </w:rPr>
            </w:pPr>
            <w:r w:rsidRPr="001C0BAE">
              <w:rPr>
                <w:sz w:val="20"/>
                <w:szCs w:val="20"/>
              </w:rPr>
              <w:t>b)</w:t>
            </w:r>
            <w:r>
              <w:rPr>
                <w:sz w:val="20"/>
                <w:szCs w:val="20"/>
              </w:rPr>
              <w:t xml:space="preserve"> </w:t>
            </w:r>
            <w:r w:rsidRPr="001C0BAE">
              <w:rPr>
                <w:sz w:val="20"/>
                <w:szCs w:val="20"/>
              </w:rPr>
              <w:t>opis pohyblivej zložky celkovej odmeny, ak spoločnosť túto priznáva,</w:t>
            </w:r>
          </w:p>
          <w:p w:rsidR="001C0BAE" w:rsidRPr="001C0BAE" w:rsidRDefault="001C0BAE" w:rsidP="001C0BAE">
            <w:pPr>
              <w:jc w:val="both"/>
              <w:rPr>
                <w:sz w:val="20"/>
                <w:szCs w:val="20"/>
              </w:rPr>
            </w:pPr>
            <w:r w:rsidRPr="001C0BAE">
              <w:rPr>
                <w:sz w:val="20"/>
                <w:szCs w:val="20"/>
              </w:rPr>
              <w:t>c)</w:t>
            </w:r>
            <w:r>
              <w:rPr>
                <w:sz w:val="20"/>
                <w:szCs w:val="20"/>
              </w:rPr>
              <w:t xml:space="preserve"> </w:t>
            </w:r>
            <w:r w:rsidRPr="001C0BAE">
              <w:rPr>
                <w:sz w:val="20"/>
                <w:szCs w:val="20"/>
              </w:rPr>
              <w:t>opis všetkých príplatkov a iných výhod v akejkoľvek forme, ktoré možno členom orgánov spoločnosti poskytnúť,</w:t>
            </w:r>
          </w:p>
          <w:p w:rsidR="00640EF0" w:rsidRPr="009C0965" w:rsidRDefault="001C0BAE" w:rsidP="003B7EA4">
            <w:pPr>
              <w:jc w:val="both"/>
              <w:rPr>
                <w:sz w:val="20"/>
                <w:szCs w:val="20"/>
              </w:rPr>
            </w:pPr>
            <w:r w:rsidRPr="001C0BAE">
              <w:rPr>
                <w:sz w:val="20"/>
                <w:szCs w:val="20"/>
              </w:rPr>
              <w:t>d)</w:t>
            </w:r>
            <w:r>
              <w:rPr>
                <w:sz w:val="20"/>
                <w:szCs w:val="20"/>
              </w:rPr>
              <w:t xml:space="preserve"> </w:t>
            </w:r>
            <w:r w:rsidRPr="001C0BAE">
              <w:rPr>
                <w:sz w:val="20"/>
                <w:szCs w:val="20"/>
              </w:rPr>
              <w:t>určenie pomerného podielu jednotlivých zložiek odmeny podľa písmen a) až c) na celkovej odmene člena orgánu spoločnosti,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p w:rsidR="00BE2AC5" w:rsidRPr="009C0965" w:rsidRDefault="00BE2AC5" w:rsidP="000A3C5F">
            <w:pPr>
              <w:jc w:val="center"/>
              <w:rPr>
                <w:sz w:val="20"/>
                <w:szCs w:val="20"/>
              </w:rPr>
            </w:pPr>
          </w:p>
          <w:p w:rsidR="00BE2AC5" w:rsidRPr="009C0965" w:rsidRDefault="00BE2AC5" w:rsidP="000A3C5F">
            <w:pPr>
              <w:jc w:val="center"/>
              <w:rPr>
                <w:sz w:val="20"/>
                <w:szCs w:val="20"/>
              </w:rPr>
            </w:pPr>
          </w:p>
          <w:p w:rsidR="00BE2AC5" w:rsidRPr="009C0965" w:rsidRDefault="00BE2AC5" w:rsidP="000A3C5F">
            <w:pPr>
              <w:jc w:val="center"/>
              <w:rPr>
                <w:sz w:val="20"/>
                <w:szCs w:val="20"/>
              </w:rPr>
            </w:pPr>
          </w:p>
          <w:p w:rsidR="00BE2AC5" w:rsidRPr="009C0965" w:rsidRDefault="00BE2AC5" w:rsidP="000A3C5F">
            <w:pPr>
              <w:jc w:val="center"/>
              <w:rPr>
                <w:sz w:val="20"/>
                <w:szCs w:val="20"/>
              </w:rPr>
            </w:pPr>
          </w:p>
          <w:p w:rsidR="00BE2AC5" w:rsidRDefault="00BE2AC5" w:rsidP="000A3C5F">
            <w:pPr>
              <w:jc w:val="center"/>
              <w:rPr>
                <w:sz w:val="20"/>
                <w:szCs w:val="20"/>
              </w:rPr>
            </w:pPr>
          </w:p>
          <w:p w:rsidR="00BE2AC5" w:rsidRPr="009C0965" w:rsidRDefault="00BE2AC5"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4C06F9" w:rsidRPr="009C0965" w:rsidRDefault="004C06F9" w:rsidP="004C06F9">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950218">
            <w:pPr>
              <w:jc w:val="both"/>
              <w:rPr>
                <w:b/>
                <w:bCs/>
                <w:sz w:val="20"/>
                <w:szCs w:val="20"/>
              </w:rPr>
            </w:pPr>
            <w:r w:rsidRPr="009C0965">
              <w:rPr>
                <w:b/>
                <w:bCs/>
                <w:sz w:val="20"/>
                <w:szCs w:val="20"/>
              </w:rPr>
              <w:t>O:6</w:t>
            </w:r>
          </w:p>
          <w:p w:rsidR="00640EF0" w:rsidRPr="009C0965" w:rsidRDefault="00640EF0" w:rsidP="00950218">
            <w:pPr>
              <w:jc w:val="both"/>
              <w:rPr>
                <w:b/>
                <w:bCs/>
                <w:sz w:val="20"/>
                <w:szCs w:val="20"/>
              </w:rPr>
            </w:pPr>
            <w:r w:rsidRPr="009C0965">
              <w:rPr>
                <w:b/>
                <w:bCs/>
                <w:sz w:val="20"/>
                <w:szCs w:val="20"/>
              </w:rPr>
              <w:t>PO: 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both"/>
              <w:rPr>
                <w:sz w:val="20"/>
                <w:szCs w:val="20"/>
              </w:rPr>
            </w:pPr>
            <w:r w:rsidRPr="009C0965">
              <w:rPr>
                <w:sz w:val="20"/>
                <w:szCs w:val="20"/>
              </w:rPr>
              <w:t>V politike odmeňovania sa uvedie, ako sa zohľadnili platové a zamestnanecké podmienky zamestnancov pri jej stanovovaní.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950218">
            <w:pPr>
              <w:pStyle w:val="Normlny0"/>
              <w:jc w:val="center"/>
            </w:pPr>
            <w:r w:rsidRPr="009C0965">
              <w:t>§:</w:t>
            </w:r>
            <w:r w:rsidR="00DB0966">
              <w:t xml:space="preserve"> </w:t>
            </w:r>
            <w:r w:rsidRPr="009C0965">
              <w:t>201b</w:t>
            </w:r>
          </w:p>
          <w:p w:rsidR="009D0979" w:rsidRDefault="00640EF0" w:rsidP="00950218">
            <w:pPr>
              <w:pStyle w:val="Normlny0"/>
              <w:jc w:val="center"/>
            </w:pPr>
            <w:r w:rsidRPr="009C0965">
              <w:t>O:</w:t>
            </w:r>
            <w:r w:rsidR="00DB0966">
              <w:t xml:space="preserve"> </w:t>
            </w:r>
            <w:r w:rsidR="009D0979">
              <w:t>1</w:t>
            </w:r>
          </w:p>
          <w:p w:rsidR="00640EF0" w:rsidRPr="009C0965" w:rsidRDefault="009D0979" w:rsidP="00950218">
            <w:pPr>
              <w:pStyle w:val="Normlny0"/>
              <w:jc w:val="center"/>
            </w:pPr>
            <w:r>
              <w:t>V:2</w:t>
            </w:r>
          </w:p>
          <w:p w:rsidR="00640EF0" w:rsidRPr="009C0965" w:rsidRDefault="00640EF0" w:rsidP="00950218">
            <w:pPr>
              <w:pStyle w:val="Normlny0"/>
              <w:jc w:val="center"/>
            </w:pPr>
            <w:r w:rsidRPr="009C0965">
              <w:t>P: j)</w:t>
            </w:r>
          </w:p>
          <w:p w:rsidR="00640EF0" w:rsidRPr="009C0965" w:rsidRDefault="00640EF0" w:rsidP="00950218">
            <w:pPr>
              <w:pStyle w:val="Normlny0"/>
              <w:jc w:val="center"/>
            </w:pPr>
          </w:p>
          <w:p w:rsidR="00640EF0" w:rsidRPr="009C0965" w:rsidRDefault="00640EF0" w:rsidP="006C4B8A">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3B7EA4" w:rsidRPr="003B7EA4" w:rsidRDefault="003B7EA4" w:rsidP="003B7EA4">
            <w:pPr>
              <w:jc w:val="both"/>
              <w:rPr>
                <w:sz w:val="20"/>
                <w:szCs w:val="20"/>
              </w:rPr>
            </w:pPr>
            <w:r w:rsidRPr="003B7EA4">
              <w:rPr>
                <w:sz w:val="20"/>
                <w:szCs w:val="20"/>
              </w:rPr>
              <w:t xml:space="preserve">Pravidlá odmeňovania musia ďalej obsahovať </w:t>
            </w:r>
          </w:p>
          <w:p w:rsidR="00640EF0" w:rsidRPr="009C0965" w:rsidRDefault="001C0BAE" w:rsidP="001C0BAE">
            <w:pPr>
              <w:jc w:val="both"/>
              <w:rPr>
                <w:sz w:val="20"/>
                <w:szCs w:val="20"/>
              </w:rPr>
            </w:pPr>
            <w:r w:rsidRPr="001C0BAE">
              <w:rPr>
                <w:sz w:val="20"/>
                <w:szCs w:val="20"/>
              </w:rPr>
              <w:t>j)</w:t>
            </w:r>
            <w:r>
              <w:rPr>
                <w:sz w:val="20"/>
                <w:szCs w:val="20"/>
              </w:rPr>
              <w:t xml:space="preserve"> </w:t>
            </w:r>
            <w:r w:rsidRPr="001C0BAE">
              <w:rPr>
                <w:sz w:val="20"/>
                <w:szCs w:val="20"/>
              </w:rPr>
              <w:t>odôvodnenie ako sa pri príprave a vypracovaní pravidiel odmeňovania zohľadnili mzdové podmienky a pracovné podmienky zamestnancov spoločnosti.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950218">
            <w:pPr>
              <w:jc w:val="both"/>
              <w:rPr>
                <w:b/>
                <w:bCs/>
                <w:sz w:val="20"/>
                <w:szCs w:val="20"/>
              </w:rPr>
            </w:pPr>
            <w:r w:rsidRPr="009C0965">
              <w:rPr>
                <w:b/>
                <w:bCs/>
                <w:sz w:val="20"/>
                <w:szCs w:val="20"/>
              </w:rPr>
              <w:t>O:6</w:t>
            </w:r>
          </w:p>
          <w:p w:rsidR="00640EF0" w:rsidRPr="009C0965" w:rsidRDefault="00640EF0" w:rsidP="00950218">
            <w:pPr>
              <w:jc w:val="both"/>
              <w:rPr>
                <w:b/>
                <w:bCs/>
                <w:sz w:val="20"/>
                <w:szCs w:val="20"/>
              </w:rPr>
            </w:pPr>
            <w:r w:rsidRPr="009C0965">
              <w:rPr>
                <w:b/>
                <w:bCs/>
                <w:sz w:val="20"/>
                <w:szCs w:val="20"/>
              </w:rPr>
              <w:t>PO: 3</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adjustRightInd w:val="0"/>
              <w:jc w:val="both"/>
              <w:rPr>
                <w:sz w:val="20"/>
                <w:szCs w:val="20"/>
              </w:rPr>
            </w:pPr>
            <w:r w:rsidRPr="009C0965">
              <w:rPr>
                <w:sz w:val="20"/>
                <w:szCs w:val="20"/>
              </w:rPr>
              <w:t xml:space="preserve">Ak spoločnosť udeľuje pohyblivú odmenu, v politike odmeňovania sa stanovujú jasné, úplné a diferencované kritériá udeľovania pohyblivej odmeny. V politike sa uvádza, aké finančné a nefinančné kritériá výkonnosti sa použijú </w:t>
            </w:r>
            <w:r w:rsidRPr="009C0965">
              <w:rPr>
                <w:sz w:val="20"/>
                <w:szCs w:val="20"/>
              </w:rPr>
              <w:lastRenderedPageBreak/>
              <w:t xml:space="preserve">vrátane prípadných kritérií súvisiacich so sociálnou zodpovednosťou podnikov, a vysvetľuje sa v nej, ako tieto kritériá prispievajú k dosahovaniu cieľov stanovených v prvom pododseku, a aké metódy sa majú uplatniť na určenie toho, do akej </w:t>
            </w:r>
            <w:r w:rsidRPr="00160EE2">
              <w:rPr>
                <w:sz w:val="20"/>
                <w:szCs w:val="20"/>
              </w:rPr>
              <w:t>miery boli tieto kritériá výkonnosti splnené. Obsahuje informácie o prípadných obdobiach odkladu a o tom</w:t>
            </w:r>
            <w:r w:rsidRPr="009C0965">
              <w:rPr>
                <w:sz w:val="20"/>
                <w:szCs w:val="20"/>
              </w:rPr>
              <w:t>, ako môže spoločnosť spätne získať pohyblivú odmenu.</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950218">
            <w:pPr>
              <w:pStyle w:val="Normlny0"/>
              <w:jc w:val="center"/>
            </w:pPr>
            <w:r w:rsidRPr="009C0965">
              <w:t>§:</w:t>
            </w:r>
            <w:r w:rsidR="00DB0966">
              <w:t xml:space="preserve"> </w:t>
            </w:r>
            <w:r w:rsidRPr="009C0965">
              <w:t>201b</w:t>
            </w:r>
          </w:p>
          <w:p w:rsidR="00640EF0" w:rsidRPr="009C0965" w:rsidRDefault="00640EF0" w:rsidP="00950218">
            <w:pPr>
              <w:pStyle w:val="Normlny0"/>
              <w:jc w:val="center"/>
            </w:pPr>
            <w:r w:rsidRPr="009C0965">
              <w:t>O:</w:t>
            </w:r>
            <w:r w:rsidR="00DB0966">
              <w:t xml:space="preserve"> </w:t>
            </w:r>
            <w:r w:rsidR="009D0979">
              <w:t>2</w:t>
            </w:r>
          </w:p>
          <w:p w:rsidR="00640EF0" w:rsidRPr="009C0965" w:rsidRDefault="00640EF0" w:rsidP="00950218">
            <w:pPr>
              <w:pStyle w:val="Normlny0"/>
              <w:jc w:val="center"/>
            </w:pPr>
            <w:r w:rsidRPr="009C0965">
              <w:t xml:space="preserve">P: </w:t>
            </w:r>
            <w:r w:rsidR="00BE2AC5" w:rsidRPr="009C0965">
              <w:t xml:space="preserve">a) až </w:t>
            </w:r>
            <w:r w:rsidR="002513F3">
              <w:t>f</w:t>
            </w:r>
            <w:r w:rsidR="00BE2AC5" w:rsidRPr="009C0965">
              <w:t>)</w:t>
            </w:r>
          </w:p>
          <w:p w:rsidR="00640EF0" w:rsidRPr="009C0965" w:rsidRDefault="00640EF0" w:rsidP="00950218">
            <w:pPr>
              <w:pStyle w:val="Normlny0"/>
              <w:jc w:val="center"/>
            </w:pPr>
          </w:p>
          <w:p w:rsidR="00640EF0" w:rsidRPr="009C0965" w:rsidRDefault="00640EF0" w:rsidP="006C4B8A">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C0BAE" w:rsidRPr="001C0BAE" w:rsidRDefault="001C0BAE" w:rsidP="001C0BAE">
            <w:pPr>
              <w:jc w:val="both"/>
              <w:rPr>
                <w:sz w:val="20"/>
                <w:szCs w:val="20"/>
              </w:rPr>
            </w:pPr>
            <w:r w:rsidRPr="001C0BAE">
              <w:rPr>
                <w:sz w:val="20"/>
                <w:szCs w:val="20"/>
              </w:rPr>
              <w:t>(2)</w:t>
            </w:r>
            <w:r>
              <w:rPr>
                <w:sz w:val="20"/>
                <w:szCs w:val="20"/>
              </w:rPr>
              <w:t xml:space="preserve"> </w:t>
            </w:r>
            <w:r w:rsidRPr="001C0BAE">
              <w:rPr>
                <w:sz w:val="20"/>
                <w:szCs w:val="20"/>
              </w:rPr>
              <w:t>Ak spoločnosť umožňuje priznať pohyblivú zložku celkovej odmeny podľa odseku 1 písm. b), musia pravidlá odmeňovania pri jej určení a opise obsahovať</w:t>
            </w:r>
          </w:p>
          <w:p w:rsidR="001C0BAE" w:rsidRPr="001C0BAE" w:rsidRDefault="001C0BAE" w:rsidP="001C0BAE">
            <w:pPr>
              <w:jc w:val="both"/>
              <w:rPr>
                <w:sz w:val="20"/>
                <w:szCs w:val="20"/>
              </w:rPr>
            </w:pPr>
            <w:r w:rsidRPr="001C0BAE">
              <w:rPr>
                <w:sz w:val="20"/>
                <w:szCs w:val="20"/>
              </w:rPr>
              <w:t>a)</w:t>
            </w:r>
            <w:r>
              <w:rPr>
                <w:sz w:val="20"/>
                <w:szCs w:val="20"/>
              </w:rPr>
              <w:t xml:space="preserve"> </w:t>
            </w:r>
            <w:r w:rsidRPr="001C0BAE">
              <w:rPr>
                <w:sz w:val="20"/>
                <w:szCs w:val="20"/>
              </w:rPr>
              <w:t>jasné, úplné a štruktúrované podmienky priznania pohyblivej zložky celkovej odmeny,</w:t>
            </w:r>
          </w:p>
          <w:p w:rsidR="001C0BAE" w:rsidRPr="001C0BAE" w:rsidRDefault="001C0BAE" w:rsidP="001C0BAE">
            <w:pPr>
              <w:jc w:val="both"/>
              <w:rPr>
                <w:sz w:val="20"/>
                <w:szCs w:val="20"/>
              </w:rPr>
            </w:pPr>
            <w:r w:rsidRPr="001C0BAE">
              <w:rPr>
                <w:sz w:val="20"/>
                <w:szCs w:val="20"/>
              </w:rPr>
              <w:t>b)</w:t>
            </w:r>
            <w:r>
              <w:rPr>
                <w:sz w:val="20"/>
                <w:szCs w:val="20"/>
              </w:rPr>
              <w:t xml:space="preserve"> </w:t>
            </w:r>
            <w:r w:rsidRPr="001C0BAE">
              <w:rPr>
                <w:sz w:val="20"/>
                <w:szCs w:val="20"/>
              </w:rPr>
              <w:t xml:space="preserve">určenie zohľadnených finančných kritérií a </w:t>
            </w:r>
            <w:r w:rsidRPr="001C0BAE">
              <w:rPr>
                <w:sz w:val="20"/>
                <w:szCs w:val="20"/>
              </w:rPr>
              <w:lastRenderedPageBreak/>
              <w:t>nefinančných kritérií výkonnosti člena orgánu spoločnosti,</w:t>
            </w:r>
          </w:p>
          <w:p w:rsidR="001C0BAE" w:rsidRPr="001C0BAE" w:rsidRDefault="001C0BAE" w:rsidP="001C0BAE">
            <w:pPr>
              <w:jc w:val="both"/>
              <w:rPr>
                <w:sz w:val="20"/>
                <w:szCs w:val="20"/>
              </w:rPr>
            </w:pPr>
            <w:r w:rsidRPr="001C0BAE">
              <w:rPr>
                <w:sz w:val="20"/>
                <w:szCs w:val="20"/>
              </w:rPr>
              <w:t>c)</w:t>
            </w:r>
            <w:r>
              <w:rPr>
                <w:sz w:val="20"/>
                <w:szCs w:val="20"/>
              </w:rPr>
              <w:t xml:space="preserve"> </w:t>
            </w:r>
            <w:r w:rsidRPr="001C0BAE">
              <w:rPr>
                <w:sz w:val="20"/>
                <w:szCs w:val="20"/>
              </w:rPr>
              <w:t xml:space="preserve">určenie kritérií súvisiacich so sociálnou zodpovednosťou podnikov, </w:t>
            </w:r>
          </w:p>
          <w:p w:rsidR="001C0BAE" w:rsidRPr="001C0BAE" w:rsidRDefault="001C0BAE" w:rsidP="001C0BAE">
            <w:pPr>
              <w:jc w:val="both"/>
              <w:rPr>
                <w:sz w:val="20"/>
                <w:szCs w:val="20"/>
              </w:rPr>
            </w:pPr>
            <w:r>
              <w:rPr>
                <w:sz w:val="20"/>
                <w:szCs w:val="20"/>
              </w:rPr>
              <w:t xml:space="preserve">d) </w:t>
            </w:r>
            <w:r w:rsidRPr="001C0BAE">
              <w:rPr>
                <w:sz w:val="20"/>
                <w:szCs w:val="20"/>
              </w:rPr>
              <w:t>určenie ako kritériá podľa písmen b) a c) prispievajú k dosahovaniu cieľov podľa odseku 1 prvej vety,</w:t>
            </w:r>
          </w:p>
          <w:p w:rsidR="001C0BAE" w:rsidRPr="001C0BAE" w:rsidRDefault="001C0BAE" w:rsidP="001C0BAE">
            <w:pPr>
              <w:jc w:val="both"/>
              <w:rPr>
                <w:sz w:val="20"/>
                <w:szCs w:val="20"/>
              </w:rPr>
            </w:pPr>
            <w:r w:rsidRPr="001C0BAE">
              <w:rPr>
                <w:sz w:val="20"/>
                <w:szCs w:val="20"/>
              </w:rPr>
              <w:t>e)</w:t>
            </w:r>
            <w:r>
              <w:rPr>
                <w:sz w:val="20"/>
                <w:szCs w:val="20"/>
              </w:rPr>
              <w:t xml:space="preserve"> </w:t>
            </w:r>
            <w:r w:rsidRPr="001C0BAE">
              <w:rPr>
                <w:sz w:val="20"/>
                <w:szCs w:val="20"/>
              </w:rPr>
              <w:t>určenie metód, ktoré sa majú uplatniť na stanovenie, do akej miery boli kritériá výkonnosti splnené,</w:t>
            </w:r>
          </w:p>
          <w:p w:rsidR="00640EF0" w:rsidRPr="009C0965" w:rsidRDefault="001C0BAE" w:rsidP="003B7EA4">
            <w:pPr>
              <w:jc w:val="both"/>
              <w:rPr>
                <w:sz w:val="20"/>
                <w:szCs w:val="20"/>
              </w:rPr>
            </w:pPr>
            <w:r w:rsidRPr="001C0BAE">
              <w:rPr>
                <w:sz w:val="20"/>
                <w:szCs w:val="20"/>
              </w:rPr>
              <w:t>f)</w:t>
            </w:r>
            <w:r>
              <w:rPr>
                <w:sz w:val="20"/>
                <w:szCs w:val="20"/>
              </w:rPr>
              <w:t xml:space="preserve"> </w:t>
            </w:r>
            <w:r w:rsidRPr="001C0BAE">
              <w:rPr>
                <w:sz w:val="20"/>
                <w:szCs w:val="20"/>
              </w:rPr>
              <w:t>určenie  možných období odkladu výplaty pohyblivej zložky celkovej odmeny a určenie o tom, ako môže spoločnosť spätne vymáhať vyplatenú pohyblivú zložku celkovej odmeny.</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lastRenderedPageBreak/>
              <w:t>U</w:t>
            </w:r>
          </w:p>
        </w:tc>
        <w:tc>
          <w:tcPr>
            <w:tcW w:w="4140" w:type="dxa"/>
            <w:gridSpan w:val="2"/>
            <w:tcBorders>
              <w:top w:val="single" w:sz="4" w:space="0" w:color="auto"/>
              <w:left w:val="single" w:sz="4" w:space="0" w:color="auto"/>
              <w:bottom w:val="single" w:sz="4" w:space="0" w:color="auto"/>
            </w:tcBorders>
          </w:tcPr>
          <w:p w:rsidR="00FC5174" w:rsidRPr="009C0965" w:rsidRDefault="00FC5174" w:rsidP="00FC5174">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lastRenderedPageBreak/>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950218">
            <w:pPr>
              <w:jc w:val="both"/>
              <w:rPr>
                <w:b/>
                <w:bCs/>
                <w:sz w:val="20"/>
                <w:szCs w:val="20"/>
              </w:rPr>
            </w:pPr>
            <w:r w:rsidRPr="009C0965">
              <w:rPr>
                <w:b/>
                <w:bCs/>
                <w:sz w:val="20"/>
                <w:szCs w:val="20"/>
              </w:rPr>
              <w:t>O:6</w:t>
            </w:r>
          </w:p>
          <w:p w:rsidR="00640EF0" w:rsidRPr="009C0965" w:rsidRDefault="00640EF0" w:rsidP="00950218">
            <w:pPr>
              <w:jc w:val="both"/>
              <w:rPr>
                <w:b/>
                <w:bCs/>
                <w:sz w:val="20"/>
                <w:szCs w:val="20"/>
              </w:rPr>
            </w:pPr>
            <w:r w:rsidRPr="009C0965">
              <w:rPr>
                <w:b/>
                <w:bCs/>
                <w:sz w:val="20"/>
                <w:szCs w:val="20"/>
              </w:rPr>
              <w:t>PO: 4</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adjustRightInd w:val="0"/>
              <w:jc w:val="both"/>
              <w:rPr>
                <w:sz w:val="20"/>
                <w:szCs w:val="20"/>
              </w:rPr>
            </w:pPr>
            <w:r w:rsidRPr="009C0965">
              <w:rPr>
                <w:sz w:val="20"/>
                <w:szCs w:val="20"/>
              </w:rPr>
              <w:t>Ak spoločnosť udeľuje odmenu prostredníctvom akcií, v politike sa uvedie dohodnutá lehota (‚vesting period‘) a podľa okolností zadržanie akcií po dohodnutej lehote a vysvetlí sa v nej, ako odmeňovanie prostredníctvom akcií prispieva k dosiahnutiu cieľov stanovených v prvom pododseku.</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B227F4" w:rsidRPr="00CF3CBA" w:rsidRDefault="00CF3CBA" w:rsidP="000A3C5F">
            <w:pPr>
              <w:jc w:val="center"/>
              <w:rPr>
                <w:sz w:val="20"/>
                <w:szCs w:val="20"/>
              </w:rPr>
            </w:pPr>
            <w:r>
              <w:rPr>
                <w:sz w:val="20"/>
                <w:szCs w:val="20"/>
              </w:rPr>
              <w:t>8</w:t>
            </w:r>
          </w:p>
          <w:p w:rsidR="00640EF0"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950218">
            <w:pPr>
              <w:pStyle w:val="Normlny0"/>
              <w:jc w:val="center"/>
            </w:pPr>
            <w:r w:rsidRPr="009C0965">
              <w:t>§:</w:t>
            </w:r>
            <w:r w:rsidR="00DB0966">
              <w:t xml:space="preserve"> </w:t>
            </w:r>
            <w:r w:rsidRPr="009C0965">
              <w:t>201b</w:t>
            </w:r>
          </w:p>
          <w:p w:rsidR="00640EF0" w:rsidRPr="009C0965" w:rsidRDefault="00640EF0" w:rsidP="00950218">
            <w:pPr>
              <w:pStyle w:val="Normlny0"/>
              <w:jc w:val="center"/>
            </w:pPr>
            <w:r w:rsidRPr="009C0965">
              <w:t>O:</w:t>
            </w:r>
            <w:r w:rsidR="00DB0966">
              <w:t xml:space="preserve"> </w:t>
            </w:r>
            <w:r w:rsidR="009D0979">
              <w:t>3</w:t>
            </w:r>
          </w:p>
          <w:p w:rsidR="00993087" w:rsidRPr="009C0965" w:rsidRDefault="00993087" w:rsidP="00950218">
            <w:pPr>
              <w:pStyle w:val="Normlny0"/>
              <w:jc w:val="center"/>
            </w:pPr>
            <w:r w:rsidRPr="009C0965">
              <w:t>P. a) až c)</w:t>
            </w:r>
          </w:p>
          <w:p w:rsidR="00640EF0" w:rsidRPr="009C0965" w:rsidRDefault="00640EF0" w:rsidP="00950218">
            <w:pPr>
              <w:pStyle w:val="Normlny0"/>
              <w:jc w:val="center"/>
            </w:pP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C0BAE" w:rsidRPr="001C0BAE" w:rsidRDefault="001C0BAE" w:rsidP="001C0BAE">
            <w:pPr>
              <w:jc w:val="both"/>
              <w:rPr>
                <w:sz w:val="20"/>
                <w:szCs w:val="20"/>
              </w:rPr>
            </w:pPr>
            <w:r w:rsidRPr="001C0BAE">
              <w:rPr>
                <w:sz w:val="20"/>
                <w:szCs w:val="20"/>
              </w:rPr>
              <w:t>(3)</w:t>
            </w:r>
            <w:r>
              <w:rPr>
                <w:sz w:val="20"/>
                <w:szCs w:val="20"/>
              </w:rPr>
              <w:t xml:space="preserve"> </w:t>
            </w:r>
            <w:r w:rsidRPr="001C0BAE">
              <w:rPr>
                <w:sz w:val="20"/>
                <w:szCs w:val="20"/>
              </w:rPr>
              <w:t>Ak spoločnosť udeľuje pohyblivú zložku celkovej odmeny prostredníctvom akcií, pravidlá odmeňovania musia obsahovať</w:t>
            </w:r>
          </w:p>
          <w:p w:rsidR="001C0BAE" w:rsidRPr="001C0BAE" w:rsidRDefault="001C0BAE" w:rsidP="001C0BAE">
            <w:pPr>
              <w:jc w:val="both"/>
              <w:rPr>
                <w:sz w:val="20"/>
                <w:szCs w:val="20"/>
              </w:rPr>
            </w:pPr>
            <w:r w:rsidRPr="001C0BAE">
              <w:rPr>
                <w:sz w:val="20"/>
                <w:szCs w:val="20"/>
              </w:rPr>
              <w:t>a)</w:t>
            </w:r>
            <w:r>
              <w:rPr>
                <w:sz w:val="20"/>
                <w:szCs w:val="20"/>
              </w:rPr>
              <w:t xml:space="preserve"> </w:t>
            </w:r>
            <w:r w:rsidRPr="001C0BAE">
              <w:rPr>
                <w:sz w:val="20"/>
                <w:szCs w:val="20"/>
              </w:rPr>
              <w:t xml:space="preserve">určenie lehoty rozhodnej pre dohodnutú výhradu vlastníctva, </w:t>
            </w:r>
          </w:p>
          <w:p w:rsidR="001C0BAE" w:rsidRPr="001C0BAE" w:rsidRDefault="001C0BAE" w:rsidP="001C0BAE">
            <w:pPr>
              <w:jc w:val="both"/>
              <w:rPr>
                <w:sz w:val="20"/>
                <w:szCs w:val="20"/>
              </w:rPr>
            </w:pPr>
            <w:r w:rsidRPr="001C0BAE">
              <w:rPr>
                <w:sz w:val="20"/>
                <w:szCs w:val="20"/>
              </w:rPr>
              <w:t>b)</w:t>
            </w:r>
            <w:r>
              <w:rPr>
                <w:sz w:val="20"/>
                <w:szCs w:val="20"/>
              </w:rPr>
              <w:t xml:space="preserve"> </w:t>
            </w:r>
            <w:r w:rsidRPr="001C0BAE">
              <w:rPr>
                <w:sz w:val="20"/>
                <w:szCs w:val="20"/>
              </w:rPr>
              <w:t xml:space="preserve">určenie podmienok pre zadržanie jej výplaty po uplynutí rozhodnej lehoty podľa písmena a), </w:t>
            </w:r>
          </w:p>
          <w:p w:rsidR="00640EF0" w:rsidRPr="009C0965" w:rsidRDefault="001C0BAE" w:rsidP="003B7EA4">
            <w:pPr>
              <w:jc w:val="both"/>
              <w:rPr>
                <w:sz w:val="20"/>
                <w:szCs w:val="20"/>
              </w:rPr>
            </w:pPr>
            <w:r w:rsidRPr="001C0BAE">
              <w:rPr>
                <w:sz w:val="20"/>
                <w:szCs w:val="20"/>
              </w:rPr>
              <w:t>c)</w:t>
            </w:r>
            <w:r>
              <w:rPr>
                <w:sz w:val="20"/>
                <w:szCs w:val="20"/>
              </w:rPr>
              <w:t xml:space="preserve"> </w:t>
            </w:r>
            <w:r w:rsidRPr="001C0BAE">
              <w:rPr>
                <w:sz w:val="20"/>
                <w:szCs w:val="20"/>
              </w:rPr>
              <w:t xml:space="preserve">vysvetlenie ako odmeňovanie prostredníctvom akcií prispieva k dosahovaniu cieľov podľa odseku 1.  </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950218">
            <w:pPr>
              <w:jc w:val="both"/>
              <w:rPr>
                <w:b/>
                <w:bCs/>
                <w:sz w:val="20"/>
                <w:szCs w:val="20"/>
              </w:rPr>
            </w:pPr>
            <w:r w:rsidRPr="009C0965">
              <w:rPr>
                <w:b/>
                <w:bCs/>
                <w:sz w:val="20"/>
                <w:szCs w:val="20"/>
              </w:rPr>
              <w:t>O:6</w:t>
            </w:r>
          </w:p>
          <w:p w:rsidR="00640EF0" w:rsidRPr="009C0965" w:rsidRDefault="00640EF0" w:rsidP="00950218">
            <w:pPr>
              <w:jc w:val="both"/>
              <w:rPr>
                <w:b/>
                <w:bCs/>
                <w:sz w:val="20"/>
                <w:szCs w:val="20"/>
              </w:rPr>
            </w:pPr>
            <w:r w:rsidRPr="009C0965">
              <w:rPr>
                <w:b/>
                <w:bCs/>
                <w:sz w:val="20"/>
                <w:szCs w:val="20"/>
              </w:rPr>
              <w:t>PO: 5</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adjustRightInd w:val="0"/>
              <w:jc w:val="both"/>
              <w:rPr>
                <w:sz w:val="20"/>
                <w:szCs w:val="20"/>
              </w:rPr>
            </w:pPr>
            <w:r w:rsidRPr="009C0965">
              <w:rPr>
                <w:sz w:val="20"/>
                <w:szCs w:val="20"/>
              </w:rPr>
              <w:t>Politika odmeňovania uvedie trvanie zmluvy alebo dojednania s členmi orgánu spoločnosti a uplatniteľné výpovedné lehoty, hlavné charakteristiky systému doplnkového dôchodkového poistenia alebo predčasného odchodu do dôchodku a podmienky ukončenia zmluvy a platieb spojených s jej ukončením.</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950218">
            <w:pPr>
              <w:pStyle w:val="Normlny0"/>
              <w:jc w:val="center"/>
            </w:pPr>
            <w:r w:rsidRPr="009C0965">
              <w:t>§:</w:t>
            </w:r>
            <w:r w:rsidR="00DB0966">
              <w:t xml:space="preserve"> </w:t>
            </w:r>
            <w:r w:rsidRPr="009C0965">
              <w:t>201b</w:t>
            </w:r>
          </w:p>
          <w:p w:rsidR="00640EF0" w:rsidRDefault="00640EF0" w:rsidP="00950218">
            <w:pPr>
              <w:pStyle w:val="Normlny0"/>
              <w:jc w:val="center"/>
            </w:pPr>
            <w:r w:rsidRPr="009C0965">
              <w:t>O:</w:t>
            </w:r>
            <w:r w:rsidR="00DB0966">
              <w:t xml:space="preserve"> </w:t>
            </w:r>
            <w:r w:rsidR="009D0979">
              <w:t>1</w:t>
            </w:r>
          </w:p>
          <w:p w:rsidR="009D0979" w:rsidRPr="009C0965" w:rsidRDefault="009D0979" w:rsidP="00950218">
            <w:pPr>
              <w:pStyle w:val="Normlny0"/>
              <w:jc w:val="center"/>
            </w:pPr>
            <w:r>
              <w:t>V: 2</w:t>
            </w:r>
          </w:p>
          <w:p w:rsidR="00640EF0" w:rsidRPr="009C0965" w:rsidRDefault="00640EF0" w:rsidP="00950218">
            <w:pPr>
              <w:pStyle w:val="Normlny0"/>
              <w:jc w:val="center"/>
            </w:pPr>
            <w:r w:rsidRPr="009C0965">
              <w:t>P: e) až g)</w:t>
            </w:r>
          </w:p>
          <w:p w:rsidR="00640EF0" w:rsidRPr="009C0965" w:rsidRDefault="00640EF0" w:rsidP="00950218">
            <w:pPr>
              <w:pStyle w:val="Normlny0"/>
              <w:jc w:val="center"/>
            </w:pP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3B7EA4" w:rsidRPr="003B7EA4" w:rsidRDefault="003B7EA4" w:rsidP="003B7EA4">
            <w:pPr>
              <w:jc w:val="both"/>
              <w:rPr>
                <w:sz w:val="20"/>
                <w:szCs w:val="20"/>
              </w:rPr>
            </w:pPr>
            <w:r w:rsidRPr="003B7EA4">
              <w:rPr>
                <w:sz w:val="20"/>
                <w:szCs w:val="20"/>
              </w:rPr>
              <w:t xml:space="preserve">Pravidlá odmeňovania musia ďalej obsahovať </w:t>
            </w:r>
          </w:p>
          <w:p w:rsidR="001C0BAE" w:rsidRPr="001C0BAE" w:rsidRDefault="001C0BAE" w:rsidP="001C0BAE">
            <w:pPr>
              <w:jc w:val="both"/>
              <w:rPr>
                <w:sz w:val="20"/>
                <w:szCs w:val="20"/>
              </w:rPr>
            </w:pPr>
            <w:r w:rsidRPr="001C0BAE">
              <w:rPr>
                <w:sz w:val="20"/>
                <w:szCs w:val="20"/>
              </w:rPr>
              <w:t>e)</w:t>
            </w:r>
            <w:r>
              <w:rPr>
                <w:sz w:val="20"/>
                <w:szCs w:val="20"/>
              </w:rPr>
              <w:t xml:space="preserve"> dobu</w:t>
            </w:r>
            <w:r w:rsidRPr="001C0BAE">
              <w:rPr>
                <w:sz w:val="20"/>
                <w:szCs w:val="20"/>
              </w:rPr>
              <w:t xml:space="preserve"> trvania zmluvy o výkone funkcie alebo zmluvy, ktorou sa spravuje výkon funkcie člena orgánov spoločnosti a dohodnuté výpovedné lehoty,</w:t>
            </w:r>
          </w:p>
          <w:p w:rsidR="001C0BAE" w:rsidRPr="001C0BAE" w:rsidRDefault="001C0BAE" w:rsidP="001C0BAE">
            <w:pPr>
              <w:jc w:val="both"/>
              <w:rPr>
                <w:sz w:val="20"/>
                <w:szCs w:val="20"/>
              </w:rPr>
            </w:pPr>
            <w:r w:rsidRPr="001C0BAE">
              <w:rPr>
                <w:sz w:val="20"/>
                <w:szCs w:val="20"/>
              </w:rPr>
              <w:t>f)</w:t>
            </w:r>
            <w:r>
              <w:rPr>
                <w:sz w:val="20"/>
                <w:szCs w:val="20"/>
              </w:rPr>
              <w:t xml:space="preserve"> </w:t>
            </w:r>
            <w:r w:rsidRPr="001C0BAE">
              <w:rPr>
                <w:sz w:val="20"/>
                <w:szCs w:val="20"/>
              </w:rPr>
              <w:t>opis základných charakteristík systému doplnkového dôchodkového zabezpečenia alebo práv spojených s odchodom do predčasného starobného dôchodku,</w:t>
            </w:r>
          </w:p>
          <w:p w:rsidR="00640EF0" w:rsidRPr="009C0965" w:rsidRDefault="001C0BAE" w:rsidP="003B7EA4">
            <w:pPr>
              <w:jc w:val="both"/>
              <w:rPr>
                <w:sz w:val="20"/>
                <w:szCs w:val="20"/>
              </w:rPr>
            </w:pPr>
            <w:r w:rsidRPr="001C0BAE">
              <w:rPr>
                <w:sz w:val="20"/>
                <w:szCs w:val="20"/>
              </w:rPr>
              <w:t>g)</w:t>
            </w:r>
            <w:r>
              <w:rPr>
                <w:sz w:val="20"/>
                <w:szCs w:val="20"/>
              </w:rPr>
              <w:t xml:space="preserve"> </w:t>
            </w:r>
            <w:r w:rsidRPr="001C0BAE">
              <w:rPr>
                <w:sz w:val="20"/>
                <w:szCs w:val="20"/>
              </w:rPr>
              <w:t>podmienky ukončenia zmluvy o výkone funkcie a platieb spojených s jej ukončením,</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950218">
            <w:pPr>
              <w:jc w:val="both"/>
              <w:rPr>
                <w:b/>
                <w:bCs/>
                <w:sz w:val="20"/>
                <w:szCs w:val="20"/>
              </w:rPr>
            </w:pPr>
            <w:r w:rsidRPr="009C0965">
              <w:rPr>
                <w:b/>
                <w:bCs/>
                <w:sz w:val="20"/>
                <w:szCs w:val="20"/>
              </w:rPr>
              <w:t>O:6</w:t>
            </w:r>
          </w:p>
          <w:p w:rsidR="00640EF0" w:rsidRDefault="00640EF0" w:rsidP="00950218">
            <w:pPr>
              <w:jc w:val="both"/>
              <w:rPr>
                <w:b/>
                <w:bCs/>
                <w:sz w:val="20"/>
                <w:szCs w:val="20"/>
              </w:rPr>
            </w:pPr>
            <w:r w:rsidRPr="009C0965">
              <w:rPr>
                <w:b/>
                <w:bCs/>
                <w:sz w:val="20"/>
                <w:szCs w:val="20"/>
              </w:rPr>
              <w:t>PO: 6</w:t>
            </w:r>
          </w:p>
          <w:p w:rsidR="001E3C59" w:rsidRPr="009C0965" w:rsidRDefault="001E3C59" w:rsidP="00950218">
            <w:pPr>
              <w:jc w:val="both"/>
              <w:rPr>
                <w:b/>
                <w:bCs/>
                <w:sz w:val="20"/>
                <w:szCs w:val="20"/>
              </w:rPr>
            </w:pPr>
            <w:r>
              <w:rPr>
                <w:b/>
                <w:bCs/>
                <w:sz w:val="20"/>
                <w:szCs w:val="20"/>
              </w:rPr>
              <w:t>V: 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E3C59">
            <w:pPr>
              <w:adjustRightInd w:val="0"/>
              <w:jc w:val="both"/>
              <w:rPr>
                <w:sz w:val="20"/>
                <w:szCs w:val="20"/>
              </w:rPr>
            </w:pPr>
            <w:r w:rsidRPr="009C0965">
              <w:rPr>
                <w:sz w:val="20"/>
                <w:szCs w:val="20"/>
              </w:rPr>
              <w:t xml:space="preserve">V politike odmeňovania sa vysvetlí rozhodovací proces uplatňovaný na jej stanovenie, preskúmanie a vykonávanie vrátane opatrení na predchádzanie konfliktom záujmov a ich riešenie a podľa okolností úloha výboru pre odmeňovanie alebo iných dotknutých výborov. </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950218">
            <w:pPr>
              <w:pStyle w:val="Normlny0"/>
              <w:jc w:val="center"/>
            </w:pPr>
            <w:r w:rsidRPr="009C0965">
              <w:t>§:</w:t>
            </w:r>
            <w:r w:rsidR="00DB0966">
              <w:t xml:space="preserve"> </w:t>
            </w:r>
            <w:r w:rsidRPr="009C0965">
              <w:t>201b</w:t>
            </w:r>
          </w:p>
          <w:p w:rsidR="009D0979" w:rsidRDefault="00640EF0" w:rsidP="00950218">
            <w:pPr>
              <w:pStyle w:val="Normlny0"/>
              <w:jc w:val="center"/>
            </w:pPr>
            <w:r w:rsidRPr="009C0965">
              <w:t>O:</w:t>
            </w:r>
            <w:r w:rsidR="00DB0966">
              <w:t xml:space="preserve"> </w:t>
            </w:r>
            <w:r w:rsidR="009D0979">
              <w:t>1</w:t>
            </w:r>
          </w:p>
          <w:p w:rsidR="00640EF0" w:rsidRPr="009C0965" w:rsidRDefault="009D0979" w:rsidP="00950218">
            <w:pPr>
              <w:pStyle w:val="Normlny0"/>
              <w:jc w:val="center"/>
            </w:pPr>
            <w:r>
              <w:t>V: 2</w:t>
            </w:r>
          </w:p>
          <w:p w:rsidR="00640EF0" w:rsidRPr="009C0965" w:rsidRDefault="00640EF0" w:rsidP="00950218">
            <w:pPr>
              <w:pStyle w:val="Normlny0"/>
              <w:jc w:val="center"/>
            </w:pPr>
            <w:r w:rsidRPr="009C0965">
              <w:t>P: h) až j)</w:t>
            </w:r>
          </w:p>
          <w:p w:rsidR="00640EF0" w:rsidRPr="009C0965" w:rsidRDefault="00640EF0" w:rsidP="00950218">
            <w:pPr>
              <w:pStyle w:val="Normlny0"/>
              <w:jc w:val="center"/>
            </w:pPr>
          </w:p>
          <w:p w:rsidR="00640EF0" w:rsidRPr="009C0965" w:rsidRDefault="00640EF0" w:rsidP="006C4B8A">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3B7EA4" w:rsidRPr="003B7EA4" w:rsidRDefault="003B7EA4" w:rsidP="003B7EA4">
            <w:pPr>
              <w:jc w:val="both"/>
              <w:rPr>
                <w:sz w:val="20"/>
                <w:szCs w:val="20"/>
              </w:rPr>
            </w:pPr>
            <w:r w:rsidRPr="003B7EA4">
              <w:rPr>
                <w:sz w:val="20"/>
                <w:szCs w:val="20"/>
              </w:rPr>
              <w:t xml:space="preserve">Pravidlá odmeňovania musia ďalej obsahovať </w:t>
            </w:r>
          </w:p>
          <w:p w:rsidR="001C0BAE" w:rsidRPr="001C0BAE" w:rsidRDefault="001C0BAE" w:rsidP="001C0BAE">
            <w:pPr>
              <w:jc w:val="both"/>
              <w:rPr>
                <w:sz w:val="20"/>
                <w:szCs w:val="20"/>
              </w:rPr>
            </w:pPr>
            <w:r w:rsidRPr="001C0BAE">
              <w:rPr>
                <w:sz w:val="20"/>
                <w:szCs w:val="20"/>
              </w:rPr>
              <w:t>h)</w:t>
            </w:r>
            <w:r>
              <w:rPr>
                <w:sz w:val="20"/>
                <w:szCs w:val="20"/>
              </w:rPr>
              <w:t xml:space="preserve"> </w:t>
            </w:r>
            <w:r w:rsidRPr="001C0BAE">
              <w:rPr>
                <w:sz w:val="20"/>
                <w:szCs w:val="20"/>
              </w:rPr>
              <w:t>opis rozhodovacieho procesu uplatňovaného na schválenie, preskúmanie a vykonávanie pravidiel odmeňovania vrátane opatrení na predchádzanie konfliktom záujmov a ich riešenie,</w:t>
            </w:r>
          </w:p>
          <w:p w:rsidR="001C0BAE" w:rsidRPr="001C0BAE" w:rsidRDefault="001C0BAE" w:rsidP="001C0BAE">
            <w:pPr>
              <w:jc w:val="both"/>
              <w:rPr>
                <w:sz w:val="20"/>
                <w:szCs w:val="20"/>
              </w:rPr>
            </w:pPr>
            <w:r w:rsidRPr="001C0BAE">
              <w:rPr>
                <w:sz w:val="20"/>
                <w:szCs w:val="20"/>
              </w:rPr>
              <w:t>i)</w:t>
            </w:r>
            <w:r>
              <w:rPr>
                <w:sz w:val="20"/>
                <w:szCs w:val="20"/>
              </w:rPr>
              <w:t xml:space="preserve"> </w:t>
            </w:r>
            <w:r w:rsidRPr="001C0BAE">
              <w:rPr>
                <w:sz w:val="20"/>
                <w:szCs w:val="20"/>
              </w:rPr>
              <w:t xml:space="preserve">určenie a opis pôsobnosti výboru pre odmeňovanie alebo iných dotknutých výborov, ak sú spoločnosťou zriadené alebo ak sa zriaďujú podľa osobitného zákona, </w:t>
            </w:r>
          </w:p>
          <w:p w:rsidR="00640EF0" w:rsidRPr="009C0965" w:rsidRDefault="001C0BAE" w:rsidP="00900330">
            <w:pPr>
              <w:jc w:val="both"/>
              <w:rPr>
                <w:sz w:val="20"/>
                <w:szCs w:val="20"/>
              </w:rPr>
            </w:pPr>
            <w:r w:rsidRPr="001C0BAE">
              <w:rPr>
                <w:sz w:val="20"/>
                <w:szCs w:val="20"/>
              </w:rPr>
              <w:t>j)</w:t>
            </w:r>
            <w:r>
              <w:rPr>
                <w:sz w:val="20"/>
                <w:szCs w:val="20"/>
              </w:rPr>
              <w:t xml:space="preserve"> </w:t>
            </w:r>
            <w:r w:rsidRPr="001C0BAE">
              <w:rPr>
                <w:sz w:val="20"/>
                <w:szCs w:val="20"/>
              </w:rPr>
              <w:t>odôvodnenie ako sa pri príprave a vypracovaní pravidiel odmeňovania zohľadnili mzdové podmienky a pracovné podmienky zamestnancov spoločnosti.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1E3C59" w:rsidRPr="009C0965">
        <w:tc>
          <w:tcPr>
            <w:tcW w:w="899" w:type="dxa"/>
            <w:tcBorders>
              <w:top w:val="single" w:sz="4" w:space="0" w:color="auto"/>
              <w:left w:val="single" w:sz="12" w:space="0" w:color="auto"/>
              <w:bottom w:val="single" w:sz="4" w:space="0" w:color="auto"/>
              <w:right w:val="single" w:sz="4" w:space="0" w:color="auto"/>
            </w:tcBorders>
          </w:tcPr>
          <w:p w:rsidR="001E3C59" w:rsidRPr="009C0965" w:rsidRDefault="001E3C59" w:rsidP="001E3C59">
            <w:pPr>
              <w:jc w:val="both"/>
              <w:rPr>
                <w:b/>
                <w:bCs/>
                <w:sz w:val="20"/>
                <w:szCs w:val="20"/>
              </w:rPr>
            </w:pPr>
            <w:r w:rsidRPr="009C0965">
              <w:rPr>
                <w:b/>
                <w:bCs/>
                <w:sz w:val="20"/>
                <w:szCs w:val="20"/>
              </w:rPr>
              <w:t>Č: 1</w:t>
            </w:r>
          </w:p>
          <w:p w:rsidR="001E3C59" w:rsidRPr="009C0965" w:rsidRDefault="001E3C59" w:rsidP="001E3C59">
            <w:pPr>
              <w:jc w:val="both"/>
              <w:rPr>
                <w:b/>
                <w:bCs/>
                <w:sz w:val="20"/>
                <w:szCs w:val="20"/>
              </w:rPr>
            </w:pPr>
            <w:r w:rsidRPr="009C0965">
              <w:rPr>
                <w:b/>
                <w:bCs/>
                <w:sz w:val="20"/>
                <w:szCs w:val="20"/>
              </w:rPr>
              <w:lastRenderedPageBreak/>
              <w:t>B: 4</w:t>
            </w:r>
          </w:p>
          <w:p w:rsidR="001E3C59" w:rsidRPr="009C0965" w:rsidRDefault="001E3C59" w:rsidP="001E3C59">
            <w:pPr>
              <w:jc w:val="both"/>
              <w:rPr>
                <w:b/>
                <w:bCs/>
                <w:sz w:val="20"/>
                <w:szCs w:val="20"/>
              </w:rPr>
            </w:pPr>
            <w:r w:rsidRPr="009C0965">
              <w:rPr>
                <w:b/>
                <w:bCs/>
                <w:sz w:val="20"/>
                <w:szCs w:val="20"/>
              </w:rPr>
              <w:t>NČ:9a</w:t>
            </w:r>
          </w:p>
          <w:p w:rsidR="001E3C59" w:rsidRPr="009C0965" w:rsidRDefault="001E3C59" w:rsidP="001E3C59">
            <w:pPr>
              <w:jc w:val="both"/>
              <w:rPr>
                <w:b/>
                <w:bCs/>
                <w:sz w:val="20"/>
                <w:szCs w:val="20"/>
              </w:rPr>
            </w:pPr>
            <w:r w:rsidRPr="009C0965">
              <w:rPr>
                <w:b/>
                <w:bCs/>
                <w:sz w:val="20"/>
                <w:szCs w:val="20"/>
              </w:rPr>
              <w:t>O:6</w:t>
            </w:r>
          </w:p>
          <w:p w:rsidR="001E3C59" w:rsidRDefault="001E3C59" w:rsidP="001E3C59">
            <w:pPr>
              <w:jc w:val="both"/>
              <w:rPr>
                <w:b/>
                <w:bCs/>
                <w:sz w:val="20"/>
                <w:szCs w:val="20"/>
              </w:rPr>
            </w:pPr>
            <w:r w:rsidRPr="009C0965">
              <w:rPr>
                <w:b/>
                <w:bCs/>
                <w:sz w:val="20"/>
                <w:szCs w:val="20"/>
              </w:rPr>
              <w:t>PO: 6</w:t>
            </w:r>
          </w:p>
          <w:p w:rsidR="001E3C59" w:rsidRPr="009C0965" w:rsidRDefault="001E3C59" w:rsidP="001E3C59">
            <w:pPr>
              <w:jc w:val="both"/>
              <w:rPr>
                <w:b/>
                <w:bCs/>
                <w:sz w:val="20"/>
                <w:szCs w:val="20"/>
              </w:rPr>
            </w:pPr>
            <w:r>
              <w:rPr>
                <w:b/>
                <w:bCs/>
                <w:sz w:val="20"/>
                <w:szCs w:val="20"/>
              </w:rPr>
              <w:t>V: 2</w:t>
            </w:r>
          </w:p>
        </w:tc>
        <w:tc>
          <w:tcPr>
            <w:tcW w:w="3421" w:type="dxa"/>
            <w:tcBorders>
              <w:top w:val="single" w:sz="4" w:space="0" w:color="auto"/>
              <w:left w:val="single" w:sz="4" w:space="0" w:color="auto"/>
              <w:bottom w:val="single" w:sz="4" w:space="0" w:color="auto"/>
              <w:right w:val="single" w:sz="4" w:space="0" w:color="auto"/>
            </w:tcBorders>
          </w:tcPr>
          <w:p w:rsidR="001E3C59" w:rsidRPr="009C0965" w:rsidRDefault="001E3C59" w:rsidP="00121E8E">
            <w:pPr>
              <w:adjustRightInd w:val="0"/>
              <w:jc w:val="both"/>
              <w:rPr>
                <w:sz w:val="20"/>
                <w:szCs w:val="20"/>
              </w:rPr>
            </w:pPr>
            <w:r w:rsidRPr="009C0965">
              <w:rPr>
                <w:sz w:val="20"/>
                <w:szCs w:val="20"/>
              </w:rPr>
              <w:lastRenderedPageBreak/>
              <w:t xml:space="preserve">Ak sa politika zreviduje, uvedie sa v nej </w:t>
            </w:r>
            <w:r w:rsidRPr="009C0965">
              <w:rPr>
                <w:sz w:val="20"/>
                <w:szCs w:val="20"/>
              </w:rPr>
              <w:lastRenderedPageBreak/>
              <w:t>opis a vysvetlenie všetkých významných zmien a spôsob zohľadnenia hlasov a názorov akcionárov na ňu a správy od posledného hlasovania o nej na valnom zhromaždení akcionárov.</w:t>
            </w:r>
          </w:p>
        </w:tc>
        <w:tc>
          <w:tcPr>
            <w:tcW w:w="900" w:type="dxa"/>
            <w:tcBorders>
              <w:top w:val="single" w:sz="4" w:space="0" w:color="auto"/>
              <w:left w:val="single" w:sz="4" w:space="0" w:color="auto"/>
              <w:bottom w:val="single" w:sz="4" w:space="0" w:color="auto"/>
              <w:right w:val="single" w:sz="12" w:space="0" w:color="auto"/>
            </w:tcBorders>
          </w:tcPr>
          <w:p w:rsidR="001E3C59" w:rsidRPr="009C0965" w:rsidRDefault="001E3C59" w:rsidP="00C1694B">
            <w:pPr>
              <w:jc w:val="center"/>
              <w:rPr>
                <w:sz w:val="20"/>
                <w:szCs w:val="20"/>
              </w:rPr>
            </w:pPr>
            <w:r>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1E3C59" w:rsidRDefault="001E3C59" w:rsidP="00C1694B">
            <w:pPr>
              <w:jc w:val="center"/>
              <w:rPr>
                <w:sz w:val="20"/>
                <w:szCs w:val="20"/>
              </w:rPr>
            </w:pPr>
            <w:r>
              <w:rPr>
                <w:sz w:val="20"/>
                <w:szCs w:val="20"/>
              </w:rPr>
              <w:t>8</w:t>
            </w:r>
          </w:p>
          <w:p w:rsidR="001E3C59" w:rsidRDefault="001E3C59" w:rsidP="00C1694B">
            <w:pPr>
              <w:jc w:val="center"/>
              <w:rPr>
                <w:sz w:val="20"/>
                <w:szCs w:val="20"/>
              </w:rPr>
            </w:pPr>
            <w:r>
              <w:rPr>
                <w:sz w:val="20"/>
                <w:szCs w:val="20"/>
              </w:rPr>
              <w:lastRenderedPageBreak/>
              <w:t>Čl. I</w:t>
            </w:r>
          </w:p>
        </w:tc>
        <w:tc>
          <w:tcPr>
            <w:tcW w:w="900" w:type="dxa"/>
            <w:tcBorders>
              <w:top w:val="single" w:sz="4" w:space="0" w:color="auto"/>
              <w:left w:val="single" w:sz="4" w:space="0" w:color="auto"/>
              <w:bottom w:val="single" w:sz="4" w:space="0" w:color="auto"/>
              <w:right w:val="single" w:sz="4" w:space="0" w:color="auto"/>
            </w:tcBorders>
          </w:tcPr>
          <w:p w:rsidR="001E3C59" w:rsidRPr="009C0965" w:rsidRDefault="001E3C59" w:rsidP="001E3C59">
            <w:pPr>
              <w:pStyle w:val="Normlny0"/>
              <w:jc w:val="center"/>
            </w:pPr>
            <w:r w:rsidRPr="009C0965">
              <w:lastRenderedPageBreak/>
              <w:t>§:</w:t>
            </w:r>
            <w:r>
              <w:t xml:space="preserve"> </w:t>
            </w:r>
            <w:r w:rsidRPr="009C0965">
              <w:t>201</w:t>
            </w:r>
            <w:r>
              <w:t>d</w:t>
            </w:r>
          </w:p>
          <w:p w:rsidR="001E3C59" w:rsidRDefault="001E3C59" w:rsidP="001E3C59">
            <w:pPr>
              <w:pStyle w:val="Normlny0"/>
              <w:jc w:val="center"/>
            </w:pPr>
            <w:r w:rsidRPr="009C0965">
              <w:lastRenderedPageBreak/>
              <w:t>O:</w:t>
            </w:r>
            <w:r>
              <w:t xml:space="preserve"> 2</w:t>
            </w:r>
          </w:p>
          <w:p w:rsidR="001E3C59" w:rsidRDefault="001E3C59" w:rsidP="001E3C59">
            <w:pPr>
              <w:pStyle w:val="Normlny0"/>
              <w:jc w:val="center"/>
            </w:pPr>
            <w:r>
              <w:t xml:space="preserve">V: </w:t>
            </w:r>
            <w:r w:rsidR="002513F3">
              <w:t>3</w:t>
            </w:r>
          </w:p>
          <w:p w:rsidR="001E3C59" w:rsidRPr="009C0965" w:rsidRDefault="001E3C59" w:rsidP="001E3C59">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E3C59" w:rsidRPr="003B7EA4" w:rsidRDefault="001C0BAE" w:rsidP="00900330">
            <w:pPr>
              <w:jc w:val="both"/>
              <w:rPr>
                <w:sz w:val="20"/>
                <w:szCs w:val="20"/>
              </w:rPr>
            </w:pPr>
            <w:r w:rsidRPr="001C0BAE">
              <w:rPr>
                <w:sz w:val="20"/>
                <w:szCs w:val="20"/>
              </w:rPr>
              <w:lastRenderedPageBreak/>
              <w:t xml:space="preserve">Úplné znenie pravidiel odmeňovania musí okrem </w:t>
            </w:r>
            <w:r w:rsidRPr="001C0BAE">
              <w:rPr>
                <w:sz w:val="20"/>
                <w:szCs w:val="20"/>
              </w:rPr>
              <w:lastRenderedPageBreak/>
              <w:t>náležitostí podľa § 201b ods. 1 až 3 obsahovať aj vyjadrenie predstavenstva k spôsobu zohľadnenia hlasov a rozdielnych názorov akcionárov prednesených na valnom zhromaždení k schváleným zmenám a všetky správy o odmeňovaní podľa § 201e od posledného hlasovania o pravidlách odmeňovania na valnom zhromaždení.</w:t>
            </w:r>
          </w:p>
        </w:tc>
        <w:tc>
          <w:tcPr>
            <w:tcW w:w="540" w:type="dxa"/>
            <w:tcBorders>
              <w:top w:val="single" w:sz="4" w:space="0" w:color="auto"/>
              <w:left w:val="single" w:sz="4" w:space="0" w:color="auto"/>
              <w:bottom w:val="single" w:sz="4" w:space="0" w:color="auto"/>
              <w:right w:val="single" w:sz="4" w:space="0" w:color="auto"/>
            </w:tcBorders>
          </w:tcPr>
          <w:p w:rsidR="001E3C59" w:rsidRPr="009C0965" w:rsidRDefault="001E3C59" w:rsidP="00C1694B">
            <w:pPr>
              <w:jc w:val="center"/>
              <w:rPr>
                <w:sz w:val="20"/>
                <w:szCs w:val="20"/>
              </w:rPr>
            </w:pPr>
            <w:r>
              <w:rPr>
                <w:sz w:val="20"/>
                <w:szCs w:val="20"/>
              </w:rPr>
              <w:lastRenderedPageBreak/>
              <w:t>U</w:t>
            </w:r>
          </w:p>
        </w:tc>
        <w:tc>
          <w:tcPr>
            <w:tcW w:w="4140" w:type="dxa"/>
            <w:gridSpan w:val="2"/>
            <w:tcBorders>
              <w:top w:val="single" w:sz="4" w:space="0" w:color="auto"/>
              <w:left w:val="single" w:sz="4" w:space="0" w:color="auto"/>
              <w:bottom w:val="single" w:sz="4" w:space="0" w:color="auto"/>
            </w:tcBorders>
          </w:tcPr>
          <w:p w:rsidR="001E3C59" w:rsidRPr="009C0965" w:rsidRDefault="001E3C59"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950218">
            <w:pPr>
              <w:jc w:val="both"/>
              <w:rPr>
                <w:b/>
                <w:bCs/>
                <w:sz w:val="20"/>
                <w:szCs w:val="20"/>
              </w:rPr>
            </w:pPr>
            <w:r w:rsidRPr="009C0965">
              <w:rPr>
                <w:b/>
                <w:bCs/>
                <w:sz w:val="20"/>
                <w:szCs w:val="20"/>
              </w:rPr>
              <w:lastRenderedPageBreak/>
              <w:t>Č: 1</w:t>
            </w:r>
          </w:p>
          <w:p w:rsidR="00640EF0" w:rsidRPr="009C0965" w:rsidRDefault="00640EF0" w:rsidP="00950218">
            <w:pPr>
              <w:jc w:val="both"/>
              <w:rPr>
                <w:b/>
                <w:bCs/>
                <w:sz w:val="20"/>
                <w:szCs w:val="20"/>
              </w:rPr>
            </w:pPr>
            <w:r w:rsidRPr="009C0965">
              <w:rPr>
                <w:b/>
                <w:bCs/>
                <w:sz w:val="20"/>
                <w:szCs w:val="20"/>
              </w:rPr>
              <w:t>B: 4</w:t>
            </w:r>
          </w:p>
          <w:p w:rsidR="00640EF0" w:rsidRPr="009C0965" w:rsidRDefault="00640EF0" w:rsidP="00950218">
            <w:pPr>
              <w:jc w:val="both"/>
              <w:rPr>
                <w:b/>
                <w:bCs/>
                <w:sz w:val="20"/>
                <w:szCs w:val="20"/>
              </w:rPr>
            </w:pPr>
            <w:r w:rsidRPr="009C0965">
              <w:rPr>
                <w:b/>
                <w:bCs/>
                <w:sz w:val="20"/>
                <w:szCs w:val="20"/>
              </w:rPr>
              <w:t>NČ:9a</w:t>
            </w:r>
          </w:p>
          <w:p w:rsidR="00640EF0" w:rsidRPr="009C0965" w:rsidRDefault="00640EF0" w:rsidP="00121E8E">
            <w:pPr>
              <w:jc w:val="both"/>
              <w:rPr>
                <w:b/>
                <w:bCs/>
                <w:sz w:val="20"/>
                <w:szCs w:val="20"/>
              </w:rPr>
            </w:pPr>
            <w:r w:rsidRPr="009C0965">
              <w:rPr>
                <w:b/>
                <w:bCs/>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21E8E">
            <w:pPr>
              <w:adjustRightInd w:val="0"/>
              <w:jc w:val="both"/>
              <w:rPr>
                <w:sz w:val="20"/>
                <w:szCs w:val="20"/>
              </w:rPr>
            </w:pPr>
            <w:r w:rsidRPr="009C0965">
              <w:rPr>
                <w:sz w:val="20"/>
                <w:szCs w:val="20"/>
              </w:rPr>
              <w:t>7. Členské štáty zabezpečia, aby bola politika odmeňovania po hlasovaní o nej na valnom zhromaždení bezodkladne zverejnená spolu s dátumom a výsledkami hlasovania na webovej lokalite spoločnosti a aby bola bezplatne k dispozícii najmenej počas jej uplatňovania.</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C1694B">
            <w:pPr>
              <w:jc w:val="center"/>
              <w:rPr>
                <w:sz w:val="20"/>
                <w:szCs w:val="20"/>
              </w:rPr>
            </w:pPr>
            <w:r>
              <w:rPr>
                <w:sz w:val="20"/>
                <w:szCs w:val="20"/>
              </w:rPr>
              <w:t>8</w:t>
            </w:r>
          </w:p>
          <w:p w:rsidR="00B227F4" w:rsidRPr="009C0965" w:rsidRDefault="00B227F4" w:rsidP="00C1694B">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9D0979">
            <w:pPr>
              <w:pStyle w:val="Normlny0"/>
              <w:jc w:val="center"/>
            </w:pPr>
            <w:r w:rsidRPr="009C0965">
              <w:t>§:</w:t>
            </w:r>
            <w:r w:rsidR="00DB0966">
              <w:t xml:space="preserve"> </w:t>
            </w:r>
            <w:r w:rsidRPr="009C0965">
              <w:t>201</w:t>
            </w:r>
            <w:r w:rsidR="009D0979">
              <w:t>c</w:t>
            </w:r>
          </w:p>
          <w:p w:rsidR="00640EF0" w:rsidRPr="009C0965" w:rsidRDefault="00640EF0" w:rsidP="006C4B8A">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CF58AF">
            <w:pPr>
              <w:jc w:val="both"/>
              <w:rPr>
                <w:sz w:val="20"/>
                <w:szCs w:val="20"/>
              </w:rPr>
            </w:pPr>
            <w:r w:rsidRPr="001C0BAE">
              <w:rPr>
                <w:sz w:val="20"/>
                <w:szCs w:val="20"/>
              </w:rPr>
              <w:t>Spoločnosť bez zbytočného odkladu uverejní schválené pravidlá odmeňovania na svojom webovom sídle spolu s uvedením dátumu konania valného zhromaždenia a výsledkom  hlasovania. Pravidlá odmeňovania musia byť na webovom sídle spoločnosti uverejnené  počas celej doby ich platnosti a prístup k nim musí byť bezodplatný.</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t>Č: 1</w:t>
            </w:r>
          </w:p>
          <w:p w:rsidR="00640EF0" w:rsidRPr="009C0965" w:rsidRDefault="00640EF0" w:rsidP="00121E8E">
            <w:pPr>
              <w:jc w:val="both"/>
              <w:rPr>
                <w:b/>
                <w:bCs/>
                <w:sz w:val="20"/>
                <w:szCs w:val="20"/>
              </w:rPr>
            </w:pPr>
            <w:r w:rsidRPr="009C0965">
              <w:rPr>
                <w:b/>
                <w:bCs/>
                <w:sz w:val="20"/>
                <w:szCs w:val="20"/>
              </w:rPr>
              <w:t>B: 4</w:t>
            </w:r>
          </w:p>
          <w:p w:rsidR="00640EF0" w:rsidRPr="009C0965" w:rsidRDefault="00640EF0" w:rsidP="000A3C5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0A3C5F">
            <w:pPr>
              <w:jc w:val="both"/>
              <w:rPr>
                <w:b/>
                <w:bCs/>
                <w:sz w:val="20"/>
                <w:szCs w:val="20"/>
              </w:rPr>
            </w:pPr>
            <w:r w:rsidRPr="009C0965">
              <w:rPr>
                <w:b/>
                <w:bCs/>
                <w:sz w:val="20"/>
                <w:szCs w:val="20"/>
              </w:rPr>
              <w:t>O:1</w:t>
            </w:r>
          </w:p>
          <w:p w:rsidR="00640EF0" w:rsidRPr="009C0965" w:rsidRDefault="00640EF0" w:rsidP="000A3C5F">
            <w:pPr>
              <w:jc w:val="both"/>
              <w:rPr>
                <w:b/>
                <w:bCs/>
                <w:sz w:val="20"/>
                <w:szCs w:val="20"/>
              </w:rPr>
            </w:pPr>
            <w:r w:rsidRPr="009C0965">
              <w:rPr>
                <w:b/>
                <w:bCs/>
                <w:sz w:val="20"/>
                <w:szCs w:val="20"/>
              </w:rPr>
              <w:t>PO: 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C4B8A">
            <w:pPr>
              <w:adjustRightInd w:val="0"/>
              <w:jc w:val="center"/>
              <w:rPr>
                <w:b/>
                <w:sz w:val="20"/>
                <w:szCs w:val="20"/>
              </w:rPr>
            </w:pPr>
            <w:r w:rsidRPr="009C0965">
              <w:rPr>
                <w:b/>
                <w:sz w:val="20"/>
                <w:szCs w:val="20"/>
              </w:rPr>
              <w:t>Článok 9b</w:t>
            </w:r>
          </w:p>
          <w:p w:rsidR="00640EF0" w:rsidRPr="009C0965" w:rsidRDefault="00640EF0" w:rsidP="006C4B8A">
            <w:pPr>
              <w:adjustRightInd w:val="0"/>
              <w:jc w:val="center"/>
              <w:rPr>
                <w:b/>
                <w:sz w:val="20"/>
                <w:szCs w:val="20"/>
              </w:rPr>
            </w:pPr>
            <w:r w:rsidRPr="009C0965">
              <w:rPr>
                <w:b/>
                <w:sz w:val="20"/>
                <w:szCs w:val="20"/>
              </w:rPr>
              <w:t>Informácie, ktoré sa majú uvádzať, a právo hlasovať o správe o odmeňovaní</w:t>
            </w:r>
          </w:p>
          <w:p w:rsidR="00640EF0" w:rsidRPr="009C0965" w:rsidRDefault="00640EF0" w:rsidP="006C4B8A">
            <w:pPr>
              <w:adjustRightInd w:val="0"/>
              <w:jc w:val="center"/>
              <w:rPr>
                <w:b/>
                <w:sz w:val="20"/>
                <w:szCs w:val="20"/>
              </w:rPr>
            </w:pPr>
          </w:p>
          <w:p w:rsidR="00640EF0" w:rsidRPr="009C0965" w:rsidRDefault="00640EF0" w:rsidP="000A3C5F">
            <w:pPr>
              <w:adjustRightInd w:val="0"/>
              <w:jc w:val="both"/>
              <w:rPr>
                <w:sz w:val="20"/>
                <w:szCs w:val="20"/>
              </w:rPr>
            </w:pPr>
            <w:r w:rsidRPr="009C0965">
              <w:rPr>
                <w:sz w:val="20"/>
                <w:szCs w:val="20"/>
              </w:rPr>
              <w:t>1. Členské štáty zabezpečia, aby spoločnosť vypracovala jasnú a zrozumiteľnú správu o odmeňovaní, v ktorej poskytne úplný prehľad odmien vrátane všetkých výhod v akejkoľvek forme udelených alebo splatných za uplynulý účtovný rok jednotlivým členom orgánu spoločnosti vrátane novoprijatých a bývalých členov orgánu spoločnosti v súlade s politikou odmeňovania uvedenou v článku 9a.</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C1694B">
            <w:pPr>
              <w:jc w:val="center"/>
              <w:rPr>
                <w:sz w:val="20"/>
                <w:szCs w:val="20"/>
              </w:rPr>
            </w:pPr>
            <w:r>
              <w:rPr>
                <w:sz w:val="20"/>
                <w:szCs w:val="20"/>
              </w:rPr>
              <w:t>8</w:t>
            </w:r>
          </w:p>
          <w:p w:rsidR="00B227F4" w:rsidRPr="009C0965" w:rsidRDefault="00B227F4" w:rsidP="00C1694B">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pStyle w:val="Normlny0"/>
              <w:jc w:val="center"/>
            </w:pPr>
            <w:r w:rsidRPr="009C0965">
              <w:t>§:</w:t>
            </w:r>
            <w:r w:rsidR="00DB0966">
              <w:t xml:space="preserve"> </w:t>
            </w:r>
            <w:r w:rsidRPr="009C0965">
              <w:t>201</w:t>
            </w:r>
            <w:r w:rsidR="00780758">
              <w:t>e</w:t>
            </w:r>
          </w:p>
          <w:p w:rsidR="00640EF0" w:rsidRPr="009C0965" w:rsidRDefault="00640EF0" w:rsidP="000A3C5F">
            <w:pPr>
              <w:pStyle w:val="Normlny0"/>
              <w:jc w:val="center"/>
            </w:pPr>
            <w:r w:rsidRPr="009C0965">
              <w:t>O:</w:t>
            </w:r>
            <w:r w:rsidR="00DB0966">
              <w:t xml:space="preserve"> </w:t>
            </w:r>
            <w:r w:rsidRPr="009C0965">
              <w:t>1</w:t>
            </w:r>
          </w:p>
          <w:p w:rsidR="00640EF0" w:rsidRPr="009C0965" w:rsidRDefault="00640EF0" w:rsidP="00601AB8">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1C0BAE">
            <w:pPr>
              <w:jc w:val="both"/>
              <w:rPr>
                <w:sz w:val="20"/>
                <w:szCs w:val="20"/>
              </w:rPr>
            </w:pPr>
            <w:r w:rsidRPr="001C0BAE">
              <w:rPr>
                <w:sz w:val="20"/>
                <w:szCs w:val="20"/>
              </w:rPr>
              <w:t>(1)</w:t>
            </w:r>
            <w:r>
              <w:rPr>
                <w:sz w:val="20"/>
                <w:szCs w:val="20"/>
              </w:rPr>
              <w:t xml:space="preserve"> </w:t>
            </w:r>
            <w:r w:rsidRPr="001C0BAE">
              <w:rPr>
                <w:sz w:val="20"/>
                <w:szCs w:val="20"/>
              </w:rPr>
              <w:t>Predstavenstvo je povinné vypracovať jasnú a zrozumiteľnú správu o odmeňovaní, ktorá poskytne úplný prehľad odmien vrátane všetkých výhod v akejkoľvek forme priznaných alebo splatných za predchádzajúce účtovné obdobie jednotlivým členom orgánov spoločnosti vrátane novovymenovaných členov, odvolaných členov, ako aj členov, ktorí sa vzdali funkcie, a to v súlade s pravidlami odmeňovania a predložiť ju valnému zhromaždeniu na prerokovanie raz ročne ako súčasť výročnej správy.</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0A3C5F">
            <w:pPr>
              <w:jc w:val="both"/>
              <w:rPr>
                <w:b/>
                <w:bCs/>
                <w:sz w:val="20"/>
                <w:szCs w:val="20"/>
              </w:rPr>
            </w:pPr>
            <w:r w:rsidRPr="009C0965">
              <w:rPr>
                <w:b/>
                <w:bCs/>
                <w:sz w:val="20"/>
                <w:szCs w:val="20"/>
              </w:rPr>
              <w:t>Č: 1</w:t>
            </w:r>
          </w:p>
          <w:p w:rsidR="00640EF0" w:rsidRPr="009C0965" w:rsidRDefault="00640EF0" w:rsidP="000A3C5F">
            <w:pPr>
              <w:jc w:val="both"/>
              <w:rPr>
                <w:b/>
                <w:bCs/>
                <w:sz w:val="20"/>
                <w:szCs w:val="20"/>
              </w:rPr>
            </w:pPr>
            <w:r w:rsidRPr="009C0965">
              <w:rPr>
                <w:b/>
                <w:bCs/>
                <w:sz w:val="20"/>
                <w:szCs w:val="20"/>
              </w:rPr>
              <w:t>B: 4</w:t>
            </w:r>
          </w:p>
          <w:p w:rsidR="00640EF0" w:rsidRPr="009C0965" w:rsidRDefault="00640EF0" w:rsidP="000A3C5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0A3C5F">
            <w:pPr>
              <w:jc w:val="both"/>
              <w:rPr>
                <w:b/>
                <w:bCs/>
                <w:sz w:val="20"/>
                <w:szCs w:val="20"/>
              </w:rPr>
            </w:pPr>
            <w:r w:rsidRPr="009C0965">
              <w:rPr>
                <w:b/>
                <w:bCs/>
                <w:sz w:val="20"/>
                <w:szCs w:val="20"/>
              </w:rPr>
              <w:t>O:1</w:t>
            </w:r>
          </w:p>
          <w:p w:rsidR="00640EF0" w:rsidRPr="009C0965" w:rsidRDefault="00640EF0" w:rsidP="000A3C5F">
            <w:pPr>
              <w:jc w:val="both"/>
              <w:rPr>
                <w:b/>
                <w:bCs/>
                <w:sz w:val="20"/>
                <w:szCs w:val="20"/>
              </w:rPr>
            </w:pPr>
            <w:r w:rsidRPr="009C0965">
              <w:rPr>
                <w:b/>
                <w:bCs/>
                <w:sz w:val="20"/>
                <w:szCs w:val="20"/>
              </w:rPr>
              <w:t>PO:2</w:t>
            </w:r>
          </w:p>
          <w:p w:rsidR="00640EF0" w:rsidRPr="009C0965" w:rsidRDefault="00640EF0" w:rsidP="000A3C5F">
            <w:pPr>
              <w:jc w:val="both"/>
              <w:rPr>
                <w:b/>
                <w:bCs/>
                <w:sz w:val="20"/>
                <w:szCs w:val="20"/>
              </w:rPr>
            </w:pPr>
            <w:r w:rsidRPr="009C0965">
              <w:rPr>
                <w:b/>
                <w:bCs/>
                <w:sz w:val="20"/>
                <w:szCs w:val="20"/>
              </w:rPr>
              <w:t>P:a)</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adjustRightInd w:val="0"/>
              <w:jc w:val="both"/>
              <w:rPr>
                <w:sz w:val="20"/>
                <w:szCs w:val="20"/>
              </w:rPr>
            </w:pPr>
            <w:r w:rsidRPr="009C0965">
              <w:rPr>
                <w:sz w:val="20"/>
                <w:szCs w:val="20"/>
              </w:rPr>
              <w:t>Správa o odmeňovaní obsahuje podľa okolností tieto informácie týkajúce sa odmeňovania jednotlivých členov orgánu spoločnosti:</w:t>
            </w:r>
          </w:p>
          <w:p w:rsidR="00640EF0" w:rsidRPr="009C0965" w:rsidRDefault="00640EF0" w:rsidP="000A3C5F">
            <w:pPr>
              <w:adjustRightInd w:val="0"/>
              <w:jc w:val="both"/>
              <w:rPr>
                <w:sz w:val="20"/>
                <w:szCs w:val="20"/>
              </w:rPr>
            </w:pPr>
            <w:r w:rsidRPr="009C0965">
              <w:rPr>
                <w:sz w:val="20"/>
                <w:szCs w:val="20"/>
              </w:rPr>
              <w:t>a) prehľad všetkých odmien rozčlenený podľa zložiek, pomerný podiel pevnej a pohyblivej odmeny, vysvetlenie, ako celková odmena zodpovedá prijatej politike odmeňovania vrátane toho, ako prispieva k dlhodobej výkonnosti spoločnosti, a informácie o tom, ako boli uplatnené kritériá výkonnosti;</w:t>
            </w:r>
          </w:p>
          <w:p w:rsidR="00640EF0" w:rsidRPr="009C0965" w:rsidRDefault="00640EF0" w:rsidP="00624E1F">
            <w:pPr>
              <w:adjustRightInd w:val="0"/>
              <w:jc w:val="both"/>
              <w:rPr>
                <w:b/>
                <w:sz w:val="20"/>
                <w:szCs w:val="20"/>
              </w:rPr>
            </w:pP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pStyle w:val="Normlny0"/>
              <w:jc w:val="center"/>
            </w:pPr>
            <w:r w:rsidRPr="009C0965">
              <w:t>§:</w:t>
            </w:r>
            <w:r w:rsidR="00DB0966">
              <w:t xml:space="preserve"> </w:t>
            </w:r>
            <w:r w:rsidRPr="009C0965">
              <w:t>201</w:t>
            </w:r>
            <w:r w:rsidR="00780758">
              <w:t>e</w:t>
            </w:r>
          </w:p>
          <w:p w:rsidR="00640EF0" w:rsidRPr="009C0965" w:rsidRDefault="00640EF0" w:rsidP="000A3C5F">
            <w:pPr>
              <w:pStyle w:val="Normlny0"/>
              <w:jc w:val="center"/>
            </w:pPr>
            <w:r w:rsidRPr="009C0965">
              <w:t>O:</w:t>
            </w:r>
            <w:r w:rsidR="00DB0966">
              <w:t xml:space="preserve"> </w:t>
            </w:r>
            <w:r w:rsidR="00780758">
              <w:t>2</w:t>
            </w:r>
          </w:p>
          <w:p w:rsidR="00640EF0" w:rsidRPr="009C0965" w:rsidRDefault="00640EF0" w:rsidP="000A3C5F">
            <w:pPr>
              <w:pStyle w:val="Normlny0"/>
              <w:jc w:val="center"/>
            </w:pPr>
            <w:r w:rsidRPr="009C0965">
              <w:t>P:</w:t>
            </w:r>
            <w:r w:rsidR="00DB0966">
              <w:t xml:space="preserve"> </w:t>
            </w:r>
            <w:r w:rsidRPr="009C0965">
              <w:t>a) až c)</w:t>
            </w: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1C0BAE" w:rsidRPr="001C0BAE" w:rsidRDefault="001C0BAE" w:rsidP="001C0BAE">
            <w:pPr>
              <w:jc w:val="both"/>
              <w:rPr>
                <w:sz w:val="20"/>
                <w:szCs w:val="20"/>
              </w:rPr>
            </w:pPr>
            <w:r w:rsidRPr="001C0BAE">
              <w:rPr>
                <w:sz w:val="20"/>
                <w:szCs w:val="20"/>
              </w:rPr>
              <w:t>(2)</w:t>
            </w:r>
            <w:r>
              <w:rPr>
                <w:sz w:val="20"/>
                <w:szCs w:val="20"/>
              </w:rPr>
              <w:t xml:space="preserve"> </w:t>
            </w:r>
            <w:r w:rsidRPr="001C0BAE">
              <w:rPr>
                <w:sz w:val="20"/>
                <w:szCs w:val="20"/>
              </w:rPr>
              <w:t>Správa o odmeňovaní musí obsahovať jednotlivo za každého člena orgánu spoločnosti</w:t>
            </w:r>
          </w:p>
          <w:p w:rsidR="001C0BAE" w:rsidRPr="001C0BAE" w:rsidRDefault="001C0BAE" w:rsidP="001C0BAE">
            <w:pPr>
              <w:jc w:val="both"/>
              <w:rPr>
                <w:sz w:val="20"/>
                <w:szCs w:val="20"/>
              </w:rPr>
            </w:pPr>
            <w:r w:rsidRPr="001C0BAE">
              <w:rPr>
                <w:sz w:val="20"/>
                <w:szCs w:val="20"/>
              </w:rPr>
              <w:t>a)</w:t>
            </w:r>
            <w:r>
              <w:rPr>
                <w:sz w:val="20"/>
                <w:szCs w:val="20"/>
              </w:rPr>
              <w:t xml:space="preserve"> </w:t>
            </w:r>
            <w:r w:rsidRPr="001C0BAE">
              <w:rPr>
                <w:sz w:val="20"/>
                <w:szCs w:val="20"/>
              </w:rPr>
              <w:t xml:space="preserve">prehľad všetkých zložiek celkovej odmeny, </w:t>
            </w:r>
          </w:p>
          <w:p w:rsidR="001C0BAE" w:rsidRPr="001C0BAE" w:rsidRDefault="001C0BAE" w:rsidP="001C0BAE">
            <w:pPr>
              <w:jc w:val="both"/>
              <w:rPr>
                <w:sz w:val="20"/>
                <w:szCs w:val="20"/>
              </w:rPr>
            </w:pPr>
            <w:r w:rsidRPr="001C0BAE">
              <w:rPr>
                <w:sz w:val="20"/>
                <w:szCs w:val="20"/>
              </w:rPr>
              <w:t>b)</w:t>
            </w:r>
            <w:r>
              <w:rPr>
                <w:sz w:val="20"/>
                <w:szCs w:val="20"/>
              </w:rPr>
              <w:t xml:space="preserve"> </w:t>
            </w:r>
            <w:r w:rsidRPr="001C0BAE">
              <w:rPr>
                <w:sz w:val="20"/>
                <w:szCs w:val="20"/>
              </w:rPr>
              <w:t xml:space="preserve">pomerný podiel pevnej a pohyblivej zložky na celkovej odmene, </w:t>
            </w:r>
          </w:p>
          <w:p w:rsidR="00640EF0" w:rsidRPr="009C0965" w:rsidRDefault="001C0BAE" w:rsidP="003B7EA4">
            <w:pPr>
              <w:jc w:val="both"/>
              <w:rPr>
                <w:sz w:val="20"/>
                <w:szCs w:val="20"/>
              </w:rPr>
            </w:pPr>
            <w:r w:rsidRPr="001C0BAE">
              <w:rPr>
                <w:sz w:val="20"/>
                <w:szCs w:val="20"/>
              </w:rPr>
              <w:t>c)</w:t>
            </w:r>
            <w:r>
              <w:rPr>
                <w:sz w:val="20"/>
                <w:szCs w:val="20"/>
              </w:rPr>
              <w:t xml:space="preserve"> </w:t>
            </w:r>
            <w:r w:rsidRPr="001C0BAE">
              <w:rPr>
                <w:sz w:val="20"/>
                <w:szCs w:val="20"/>
              </w:rPr>
              <w:t>vysvetlenie ako celková odmena zodpovedá schváleným pravidlám odmeňovania vrátane toho, ako prispieva k dlhodobej výkonnosti spoločnosti, a informácie o tom, ako boli uplatnené kritériá hodnotenia výkonnosti,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24E1F">
            <w:pPr>
              <w:jc w:val="both"/>
              <w:rPr>
                <w:b/>
                <w:bCs/>
                <w:sz w:val="20"/>
                <w:szCs w:val="20"/>
              </w:rPr>
            </w:pPr>
            <w:r w:rsidRPr="009C0965">
              <w:rPr>
                <w:b/>
                <w:bCs/>
                <w:sz w:val="20"/>
                <w:szCs w:val="20"/>
              </w:rPr>
              <w:lastRenderedPageBreak/>
              <w:t>Č: 1</w:t>
            </w:r>
          </w:p>
          <w:p w:rsidR="00640EF0" w:rsidRPr="009C0965" w:rsidRDefault="00640EF0" w:rsidP="00624E1F">
            <w:pPr>
              <w:jc w:val="both"/>
              <w:rPr>
                <w:b/>
                <w:bCs/>
                <w:sz w:val="20"/>
                <w:szCs w:val="20"/>
              </w:rPr>
            </w:pPr>
            <w:r w:rsidRPr="009C0965">
              <w:rPr>
                <w:b/>
                <w:bCs/>
                <w:sz w:val="20"/>
                <w:szCs w:val="20"/>
              </w:rPr>
              <w:t>B: 4</w:t>
            </w:r>
          </w:p>
          <w:p w:rsidR="00640EF0" w:rsidRPr="009C0965" w:rsidRDefault="00640EF0" w:rsidP="00624E1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624E1F">
            <w:pPr>
              <w:jc w:val="both"/>
              <w:rPr>
                <w:b/>
                <w:bCs/>
                <w:sz w:val="20"/>
                <w:szCs w:val="20"/>
              </w:rPr>
            </w:pPr>
            <w:r w:rsidRPr="009C0965">
              <w:rPr>
                <w:b/>
                <w:bCs/>
                <w:sz w:val="20"/>
                <w:szCs w:val="20"/>
              </w:rPr>
              <w:t>O:1</w:t>
            </w:r>
          </w:p>
          <w:p w:rsidR="00640EF0" w:rsidRPr="009C0965" w:rsidRDefault="00640EF0" w:rsidP="00624E1F">
            <w:pPr>
              <w:jc w:val="both"/>
              <w:rPr>
                <w:b/>
                <w:bCs/>
                <w:sz w:val="20"/>
                <w:szCs w:val="20"/>
              </w:rPr>
            </w:pPr>
            <w:r w:rsidRPr="009C0965">
              <w:rPr>
                <w:b/>
                <w:bCs/>
                <w:sz w:val="20"/>
                <w:szCs w:val="20"/>
              </w:rPr>
              <w:t>PO:2</w:t>
            </w:r>
          </w:p>
          <w:p w:rsidR="00640EF0" w:rsidRPr="009C0965" w:rsidRDefault="00640EF0" w:rsidP="00624E1F">
            <w:pPr>
              <w:jc w:val="both"/>
              <w:rPr>
                <w:b/>
                <w:bCs/>
                <w:sz w:val="20"/>
                <w:szCs w:val="20"/>
              </w:rPr>
            </w:pPr>
            <w:r w:rsidRPr="009C0965">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adjustRightInd w:val="0"/>
              <w:jc w:val="both"/>
              <w:rPr>
                <w:sz w:val="20"/>
                <w:szCs w:val="20"/>
              </w:rPr>
            </w:pPr>
            <w:r w:rsidRPr="009C0965">
              <w:rPr>
                <w:sz w:val="20"/>
                <w:szCs w:val="20"/>
              </w:rPr>
              <w:t>b) ročnú zmenu odmien, vývoj výkonnosti spoločnosti a priemerných odmien, a to na základe ekvivalentu plného pracovného času zamestnancov spoločnosti, ktorí nie sú členmi orgánu spoločnosti za najmenej päť uplynulých účtovných rokov, ktorá musí byť prezentovaná spôsobom, ktorý umožní porovnanie;</w:t>
            </w:r>
          </w:p>
          <w:p w:rsidR="00640EF0" w:rsidRPr="009C0965" w:rsidRDefault="00640EF0" w:rsidP="00724D9C">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B227F4" w:rsidRPr="00CF3CBA" w:rsidRDefault="00CF3CBA" w:rsidP="00724D9C">
            <w:pPr>
              <w:jc w:val="center"/>
              <w:rPr>
                <w:sz w:val="20"/>
                <w:szCs w:val="20"/>
              </w:rPr>
            </w:pPr>
            <w:r>
              <w:rPr>
                <w:sz w:val="20"/>
                <w:szCs w:val="20"/>
              </w:rPr>
              <w:t>8</w:t>
            </w:r>
          </w:p>
          <w:p w:rsidR="00640EF0"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pStyle w:val="Normlny0"/>
              <w:jc w:val="center"/>
            </w:pPr>
            <w:r w:rsidRPr="009C0965">
              <w:t>§:</w:t>
            </w:r>
            <w:r w:rsidR="00DB0966">
              <w:t xml:space="preserve"> </w:t>
            </w:r>
            <w:r w:rsidRPr="009C0965">
              <w:t>201</w:t>
            </w:r>
            <w:r w:rsidR="00780758">
              <w:t>e</w:t>
            </w:r>
          </w:p>
          <w:p w:rsidR="00640EF0" w:rsidRPr="009C0965" w:rsidRDefault="00640EF0" w:rsidP="00624E1F">
            <w:pPr>
              <w:pStyle w:val="Normlny0"/>
              <w:jc w:val="center"/>
            </w:pPr>
            <w:r w:rsidRPr="009C0965">
              <w:t>O:</w:t>
            </w:r>
            <w:r w:rsidR="00DB0966">
              <w:t xml:space="preserve"> </w:t>
            </w:r>
            <w:r w:rsidR="00780758">
              <w:t>2</w:t>
            </w:r>
          </w:p>
          <w:p w:rsidR="00640EF0" w:rsidRPr="009C0965" w:rsidRDefault="00640EF0" w:rsidP="00624E1F">
            <w:pPr>
              <w:pStyle w:val="Normlny0"/>
              <w:jc w:val="center"/>
            </w:pPr>
            <w:r w:rsidRPr="009C0965">
              <w:t>P:d)</w:t>
            </w:r>
          </w:p>
          <w:p w:rsidR="00640EF0" w:rsidRPr="009C0965" w:rsidRDefault="00640EF0" w:rsidP="00724D9C">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563401" w:rsidRDefault="00563401" w:rsidP="00780758">
            <w:pPr>
              <w:jc w:val="both"/>
              <w:rPr>
                <w:sz w:val="20"/>
                <w:szCs w:val="20"/>
              </w:rPr>
            </w:pPr>
            <w:r w:rsidRPr="00563401">
              <w:rPr>
                <w:sz w:val="20"/>
                <w:szCs w:val="20"/>
              </w:rPr>
              <w:t>(2)</w:t>
            </w:r>
            <w:r>
              <w:rPr>
                <w:sz w:val="20"/>
                <w:szCs w:val="20"/>
              </w:rPr>
              <w:t xml:space="preserve"> </w:t>
            </w:r>
            <w:r w:rsidRPr="00563401">
              <w:rPr>
                <w:sz w:val="20"/>
                <w:szCs w:val="20"/>
              </w:rPr>
              <w:t xml:space="preserve">Správa o odmeňovaní musí obsahovať jednotlivo </w:t>
            </w:r>
            <w:r w:rsidR="00CF58AF">
              <w:rPr>
                <w:sz w:val="20"/>
                <w:szCs w:val="20"/>
              </w:rPr>
              <w:t>za</w:t>
            </w:r>
            <w:r w:rsidRPr="00563401">
              <w:rPr>
                <w:sz w:val="20"/>
                <w:szCs w:val="20"/>
              </w:rPr>
              <w:t xml:space="preserve"> každého člena orgánu spoločnosti</w:t>
            </w:r>
          </w:p>
          <w:p w:rsidR="00640EF0" w:rsidRPr="009C0965" w:rsidRDefault="001C0BAE" w:rsidP="001C0BAE">
            <w:pPr>
              <w:jc w:val="both"/>
              <w:rPr>
                <w:sz w:val="20"/>
                <w:szCs w:val="20"/>
              </w:rPr>
            </w:pPr>
            <w:r w:rsidRPr="001C0BAE">
              <w:rPr>
                <w:sz w:val="20"/>
                <w:szCs w:val="20"/>
              </w:rPr>
              <w:t>d)</w:t>
            </w:r>
            <w:r>
              <w:rPr>
                <w:sz w:val="20"/>
                <w:szCs w:val="20"/>
              </w:rPr>
              <w:t xml:space="preserve"> </w:t>
            </w:r>
            <w:r w:rsidRPr="001C0BAE">
              <w:rPr>
                <w:sz w:val="20"/>
                <w:szCs w:val="20"/>
              </w:rPr>
              <w:t>ročný súhrn odmien, ročný vývoj v hodnotení výkonnosti spoločnosti a priemerný ročný súhrn odmien určený na základe porovnania príjmu z odmien člena orgánu spoločnosti a príjmu zamestnancov spoločnosti, ktorí nie sú členmi orgánov spoločnosti a majú ustanovený týždenný pracovný čas podľa osobitného zákona, a to za najmenej päť predchádzajúcich účtovných období,</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24E1F">
            <w:pPr>
              <w:jc w:val="both"/>
              <w:rPr>
                <w:b/>
                <w:bCs/>
                <w:sz w:val="20"/>
                <w:szCs w:val="20"/>
              </w:rPr>
            </w:pPr>
            <w:r w:rsidRPr="009C0965">
              <w:rPr>
                <w:b/>
                <w:bCs/>
                <w:sz w:val="20"/>
                <w:szCs w:val="20"/>
              </w:rPr>
              <w:t>Č: 1</w:t>
            </w:r>
          </w:p>
          <w:p w:rsidR="00640EF0" w:rsidRPr="009C0965" w:rsidRDefault="00640EF0" w:rsidP="00624E1F">
            <w:pPr>
              <w:jc w:val="both"/>
              <w:rPr>
                <w:b/>
                <w:bCs/>
                <w:sz w:val="20"/>
                <w:szCs w:val="20"/>
              </w:rPr>
            </w:pPr>
            <w:r w:rsidRPr="009C0965">
              <w:rPr>
                <w:b/>
                <w:bCs/>
                <w:sz w:val="20"/>
                <w:szCs w:val="20"/>
              </w:rPr>
              <w:t>B: 4</w:t>
            </w:r>
          </w:p>
          <w:p w:rsidR="00640EF0" w:rsidRPr="009C0965" w:rsidRDefault="00640EF0" w:rsidP="00624E1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624E1F">
            <w:pPr>
              <w:jc w:val="both"/>
              <w:rPr>
                <w:b/>
                <w:bCs/>
                <w:sz w:val="20"/>
                <w:szCs w:val="20"/>
              </w:rPr>
            </w:pPr>
            <w:r w:rsidRPr="009C0965">
              <w:rPr>
                <w:b/>
                <w:bCs/>
                <w:sz w:val="20"/>
                <w:szCs w:val="20"/>
              </w:rPr>
              <w:t>O:1</w:t>
            </w:r>
          </w:p>
          <w:p w:rsidR="00640EF0" w:rsidRPr="009C0965" w:rsidRDefault="00640EF0" w:rsidP="00624E1F">
            <w:pPr>
              <w:jc w:val="both"/>
              <w:rPr>
                <w:b/>
                <w:bCs/>
                <w:sz w:val="20"/>
                <w:szCs w:val="20"/>
              </w:rPr>
            </w:pPr>
            <w:r w:rsidRPr="009C0965">
              <w:rPr>
                <w:b/>
                <w:bCs/>
                <w:sz w:val="20"/>
                <w:szCs w:val="20"/>
              </w:rPr>
              <w:t>PO:2</w:t>
            </w:r>
          </w:p>
          <w:p w:rsidR="00640EF0" w:rsidRPr="009C0965" w:rsidRDefault="00640EF0" w:rsidP="00624E1F">
            <w:pPr>
              <w:jc w:val="both"/>
              <w:rPr>
                <w:b/>
                <w:bCs/>
                <w:sz w:val="20"/>
                <w:szCs w:val="20"/>
              </w:rPr>
            </w:pPr>
            <w:r w:rsidRPr="009C0965">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adjustRightInd w:val="0"/>
              <w:jc w:val="both"/>
              <w:rPr>
                <w:sz w:val="20"/>
                <w:szCs w:val="20"/>
              </w:rPr>
            </w:pPr>
            <w:r w:rsidRPr="009C0965">
              <w:rPr>
                <w:sz w:val="20"/>
                <w:szCs w:val="20"/>
              </w:rPr>
              <w:t>c) akúkoľvek odmenu získanú z akéhokoľvek podniku patriaceho do rovnakej skupiny, ako je vymedzená v článku 2 bode 11 smernice Európskeho parlamentu a Rady 2013/34/EÚ (*);</w:t>
            </w:r>
          </w:p>
          <w:p w:rsidR="00640EF0" w:rsidRPr="009C0965" w:rsidRDefault="00640EF0" w:rsidP="00724D9C">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pStyle w:val="Normlny0"/>
              <w:jc w:val="center"/>
            </w:pPr>
            <w:r w:rsidRPr="009C0965">
              <w:t>§:</w:t>
            </w:r>
            <w:r w:rsidR="00DB0966">
              <w:t xml:space="preserve"> </w:t>
            </w:r>
            <w:r w:rsidRPr="009C0965">
              <w:t>201</w:t>
            </w:r>
            <w:r w:rsidR="00780758">
              <w:t>e</w:t>
            </w:r>
          </w:p>
          <w:p w:rsidR="00640EF0" w:rsidRPr="009C0965" w:rsidRDefault="00640EF0" w:rsidP="00624E1F">
            <w:pPr>
              <w:pStyle w:val="Normlny0"/>
              <w:jc w:val="center"/>
            </w:pPr>
            <w:r w:rsidRPr="009C0965">
              <w:t>O:</w:t>
            </w:r>
            <w:r w:rsidR="00DB0966">
              <w:t xml:space="preserve"> </w:t>
            </w:r>
            <w:r w:rsidR="00780758">
              <w:t>2</w:t>
            </w:r>
          </w:p>
          <w:p w:rsidR="00640EF0" w:rsidRPr="009C0965" w:rsidRDefault="00640EF0" w:rsidP="00624E1F">
            <w:pPr>
              <w:pStyle w:val="Normlny0"/>
              <w:jc w:val="center"/>
            </w:pPr>
            <w:r w:rsidRPr="009C0965">
              <w:t>P:e)</w:t>
            </w:r>
          </w:p>
          <w:p w:rsidR="00640EF0" w:rsidRPr="009C0965" w:rsidRDefault="00640EF0" w:rsidP="00724D9C">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563401" w:rsidRDefault="00563401" w:rsidP="00780758">
            <w:pPr>
              <w:jc w:val="both"/>
              <w:rPr>
                <w:sz w:val="20"/>
                <w:szCs w:val="20"/>
              </w:rPr>
            </w:pPr>
            <w:r w:rsidRPr="00563401">
              <w:rPr>
                <w:sz w:val="20"/>
                <w:szCs w:val="20"/>
              </w:rPr>
              <w:t>(2)</w:t>
            </w:r>
            <w:r>
              <w:rPr>
                <w:sz w:val="20"/>
                <w:szCs w:val="20"/>
              </w:rPr>
              <w:t xml:space="preserve"> </w:t>
            </w:r>
            <w:r w:rsidRPr="00563401">
              <w:rPr>
                <w:sz w:val="20"/>
                <w:szCs w:val="20"/>
              </w:rPr>
              <w:t xml:space="preserve">Správa o odmeňovaní musí obsahovať jednotlivo </w:t>
            </w:r>
            <w:r w:rsidR="00CF58AF">
              <w:rPr>
                <w:sz w:val="20"/>
                <w:szCs w:val="20"/>
              </w:rPr>
              <w:t>za</w:t>
            </w:r>
            <w:r w:rsidRPr="00563401">
              <w:rPr>
                <w:sz w:val="20"/>
                <w:szCs w:val="20"/>
              </w:rPr>
              <w:t xml:space="preserve"> každého člena orgánu spoločnosti</w:t>
            </w:r>
          </w:p>
          <w:p w:rsidR="00640EF0" w:rsidRPr="009C0965" w:rsidRDefault="001C0BAE" w:rsidP="001C0BAE">
            <w:pPr>
              <w:jc w:val="both"/>
              <w:rPr>
                <w:sz w:val="20"/>
                <w:szCs w:val="20"/>
              </w:rPr>
            </w:pPr>
            <w:r w:rsidRPr="001C0BAE">
              <w:rPr>
                <w:sz w:val="20"/>
                <w:szCs w:val="20"/>
              </w:rPr>
              <w:t>e)</w:t>
            </w:r>
            <w:r>
              <w:rPr>
                <w:sz w:val="20"/>
                <w:szCs w:val="20"/>
              </w:rPr>
              <w:t xml:space="preserve"> </w:t>
            </w:r>
            <w:r w:rsidRPr="001C0BAE">
              <w:rPr>
                <w:sz w:val="20"/>
                <w:szCs w:val="20"/>
              </w:rPr>
              <w:t>každú odmenu bez ohľadu na jej formu získanú členom orgánu spoločnosti od ktorejkoľvek spoločnosti podľa osobitného zákona,</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24E1F">
            <w:pPr>
              <w:jc w:val="both"/>
              <w:rPr>
                <w:b/>
                <w:bCs/>
                <w:sz w:val="20"/>
                <w:szCs w:val="20"/>
              </w:rPr>
            </w:pPr>
            <w:r w:rsidRPr="009C0965">
              <w:rPr>
                <w:b/>
                <w:bCs/>
                <w:sz w:val="20"/>
                <w:szCs w:val="20"/>
              </w:rPr>
              <w:t>Č: 1</w:t>
            </w:r>
          </w:p>
          <w:p w:rsidR="00640EF0" w:rsidRPr="009C0965" w:rsidRDefault="00640EF0" w:rsidP="00624E1F">
            <w:pPr>
              <w:jc w:val="both"/>
              <w:rPr>
                <w:b/>
                <w:bCs/>
                <w:sz w:val="20"/>
                <w:szCs w:val="20"/>
              </w:rPr>
            </w:pPr>
            <w:r w:rsidRPr="009C0965">
              <w:rPr>
                <w:b/>
                <w:bCs/>
                <w:sz w:val="20"/>
                <w:szCs w:val="20"/>
              </w:rPr>
              <w:t>B: 4</w:t>
            </w:r>
          </w:p>
          <w:p w:rsidR="00640EF0" w:rsidRPr="009C0965" w:rsidRDefault="00640EF0" w:rsidP="00624E1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624E1F">
            <w:pPr>
              <w:jc w:val="both"/>
              <w:rPr>
                <w:b/>
                <w:bCs/>
                <w:sz w:val="20"/>
                <w:szCs w:val="20"/>
              </w:rPr>
            </w:pPr>
            <w:r w:rsidRPr="009C0965">
              <w:rPr>
                <w:b/>
                <w:bCs/>
                <w:sz w:val="20"/>
                <w:szCs w:val="20"/>
              </w:rPr>
              <w:t>O:1</w:t>
            </w:r>
          </w:p>
          <w:p w:rsidR="00640EF0" w:rsidRPr="009C0965" w:rsidRDefault="00640EF0" w:rsidP="00624E1F">
            <w:pPr>
              <w:jc w:val="both"/>
              <w:rPr>
                <w:b/>
                <w:bCs/>
                <w:sz w:val="20"/>
                <w:szCs w:val="20"/>
              </w:rPr>
            </w:pPr>
            <w:r w:rsidRPr="009C0965">
              <w:rPr>
                <w:b/>
                <w:bCs/>
                <w:sz w:val="20"/>
                <w:szCs w:val="20"/>
              </w:rPr>
              <w:t>PO:2</w:t>
            </w:r>
          </w:p>
          <w:p w:rsidR="00640EF0" w:rsidRPr="009C0965" w:rsidRDefault="00640EF0" w:rsidP="00624E1F">
            <w:pPr>
              <w:jc w:val="both"/>
              <w:rPr>
                <w:b/>
                <w:bCs/>
                <w:sz w:val="20"/>
                <w:szCs w:val="20"/>
              </w:rPr>
            </w:pPr>
            <w:r w:rsidRPr="009C0965">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adjustRightInd w:val="0"/>
              <w:jc w:val="both"/>
              <w:rPr>
                <w:sz w:val="20"/>
                <w:szCs w:val="20"/>
              </w:rPr>
            </w:pPr>
            <w:r w:rsidRPr="009C0965">
              <w:rPr>
                <w:sz w:val="20"/>
                <w:szCs w:val="20"/>
              </w:rPr>
              <w:t>d) počet akcií a opcií na akcie poskytnutých alebo ponúknutých a hlavné podmienky výkonu práv vrátane ceny a dátumu realizácie a akékoľvek ich zmeny;</w:t>
            </w:r>
          </w:p>
          <w:p w:rsidR="00640EF0" w:rsidRPr="009C0965" w:rsidRDefault="00640EF0" w:rsidP="00724D9C">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pStyle w:val="Normlny0"/>
              <w:jc w:val="center"/>
            </w:pPr>
            <w:r w:rsidRPr="009C0965">
              <w:t>§:</w:t>
            </w:r>
            <w:r w:rsidR="00DB0966">
              <w:t xml:space="preserve"> </w:t>
            </w:r>
            <w:r w:rsidRPr="009C0965">
              <w:t>201</w:t>
            </w:r>
            <w:r w:rsidR="00780758">
              <w:t>e</w:t>
            </w:r>
          </w:p>
          <w:p w:rsidR="00640EF0" w:rsidRPr="009C0965" w:rsidRDefault="00640EF0" w:rsidP="00624E1F">
            <w:pPr>
              <w:pStyle w:val="Normlny0"/>
              <w:jc w:val="center"/>
            </w:pPr>
            <w:r w:rsidRPr="009C0965">
              <w:t>O:</w:t>
            </w:r>
            <w:r w:rsidR="00DB0966">
              <w:t xml:space="preserve"> </w:t>
            </w:r>
            <w:r w:rsidR="00780758">
              <w:t>2</w:t>
            </w:r>
          </w:p>
          <w:p w:rsidR="00640EF0" w:rsidRPr="009C0965" w:rsidRDefault="00640EF0" w:rsidP="00624E1F">
            <w:pPr>
              <w:pStyle w:val="Normlny0"/>
              <w:jc w:val="center"/>
            </w:pPr>
            <w:r w:rsidRPr="009C0965">
              <w:t>P:</w:t>
            </w:r>
            <w:r w:rsidR="00DB0966">
              <w:t xml:space="preserve"> </w:t>
            </w:r>
            <w:r w:rsidRPr="009C0965">
              <w:t>f)</w:t>
            </w:r>
          </w:p>
          <w:p w:rsidR="00640EF0" w:rsidRPr="009C0965" w:rsidRDefault="00640EF0" w:rsidP="00724D9C">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563401" w:rsidRDefault="00563401" w:rsidP="00780758">
            <w:pPr>
              <w:jc w:val="both"/>
              <w:rPr>
                <w:sz w:val="20"/>
                <w:szCs w:val="20"/>
              </w:rPr>
            </w:pPr>
            <w:r w:rsidRPr="00563401">
              <w:rPr>
                <w:sz w:val="20"/>
                <w:szCs w:val="20"/>
              </w:rPr>
              <w:t>(2)</w:t>
            </w:r>
            <w:r>
              <w:rPr>
                <w:sz w:val="20"/>
                <w:szCs w:val="20"/>
              </w:rPr>
              <w:t xml:space="preserve"> </w:t>
            </w:r>
            <w:r w:rsidRPr="00563401">
              <w:rPr>
                <w:sz w:val="20"/>
                <w:szCs w:val="20"/>
              </w:rPr>
              <w:t>Správa o odmeňovaní musí obsahovať jednotlivo pre každého člena orgánu spoločnosti</w:t>
            </w:r>
          </w:p>
          <w:p w:rsidR="00640EF0" w:rsidRPr="009C0965" w:rsidRDefault="001C0BAE" w:rsidP="001C0BAE">
            <w:pPr>
              <w:jc w:val="both"/>
              <w:rPr>
                <w:sz w:val="20"/>
                <w:szCs w:val="20"/>
              </w:rPr>
            </w:pPr>
            <w:r w:rsidRPr="001C0BAE">
              <w:rPr>
                <w:sz w:val="20"/>
                <w:szCs w:val="20"/>
              </w:rPr>
              <w:t>f)</w:t>
            </w:r>
            <w:r>
              <w:rPr>
                <w:sz w:val="20"/>
                <w:szCs w:val="20"/>
              </w:rPr>
              <w:t xml:space="preserve"> </w:t>
            </w:r>
            <w:r w:rsidRPr="001C0BAE">
              <w:rPr>
                <w:sz w:val="20"/>
                <w:szCs w:val="20"/>
              </w:rPr>
              <w:t>počet akcií a opcií na akcie poskytnutých alebo ponúknutých v súvislosti s výkonom funkcie a hlavné podmienky výkonu práv vrátane ceny a dátumu realizácie a akékoľvek ich zmeny,</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24E1F">
            <w:pPr>
              <w:jc w:val="both"/>
              <w:rPr>
                <w:b/>
                <w:bCs/>
                <w:sz w:val="20"/>
                <w:szCs w:val="20"/>
              </w:rPr>
            </w:pPr>
            <w:r w:rsidRPr="009C0965">
              <w:rPr>
                <w:b/>
                <w:bCs/>
                <w:sz w:val="20"/>
                <w:szCs w:val="20"/>
              </w:rPr>
              <w:t>Č: 1</w:t>
            </w:r>
          </w:p>
          <w:p w:rsidR="00640EF0" w:rsidRPr="009C0965" w:rsidRDefault="00640EF0" w:rsidP="00624E1F">
            <w:pPr>
              <w:jc w:val="both"/>
              <w:rPr>
                <w:b/>
                <w:bCs/>
                <w:sz w:val="20"/>
                <w:szCs w:val="20"/>
              </w:rPr>
            </w:pPr>
            <w:r w:rsidRPr="009C0965">
              <w:rPr>
                <w:b/>
                <w:bCs/>
                <w:sz w:val="20"/>
                <w:szCs w:val="20"/>
              </w:rPr>
              <w:t>B: 4</w:t>
            </w:r>
          </w:p>
          <w:p w:rsidR="00640EF0" w:rsidRPr="009C0965" w:rsidRDefault="00640EF0" w:rsidP="00624E1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624E1F">
            <w:pPr>
              <w:jc w:val="both"/>
              <w:rPr>
                <w:b/>
                <w:bCs/>
                <w:sz w:val="20"/>
                <w:szCs w:val="20"/>
              </w:rPr>
            </w:pPr>
            <w:r w:rsidRPr="009C0965">
              <w:rPr>
                <w:b/>
                <w:bCs/>
                <w:sz w:val="20"/>
                <w:szCs w:val="20"/>
              </w:rPr>
              <w:t>O:1</w:t>
            </w:r>
          </w:p>
          <w:p w:rsidR="00640EF0" w:rsidRPr="009C0965" w:rsidRDefault="00640EF0" w:rsidP="00624E1F">
            <w:pPr>
              <w:jc w:val="both"/>
              <w:rPr>
                <w:b/>
                <w:bCs/>
                <w:sz w:val="20"/>
                <w:szCs w:val="20"/>
              </w:rPr>
            </w:pPr>
            <w:r w:rsidRPr="009C0965">
              <w:rPr>
                <w:b/>
                <w:bCs/>
                <w:sz w:val="20"/>
                <w:szCs w:val="20"/>
              </w:rPr>
              <w:t>PO:2</w:t>
            </w:r>
          </w:p>
          <w:p w:rsidR="00640EF0" w:rsidRPr="009C0965" w:rsidRDefault="00640EF0" w:rsidP="00624E1F">
            <w:pPr>
              <w:jc w:val="both"/>
              <w:rPr>
                <w:b/>
                <w:bCs/>
                <w:sz w:val="20"/>
                <w:szCs w:val="20"/>
              </w:rPr>
            </w:pPr>
            <w:r w:rsidRPr="009C0965">
              <w:rPr>
                <w:b/>
                <w:bCs/>
                <w:sz w:val="20"/>
                <w:szCs w:val="20"/>
              </w:rPr>
              <w:t>P: e)</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adjustRightInd w:val="0"/>
              <w:jc w:val="both"/>
              <w:rPr>
                <w:sz w:val="20"/>
                <w:szCs w:val="20"/>
              </w:rPr>
            </w:pPr>
            <w:r w:rsidRPr="009C0965">
              <w:rPr>
                <w:sz w:val="20"/>
                <w:szCs w:val="20"/>
              </w:rPr>
              <w:t>e) informácie o využívaní možnosti spätného vymáhania pohyblivej odmeny;</w:t>
            </w:r>
          </w:p>
          <w:p w:rsidR="00640EF0" w:rsidRPr="009C0965" w:rsidRDefault="00640EF0" w:rsidP="00724D9C">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pStyle w:val="Normlny0"/>
              <w:jc w:val="center"/>
            </w:pPr>
            <w:r w:rsidRPr="009C0965">
              <w:t>§:</w:t>
            </w:r>
            <w:r w:rsidR="00DB0966">
              <w:t xml:space="preserve"> </w:t>
            </w:r>
            <w:r w:rsidRPr="009C0965">
              <w:t>201</w:t>
            </w:r>
            <w:r w:rsidR="00780758">
              <w:t>e</w:t>
            </w:r>
          </w:p>
          <w:p w:rsidR="00640EF0" w:rsidRPr="009C0965" w:rsidRDefault="00640EF0" w:rsidP="00624E1F">
            <w:pPr>
              <w:pStyle w:val="Normlny0"/>
              <w:jc w:val="center"/>
            </w:pPr>
            <w:r w:rsidRPr="009C0965">
              <w:t>O:</w:t>
            </w:r>
            <w:r w:rsidR="00DB0966">
              <w:t xml:space="preserve"> </w:t>
            </w:r>
            <w:r w:rsidR="00780758">
              <w:t>2</w:t>
            </w:r>
          </w:p>
          <w:p w:rsidR="00640EF0" w:rsidRPr="009C0965" w:rsidRDefault="00640EF0" w:rsidP="00624E1F">
            <w:pPr>
              <w:pStyle w:val="Normlny0"/>
              <w:jc w:val="center"/>
            </w:pPr>
            <w:r w:rsidRPr="009C0965">
              <w:t>P:</w:t>
            </w:r>
            <w:r w:rsidR="00DB0966">
              <w:t xml:space="preserve"> </w:t>
            </w:r>
            <w:r w:rsidRPr="009C0965">
              <w:t>g)</w:t>
            </w:r>
          </w:p>
          <w:p w:rsidR="00640EF0" w:rsidRPr="009C0965" w:rsidRDefault="00640EF0" w:rsidP="00724D9C">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563401" w:rsidRDefault="00563401" w:rsidP="00780758">
            <w:pPr>
              <w:jc w:val="both"/>
              <w:rPr>
                <w:sz w:val="20"/>
                <w:szCs w:val="20"/>
              </w:rPr>
            </w:pPr>
            <w:r w:rsidRPr="00563401">
              <w:rPr>
                <w:sz w:val="20"/>
                <w:szCs w:val="20"/>
              </w:rPr>
              <w:t>(2)</w:t>
            </w:r>
            <w:r>
              <w:rPr>
                <w:sz w:val="20"/>
                <w:szCs w:val="20"/>
              </w:rPr>
              <w:t xml:space="preserve"> </w:t>
            </w:r>
            <w:r w:rsidRPr="00563401">
              <w:rPr>
                <w:sz w:val="20"/>
                <w:szCs w:val="20"/>
              </w:rPr>
              <w:t xml:space="preserve">Správa o odmeňovaní musí obsahovať jednotlivo </w:t>
            </w:r>
            <w:r w:rsidR="00CF58AF">
              <w:rPr>
                <w:sz w:val="20"/>
                <w:szCs w:val="20"/>
              </w:rPr>
              <w:t>za</w:t>
            </w:r>
            <w:r w:rsidRPr="00563401">
              <w:rPr>
                <w:sz w:val="20"/>
                <w:szCs w:val="20"/>
              </w:rPr>
              <w:t xml:space="preserve"> každého člena orgánu spoločnosti</w:t>
            </w:r>
          </w:p>
          <w:p w:rsidR="00640EF0" w:rsidRPr="009C0965" w:rsidRDefault="001C0BAE" w:rsidP="001C0BAE">
            <w:pPr>
              <w:jc w:val="both"/>
              <w:rPr>
                <w:sz w:val="20"/>
                <w:szCs w:val="20"/>
              </w:rPr>
            </w:pPr>
            <w:r w:rsidRPr="001C0BAE">
              <w:rPr>
                <w:sz w:val="20"/>
                <w:szCs w:val="20"/>
              </w:rPr>
              <w:t>g)</w:t>
            </w:r>
            <w:r>
              <w:rPr>
                <w:sz w:val="20"/>
                <w:szCs w:val="20"/>
              </w:rPr>
              <w:t xml:space="preserve"> </w:t>
            </w:r>
            <w:r w:rsidRPr="001C0BAE">
              <w:rPr>
                <w:sz w:val="20"/>
                <w:szCs w:val="20"/>
              </w:rPr>
              <w:t>informácie o využívaní možnosti spätného vymáhania pohyblivej zložky celkovej odmeny,</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24E1F">
            <w:pPr>
              <w:jc w:val="both"/>
              <w:rPr>
                <w:b/>
                <w:bCs/>
                <w:sz w:val="20"/>
                <w:szCs w:val="20"/>
              </w:rPr>
            </w:pPr>
            <w:r w:rsidRPr="009C0965">
              <w:rPr>
                <w:b/>
                <w:bCs/>
                <w:sz w:val="20"/>
                <w:szCs w:val="20"/>
              </w:rPr>
              <w:t>Č: 1</w:t>
            </w:r>
          </w:p>
          <w:p w:rsidR="00640EF0" w:rsidRPr="009C0965" w:rsidRDefault="00640EF0" w:rsidP="00624E1F">
            <w:pPr>
              <w:jc w:val="both"/>
              <w:rPr>
                <w:b/>
                <w:bCs/>
                <w:sz w:val="20"/>
                <w:szCs w:val="20"/>
              </w:rPr>
            </w:pPr>
            <w:r w:rsidRPr="009C0965">
              <w:rPr>
                <w:b/>
                <w:bCs/>
                <w:sz w:val="20"/>
                <w:szCs w:val="20"/>
              </w:rPr>
              <w:t>B: 4</w:t>
            </w:r>
          </w:p>
          <w:p w:rsidR="00640EF0" w:rsidRPr="009C0965" w:rsidRDefault="00640EF0" w:rsidP="00624E1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624E1F">
            <w:pPr>
              <w:jc w:val="both"/>
              <w:rPr>
                <w:b/>
                <w:bCs/>
                <w:sz w:val="20"/>
                <w:szCs w:val="20"/>
              </w:rPr>
            </w:pPr>
            <w:r w:rsidRPr="009C0965">
              <w:rPr>
                <w:b/>
                <w:bCs/>
                <w:sz w:val="20"/>
                <w:szCs w:val="20"/>
              </w:rPr>
              <w:t>O:1</w:t>
            </w:r>
          </w:p>
          <w:p w:rsidR="00640EF0" w:rsidRPr="009C0965" w:rsidRDefault="00640EF0" w:rsidP="00624E1F">
            <w:pPr>
              <w:jc w:val="both"/>
              <w:rPr>
                <w:b/>
                <w:bCs/>
                <w:sz w:val="20"/>
                <w:szCs w:val="20"/>
              </w:rPr>
            </w:pPr>
            <w:r w:rsidRPr="009C0965">
              <w:rPr>
                <w:b/>
                <w:bCs/>
                <w:sz w:val="20"/>
                <w:szCs w:val="20"/>
              </w:rPr>
              <w:t>PO:2</w:t>
            </w:r>
          </w:p>
          <w:p w:rsidR="00640EF0" w:rsidRPr="009C0965" w:rsidRDefault="00640EF0" w:rsidP="00624E1F">
            <w:pPr>
              <w:jc w:val="both"/>
              <w:rPr>
                <w:b/>
                <w:bCs/>
                <w:sz w:val="20"/>
                <w:szCs w:val="20"/>
              </w:rPr>
            </w:pPr>
            <w:r w:rsidRPr="009C0965">
              <w:rPr>
                <w:b/>
                <w:bCs/>
                <w:sz w:val="20"/>
                <w:szCs w:val="20"/>
              </w:rPr>
              <w:t>P: f)</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adjustRightInd w:val="0"/>
              <w:jc w:val="both"/>
              <w:rPr>
                <w:sz w:val="20"/>
                <w:szCs w:val="20"/>
              </w:rPr>
            </w:pPr>
            <w:r w:rsidRPr="009C0965">
              <w:rPr>
                <w:sz w:val="20"/>
                <w:szCs w:val="20"/>
              </w:rPr>
              <w:t>f) informácie o všetkých odchýlkach od postupu vykonávania politiky odmeňovania uvedeného v článku 9a ods. 6 a o všetkých výnimkách uplatnených v súlade s článkom 9a ods. 4 vrátane vysvetlenia povahy výnimočných okolností a uvedenia konkrétnych prvkov, v súvislosti s ktorými sa výnimky uplatnili.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pStyle w:val="Normlny0"/>
              <w:jc w:val="center"/>
            </w:pPr>
            <w:r w:rsidRPr="009C0965">
              <w:t>§:</w:t>
            </w:r>
            <w:r w:rsidR="00DB0966">
              <w:t xml:space="preserve"> </w:t>
            </w:r>
            <w:r w:rsidRPr="009C0965">
              <w:t>201</w:t>
            </w:r>
            <w:r w:rsidR="00780758">
              <w:t>e</w:t>
            </w:r>
          </w:p>
          <w:p w:rsidR="00640EF0" w:rsidRPr="009C0965" w:rsidRDefault="00640EF0" w:rsidP="00624E1F">
            <w:pPr>
              <w:pStyle w:val="Normlny0"/>
              <w:jc w:val="center"/>
            </w:pPr>
            <w:r w:rsidRPr="009C0965">
              <w:t>O:</w:t>
            </w:r>
            <w:r w:rsidR="00DB0966">
              <w:t xml:space="preserve"> </w:t>
            </w:r>
            <w:r w:rsidR="00780758">
              <w:t>2</w:t>
            </w:r>
          </w:p>
          <w:p w:rsidR="00640EF0" w:rsidRPr="009C0965" w:rsidRDefault="00640EF0" w:rsidP="00624E1F">
            <w:pPr>
              <w:pStyle w:val="Normlny0"/>
              <w:jc w:val="center"/>
            </w:pPr>
            <w:r w:rsidRPr="009C0965">
              <w:t>P:</w:t>
            </w:r>
            <w:r w:rsidR="00DB0966">
              <w:t xml:space="preserve"> </w:t>
            </w:r>
            <w:r w:rsidRPr="009C0965">
              <w:t>h)</w:t>
            </w: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563401" w:rsidRDefault="00563401" w:rsidP="00780758">
            <w:pPr>
              <w:jc w:val="both"/>
              <w:rPr>
                <w:sz w:val="20"/>
                <w:szCs w:val="20"/>
              </w:rPr>
            </w:pPr>
            <w:r w:rsidRPr="00563401">
              <w:rPr>
                <w:sz w:val="20"/>
                <w:szCs w:val="20"/>
              </w:rPr>
              <w:t>(2)</w:t>
            </w:r>
            <w:r>
              <w:rPr>
                <w:sz w:val="20"/>
                <w:szCs w:val="20"/>
              </w:rPr>
              <w:t xml:space="preserve"> </w:t>
            </w:r>
            <w:r w:rsidRPr="00563401">
              <w:rPr>
                <w:sz w:val="20"/>
                <w:szCs w:val="20"/>
              </w:rPr>
              <w:t xml:space="preserve">Správa o odmeňovaní musí obsahovať jednotlivo </w:t>
            </w:r>
            <w:r w:rsidR="00CF58AF">
              <w:rPr>
                <w:sz w:val="20"/>
                <w:szCs w:val="20"/>
              </w:rPr>
              <w:t>za</w:t>
            </w:r>
            <w:r w:rsidRPr="00563401">
              <w:rPr>
                <w:sz w:val="20"/>
                <w:szCs w:val="20"/>
              </w:rPr>
              <w:t xml:space="preserve"> každého člena orgánu spoločnosti</w:t>
            </w:r>
          </w:p>
          <w:p w:rsidR="00640EF0" w:rsidRPr="009C0965" w:rsidRDefault="001C0BAE" w:rsidP="0083328C">
            <w:pPr>
              <w:jc w:val="both"/>
              <w:rPr>
                <w:sz w:val="20"/>
                <w:szCs w:val="20"/>
              </w:rPr>
            </w:pPr>
            <w:r w:rsidRPr="001C0BAE">
              <w:rPr>
                <w:sz w:val="20"/>
                <w:szCs w:val="20"/>
              </w:rPr>
              <w:t>h)</w:t>
            </w:r>
            <w:r w:rsidR="0083328C">
              <w:rPr>
                <w:sz w:val="20"/>
                <w:szCs w:val="20"/>
              </w:rPr>
              <w:t xml:space="preserve"> </w:t>
            </w:r>
            <w:r w:rsidRPr="001C0BAE">
              <w:rPr>
                <w:sz w:val="20"/>
                <w:szCs w:val="20"/>
              </w:rPr>
              <w:t>informácie o všetkých prípadoch podľa § 201a ods. 3 vrátane vysvetlenia povahy výnimočných prípadov a uvedenia konkrétnych ustanovení, od ktorých sa dočasne odchýlili.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0A3C5F">
            <w:pPr>
              <w:jc w:val="both"/>
              <w:rPr>
                <w:b/>
                <w:bCs/>
                <w:sz w:val="20"/>
                <w:szCs w:val="20"/>
              </w:rPr>
            </w:pPr>
            <w:r w:rsidRPr="009C0965">
              <w:rPr>
                <w:b/>
                <w:bCs/>
                <w:sz w:val="20"/>
                <w:szCs w:val="20"/>
              </w:rPr>
              <w:t>Č: 1</w:t>
            </w:r>
          </w:p>
          <w:p w:rsidR="00640EF0" w:rsidRPr="009C0965" w:rsidRDefault="00640EF0" w:rsidP="000A3C5F">
            <w:pPr>
              <w:jc w:val="both"/>
              <w:rPr>
                <w:b/>
                <w:bCs/>
                <w:sz w:val="20"/>
                <w:szCs w:val="20"/>
              </w:rPr>
            </w:pPr>
            <w:r w:rsidRPr="009C0965">
              <w:rPr>
                <w:b/>
                <w:bCs/>
                <w:sz w:val="20"/>
                <w:szCs w:val="20"/>
              </w:rPr>
              <w:t>B: 4</w:t>
            </w:r>
          </w:p>
          <w:p w:rsidR="00640EF0" w:rsidRPr="009C0965" w:rsidRDefault="00640EF0" w:rsidP="000A3C5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0A3C5F">
            <w:pPr>
              <w:jc w:val="both"/>
              <w:rPr>
                <w:b/>
                <w:bCs/>
                <w:sz w:val="20"/>
                <w:szCs w:val="20"/>
              </w:rPr>
            </w:pPr>
            <w:r w:rsidRPr="009C0965">
              <w:rPr>
                <w:b/>
                <w:bCs/>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5109F0">
            <w:pPr>
              <w:adjustRightInd w:val="0"/>
              <w:jc w:val="both"/>
              <w:rPr>
                <w:b/>
                <w:sz w:val="20"/>
                <w:szCs w:val="20"/>
              </w:rPr>
            </w:pPr>
            <w:r w:rsidRPr="009C0965">
              <w:rPr>
                <w:sz w:val="20"/>
                <w:szCs w:val="20"/>
              </w:rPr>
              <w:t xml:space="preserve">2. Členské štáty zabezpečia, aby spoločnosti v správe o odmeňovaní neuvádzali osobitné kategórie osobných údajov jednotlivých členov orgánu </w:t>
            </w:r>
            <w:r w:rsidRPr="009C0965">
              <w:rPr>
                <w:sz w:val="20"/>
                <w:szCs w:val="20"/>
              </w:rPr>
              <w:lastRenderedPageBreak/>
              <w:t>spoločnosti v zmysle článku 9 ods. 1 nariadenia Európskeho parlamentu a Rady (EÚ) 2016/679 (**) alebo osobné údaje, ktoré sa týkajú rodinnej situácie jednotlivých členov orgánu spoločnosti.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pStyle w:val="Normlny0"/>
              <w:jc w:val="center"/>
            </w:pPr>
            <w:r w:rsidRPr="009C0965">
              <w:t>§:</w:t>
            </w:r>
            <w:r w:rsidR="00DB0966">
              <w:t xml:space="preserve"> </w:t>
            </w:r>
            <w:r w:rsidRPr="009C0965">
              <w:t>201</w:t>
            </w:r>
            <w:r w:rsidR="00780758">
              <w:t>e</w:t>
            </w:r>
          </w:p>
          <w:p w:rsidR="00640EF0" w:rsidRPr="009C0965" w:rsidRDefault="00640EF0" w:rsidP="000A3C5F">
            <w:pPr>
              <w:pStyle w:val="Normlny0"/>
              <w:jc w:val="center"/>
            </w:pPr>
            <w:r w:rsidRPr="009C0965">
              <w:t>O:</w:t>
            </w:r>
            <w:r w:rsidR="00DB0966">
              <w:t xml:space="preserve"> </w:t>
            </w:r>
            <w:r w:rsidR="00780758">
              <w:t>7</w:t>
            </w: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1C0BAE">
            <w:pPr>
              <w:jc w:val="both"/>
              <w:rPr>
                <w:sz w:val="20"/>
                <w:szCs w:val="20"/>
              </w:rPr>
            </w:pPr>
            <w:r>
              <w:rPr>
                <w:sz w:val="20"/>
                <w:szCs w:val="20"/>
              </w:rPr>
              <w:t xml:space="preserve">(7) </w:t>
            </w:r>
            <w:r w:rsidRPr="001C0BAE">
              <w:rPr>
                <w:sz w:val="20"/>
                <w:szCs w:val="20"/>
              </w:rPr>
              <w:t xml:space="preserve">Spoločnosť pri spracúvaní osobných údajov členov svojich orgánov nesmie v správe o odmeňovaní uvádzať osobitné kategórie osobných údajov podľa osobitného predpisu a osobné údaje týkajúce sa rodinnej situácie </w:t>
            </w:r>
            <w:r w:rsidRPr="001C0BAE">
              <w:rPr>
                <w:sz w:val="20"/>
                <w:szCs w:val="20"/>
              </w:rPr>
              <w:lastRenderedPageBreak/>
              <w:t>jednotliv</w:t>
            </w:r>
            <w:r>
              <w:rPr>
                <w:sz w:val="20"/>
                <w:szCs w:val="20"/>
              </w:rPr>
              <w:t>ých členov orgánov spoločnosti.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lastRenderedPageBreak/>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0A3C5F">
            <w:pPr>
              <w:jc w:val="both"/>
              <w:rPr>
                <w:b/>
                <w:bCs/>
                <w:sz w:val="20"/>
                <w:szCs w:val="20"/>
              </w:rPr>
            </w:pPr>
            <w:r w:rsidRPr="009C0965">
              <w:rPr>
                <w:b/>
                <w:bCs/>
                <w:sz w:val="20"/>
                <w:szCs w:val="20"/>
              </w:rPr>
              <w:lastRenderedPageBreak/>
              <w:t>Č: 1</w:t>
            </w:r>
          </w:p>
          <w:p w:rsidR="00640EF0" w:rsidRPr="009C0965" w:rsidRDefault="00640EF0" w:rsidP="000A3C5F">
            <w:pPr>
              <w:jc w:val="both"/>
              <w:rPr>
                <w:b/>
                <w:bCs/>
                <w:sz w:val="20"/>
                <w:szCs w:val="20"/>
              </w:rPr>
            </w:pPr>
            <w:r w:rsidRPr="009C0965">
              <w:rPr>
                <w:b/>
                <w:bCs/>
                <w:sz w:val="20"/>
                <w:szCs w:val="20"/>
              </w:rPr>
              <w:t>B: 4</w:t>
            </w:r>
          </w:p>
          <w:p w:rsidR="00640EF0" w:rsidRPr="009C0965" w:rsidRDefault="00640EF0" w:rsidP="000A3C5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0A3C5F">
            <w:pPr>
              <w:jc w:val="both"/>
              <w:rPr>
                <w:b/>
                <w:bCs/>
                <w:sz w:val="20"/>
                <w:szCs w:val="20"/>
              </w:rPr>
            </w:pPr>
            <w:r w:rsidRPr="009C0965">
              <w:rPr>
                <w:b/>
                <w:bCs/>
                <w:sz w:val="20"/>
                <w:szCs w:val="20"/>
              </w:rPr>
              <w:t>O:3</w:t>
            </w:r>
          </w:p>
          <w:p w:rsidR="00640EF0" w:rsidRPr="009C0965" w:rsidRDefault="00640EF0" w:rsidP="000A3C5F">
            <w:pPr>
              <w:jc w:val="both"/>
              <w:rPr>
                <w:b/>
                <w:bCs/>
                <w:sz w:val="20"/>
                <w:szCs w:val="20"/>
              </w:rPr>
            </w:pPr>
            <w:r w:rsidRPr="009C0965">
              <w:rPr>
                <w:b/>
                <w:bCs/>
                <w:sz w:val="20"/>
                <w:szCs w:val="20"/>
              </w:rPr>
              <w:t>PO: 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5109F0">
            <w:pPr>
              <w:adjustRightInd w:val="0"/>
              <w:jc w:val="both"/>
              <w:rPr>
                <w:b/>
                <w:sz w:val="20"/>
                <w:szCs w:val="20"/>
              </w:rPr>
            </w:pPr>
            <w:r w:rsidRPr="009C0965">
              <w:rPr>
                <w:sz w:val="20"/>
                <w:szCs w:val="20"/>
              </w:rPr>
              <w:t>3. Spoločnosti spracúvajú osobné údaje členov orgánov obsiahnuté v správe o odmeňovaní podľa tohto článku na účely zvýšenia transparentnosti spoločností, pokiaľ ide o odmeňovanie členov orgánu spoločnosti, s cieľom posilniť zodpovednosť členov orgánu spoločnosti a dohľad akcionárov nad odmeňovaním členov orgánu spoločnosti.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pStyle w:val="Normlny0"/>
              <w:jc w:val="center"/>
            </w:pPr>
            <w:r w:rsidRPr="009C0965">
              <w:t>§:</w:t>
            </w:r>
            <w:r w:rsidR="00DB0966">
              <w:t xml:space="preserve"> </w:t>
            </w:r>
            <w:r w:rsidRPr="009C0965">
              <w:t>201</w:t>
            </w:r>
            <w:r w:rsidR="00D17856">
              <w:t>e</w:t>
            </w:r>
          </w:p>
          <w:p w:rsidR="00640EF0" w:rsidRPr="009C0965" w:rsidRDefault="00640EF0" w:rsidP="000A3C5F">
            <w:pPr>
              <w:pStyle w:val="Normlny0"/>
              <w:jc w:val="center"/>
            </w:pPr>
            <w:r w:rsidRPr="009C0965">
              <w:t>O:</w:t>
            </w:r>
            <w:r w:rsidR="00DB0966">
              <w:t xml:space="preserve"> </w:t>
            </w:r>
            <w:r w:rsidR="00D17856">
              <w:t>6</w:t>
            </w: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1C0BAE">
            <w:pPr>
              <w:jc w:val="both"/>
              <w:rPr>
                <w:sz w:val="20"/>
                <w:szCs w:val="20"/>
              </w:rPr>
            </w:pPr>
            <w:r w:rsidRPr="001C0BAE">
              <w:rPr>
                <w:sz w:val="20"/>
                <w:szCs w:val="20"/>
              </w:rPr>
              <w:t>(6)</w:t>
            </w:r>
            <w:r>
              <w:rPr>
                <w:sz w:val="20"/>
                <w:szCs w:val="20"/>
              </w:rPr>
              <w:t xml:space="preserve"> </w:t>
            </w:r>
            <w:r w:rsidRPr="001C0BAE">
              <w:rPr>
                <w:sz w:val="20"/>
                <w:szCs w:val="20"/>
              </w:rPr>
              <w:t>Spoločnosť spracúva osobné údaje členov orgánov spoločnosti v rozsahu podľa osobitného zákona nevyhnutnom na účely zlepšenia informovanosti akcionárov o odmeňovaní členov orgánov spoločnosti, posilnenia zodpovednosti členov orgánov spoločnosti pri výkone ich pôsobnosti a posilnenia účasti akcionárov na tvorbe pravidiel odmeňovania členov orgánov spoločnosti.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24E1F">
            <w:pPr>
              <w:jc w:val="both"/>
              <w:rPr>
                <w:b/>
                <w:bCs/>
                <w:sz w:val="20"/>
                <w:szCs w:val="20"/>
              </w:rPr>
            </w:pPr>
            <w:r w:rsidRPr="009C0965">
              <w:rPr>
                <w:b/>
                <w:bCs/>
                <w:sz w:val="20"/>
                <w:szCs w:val="20"/>
              </w:rPr>
              <w:t>Č: 1</w:t>
            </w:r>
          </w:p>
          <w:p w:rsidR="00640EF0" w:rsidRPr="009C0965" w:rsidRDefault="00640EF0" w:rsidP="00624E1F">
            <w:pPr>
              <w:jc w:val="both"/>
              <w:rPr>
                <w:b/>
                <w:bCs/>
                <w:sz w:val="20"/>
                <w:szCs w:val="20"/>
              </w:rPr>
            </w:pPr>
            <w:r w:rsidRPr="009C0965">
              <w:rPr>
                <w:b/>
                <w:bCs/>
                <w:sz w:val="20"/>
                <w:szCs w:val="20"/>
              </w:rPr>
              <w:t>B: 4</w:t>
            </w:r>
          </w:p>
          <w:p w:rsidR="00640EF0" w:rsidRPr="009C0965" w:rsidRDefault="00640EF0" w:rsidP="00624E1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624E1F">
            <w:pPr>
              <w:jc w:val="both"/>
              <w:rPr>
                <w:b/>
                <w:bCs/>
                <w:sz w:val="20"/>
                <w:szCs w:val="20"/>
              </w:rPr>
            </w:pPr>
            <w:r w:rsidRPr="009C0965">
              <w:rPr>
                <w:b/>
                <w:bCs/>
                <w:sz w:val="20"/>
                <w:szCs w:val="20"/>
              </w:rPr>
              <w:t>O:3</w:t>
            </w:r>
          </w:p>
          <w:p w:rsidR="00640EF0" w:rsidRPr="009C0965" w:rsidRDefault="00640EF0" w:rsidP="00624E1F">
            <w:pPr>
              <w:jc w:val="both"/>
              <w:rPr>
                <w:b/>
                <w:bCs/>
                <w:sz w:val="20"/>
                <w:szCs w:val="20"/>
              </w:rPr>
            </w:pPr>
            <w:r w:rsidRPr="009C0965">
              <w:rPr>
                <w:b/>
                <w:bCs/>
                <w:sz w:val="20"/>
                <w:szCs w:val="20"/>
              </w:rPr>
              <w:t>PO: 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adjustRightInd w:val="0"/>
              <w:jc w:val="both"/>
              <w:rPr>
                <w:sz w:val="20"/>
                <w:szCs w:val="20"/>
              </w:rPr>
            </w:pPr>
            <w:r w:rsidRPr="009C0965">
              <w:rPr>
                <w:sz w:val="20"/>
                <w:szCs w:val="20"/>
              </w:rPr>
              <w:t>Bez toho, aby bola dotknutá akákoľvek dlhšia doba stanovená odvetvovým legislatívnym aktom Únie, členské štáty zabezpečia, aby spoločnosti verejne nesprístupňovali podľa odseku 5 tohto článku osobné údaje členov orgánu spoločnosti obsiahnuté v správe o odmeňovaní v súlade s týmto článkom po uplynutí 10 rokov od zverejnenia správy o odmeňovaní.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pStyle w:val="Normlny0"/>
              <w:jc w:val="center"/>
            </w:pPr>
            <w:r w:rsidRPr="009C0965">
              <w:t>§:</w:t>
            </w:r>
            <w:r w:rsidR="00DB0966">
              <w:t xml:space="preserve"> </w:t>
            </w:r>
            <w:r w:rsidRPr="009C0965">
              <w:t>201</w:t>
            </w:r>
            <w:r w:rsidR="00D17856">
              <w:t>e</w:t>
            </w:r>
          </w:p>
          <w:p w:rsidR="00640EF0" w:rsidRDefault="00640EF0" w:rsidP="00624E1F">
            <w:pPr>
              <w:pStyle w:val="Normlny0"/>
              <w:jc w:val="center"/>
            </w:pPr>
            <w:r w:rsidRPr="009C0965">
              <w:t>O:</w:t>
            </w:r>
            <w:r w:rsidR="00DB0966">
              <w:t xml:space="preserve"> </w:t>
            </w:r>
            <w:r w:rsidR="00D17856">
              <w:t>5</w:t>
            </w:r>
          </w:p>
          <w:p w:rsidR="00D17856" w:rsidRPr="009C0965" w:rsidRDefault="00D17856" w:rsidP="00624E1F">
            <w:pPr>
              <w:pStyle w:val="Normlny0"/>
              <w:jc w:val="center"/>
            </w:pPr>
            <w:r>
              <w:t>V: 3</w:t>
            </w: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1C0BAE" w:rsidP="00A654B3">
            <w:pPr>
              <w:jc w:val="both"/>
              <w:rPr>
                <w:sz w:val="20"/>
                <w:szCs w:val="20"/>
              </w:rPr>
            </w:pPr>
            <w:r w:rsidRPr="001C0BAE">
              <w:rPr>
                <w:sz w:val="20"/>
                <w:szCs w:val="20"/>
              </w:rPr>
              <w:t>Správa o odmeňovaní môže byť uverejnená na webovom sídle spoločnosti po dobu dlhšiu ako desať rokov, len ak neobsahuje osobné údaje členov orgánov spoločnosti podľa osobitného zákona.</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624E1F">
            <w:pPr>
              <w:jc w:val="both"/>
              <w:rPr>
                <w:b/>
                <w:bCs/>
                <w:sz w:val="20"/>
                <w:szCs w:val="20"/>
              </w:rPr>
            </w:pPr>
            <w:r w:rsidRPr="009C0965">
              <w:rPr>
                <w:b/>
                <w:bCs/>
                <w:sz w:val="20"/>
                <w:szCs w:val="20"/>
              </w:rPr>
              <w:t>Č: 1</w:t>
            </w:r>
          </w:p>
          <w:p w:rsidR="00640EF0" w:rsidRPr="009C0965" w:rsidRDefault="00640EF0" w:rsidP="00624E1F">
            <w:pPr>
              <w:jc w:val="both"/>
              <w:rPr>
                <w:b/>
                <w:bCs/>
                <w:sz w:val="20"/>
                <w:szCs w:val="20"/>
              </w:rPr>
            </w:pPr>
            <w:r w:rsidRPr="009C0965">
              <w:rPr>
                <w:b/>
                <w:bCs/>
                <w:sz w:val="20"/>
                <w:szCs w:val="20"/>
              </w:rPr>
              <w:t>B: 4</w:t>
            </w:r>
          </w:p>
          <w:p w:rsidR="00640EF0" w:rsidRPr="009C0965" w:rsidRDefault="00640EF0" w:rsidP="00624E1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624E1F">
            <w:pPr>
              <w:jc w:val="both"/>
              <w:rPr>
                <w:b/>
                <w:bCs/>
                <w:sz w:val="20"/>
                <w:szCs w:val="20"/>
              </w:rPr>
            </w:pPr>
            <w:r w:rsidRPr="009C0965">
              <w:rPr>
                <w:b/>
                <w:bCs/>
                <w:sz w:val="20"/>
                <w:szCs w:val="20"/>
              </w:rPr>
              <w:t>O:3</w:t>
            </w:r>
          </w:p>
          <w:p w:rsidR="00640EF0" w:rsidRPr="009C0965" w:rsidRDefault="00640EF0" w:rsidP="00624E1F">
            <w:pPr>
              <w:jc w:val="both"/>
              <w:rPr>
                <w:b/>
                <w:bCs/>
                <w:sz w:val="20"/>
                <w:szCs w:val="20"/>
              </w:rPr>
            </w:pPr>
            <w:r w:rsidRPr="009C0965">
              <w:rPr>
                <w:b/>
                <w:bCs/>
                <w:sz w:val="20"/>
                <w:szCs w:val="20"/>
              </w:rPr>
              <w:t>PO: 3</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adjustRightInd w:val="0"/>
              <w:jc w:val="both"/>
              <w:rPr>
                <w:sz w:val="20"/>
                <w:szCs w:val="20"/>
              </w:rPr>
            </w:pPr>
            <w:r w:rsidRPr="009C0965">
              <w:rPr>
                <w:sz w:val="20"/>
                <w:szCs w:val="20"/>
              </w:rPr>
              <w:t>Členské štáty môžu právnym predpisom stanoviť spracúvanie osobných údajov členov orgánu spoločnosti na iné účely.</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9C0965" w:rsidRDefault="00640EF0" w:rsidP="000A3C5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624E1F">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n.</w:t>
            </w:r>
            <w:r w:rsidR="0083328C">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0A3C5F">
            <w:pPr>
              <w:jc w:val="both"/>
              <w:rPr>
                <w:b/>
                <w:bCs/>
                <w:sz w:val="20"/>
                <w:szCs w:val="20"/>
              </w:rPr>
            </w:pPr>
            <w:r w:rsidRPr="009C0965">
              <w:rPr>
                <w:b/>
                <w:bCs/>
                <w:sz w:val="20"/>
                <w:szCs w:val="20"/>
              </w:rPr>
              <w:t>Č: 1</w:t>
            </w:r>
          </w:p>
          <w:p w:rsidR="00640EF0" w:rsidRPr="009C0965" w:rsidRDefault="00640EF0" w:rsidP="000A3C5F">
            <w:pPr>
              <w:jc w:val="both"/>
              <w:rPr>
                <w:b/>
                <w:bCs/>
                <w:sz w:val="20"/>
                <w:szCs w:val="20"/>
              </w:rPr>
            </w:pPr>
            <w:r w:rsidRPr="009C0965">
              <w:rPr>
                <w:b/>
                <w:bCs/>
                <w:sz w:val="20"/>
                <w:szCs w:val="20"/>
              </w:rPr>
              <w:t>B: 4</w:t>
            </w:r>
          </w:p>
          <w:p w:rsidR="00640EF0" w:rsidRPr="009C0965" w:rsidRDefault="00640EF0" w:rsidP="000A3C5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0A3C5F">
            <w:pPr>
              <w:jc w:val="both"/>
              <w:rPr>
                <w:b/>
                <w:bCs/>
                <w:sz w:val="20"/>
                <w:szCs w:val="20"/>
              </w:rPr>
            </w:pPr>
            <w:r w:rsidRPr="009C0965">
              <w:rPr>
                <w:b/>
                <w:bCs/>
                <w:sz w:val="20"/>
                <w:szCs w:val="20"/>
              </w:rPr>
              <w:t>O:4</w:t>
            </w:r>
          </w:p>
          <w:p w:rsidR="00640EF0" w:rsidRPr="009C0965" w:rsidRDefault="00640EF0" w:rsidP="000A3C5F">
            <w:pPr>
              <w:jc w:val="both"/>
              <w:rPr>
                <w:b/>
                <w:bCs/>
                <w:sz w:val="20"/>
                <w:szCs w:val="20"/>
              </w:rPr>
            </w:pPr>
            <w:r w:rsidRPr="009C0965">
              <w:rPr>
                <w:b/>
                <w:bCs/>
                <w:sz w:val="20"/>
                <w:szCs w:val="20"/>
              </w:rPr>
              <w:t>PO:1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5109F0">
            <w:pPr>
              <w:adjustRightInd w:val="0"/>
              <w:jc w:val="both"/>
              <w:rPr>
                <w:b/>
                <w:sz w:val="20"/>
                <w:szCs w:val="20"/>
              </w:rPr>
            </w:pPr>
            <w:r w:rsidRPr="009C0965">
              <w:rPr>
                <w:sz w:val="20"/>
                <w:szCs w:val="20"/>
              </w:rPr>
              <w:t>4. Členské štáty zabezpečia, aby výročné valné zhromaždenie malo právo uskutočniť poradné hlasovanie o správe o odmeňovaní za uplynulý účtovný rok. Spoločnosť vysvetlí v nasledujúcej správe o odmeňovaní, ako zohľadnila hlasovanie na valnom zhromaždení.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pStyle w:val="Normlny0"/>
              <w:jc w:val="center"/>
            </w:pPr>
            <w:r w:rsidRPr="009C0965">
              <w:t>§:</w:t>
            </w:r>
            <w:r w:rsidR="00DB0966">
              <w:t xml:space="preserve"> </w:t>
            </w:r>
            <w:r w:rsidRPr="009C0965">
              <w:t>201</w:t>
            </w:r>
            <w:r w:rsidR="00D17856">
              <w:t>e</w:t>
            </w:r>
          </w:p>
          <w:p w:rsidR="00640EF0" w:rsidRPr="009C0965" w:rsidRDefault="00640EF0" w:rsidP="000A3C5F">
            <w:pPr>
              <w:pStyle w:val="Normlny0"/>
              <w:jc w:val="center"/>
            </w:pPr>
            <w:r w:rsidRPr="009C0965">
              <w:t>O:</w:t>
            </w:r>
            <w:r w:rsidR="00DB0966">
              <w:t xml:space="preserve"> </w:t>
            </w:r>
            <w:r w:rsidR="00D17856">
              <w:t>1 a 3</w:t>
            </w: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563401" w:rsidRPr="00563401" w:rsidRDefault="00B42230" w:rsidP="00563401">
            <w:pPr>
              <w:jc w:val="both"/>
              <w:rPr>
                <w:sz w:val="20"/>
                <w:szCs w:val="20"/>
              </w:rPr>
            </w:pPr>
            <w:r w:rsidRPr="00B42230">
              <w:rPr>
                <w:sz w:val="20"/>
                <w:szCs w:val="20"/>
              </w:rPr>
              <w:t>(1)</w:t>
            </w:r>
            <w:r>
              <w:rPr>
                <w:sz w:val="20"/>
                <w:szCs w:val="20"/>
              </w:rPr>
              <w:t xml:space="preserve">  </w:t>
            </w:r>
            <w:r w:rsidRPr="00B42230">
              <w:rPr>
                <w:sz w:val="20"/>
                <w:szCs w:val="20"/>
              </w:rPr>
              <w:t xml:space="preserve">Predstavenstvo je povinné vypracovať jasnú a zrozumiteľnú správu o odmeňovaní, ktorá poskytne úplný prehľad odmien vrátane všetkých výhod v akejkoľvek forme priznaných alebo splatných za predchádzajúce účtovné obdobie jednotlivým členom orgánov spoločnosti vrátane novovymenovaných členov, odvolaných členov, ako aj členov, ktorí sa vzdali funkcie, a to v súlade s pravidlami odmeňovania a predložiť ju valnému zhromaždeniu na prerokovanie raz ročne ako súčasť výročnej správy. </w:t>
            </w:r>
          </w:p>
          <w:p w:rsidR="00640EF0" w:rsidRPr="009C0965" w:rsidRDefault="00B42230" w:rsidP="00B42230">
            <w:pPr>
              <w:jc w:val="both"/>
              <w:rPr>
                <w:sz w:val="20"/>
                <w:szCs w:val="20"/>
              </w:rPr>
            </w:pPr>
            <w:r w:rsidRPr="00B42230">
              <w:rPr>
                <w:sz w:val="20"/>
                <w:szCs w:val="20"/>
              </w:rPr>
              <w:t>(3)</w:t>
            </w:r>
            <w:r>
              <w:rPr>
                <w:sz w:val="20"/>
                <w:szCs w:val="20"/>
              </w:rPr>
              <w:t xml:space="preserve"> </w:t>
            </w:r>
            <w:r w:rsidRPr="00B42230">
              <w:rPr>
                <w:sz w:val="20"/>
                <w:szCs w:val="20"/>
              </w:rPr>
              <w:t xml:space="preserve">Správa o odmeňovaní musí okrem náležitostí podľa odseku 2 obsahovať aj vyjadrenie, ako spoločnosť pri jej vypracovaní zohľadnila návrhy akcionárov uplatnené pri </w:t>
            </w:r>
            <w:r w:rsidRPr="00B42230">
              <w:rPr>
                <w:sz w:val="20"/>
                <w:szCs w:val="20"/>
              </w:rPr>
              <w:lastRenderedPageBreak/>
              <w:t>prerokovaní predchádzajúcej správy o odmeňovaní na valnom zhromaždení spoločnosti v prípade, ak takéto návrhy boli akcionármi na valnom zhromaždení spoločnosti prednesené.</w:t>
            </w: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0A3C5F">
            <w:pPr>
              <w:jc w:val="center"/>
              <w:rPr>
                <w:sz w:val="20"/>
                <w:szCs w:val="20"/>
              </w:rPr>
            </w:pPr>
            <w:r w:rsidRPr="009C0965">
              <w:rPr>
                <w:sz w:val="20"/>
                <w:szCs w:val="20"/>
              </w:rPr>
              <w:lastRenderedPageBreak/>
              <w:t>U</w:t>
            </w: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Default="00DB7138" w:rsidP="000A3C5F">
            <w:pPr>
              <w:jc w:val="center"/>
              <w:rPr>
                <w:sz w:val="20"/>
                <w:szCs w:val="20"/>
              </w:rPr>
            </w:pPr>
          </w:p>
          <w:p w:rsidR="00DB7138" w:rsidRPr="009C0965" w:rsidRDefault="00DB7138" w:rsidP="000A3C5F">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8F5BD0">
            <w:pPr>
              <w:jc w:val="both"/>
              <w:rPr>
                <w:b/>
                <w:bCs/>
                <w:sz w:val="20"/>
                <w:szCs w:val="20"/>
              </w:rPr>
            </w:pPr>
            <w:r w:rsidRPr="009C0965">
              <w:rPr>
                <w:b/>
                <w:bCs/>
                <w:sz w:val="20"/>
                <w:szCs w:val="20"/>
              </w:rPr>
              <w:lastRenderedPageBreak/>
              <w:t>Č: 1</w:t>
            </w:r>
          </w:p>
          <w:p w:rsidR="00640EF0" w:rsidRPr="009C0965" w:rsidRDefault="00640EF0" w:rsidP="008F5BD0">
            <w:pPr>
              <w:jc w:val="both"/>
              <w:rPr>
                <w:b/>
                <w:bCs/>
                <w:sz w:val="20"/>
                <w:szCs w:val="20"/>
              </w:rPr>
            </w:pPr>
            <w:r w:rsidRPr="009C0965">
              <w:rPr>
                <w:b/>
                <w:bCs/>
                <w:sz w:val="20"/>
                <w:szCs w:val="20"/>
              </w:rPr>
              <w:t>B: 4</w:t>
            </w:r>
          </w:p>
          <w:p w:rsidR="00640EF0" w:rsidRPr="009C0965" w:rsidRDefault="00640EF0" w:rsidP="008F5BD0">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8F5BD0">
            <w:pPr>
              <w:jc w:val="both"/>
              <w:rPr>
                <w:b/>
                <w:bCs/>
                <w:sz w:val="20"/>
                <w:szCs w:val="20"/>
              </w:rPr>
            </w:pPr>
            <w:r w:rsidRPr="009C0965">
              <w:rPr>
                <w:b/>
                <w:bCs/>
                <w:sz w:val="20"/>
                <w:szCs w:val="20"/>
              </w:rPr>
              <w:t>O:4</w:t>
            </w:r>
          </w:p>
          <w:p w:rsidR="00640EF0" w:rsidRPr="009C0965" w:rsidRDefault="00640EF0" w:rsidP="008F5BD0">
            <w:pPr>
              <w:jc w:val="both"/>
              <w:rPr>
                <w:b/>
                <w:bCs/>
                <w:sz w:val="20"/>
                <w:szCs w:val="20"/>
              </w:rPr>
            </w:pPr>
            <w:r w:rsidRPr="009C0965">
              <w:rPr>
                <w:b/>
                <w:bCs/>
                <w:sz w:val="20"/>
                <w:szCs w:val="20"/>
              </w:rPr>
              <w:t>PO: 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adjustRightInd w:val="0"/>
              <w:jc w:val="both"/>
              <w:rPr>
                <w:sz w:val="20"/>
                <w:szCs w:val="20"/>
              </w:rPr>
            </w:pPr>
            <w:r w:rsidRPr="009C0965">
              <w:rPr>
                <w:sz w:val="20"/>
                <w:szCs w:val="20"/>
              </w:rPr>
              <w:t>V prípade malých a stredných podnikov, ako sa vymedzujú v článku 3 ods. 2 a 3 smernice 2013/34/EÚ, však členské štáty môžu stanoviť, aby sa ako alternatíva k hlasovaniu správa o odmeňovaní za uplynulý účtovný rok predložila na diskusiu na výročnom valnom zhromaždení ako osobitný bod programu. Spoločnosť uvedie v nasledujúcej správe o odmeňovaní, ako zohľadnila diskusiu na valnom zhromaždení.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9C0965" w:rsidRDefault="00640EF0" w:rsidP="000A3C5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n.</w:t>
            </w:r>
            <w:r w:rsidR="0083328C">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0A3C5F">
            <w:pPr>
              <w:jc w:val="both"/>
              <w:rPr>
                <w:b/>
                <w:bCs/>
                <w:sz w:val="20"/>
                <w:szCs w:val="20"/>
              </w:rPr>
            </w:pPr>
            <w:r w:rsidRPr="009C0965">
              <w:rPr>
                <w:b/>
                <w:bCs/>
                <w:sz w:val="20"/>
                <w:szCs w:val="20"/>
              </w:rPr>
              <w:t>Č: 1</w:t>
            </w:r>
          </w:p>
          <w:p w:rsidR="00640EF0" w:rsidRPr="009C0965" w:rsidRDefault="00640EF0" w:rsidP="000A3C5F">
            <w:pPr>
              <w:jc w:val="both"/>
              <w:rPr>
                <w:b/>
                <w:bCs/>
                <w:sz w:val="20"/>
                <w:szCs w:val="20"/>
              </w:rPr>
            </w:pPr>
            <w:r w:rsidRPr="009C0965">
              <w:rPr>
                <w:b/>
                <w:bCs/>
                <w:sz w:val="20"/>
                <w:szCs w:val="20"/>
              </w:rPr>
              <w:t>B: 4</w:t>
            </w:r>
          </w:p>
          <w:p w:rsidR="00640EF0" w:rsidRPr="009C0965" w:rsidRDefault="00640EF0" w:rsidP="000A3C5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0A3C5F">
            <w:pPr>
              <w:jc w:val="both"/>
              <w:rPr>
                <w:b/>
                <w:bCs/>
                <w:sz w:val="20"/>
                <w:szCs w:val="20"/>
              </w:rPr>
            </w:pPr>
            <w:r w:rsidRPr="009C0965">
              <w:rPr>
                <w:b/>
                <w:bCs/>
                <w:sz w:val="20"/>
                <w:szCs w:val="20"/>
              </w:rPr>
              <w:t>O:5</w:t>
            </w:r>
          </w:p>
          <w:p w:rsidR="00640EF0" w:rsidRPr="009C0965" w:rsidRDefault="00640EF0" w:rsidP="000A3C5F">
            <w:pPr>
              <w:jc w:val="both"/>
              <w:rPr>
                <w:b/>
                <w:bCs/>
                <w:sz w:val="20"/>
                <w:szCs w:val="20"/>
              </w:rPr>
            </w:pPr>
            <w:r w:rsidRPr="009C0965">
              <w:rPr>
                <w:b/>
                <w:bCs/>
                <w:sz w:val="20"/>
                <w:szCs w:val="20"/>
              </w:rPr>
              <w:t>PO:1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04EEC">
            <w:pPr>
              <w:adjustRightInd w:val="0"/>
              <w:jc w:val="both"/>
              <w:rPr>
                <w:b/>
                <w:sz w:val="20"/>
                <w:szCs w:val="20"/>
              </w:rPr>
            </w:pPr>
            <w:r w:rsidRPr="009C0965">
              <w:rPr>
                <w:sz w:val="20"/>
                <w:szCs w:val="20"/>
              </w:rPr>
              <w:t>5. Bez toho, aby bol dotknutý článok 5 ods. 4, spoločnosti po valnom zhromaždení zverejňujú správu o odmeňovaní na svojej webovej lokalite bezplatne na dobu 10 rokov a môžu sa rozhodnúť zverejniť ju po dlhšiu dobu pod podmienkou, že už nebude obsahovať osobné údaje členov orgánu spoločnosti. Štatutárny audítor alebo audítorská spoločnosť kontrolujú, či boli poskytnuté informácie vyžadované podľa tohto článku.</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0A3C5F">
            <w:pPr>
              <w:jc w:val="center"/>
              <w:rPr>
                <w:sz w:val="20"/>
                <w:szCs w:val="20"/>
              </w:rPr>
            </w:pPr>
            <w:r>
              <w:rPr>
                <w:sz w:val="20"/>
                <w:szCs w:val="20"/>
              </w:rPr>
              <w:t>8</w:t>
            </w:r>
          </w:p>
          <w:p w:rsidR="00B227F4" w:rsidRPr="009C0965" w:rsidRDefault="00B227F4" w:rsidP="000A3C5F">
            <w:pPr>
              <w:jc w:val="center"/>
              <w:rPr>
                <w:sz w:val="20"/>
                <w:szCs w:val="20"/>
              </w:rPr>
            </w:pPr>
            <w:r w:rsidRPr="009C0965">
              <w:rPr>
                <w:sz w:val="20"/>
                <w:szCs w:val="20"/>
              </w:rPr>
              <w:t>Čl. I</w:t>
            </w: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Default="00AA5E2A" w:rsidP="000A3C5F">
            <w:pPr>
              <w:jc w:val="center"/>
              <w:rPr>
                <w:sz w:val="20"/>
                <w:szCs w:val="20"/>
              </w:rPr>
            </w:pPr>
          </w:p>
          <w:p w:rsidR="00AA5E2A" w:rsidRPr="009C0965" w:rsidRDefault="00AA5E2A" w:rsidP="000A3C5F">
            <w:pPr>
              <w:jc w:val="center"/>
              <w:rPr>
                <w:sz w:val="20"/>
                <w:szCs w:val="20"/>
              </w:rPr>
            </w:pPr>
          </w:p>
          <w:p w:rsidR="00AA5E2A" w:rsidRPr="00CF3CBA" w:rsidRDefault="00CF3CBA" w:rsidP="00AA5E2A">
            <w:pPr>
              <w:jc w:val="center"/>
              <w:rPr>
                <w:sz w:val="20"/>
                <w:szCs w:val="20"/>
              </w:rPr>
            </w:pPr>
            <w:r>
              <w:rPr>
                <w:sz w:val="20"/>
                <w:szCs w:val="20"/>
              </w:rPr>
              <w:t>8</w:t>
            </w:r>
          </w:p>
          <w:p w:rsidR="00AA5E2A" w:rsidRPr="009C0965" w:rsidRDefault="00AA5E2A" w:rsidP="00AA5E2A">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pStyle w:val="Normlny0"/>
              <w:jc w:val="center"/>
            </w:pPr>
            <w:r w:rsidRPr="009C0965">
              <w:t>§:</w:t>
            </w:r>
            <w:r w:rsidR="00DB0966">
              <w:t xml:space="preserve"> </w:t>
            </w:r>
            <w:r w:rsidRPr="009C0965">
              <w:t>201</w:t>
            </w:r>
            <w:r w:rsidR="00D17856">
              <w:t>e</w:t>
            </w:r>
          </w:p>
          <w:p w:rsidR="00640EF0" w:rsidRPr="009C0965" w:rsidRDefault="00640EF0" w:rsidP="000A3C5F">
            <w:pPr>
              <w:pStyle w:val="Normlny0"/>
              <w:jc w:val="center"/>
            </w:pPr>
            <w:r w:rsidRPr="009C0965">
              <w:t xml:space="preserve">O: </w:t>
            </w:r>
            <w:r w:rsidR="00D17856">
              <w:t>5</w:t>
            </w:r>
          </w:p>
          <w:p w:rsidR="00AA5E2A" w:rsidRPr="009C0965" w:rsidRDefault="00AA5E2A" w:rsidP="000A3C5F">
            <w:pPr>
              <w:pStyle w:val="Normlny0"/>
              <w:jc w:val="center"/>
            </w:pPr>
          </w:p>
          <w:p w:rsidR="00AA5E2A" w:rsidRPr="009C0965" w:rsidRDefault="00AA5E2A" w:rsidP="000A3C5F">
            <w:pPr>
              <w:pStyle w:val="Normlny0"/>
              <w:jc w:val="center"/>
            </w:pPr>
          </w:p>
          <w:p w:rsidR="00AA5E2A" w:rsidRPr="009C0965" w:rsidRDefault="00AA5E2A" w:rsidP="000A3C5F">
            <w:pPr>
              <w:pStyle w:val="Normlny0"/>
              <w:jc w:val="center"/>
            </w:pPr>
          </w:p>
          <w:p w:rsidR="00AA5E2A" w:rsidRPr="009C0965" w:rsidRDefault="00AA5E2A" w:rsidP="000A3C5F">
            <w:pPr>
              <w:pStyle w:val="Normlny0"/>
              <w:jc w:val="center"/>
            </w:pPr>
          </w:p>
          <w:p w:rsidR="00AA5E2A" w:rsidRPr="009C0965" w:rsidRDefault="00AA5E2A" w:rsidP="000A3C5F">
            <w:pPr>
              <w:pStyle w:val="Normlny0"/>
              <w:jc w:val="center"/>
            </w:pPr>
          </w:p>
          <w:p w:rsidR="00AA5E2A" w:rsidRPr="009C0965" w:rsidRDefault="00AA5E2A" w:rsidP="000A3C5F">
            <w:pPr>
              <w:pStyle w:val="Normlny0"/>
              <w:jc w:val="center"/>
            </w:pPr>
          </w:p>
          <w:p w:rsidR="00AA5E2A" w:rsidRPr="009C0965" w:rsidRDefault="00AA5E2A" w:rsidP="000A3C5F">
            <w:pPr>
              <w:pStyle w:val="Normlny0"/>
              <w:jc w:val="center"/>
            </w:pPr>
          </w:p>
          <w:p w:rsidR="00AA5E2A" w:rsidRDefault="00AA5E2A" w:rsidP="000A3C5F">
            <w:pPr>
              <w:pStyle w:val="Normlny0"/>
              <w:jc w:val="center"/>
            </w:pPr>
          </w:p>
          <w:p w:rsidR="00D17856" w:rsidRDefault="00D17856" w:rsidP="000A3C5F">
            <w:pPr>
              <w:pStyle w:val="Normlny0"/>
              <w:jc w:val="center"/>
            </w:pPr>
          </w:p>
          <w:p w:rsidR="00AA5E2A" w:rsidRPr="009C0965" w:rsidRDefault="00AA5E2A" w:rsidP="000A3C5F">
            <w:pPr>
              <w:pStyle w:val="Normlny0"/>
              <w:jc w:val="center"/>
            </w:pPr>
            <w:r w:rsidRPr="009C0965">
              <w:t>§: 201</w:t>
            </w:r>
            <w:r w:rsidR="00D17856">
              <w:t>e</w:t>
            </w:r>
            <w:r w:rsidRPr="009C0965">
              <w:t xml:space="preserve"> </w:t>
            </w:r>
          </w:p>
          <w:p w:rsidR="00AA5E2A" w:rsidRPr="009C0965" w:rsidRDefault="00AA5E2A" w:rsidP="000A3C5F">
            <w:pPr>
              <w:pStyle w:val="Normlny0"/>
              <w:jc w:val="center"/>
            </w:pPr>
            <w:r w:rsidRPr="009C0965">
              <w:t>O:</w:t>
            </w:r>
            <w:r w:rsidR="00DB0966">
              <w:t xml:space="preserve"> </w:t>
            </w:r>
            <w:r w:rsidR="00D17856">
              <w:t>4</w:t>
            </w:r>
          </w:p>
          <w:p w:rsidR="00640EF0" w:rsidRPr="009C0965" w:rsidRDefault="00640EF0" w:rsidP="000A3C5F">
            <w:pPr>
              <w:pStyle w:val="Normlny0"/>
              <w:jc w:val="center"/>
            </w:pPr>
          </w:p>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563401" w:rsidRDefault="00B42230" w:rsidP="00AA5E2A">
            <w:pPr>
              <w:jc w:val="both"/>
              <w:rPr>
                <w:sz w:val="20"/>
                <w:szCs w:val="20"/>
              </w:rPr>
            </w:pPr>
            <w:r w:rsidRPr="00B42230">
              <w:rPr>
                <w:sz w:val="20"/>
                <w:szCs w:val="20"/>
              </w:rPr>
              <w:t>(5)</w:t>
            </w:r>
            <w:r>
              <w:rPr>
                <w:sz w:val="20"/>
                <w:szCs w:val="20"/>
              </w:rPr>
              <w:t xml:space="preserve"> </w:t>
            </w:r>
            <w:r w:rsidRPr="00B42230">
              <w:rPr>
                <w:sz w:val="20"/>
                <w:szCs w:val="20"/>
              </w:rPr>
              <w:t>Spoločnosť uverejní prerokovanú správu o odmeňovaní na svojom webovom sídle. Prerokovaná správa o odmeňovaní musí byť na webovom sídle spoločnosti uverejnená desať rokov odo dňa jej prerokovania valným zhromaždením spoločnosti a prístup k nej musí byť bezodplatný. Správa o odmeňovaní môže byť uverejnená na webovom sídle spoločnosti po dobu dlhšiu ako desať rokov, len ak neobsahuje osobné údaje členov orgánov spoločnosti podľa osobitného zákona.</w:t>
            </w:r>
          </w:p>
          <w:p w:rsidR="0083328C" w:rsidRPr="009C0965" w:rsidRDefault="0083328C" w:rsidP="00AA5E2A">
            <w:pPr>
              <w:jc w:val="both"/>
              <w:rPr>
                <w:sz w:val="20"/>
                <w:szCs w:val="20"/>
              </w:rPr>
            </w:pPr>
          </w:p>
          <w:p w:rsidR="00AA5E2A" w:rsidRPr="009C0965" w:rsidRDefault="00B42230" w:rsidP="00B42230">
            <w:pPr>
              <w:jc w:val="both"/>
              <w:rPr>
                <w:sz w:val="20"/>
                <w:szCs w:val="20"/>
              </w:rPr>
            </w:pPr>
            <w:r w:rsidRPr="00B42230">
              <w:rPr>
                <w:sz w:val="20"/>
                <w:szCs w:val="20"/>
              </w:rPr>
              <w:t>(4)</w:t>
            </w:r>
            <w:r>
              <w:rPr>
                <w:sz w:val="20"/>
                <w:szCs w:val="20"/>
              </w:rPr>
              <w:t xml:space="preserve"> </w:t>
            </w:r>
            <w:r w:rsidRPr="00B42230">
              <w:rPr>
                <w:sz w:val="20"/>
                <w:szCs w:val="20"/>
              </w:rPr>
              <w:t>Audítor v správe podľa § 40 uvedie vyjadrenie, či v správe o odmeňovaní boli poskytnuté informácie vyžadované podľa odseku 1 až 3, 5 až 7.</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U</w:t>
            </w: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D17856" w:rsidRDefault="00D17856" w:rsidP="000A3C5F">
            <w:pPr>
              <w:jc w:val="center"/>
              <w:rPr>
                <w:sz w:val="20"/>
                <w:szCs w:val="20"/>
              </w:rPr>
            </w:pPr>
          </w:p>
          <w:p w:rsidR="00D17856" w:rsidRPr="009C0965" w:rsidRDefault="00D17856"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0A3C5F">
            <w:pPr>
              <w:jc w:val="both"/>
              <w:rPr>
                <w:sz w:val="20"/>
                <w:szCs w:val="20"/>
              </w:rPr>
            </w:pPr>
          </w:p>
        </w:tc>
      </w:tr>
      <w:tr w:rsidR="00640EF0" w:rsidRPr="009C0965" w:rsidTr="000A3C5F">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04EEC">
            <w:pPr>
              <w:jc w:val="both"/>
              <w:rPr>
                <w:b/>
                <w:bCs/>
                <w:sz w:val="20"/>
                <w:szCs w:val="20"/>
              </w:rPr>
            </w:pPr>
            <w:r w:rsidRPr="009C0965">
              <w:rPr>
                <w:b/>
                <w:bCs/>
                <w:sz w:val="20"/>
                <w:szCs w:val="20"/>
              </w:rPr>
              <w:t>Č: 1</w:t>
            </w:r>
          </w:p>
          <w:p w:rsidR="00640EF0" w:rsidRPr="009C0965" w:rsidRDefault="00640EF0" w:rsidP="00104EEC">
            <w:pPr>
              <w:jc w:val="both"/>
              <w:rPr>
                <w:b/>
                <w:bCs/>
                <w:sz w:val="20"/>
                <w:szCs w:val="20"/>
              </w:rPr>
            </w:pPr>
            <w:r w:rsidRPr="009C0965">
              <w:rPr>
                <w:b/>
                <w:bCs/>
                <w:sz w:val="20"/>
                <w:szCs w:val="20"/>
              </w:rPr>
              <w:t>B: 4</w:t>
            </w:r>
          </w:p>
          <w:p w:rsidR="00640EF0" w:rsidRPr="009C0965" w:rsidRDefault="00640EF0" w:rsidP="00104EEC">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104EEC">
            <w:pPr>
              <w:jc w:val="both"/>
              <w:rPr>
                <w:b/>
                <w:bCs/>
                <w:sz w:val="20"/>
                <w:szCs w:val="20"/>
              </w:rPr>
            </w:pPr>
            <w:r w:rsidRPr="009C0965">
              <w:rPr>
                <w:b/>
                <w:bCs/>
                <w:sz w:val="20"/>
                <w:szCs w:val="20"/>
              </w:rPr>
              <w:t>O:5</w:t>
            </w:r>
          </w:p>
          <w:p w:rsidR="00640EF0" w:rsidRPr="009C0965" w:rsidRDefault="00640EF0" w:rsidP="00104EEC">
            <w:pPr>
              <w:jc w:val="both"/>
              <w:rPr>
                <w:b/>
                <w:bCs/>
                <w:sz w:val="20"/>
                <w:szCs w:val="20"/>
              </w:rPr>
            </w:pPr>
            <w:r w:rsidRPr="009C0965">
              <w:rPr>
                <w:b/>
                <w:bCs/>
                <w:sz w:val="20"/>
                <w:szCs w:val="20"/>
              </w:rPr>
              <w:t>PO:2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04EEC">
            <w:pPr>
              <w:adjustRightInd w:val="0"/>
              <w:jc w:val="both"/>
              <w:rPr>
                <w:sz w:val="20"/>
                <w:szCs w:val="20"/>
              </w:rPr>
            </w:pPr>
            <w:r w:rsidRPr="009C0965">
              <w:rPr>
                <w:sz w:val="20"/>
                <w:szCs w:val="20"/>
              </w:rPr>
              <w:t>Členské štáty zabezpečia, aby členovia orgánu spoločnosti, konajúc v rámci svojich právomocí, ktoré im priznáva vnútroštátne právo, niesli kolektívnu</w:t>
            </w:r>
            <w:r w:rsidRPr="009C0965">
              <w:rPr>
                <w:color w:val="FF0000"/>
                <w:sz w:val="20"/>
                <w:szCs w:val="20"/>
              </w:rPr>
              <w:t xml:space="preserve"> </w:t>
            </w:r>
            <w:r w:rsidRPr="009C0965">
              <w:rPr>
                <w:sz w:val="20"/>
                <w:szCs w:val="20"/>
              </w:rPr>
              <w:t xml:space="preserve">zodpovednosť za zaistenie toho, aby bola správa o odmeňovaní vypracovaná a zverejňovaná v súlade s požiadavkami tejto smernice. Členské štáty zabezpečia, aby sa ich zákony, iné právne predpisy a správne opatrenia týkajúce sa zodpovednosti, aspoň voči spoločnosti, </w:t>
            </w:r>
            <w:r w:rsidRPr="009C0965">
              <w:rPr>
                <w:sz w:val="20"/>
                <w:szCs w:val="20"/>
              </w:rPr>
              <w:lastRenderedPageBreak/>
              <w:t>uplatňovali na členov orgánu spoločnosti, pokiaľ ide o porušenie povinností uvedených v tomto odseku.</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0A3C5F">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t>1</w:t>
            </w: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Pr="009C0965" w:rsidRDefault="00640EF0" w:rsidP="000A3C5F">
            <w:pPr>
              <w:jc w:val="center"/>
              <w:rPr>
                <w:sz w:val="20"/>
                <w:szCs w:val="20"/>
              </w:rPr>
            </w:pPr>
          </w:p>
          <w:p w:rsidR="00640EF0" w:rsidRDefault="00640EF0" w:rsidP="000A3C5F">
            <w:pPr>
              <w:jc w:val="center"/>
              <w:rPr>
                <w:sz w:val="20"/>
                <w:szCs w:val="20"/>
              </w:rPr>
            </w:pPr>
            <w:r w:rsidRPr="009C0965">
              <w:rPr>
                <w:sz w:val="20"/>
                <w:szCs w:val="20"/>
              </w:rPr>
              <w:t>1</w:t>
            </w:r>
          </w:p>
          <w:p w:rsidR="002F26CD" w:rsidRDefault="002F26CD" w:rsidP="000A3C5F">
            <w:pPr>
              <w:jc w:val="center"/>
              <w:rPr>
                <w:sz w:val="20"/>
                <w:szCs w:val="20"/>
              </w:rPr>
            </w:pPr>
          </w:p>
          <w:p w:rsidR="002F26CD" w:rsidRDefault="002F26CD" w:rsidP="000A3C5F">
            <w:pPr>
              <w:jc w:val="center"/>
              <w:rPr>
                <w:sz w:val="20"/>
                <w:szCs w:val="20"/>
              </w:rPr>
            </w:pPr>
          </w:p>
          <w:p w:rsidR="002F26CD" w:rsidRDefault="002F26CD" w:rsidP="000A3C5F">
            <w:pPr>
              <w:jc w:val="center"/>
              <w:rPr>
                <w:sz w:val="20"/>
                <w:szCs w:val="20"/>
              </w:rPr>
            </w:pPr>
          </w:p>
          <w:p w:rsidR="002F26CD" w:rsidRDefault="002F26CD" w:rsidP="000A3C5F">
            <w:pPr>
              <w:jc w:val="center"/>
              <w:rPr>
                <w:sz w:val="20"/>
                <w:szCs w:val="20"/>
              </w:rPr>
            </w:pPr>
          </w:p>
          <w:p w:rsidR="002F26CD" w:rsidRDefault="002F26CD" w:rsidP="000A3C5F">
            <w:pPr>
              <w:jc w:val="center"/>
              <w:rPr>
                <w:sz w:val="20"/>
                <w:szCs w:val="20"/>
              </w:rPr>
            </w:pPr>
            <w:r>
              <w:rPr>
                <w:sz w:val="20"/>
                <w:szCs w:val="20"/>
              </w:rPr>
              <w:t>8</w:t>
            </w:r>
          </w:p>
          <w:p w:rsidR="002F26CD" w:rsidRPr="009C0965" w:rsidRDefault="002F26CD" w:rsidP="000A3C5F">
            <w:pPr>
              <w:jc w:val="center"/>
              <w:rPr>
                <w:sz w:val="20"/>
                <w:szCs w:val="20"/>
              </w:rPr>
            </w:pPr>
            <w:r>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104EEC">
            <w:pPr>
              <w:pStyle w:val="Normlny0"/>
              <w:jc w:val="center"/>
            </w:pPr>
            <w:r w:rsidRPr="009C0965">
              <w:lastRenderedPageBreak/>
              <w:t>§:</w:t>
            </w:r>
            <w:r w:rsidR="00DB0966">
              <w:t xml:space="preserve"> </w:t>
            </w:r>
            <w:r w:rsidRPr="009C0965">
              <w:t>194</w:t>
            </w:r>
          </w:p>
          <w:p w:rsidR="00640EF0" w:rsidRPr="009C0965" w:rsidRDefault="00640EF0" w:rsidP="00104EEC">
            <w:pPr>
              <w:pStyle w:val="Normlny0"/>
              <w:jc w:val="center"/>
            </w:pPr>
            <w:r w:rsidRPr="009C0965">
              <w:t>O: 5</w:t>
            </w: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p>
          <w:p w:rsidR="00640EF0" w:rsidRPr="009C0965" w:rsidRDefault="00640EF0" w:rsidP="00104EEC">
            <w:pPr>
              <w:pStyle w:val="Normlny0"/>
              <w:jc w:val="center"/>
            </w:pPr>
            <w:r w:rsidRPr="009C0965">
              <w:t>§:194</w:t>
            </w:r>
          </w:p>
          <w:p w:rsidR="00640EF0" w:rsidRPr="009C0965" w:rsidRDefault="00640EF0" w:rsidP="00104EEC">
            <w:pPr>
              <w:pStyle w:val="Normlny0"/>
              <w:jc w:val="center"/>
            </w:pPr>
            <w:r w:rsidRPr="009C0965">
              <w:t>O: 6</w:t>
            </w:r>
          </w:p>
          <w:p w:rsidR="002F26CD" w:rsidRDefault="00640EF0" w:rsidP="005109F0">
            <w:pPr>
              <w:pStyle w:val="Normlny0"/>
              <w:jc w:val="center"/>
            </w:pPr>
            <w:r w:rsidRPr="009C0965">
              <w:t>V:1</w:t>
            </w:r>
          </w:p>
          <w:p w:rsidR="002F26CD" w:rsidRDefault="002F26CD" w:rsidP="005109F0">
            <w:pPr>
              <w:pStyle w:val="Normlny0"/>
              <w:jc w:val="center"/>
            </w:pPr>
          </w:p>
          <w:p w:rsidR="002F26CD" w:rsidRDefault="002F26CD" w:rsidP="005109F0">
            <w:pPr>
              <w:pStyle w:val="Normlny0"/>
              <w:jc w:val="center"/>
            </w:pPr>
          </w:p>
          <w:p w:rsidR="002F26CD" w:rsidRDefault="002F26CD" w:rsidP="005109F0">
            <w:pPr>
              <w:pStyle w:val="Normlny0"/>
              <w:jc w:val="center"/>
            </w:pPr>
            <w:r>
              <w:t>§: 194</w:t>
            </w:r>
          </w:p>
          <w:p w:rsidR="002F26CD" w:rsidRDefault="002F26CD" w:rsidP="005109F0">
            <w:pPr>
              <w:pStyle w:val="Normlny0"/>
              <w:jc w:val="center"/>
            </w:pPr>
            <w:r>
              <w:t>O: 6</w:t>
            </w:r>
          </w:p>
          <w:p w:rsidR="002F26CD" w:rsidRDefault="002F26CD" w:rsidP="005109F0">
            <w:pPr>
              <w:pStyle w:val="Normlny0"/>
              <w:jc w:val="center"/>
            </w:pPr>
            <w:r>
              <w:t>V: 2</w:t>
            </w:r>
          </w:p>
          <w:p w:rsidR="00640EF0" w:rsidRPr="009C0965" w:rsidRDefault="002F26CD" w:rsidP="005109F0">
            <w:pPr>
              <w:pStyle w:val="Normlny0"/>
              <w:jc w:val="center"/>
            </w:pPr>
            <w:r>
              <w:t>P: h)</w:t>
            </w:r>
            <w:r w:rsidR="00640EF0" w:rsidRPr="009C0965">
              <w:t xml:space="preserve"> </w:t>
            </w: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AA5E2A">
            <w:pPr>
              <w:jc w:val="both"/>
              <w:rPr>
                <w:sz w:val="20"/>
                <w:szCs w:val="20"/>
              </w:rPr>
            </w:pPr>
            <w:r w:rsidRPr="009C0965">
              <w:rPr>
                <w:sz w:val="20"/>
                <w:szCs w:val="20"/>
              </w:rPr>
              <w:lastRenderedPageBreak/>
              <w:t xml:space="preserve">(5) Členovia predstavenstva sú povinní vykonávať svoju pôsobnosť s náležitou starostlivosťou, ktorá zahŕňa povinnosť vykonávať ju s odbornou starostlivosťou a v súlade so záujmami spoločnosti a všetkých jej akcionárov. Najmä sú povinní zaobstarať si a pri rozhodovaní zohľadniť všetky dostupné informácie týkajúce sa predmetu rozhodnutia, zachovávať mlčanlivosť o dôverných informáciách a skutočnostiach, ktorých prezradenie tretím osobám by mohlo spoločnosti spôsobiť škodu alebo ohroziť jej záujmy alebo záujmy jej akcionárov, a pri výkone svojej pôsobnosti nesmú </w:t>
            </w:r>
            <w:r w:rsidRPr="009C0965">
              <w:rPr>
                <w:sz w:val="20"/>
                <w:szCs w:val="20"/>
              </w:rPr>
              <w:lastRenderedPageBreak/>
              <w:t>uprednostňovať svoje záujmy, záujmy len niektorých akcionárov alebo záujmy tretích osôb pred záujmami spoločnosti.</w:t>
            </w:r>
          </w:p>
          <w:p w:rsidR="00640EF0" w:rsidRPr="009C0965" w:rsidRDefault="00640EF0" w:rsidP="00AA5E2A">
            <w:pPr>
              <w:jc w:val="both"/>
              <w:rPr>
                <w:sz w:val="20"/>
                <w:szCs w:val="20"/>
              </w:rPr>
            </w:pPr>
          </w:p>
          <w:p w:rsidR="00640EF0" w:rsidRDefault="00640EF0" w:rsidP="00AA5E2A">
            <w:pPr>
              <w:jc w:val="both"/>
              <w:rPr>
                <w:sz w:val="20"/>
                <w:szCs w:val="20"/>
              </w:rPr>
            </w:pPr>
            <w:r w:rsidRPr="009C0965">
              <w:rPr>
                <w:sz w:val="20"/>
                <w:szCs w:val="20"/>
              </w:rPr>
              <w:t>(6) Členovia predstavenstva, ktorí porušili svoje povinnosti pri výkone svojej pôsobnosti, sú povinní spoločne a nerozdielne nahradiť škodu, ktorú tým spoločnosti spôsobili.</w:t>
            </w:r>
          </w:p>
          <w:p w:rsidR="002F26CD" w:rsidRDefault="002F26CD" w:rsidP="00AA5E2A">
            <w:pPr>
              <w:jc w:val="both"/>
              <w:rPr>
                <w:sz w:val="20"/>
                <w:szCs w:val="20"/>
              </w:rPr>
            </w:pPr>
          </w:p>
          <w:p w:rsidR="002F26CD" w:rsidRDefault="002F26CD" w:rsidP="00AA5E2A">
            <w:pPr>
              <w:jc w:val="both"/>
              <w:rPr>
                <w:sz w:val="20"/>
                <w:szCs w:val="20"/>
              </w:rPr>
            </w:pPr>
            <w:r w:rsidRPr="002F26CD">
              <w:rPr>
                <w:sz w:val="20"/>
                <w:szCs w:val="20"/>
              </w:rPr>
              <w:t>Najmä sú povinní nahradiť škodu, ktorá spoločnosti vznikne tým, že</w:t>
            </w:r>
          </w:p>
          <w:p w:rsidR="002F26CD" w:rsidRPr="009C0965" w:rsidRDefault="00B42230" w:rsidP="002F26CD">
            <w:pPr>
              <w:jc w:val="both"/>
              <w:rPr>
                <w:sz w:val="20"/>
                <w:szCs w:val="20"/>
              </w:rPr>
            </w:pPr>
            <w:r w:rsidRPr="00B42230">
              <w:rPr>
                <w:sz w:val="20"/>
                <w:szCs w:val="20"/>
              </w:rPr>
              <w:t>h) nevypracuje správu o odmeňovaní podľa § 201e v súlade s pravidlami odmeňovania alebo túto neuverejní podľa § 201e ods. 5, ak ide o verejnú akciovú spoločnosť,</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jc w:val="center"/>
              <w:rPr>
                <w:sz w:val="20"/>
                <w:szCs w:val="20"/>
              </w:rPr>
            </w:pPr>
            <w:r w:rsidRPr="009C0965">
              <w:rPr>
                <w:sz w:val="20"/>
                <w:szCs w:val="20"/>
              </w:rPr>
              <w:lastRenderedPageBreak/>
              <w:t>U</w:t>
            </w: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Pr="009C0965" w:rsidRDefault="00AA5E2A" w:rsidP="000A3C5F">
            <w:pPr>
              <w:jc w:val="center"/>
              <w:rPr>
                <w:sz w:val="20"/>
                <w:szCs w:val="20"/>
              </w:rPr>
            </w:pPr>
          </w:p>
          <w:p w:rsidR="00AA5E2A" w:rsidRDefault="00AA5E2A" w:rsidP="000A3C5F">
            <w:pPr>
              <w:jc w:val="center"/>
              <w:rPr>
                <w:sz w:val="20"/>
                <w:szCs w:val="20"/>
              </w:rPr>
            </w:pPr>
            <w:r w:rsidRPr="009C0965">
              <w:rPr>
                <w:sz w:val="20"/>
                <w:szCs w:val="20"/>
              </w:rPr>
              <w:t>U</w:t>
            </w:r>
          </w:p>
          <w:p w:rsidR="002F26CD" w:rsidRDefault="002F26CD" w:rsidP="000A3C5F">
            <w:pPr>
              <w:jc w:val="center"/>
              <w:rPr>
                <w:sz w:val="20"/>
                <w:szCs w:val="20"/>
              </w:rPr>
            </w:pPr>
          </w:p>
          <w:p w:rsidR="002F26CD" w:rsidRDefault="002F26CD" w:rsidP="000A3C5F">
            <w:pPr>
              <w:jc w:val="center"/>
              <w:rPr>
                <w:sz w:val="20"/>
                <w:szCs w:val="20"/>
              </w:rPr>
            </w:pPr>
          </w:p>
          <w:p w:rsidR="002F26CD" w:rsidRDefault="002F26CD" w:rsidP="000A3C5F">
            <w:pPr>
              <w:jc w:val="center"/>
              <w:rPr>
                <w:sz w:val="20"/>
                <w:szCs w:val="20"/>
              </w:rPr>
            </w:pPr>
          </w:p>
          <w:p w:rsidR="002F26CD" w:rsidRDefault="002F26CD" w:rsidP="000A3C5F">
            <w:pPr>
              <w:jc w:val="center"/>
              <w:rPr>
                <w:sz w:val="20"/>
                <w:szCs w:val="20"/>
              </w:rPr>
            </w:pPr>
          </w:p>
          <w:p w:rsidR="002F26CD" w:rsidRPr="009C0965" w:rsidRDefault="002F26CD" w:rsidP="000A3C5F">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640EF0" w:rsidRPr="00F6388D" w:rsidRDefault="00640EF0" w:rsidP="00104EEC">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0A3C5F">
            <w:pPr>
              <w:jc w:val="both"/>
              <w:rPr>
                <w:b/>
                <w:bCs/>
                <w:sz w:val="20"/>
                <w:szCs w:val="20"/>
              </w:rPr>
            </w:pPr>
            <w:r w:rsidRPr="009C0965">
              <w:rPr>
                <w:b/>
                <w:bCs/>
                <w:sz w:val="20"/>
                <w:szCs w:val="20"/>
              </w:rPr>
              <w:lastRenderedPageBreak/>
              <w:t>Č: 1</w:t>
            </w:r>
          </w:p>
          <w:p w:rsidR="00640EF0" w:rsidRPr="009C0965" w:rsidRDefault="00640EF0" w:rsidP="000A3C5F">
            <w:pPr>
              <w:jc w:val="both"/>
              <w:rPr>
                <w:b/>
                <w:bCs/>
                <w:sz w:val="20"/>
                <w:szCs w:val="20"/>
              </w:rPr>
            </w:pPr>
            <w:r w:rsidRPr="009C0965">
              <w:rPr>
                <w:b/>
                <w:bCs/>
                <w:sz w:val="20"/>
                <w:szCs w:val="20"/>
              </w:rPr>
              <w:t>B: 4</w:t>
            </w:r>
          </w:p>
          <w:p w:rsidR="00640EF0" w:rsidRPr="009C0965" w:rsidRDefault="00640EF0" w:rsidP="000A3C5F">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9b</w:t>
            </w:r>
          </w:p>
          <w:p w:rsidR="00640EF0" w:rsidRPr="009C0965" w:rsidRDefault="00640EF0" w:rsidP="000A3C5F">
            <w:pPr>
              <w:jc w:val="both"/>
              <w:rPr>
                <w:b/>
                <w:bCs/>
                <w:sz w:val="20"/>
                <w:szCs w:val="20"/>
              </w:rPr>
            </w:pPr>
            <w:r w:rsidRPr="009C0965">
              <w:rPr>
                <w:b/>
                <w:bCs/>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adjustRightInd w:val="0"/>
              <w:jc w:val="both"/>
              <w:rPr>
                <w:b/>
                <w:sz w:val="20"/>
                <w:szCs w:val="20"/>
              </w:rPr>
            </w:pPr>
            <w:r w:rsidRPr="009C0965">
              <w:rPr>
                <w:sz w:val="20"/>
                <w:szCs w:val="20"/>
              </w:rPr>
              <w:t>6. S cieľom zabezpečiť harmonizáciu v súvislosti s týmto článkom Komisia prijme usmernenia na spresnenie štandardizovanej prezentácie informácií stanovených v odseku 1.</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9D2833" w:rsidP="00104EEC">
            <w:pPr>
              <w:jc w:val="center"/>
              <w:rPr>
                <w:sz w:val="20"/>
                <w:szCs w:val="20"/>
              </w:rPr>
            </w:pPr>
            <w:r>
              <w:rPr>
                <w:sz w:val="20"/>
                <w:szCs w:val="20"/>
              </w:rPr>
              <w:t>n.</w:t>
            </w:r>
            <w:r w:rsidR="007B627E">
              <w:rPr>
                <w:sz w:val="20"/>
                <w:szCs w:val="20"/>
              </w:rPr>
              <w:t xml:space="preserve"> </w:t>
            </w:r>
            <w:r>
              <w:rPr>
                <w:sz w:val="20"/>
                <w:szCs w:val="20"/>
              </w:rPr>
              <w:t>a.</w:t>
            </w:r>
          </w:p>
        </w:tc>
        <w:tc>
          <w:tcPr>
            <w:tcW w:w="720" w:type="dxa"/>
            <w:tcBorders>
              <w:top w:val="single" w:sz="4" w:space="0" w:color="auto"/>
              <w:left w:val="nil"/>
              <w:bottom w:val="single" w:sz="4" w:space="0" w:color="auto"/>
              <w:right w:val="single" w:sz="4" w:space="0" w:color="auto"/>
            </w:tcBorders>
          </w:tcPr>
          <w:p w:rsidR="00640EF0" w:rsidRPr="009C0965" w:rsidRDefault="00640EF0"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0A3C5F">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center"/>
              <w:rPr>
                <w:sz w:val="20"/>
                <w:szCs w:val="20"/>
              </w:rPr>
            </w:pPr>
            <w:r w:rsidRPr="009C0965">
              <w:rPr>
                <w:sz w:val="20"/>
                <w:szCs w:val="20"/>
              </w:rPr>
              <w:t>n.</w:t>
            </w:r>
            <w:r w:rsidR="0083328C">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t>Č: 1</w:t>
            </w:r>
          </w:p>
          <w:p w:rsidR="00640EF0" w:rsidRPr="009C0965" w:rsidRDefault="00640EF0" w:rsidP="00121E8E">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w:t>
            </w:r>
            <w:r w:rsidR="009112A3">
              <w:rPr>
                <w:b/>
                <w:bCs/>
                <w:sz w:val="20"/>
                <w:szCs w:val="20"/>
              </w:rPr>
              <w:t xml:space="preserve"> </w:t>
            </w:r>
            <w:r w:rsidRPr="009C0965">
              <w:rPr>
                <w:b/>
                <w:bCs/>
                <w:sz w:val="20"/>
                <w:szCs w:val="20"/>
              </w:rPr>
              <w:t>9c</w:t>
            </w:r>
          </w:p>
          <w:p w:rsidR="00640EF0" w:rsidRDefault="00640EF0" w:rsidP="003A1AE1">
            <w:pPr>
              <w:jc w:val="both"/>
              <w:rPr>
                <w:b/>
                <w:bCs/>
                <w:sz w:val="20"/>
                <w:szCs w:val="20"/>
              </w:rPr>
            </w:pPr>
            <w:r w:rsidRPr="009C0965">
              <w:rPr>
                <w:b/>
                <w:bCs/>
                <w:sz w:val="20"/>
                <w:szCs w:val="20"/>
              </w:rPr>
              <w:t>O:1</w:t>
            </w:r>
          </w:p>
          <w:p w:rsidR="009112A3" w:rsidRPr="009C0965" w:rsidRDefault="009112A3" w:rsidP="003A1AE1">
            <w:pPr>
              <w:jc w:val="both"/>
              <w:rPr>
                <w:b/>
                <w:bCs/>
                <w:sz w:val="20"/>
                <w:szCs w:val="20"/>
              </w:rPr>
            </w:pPr>
            <w:r>
              <w:rPr>
                <w:b/>
                <w:bCs/>
                <w:sz w:val="20"/>
                <w:szCs w:val="20"/>
              </w:rPr>
              <w:t>PO: 1 a 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04EEC">
            <w:pPr>
              <w:adjustRightInd w:val="0"/>
              <w:jc w:val="center"/>
              <w:rPr>
                <w:b/>
                <w:sz w:val="20"/>
                <w:szCs w:val="20"/>
              </w:rPr>
            </w:pPr>
            <w:r w:rsidRPr="009C0965">
              <w:rPr>
                <w:b/>
                <w:sz w:val="20"/>
                <w:szCs w:val="20"/>
              </w:rPr>
              <w:t>Článok 9c</w:t>
            </w:r>
          </w:p>
          <w:p w:rsidR="00640EF0" w:rsidRPr="009C0965" w:rsidRDefault="00640EF0" w:rsidP="00104EEC">
            <w:pPr>
              <w:adjustRightInd w:val="0"/>
              <w:jc w:val="center"/>
              <w:rPr>
                <w:b/>
                <w:sz w:val="20"/>
                <w:szCs w:val="20"/>
              </w:rPr>
            </w:pPr>
            <w:r w:rsidRPr="009C0965">
              <w:rPr>
                <w:b/>
                <w:sz w:val="20"/>
                <w:szCs w:val="20"/>
              </w:rPr>
              <w:t>Transparentnosť a schvaľovanie transakcií so spriaznenými osobami</w:t>
            </w:r>
          </w:p>
          <w:p w:rsidR="00640EF0" w:rsidRPr="009C0965" w:rsidRDefault="00640EF0" w:rsidP="00104EEC">
            <w:pPr>
              <w:adjustRightInd w:val="0"/>
              <w:jc w:val="center"/>
              <w:rPr>
                <w:b/>
                <w:sz w:val="20"/>
                <w:szCs w:val="20"/>
              </w:rPr>
            </w:pPr>
          </w:p>
          <w:p w:rsidR="00640EF0" w:rsidRPr="009C0965" w:rsidRDefault="00640EF0" w:rsidP="00121E8E">
            <w:pPr>
              <w:adjustRightInd w:val="0"/>
              <w:jc w:val="both"/>
              <w:rPr>
                <w:sz w:val="20"/>
                <w:szCs w:val="20"/>
              </w:rPr>
            </w:pPr>
            <w:r w:rsidRPr="009C0965">
              <w:rPr>
                <w:sz w:val="20"/>
                <w:szCs w:val="20"/>
              </w:rPr>
              <w:t>1. Členské štáty vymedzia významné transakcie na účely tohto článku, pričom vezmú do úvahy:</w:t>
            </w:r>
          </w:p>
          <w:p w:rsidR="00640EF0" w:rsidRPr="009C0965" w:rsidRDefault="00640EF0" w:rsidP="00121E8E">
            <w:pPr>
              <w:adjustRightInd w:val="0"/>
              <w:jc w:val="both"/>
              <w:rPr>
                <w:sz w:val="20"/>
                <w:szCs w:val="20"/>
              </w:rPr>
            </w:pPr>
            <w:r w:rsidRPr="009C0965">
              <w:rPr>
                <w:sz w:val="20"/>
                <w:szCs w:val="20"/>
              </w:rPr>
              <w:t>a) vplyv, ktorý môžu mať informácie o transakcii na ekonomické rozhodnutia akcionárov spoločnosti;</w:t>
            </w:r>
          </w:p>
          <w:p w:rsidR="00640EF0" w:rsidRPr="009C0965" w:rsidRDefault="00640EF0" w:rsidP="00121E8E">
            <w:pPr>
              <w:adjustRightInd w:val="0"/>
              <w:jc w:val="both"/>
              <w:rPr>
                <w:sz w:val="20"/>
                <w:szCs w:val="20"/>
              </w:rPr>
            </w:pPr>
            <w:r w:rsidRPr="009C0965">
              <w:rPr>
                <w:sz w:val="20"/>
                <w:szCs w:val="20"/>
              </w:rPr>
              <w:t>b) riziko, ktoré transakcia predstavuje pre spoločnosť a jej akcionárov, ktorí nie sú spriaznenou osobou, vrátane menšinových akcionárov.</w:t>
            </w:r>
          </w:p>
          <w:p w:rsidR="00640EF0" w:rsidRPr="009C0965" w:rsidRDefault="00640EF0" w:rsidP="00121E8E">
            <w:pPr>
              <w:adjustRightInd w:val="0"/>
              <w:jc w:val="both"/>
              <w:rPr>
                <w:sz w:val="20"/>
                <w:szCs w:val="20"/>
              </w:rPr>
            </w:pPr>
          </w:p>
          <w:p w:rsidR="00640EF0" w:rsidRPr="009C0965" w:rsidRDefault="00640EF0" w:rsidP="00121E8E">
            <w:pPr>
              <w:adjustRightInd w:val="0"/>
              <w:jc w:val="both"/>
              <w:rPr>
                <w:sz w:val="20"/>
                <w:szCs w:val="20"/>
              </w:rPr>
            </w:pPr>
            <w:r w:rsidRPr="009C0965">
              <w:rPr>
                <w:sz w:val="20"/>
                <w:szCs w:val="20"/>
              </w:rPr>
              <w:t xml:space="preserve">Pri vymedzovaní významných transakcií členské štáty stanovia jeden alebo viac kvantitatívnych pomerov na základe vplyvu transakcie na finančnú pozíciu, príjmy, aktíva, kapitalizáciu vrátane vlastného imania alebo obrat spoločnosti alebo zohľadňujú povahu transakcie a </w:t>
            </w:r>
            <w:r w:rsidRPr="009C0965">
              <w:rPr>
                <w:sz w:val="20"/>
                <w:szCs w:val="20"/>
              </w:rPr>
              <w:lastRenderedPageBreak/>
              <w:t>pozíciu spriaznenej osoby.</w:t>
            </w:r>
          </w:p>
          <w:p w:rsidR="00640EF0" w:rsidRPr="009C0965" w:rsidRDefault="00640EF0" w:rsidP="003A1AE1">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524A73" w:rsidRDefault="00CF3CBA" w:rsidP="00C1694B">
            <w:pPr>
              <w:jc w:val="center"/>
              <w:rPr>
                <w:sz w:val="20"/>
                <w:szCs w:val="20"/>
              </w:rPr>
            </w:pPr>
            <w:r>
              <w:rPr>
                <w:sz w:val="20"/>
                <w:szCs w:val="20"/>
              </w:rPr>
              <w:t>8</w:t>
            </w:r>
          </w:p>
          <w:p w:rsidR="00B227F4" w:rsidRPr="009C0965" w:rsidRDefault="00B227F4" w:rsidP="00C1694B">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AA5E2A" w:rsidP="003A1AE1">
            <w:pPr>
              <w:pStyle w:val="Normlny0"/>
              <w:jc w:val="center"/>
            </w:pPr>
            <w:r w:rsidRPr="009C0965">
              <w:t>§:</w:t>
            </w:r>
            <w:r w:rsidR="00DB0966">
              <w:t xml:space="preserve"> </w:t>
            </w:r>
            <w:r w:rsidRPr="009C0965">
              <w:t>220ga</w:t>
            </w:r>
          </w:p>
          <w:p w:rsidR="002F26CD" w:rsidRDefault="00640EF0" w:rsidP="003A1AE1">
            <w:pPr>
              <w:pStyle w:val="Normlny0"/>
              <w:jc w:val="center"/>
            </w:pPr>
            <w:r w:rsidRPr="009C0965">
              <w:t xml:space="preserve">O: </w:t>
            </w:r>
            <w:r w:rsidR="002F26CD">
              <w:t>2</w:t>
            </w:r>
          </w:p>
          <w:p w:rsidR="00640EF0" w:rsidRPr="009C0965" w:rsidRDefault="002F26CD" w:rsidP="003A1AE1">
            <w:pPr>
              <w:pStyle w:val="Normlny0"/>
              <w:jc w:val="center"/>
            </w:pPr>
            <w:r>
              <w:t>V: 1</w:t>
            </w:r>
            <w:r w:rsidR="00640EF0" w:rsidRPr="009C0965">
              <w:t xml:space="preserve">  </w:t>
            </w:r>
          </w:p>
          <w:p w:rsidR="00640EF0" w:rsidRPr="009C0965" w:rsidRDefault="00640EF0" w:rsidP="003A1AE1">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B42230" w:rsidP="00B42230">
            <w:pPr>
              <w:jc w:val="both"/>
              <w:rPr>
                <w:sz w:val="20"/>
                <w:szCs w:val="20"/>
              </w:rPr>
            </w:pPr>
            <w:r w:rsidRPr="00B42230">
              <w:rPr>
                <w:sz w:val="20"/>
                <w:szCs w:val="20"/>
              </w:rPr>
              <w:t>(2)</w:t>
            </w:r>
            <w:r>
              <w:rPr>
                <w:sz w:val="20"/>
                <w:szCs w:val="20"/>
              </w:rPr>
              <w:t xml:space="preserve"> </w:t>
            </w:r>
            <w:r w:rsidRPr="00B42230">
              <w:rPr>
                <w:sz w:val="20"/>
                <w:szCs w:val="20"/>
              </w:rPr>
              <w:t>Významnou obchodnou transakciou sa na účely odseku 1 rozumie plnenie alebo poskytnutie zábezpeky na základe zmluvy, ak ide o plnenie alebo zábezpeku poskytnutú verejnou akciovou spoločnosťou v prospech osoby spriaznenej s verejnou akciovou spoločnosťou a hodnota plnenia alebo zábezpeky presahuje 10 % hodnoty základného imania verejnej akciovej spoločnosti.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9112A3" w:rsidRPr="009C0965">
        <w:tc>
          <w:tcPr>
            <w:tcW w:w="899" w:type="dxa"/>
            <w:tcBorders>
              <w:top w:val="single" w:sz="4" w:space="0" w:color="auto"/>
              <w:left w:val="single" w:sz="12" w:space="0" w:color="auto"/>
              <w:bottom w:val="single" w:sz="4" w:space="0" w:color="auto"/>
              <w:right w:val="single" w:sz="4" w:space="0" w:color="auto"/>
            </w:tcBorders>
          </w:tcPr>
          <w:p w:rsidR="009112A3" w:rsidRPr="009C0965" w:rsidRDefault="009112A3" w:rsidP="009112A3">
            <w:pPr>
              <w:jc w:val="both"/>
              <w:rPr>
                <w:b/>
                <w:bCs/>
                <w:sz w:val="20"/>
                <w:szCs w:val="20"/>
              </w:rPr>
            </w:pPr>
            <w:r w:rsidRPr="009C0965">
              <w:rPr>
                <w:b/>
                <w:bCs/>
                <w:sz w:val="20"/>
                <w:szCs w:val="20"/>
              </w:rPr>
              <w:lastRenderedPageBreak/>
              <w:t>Č: 1</w:t>
            </w:r>
          </w:p>
          <w:p w:rsidR="009112A3" w:rsidRPr="009C0965" w:rsidRDefault="009112A3" w:rsidP="009112A3">
            <w:pPr>
              <w:jc w:val="both"/>
              <w:rPr>
                <w:b/>
                <w:bCs/>
                <w:sz w:val="20"/>
                <w:szCs w:val="20"/>
              </w:rPr>
            </w:pPr>
            <w:r w:rsidRPr="009C0965">
              <w:rPr>
                <w:b/>
                <w:bCs/>
                <w:sz w:val="20"/>
                <w:szCs w:val="20"/>
              </w:rPr>
              <w:t>B: 4</w:t>
            </w:r>
          </w:p>
          <w:p w:rsidR="009112A3" w:rsidRPr="009C0965" w:rsidRDefault="009112A3" w:rsidP="009112A3">
            <w:pPr>
              <w:jc w:val="both"/>
              <w:rPr>
                <w:b/>
                <w:bCs/>
                <w:sz w:val="20"/>
                <w:szCs w:val="20"/>
              </w:rPr>
            </w:pPr>
            <w:r w:rsidRPr="009C0965">
              <w:rPr>
                <w:b/>
                <w:bCs/>
                <w:sz w:val="20"/>
                <w:szCs w:val="20"/>
              </w:rPr>
              <w:t>NČ:</w:t>
            </w:r>
            <w:r>
              <w:rPr>
                <w:b/>
                <w:bCs/>
                <w:sz w:val="20"/>
                <w:szCs w:val="20"/>
              </w:rPr>
              <w:t xml:space="preserve"> </w:t>
            </w:r>
            <w:r w:rsidRPr="009C0965">
              <w:rPr>
                <w:b/>
                <w:bCs/>
                <w:sz w:val="20"/>
                <w:szCs w:val="20"/>
              </w:rPr>
              <w:t>9c</w:t>
            </w:r>
          </w:p>
          <w:p w:rsidR="009112A3" w:rsidRDefault="009112A3" w:rsidP="009112A3">
            <w:pPr>
              <w:jc w:val="both"/>
              <w:rPr>
                <w:b/>
                <w:bCs/>
                <w:sz w:val="20"/>
                <w:szCs w:val="20"/>
              </w:rPr>
            </w:pPr>
            <w:r w:rsidRPr="009C0965">
              <w:rPr>
                <w:b/>
                <w:bCs/>
                <w:sz w:val="20"/>
                <w:szCs w:val="20"/>
              </w:rPr>
              <w:t>O:1</w:t>
            </w:r>
          </w:p>
          <w:p w:rsidR="009112A3" w:rsidRPr="009C0965" w:rsidRDefault="009112A3" w:rsidP="009112A3">
            <w:pPr>
              <w:jc w:val="both"/>
              <w:rPr>
                <w:b/>
                <w:bCs/>
                <w:sz w:val="20"/>
                <w:szCs w:val="20"/>
              </w:rPr>
            </w:pPr>
            <w:r>
              <w:rPr>
                <w:b/>
                <w:bCs/>
                <w:sz w:val="20"/>
                <w:szCs w:val="20"/>
              </w:rPr>
              <w:t>PO: 3</w:t>
            </w:r>
          </w:p>
        </w:tc>
        <w:tc>
          <w:tcPr>
            <w:tcW w:w="3421" w:type="dxa"/>
            <w:tcBorders>
              <w:top w:val="single" w:sz="4" w:space="0" w:color="auto"/>
              <w:left w:val="single" w:sz="4" w:space="0" w:color="auto"/>
              <w:bottom w:val="single" w:sz="4" w:space="0" w:color="auto"/>
              <w:right w:val="single" w:sz="4" w:space="0" w:color="auto"/>
            </w:tcBorders>
          </w:tcPr>
          <w:p w:rsidR="009112A3" w:rsidRPr="009C0965" w:rsidRDefault="009112A3" w:rsidP="00CB7E09">
            <w:pPr>
              <w:adjustRightInd w:val="0"/>
              <w:jc w:val="both"/>
              <w:rPr>
                <w:b/>
                <w:sz w:val="20"/>
                <w:szCs w:val="20"/>
              </w:rPr>
            </w:pPr>
            <w:r w:rsidRPr="009C0965">
              <w:rPr>
                <w:sz w:val="20"/>
                <w:szCs w:val="20"/>
              </w:rPr>
              <w:t>Členské štáty môžu prijať odlišné vymedzenia významnosti pre uplatňovanie odseku 4 než pre uplatňovanie odsekov 2 a 3 a môžu rozlišovať medzi vymedzeniami podľa veľkosti spoločnosti.</w:t>
            </w:r>
          </w:p>
        </w:tc>
        <w:tc>
          <w:tcPr>
            <w:tcW w:w="900" w:type="dxa"/>
            <w:tcBorders>
              <w:top w:val="single" w:sz="4" w:space="0" w:color="auto"/>
              <w:left w:val="single" w:sz="4" w:space="0" w:color="auto"/>
              <w:bottom w:val="single" w:sz="4" w:space="0" w:color="auto"/>
              <w:right w:val="single" w:sz="12" w:space="0" w:color="auto"/>
            </w:tcBorders>
          </w:tcPr>
          <w:p w:rsidR="009112A3" w:rsidRPr="009C0965" w:rsidRDefault="009112A3" w:rsidP="00C1694B">
            <w:pPr>
              <w:jc w:val="center"/>
              <w:rPr>
                <w:sz w:val="20"/>
                <w:szCs w:val="20"/>
              </w:rPr>
            </w:pPr>
            <w:r>
              <w:rPr>
                <w:sz w:val="20"/>
                <w:szCs w:val="20"/>
              </w:rPr>
              <w:t>D</w:t>
            </w:r>
          </w:p>
        </w:tc>
        <w:tc>
          <w:tcPr>
            <w:tcW w:w="720" w:type="dxa"/>
            <w:tcBorders>
              <w:top w:val="single" w:sz="4" w:space="0" w:color="auto"/>
              <w:left w:val="nil"/>
              <w:bottom w:val="single" w:sz="4" w:space="0" w:color="auto"/>
              <w:right w:val="single" w:sz="4" w:space="0" w:color="auto"/>
            </w:tcBorders>
          </w:tcPr>
          <w:p w:rsidR="009112A3" w:rsidRDefault="009112A3"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112A3" w:rsidRPr="009C0965" w:rsidRDefault="009112A3" w:rsidP="003A1AE1">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9112A3" w:rsidRPr="00AD261E" w:rsidRDefault="009112A3" w:rsidP="00AD261E">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112A3" w:rsidRPr="009C0965" w:rsidRDefault="009112A3" w:rsidP="00C1694B">
            <w:pPr>
              <w:jc w:val="center"/>
              <w:rPr>
                <w:sz w:val="20"/>
                <w:szCs w:val="20"/>
              </w:rPr>
            </w:pPr>
            <w:r>
              <w:rPr>
                <w:sz w:val="20"/>
                <w:szCs w:val="20"/>
              </w:rPr>
              <w:t>n. a.</w:t>
            </w:r>
          </w:p>
        </w:tc>
        <w:tc>
          <w:tcPr>
            <w:tcW w:w="4140" w:type="dxa"/>
            <w:gridSpan w:val="2"/>
            <w:tcBorders>
              <w:top w:val="single" w:sz="4" w:space="0" w:color="auto"/>
              <w:left w:val="single" w:sz="4" w:space="0" w:color="auto"/>
              <w:bottom w:val="single" w:sz="4" w:space="0" w:color="auto"/>
            </w:tcBorders>
          </w:tcPr>
          <w:p w:rsidR="009112A3" w:rsidRPr="009C0965" w:rsidRDefault="009112A3"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b/>
                <w:sz w:val="20"/>
                <w:szCs w:val="20"/>
              </w:rPr>
            </w:pPr>
            <w:r w:rsidRPr="009C0965">
              <w:rPr>
                <w:sz w:val="20"/>
                <w:szCs w:val="20"/>
              </w:rPr>
              <w:t>2. Členské štáty zabezpečia, aby spoločnosti verejne oznamovali významné transakcie so spriaznenými osobami najneskôr v čase uzavretia transakcie. Oznámenie obsahuje aspoň informácie o povahe vzťahu so spriaznenou osobou, meno spriaznenej osoby, dátum a hodnotu transakcie a akékoľvek iné informácie potrebné na posúdenie toho, či je transakcia spravodlivá a primeraná z pohľadu spoločnosti a akcionárov, ktorí nie sú spriaznenou osobou, vrátane menšinových akcionárov.</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C1694B">
            <w:pPr>
              <w:jc w:val="center"/>
              <w:rPr>
                <w:sz w:val="20"/>
                <w:szCs w:val="20"/>
              </w:rPr>
            </w:pPr>
            <w:r>
              <w:rPr>
                <w:sz w:val="20"/>
                <w:szCs w:val="20"/>
              </w:rPr>
              <w:t>8</w:t>
            </w:r>
          </w:p>
          <w:p w:rsidR="00B227F4" w:rsidRPr="009C0965" w:rsidRDefault="00B227F4" w:rsidP="00C1694B">
            <w:pPr>
              <w:jc w:val="center"/>
              <w:rPr>
                <w:sz w:val="20"/>
                <w:szCs w:val="20"/>
              </w:rPr>
            </w:pPr>
            <w:r w:rsidRPr="009C0965">
              <w:rPr>
                <w:sz w:val="20"/>
                <w:szCs w:val="20"/>
              </w:rPr>
              <w:t>Čl. I</w:t>
            </w:r>
          </w:p>
          <w:p w:rsidR="00640EF0" w:rsidRPr="009C0965" w:rsidRDefault="00640EF0" w:rsidP="00C1694B">
            <w:pPr>
              <w:jc w:val="center"/>
              <w:rPr>
                <w:sz w:val="20"/>
                <w:szCs w:val="20"/>
              </w:rPr>
            </w:pPr>
          </w:p>
          <w:p w:rsidR="00640EF0" w:rsidRPr="009C0965" w:rsidRDefault="00640EF0" w:rsidP="00C1694B">
            <w:pPr>
              <w:jc w:val="center"/>
              <w:rPr>
                <w:sz w:val="20"/>
                <w:szCs w:val="20"/>
              </w:rPr>
            </w:pPr>
          </w:p>
          <w:p w:rsidR="00640EF0" w:rsidRDefault="00640EF0" w:rsidP="00C1694B">
            <w:pPr>
              <w:jc w:val="center"/>
              <w:rPr>
                <w:sz w:val="20"/>
                <w:szCs w:val="20"/>
              </w:rPr>
            </w:pPr>
          </w:p>
          <w:p w:rsidR="00AD261E" w:rsidRDefault="00AD261E" w:rsidP="00C1694B">
            <w:pPr>
              <w:jc w:val="center"/>
              <w:rPr>
                <w:sz w:val="20"/>
                <w:szCs w:val="20"/>
              </w:rPr>
            </w:pPr>
          </w:p>
          <w:p w:rsidR="00AD261E" w:rsidRDefault="00AD261E" w:rsidP="00C1694B">
            <w:pPr>
              <w:jc w:val="center"/>
              <w:rPr>
                <w:sz w:val="20"/>
                <w:szCs w:val="20"/>
              </w:rPr>
            </w:pPr>
          </w:p>
          <w:p w:rsidR="00AD261E" w:rsidRDefault="00AD261E" w:rsidP="00C1694B">
            <w:pPr>
              <w:jc w:val="center"/>
              <w:rPr>
                <w:sz w:val="20"/>
                <w:szCs w:val="20"/>
              </w:rPr>
            </w:pPr>
          </w:p>
          <w:p w:rsidR="00AD261E" w:rsidRDefault="00AD261E" w:rsidP="00C1694B">
            <w:pPr>
              <w:jc w:val="center"/>
              <w:rPr>
                <w:sz w:val="20"/>
                <w:szCs w:val="20"/>
              </w:rPr>
            </w:pPr>
          </w:p>
          <w:p w:rsidR="00AD261E" w:rsidRDefault="00AD261E" w:rsidP="00C1694B">
            <w:pPr>
              <w:jc w:val="center"/>
              <w:rPr>
                <w:sz w:val="20"/>
                <w:szCs w:val="20"/>
              </w:rPr>
            </w:pPr>
          </w:p>
          <w:p w:rsidR="00AD261E" w:rsidRDefault="00AD261E" w:rsidP="00C1694B">
            <w:pPr>
              <w:jc w:val="center"/>
              <w:rPr>
                <w:sz w:val="20"/>
                <w:szCs w:val="20"/>
              </w:rPr>
            </w:pPr>
          </w:p>
          <w:p w:rsidR="00AD261E" w:rsidRDefault="00AD261E" w:rsidP="00C1694B">
            <w:pPr>
              <w:jc w:val="center"/>
              <w:rPr>
                <w:sz w:val="20"/>
                <w:szCs w:val="20"/>
              </w:rPr>
            </w:pPr>
          </w:p>
          <w:p w:rsidR="00640EF0" w:rsidRPr="00CF3CBA" w:rsidRDefault="00CF3CBA" w:rsidP="00C1694B">
            <w:pPr>
              <w:jc w:val="center"/>
              <w:rPr>
                <w:sz w:val="20"/>
                <w:szCs w:val="20"/>
              </w:rPr>
            </w:pPr>
            <w:r>
              <w:rPr>
                <w:sz w:val="20"/>
                <w:szCs w:val="20"/>
              </w:rPr>
              <w:t>8</w:t>
            </w:r>
          </w:p>
          <w:p w:rsidR="00B227F4" w:rsidRPr="009C0965" w:rsidRDefault="00B227F4" w:rsidP="00C1694B">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AA5E2A" w:rsidP="003A1AE1">
            <w:pPr>
              <w:pStyle w:val="Normlny0"/>
              <w:jc w:val="center"/>
            </w:pPr>
            <w:r w:rsidRPr="009C0965">
              <w:t>§:</w:t>
            </w:r>
            <w:r w:rsidR="00DB0966">
              <w:t xml:space="preserve"> </w:t>
            </w:r>
            <w:r w:rsidRPr="009C0965">
              <w:t>220gb</w:t>
            </w:r>
          </w:p>
          <w:p w:rsidR="00640EF0" w:rsidRPr="009C0965" w:rsidRDefault="00640EF0" w:rsidP="003A1AE1">
            <w:pPr>
              <w:pStyle w:val="Normlny0"/>
              <w:jc w:val="center"/>
            </w:pPr>
            <w:r w:rsidRPr="009C0965">
              <w:t xml:space="preserve">O: </w:t>
            </w:r>
            <w:r w:rsidR="002F26CD">
              <w:t>1</w:t>
            </w:r>
          </w:p>
          <w:p w:rsidR="00640EF0" w:rsidRPr="009C0965" w:rsidRDefault="00640EF0" w:rsidP="003A1AE1">
            <w:pPr>
              <w:pStyle w:val="Normlny0"/>
              <w:jc w:val="center"/>
            </w:pPr>
          </w:p>
          <w:p w:rsidR="00640EF0" w:rsidRPr="009C0965" w:rsidRDefault="00640EF0" w:rsidP="003A1AE1">
            <w:pPr>
              <w:pStyle w:val="Normlny0"/>
              <w:jc w:val="center"/>
            </w:pPr>
          </w:p>
          <w:p w:rsidR="00640EF0" w:rsidRDefault="00640EF0" w:rsidP="003A1AE1">
            <w:pPr>
              <w:pStyle w:val="Normlny0"/>
              <w:jc w:val="center"/>
            </w:pPr>
          </w:p>
          <w:p w:rsidR="00AD261E" w:rsidRDefault="00AD261E" w:rsidP="003A1AE1">
            <w:pPr>
              <w:pStyle w:val="Normlny0"/>
              <w:jc w:val="center"/>
            </w:pPr>
          </w:p>
          <w:p w:rsidR="00AD261E" w:rsidRDefault="00AD261E" w:rsidP="003A1AE1">
            <w:pPr>
              <w:pStyle w:val="Normlny0"/>
              <w:jc w:val="center"/>
            </w:pPr>
          </w:p>
          <w:p w:rsidR="00AD261E" w:rsidRDefault="00AD261E" w:rsidP="003A1AE1">
            <w:pPr>
              <w:pStyle w:val="Normlny0"/>
              <w:jc w:val="center"/>
            </w:pPr>
          </w:p>
          <w:p w:rsidR="00AD261E" w:rsidRDefault="00AD261E" w:rsidP="003A1AE1">
            <w:pPr>
              <w:pStyle w:val="Normlny0"/>
              <w:jc w:val="center"/>
            </w:pPr>
          </w:p>
          <w:p w:rsidR="00AD261E" w:rsidRDefault="00AD261E" w:rsidP="003A1AE1">
            <w:pPr>
              <w:pStyle w:val="Normlny0"/>
              <w:jc w:val="center"/>
            </w:pPr>
          </w:p>
          <w:p w:rsidR="00AD261E" w:rsidRDefault="00AD261E" w:rsidP="003A1AE1">
            <w:pPr>
              <w:pStyle w:val="Normlny0"/>
              <w:jc w:val="center"/>
            </w:pPr>
          </w:p>
          <w:p w:rsidR="00AD261E" w:rsidRDefault="00AD261E" w:rsidP="003A1AE1">
            <w:pPr>
              <w:pStyle w:val="Normlny0"/>
              <w:jc w:val="center"/>
            </w:pPr>
          </w:p>
          <w:p w:rsidR="00640EF0" w:rsidRPr="009C0965" w:rsidRDefault="00640EF0" w:rsidP="003A1AE1">
            <w:pPr>
              <w:pStyle w:val="Normlny0"/>
              <w:jc w:val="center"/>
            </w:pPr>
            <w:r w:rsidRPr="009C0965">
              <w:t>§:</w:t>
            </w:r>
            <w:r w:rsidR="00DB0966">
              <w:t xml:space="preserve"> </w:t>
            </w:r>
            <w:r w:rsidRPr="009C0965">
              <w:t>220</w:t>
            </w:r>
            <w:r w:rsidR="00AA5E2A" w:rsidRPr="009C0965">
              <w:t>gb</w:t>
            </w:r>
          </w:p>
          <w:p w:rsidR="00640EF0" w:rsidRPr="009C0965" w:rsidRDefault="00AA5E2A" w:rsidP="003A1AE1">
            <w:pPr>
              <w:pStyle w:val="Normlny0"/>
              <w:jc w:val="center"/>
            </w:pPr>
            <w:r w:rsidRPr="009C0965">
              <w:t xml:space="preserve">O: </w:t>
            </w:r>
            <w:r w:rsidR="002F26CD">
              <w:t>2</w:t>
            </w:r>
          </w:p>
        </w:tc>
        <w:tc>
          <w:tcPr>
            <w:tcW w:w="4680" w:type="dxa"/>
            <w:tcBorders>
              <w:top w:val="single" w:sz="4" w:space="0" w:color="auto"/>
              <w:left w:val="single" w:sz="4" w:space="0" w:color="auto"/>
              <w:bottom w:val="single" w:sz="4" w:space="0" w:color="auto"/>
              <w:right w:val="single" w:sz="4" w:space="0" w:color="auto"/>
            </w:tcBorders>
          </w:tcPr>
          <w:p w:rsidR="00AA5E2A" w:rsidRDefault="00B42230" w:rsidP="003A1AE1">
            <w:pPr>
              <w:jc w:val="both"/>
              <w:rPr>
                <w:sz w:val="20"/>
                <w:szCs w:val="20"/>
              </w:rPr>
            </w:pPr>
            <w:r w:rsidRPr="00B42230">
              <w:rPr>
                <w:sz w:val="20"/>
                <w:szCs w:val="20"/>
              </w:rPr>
              <w:t>(1)</w:t>
            </w:r>
            <w:r>
              <w:rPr>
                <w:sz w:val="20"/>
                <w:szCs w:val="20"/>
              </w:rPr>
              <w:t xml:space="preserve"> </w:t>
            </w:r>
            <w:r w:rsidRPr="00B42230">
              <w:rPr>
                <w:sz w:val="20"/>
                <w:szCs w:val="20"/>
              </w:rPr>
              <w:t>Spoločnosť je povinná uložiť oznámenie o významnej obchodnej transakcii spolu s jej návrhom do zbierky listín. Oznámenie o uložení listiny v zbierke listín musí byť zverejnené najneskôr v čase uzavretia významnej obchodnej transakcie. Povinnosť uložiť oznámenie o významnej obchodnej transakcii spolu s jej návrhom do zbierky listín podľa prvej vety môže spoločnosť splniť aj zverejnením oznámenia o významnej obchodnej transakcii spolu s jej návrhom v Obchodnom vestníku; k zverejneniu musí dôjsť v lehote podľa predchádzajúcej vety.</w:t>
            </w:r>
            <w:r w:rsidR="002F26CD" w:rsidRPr="002F26CD">
              <w:rPr>
                <w:sz w:val="20"/>
                <w:szCs w:val="20"/>
              </w:rPr>
              <w:t xml:space="preserve"> </w:t>
            </w:r>
          </w:p>
          <w:p w:rsidR="0083328C" w:rsidRPr="009C0965" w:rsidRDefault="0083328C" w:rsidP="003A1AE1">
            <w:pPr>
              <w:jc w:val="both"/>
              <w:rPr>
                <w:sz w:val="20"/>
                <w:szCs w:val="20"/>
              </w:rPr>
            </w:pPr>
          </w:p>
          <w:p w:rsidR="00B42230" w:rsidRPr="00B42230" w:rsidRDefault="00B42230" w:rsidP="00B42230">
            <w:pPr>
              <w:jc w:val="both"/>
              <w:rPr>
                <w:sz w:val="20"/>
                <w:szCs w:val="20"/>
              </w:rPr>
            </w:pPr>
            <w:r w:rsidRPr="00B42230">
              <w:rPr>
                <w:sz w:val="20"/>
                <w:szCs w:val="20"/>
              </w:rPr>
              <w:t>(2)</w:t>
            </w:r>
            <w:r>
              <w:rPr>
                <w:sz w:val="20"/>
                <w:szCs w:val="20"/>
              </w:rPr>
              <w:t xml:space="preserve"> </w:t>
            </w:r>
            <w:r w:rsidRPr="00B42230">
              <w:rPr>
                <w:sz w:val="20"/>
                <w:szCs w:val="20"/>
              </w:rPr>
              <w:t>Oznámenie významnej obchodnej transakcie podľa odseku 1 obsahuje aspoň</w:t>
            </w:r>
          </w:p>
          <w:p w:rsidR="00B42230" w:rsidRPr="00B42230" w:rsidRDefault="00B42230" w:rsidP="00B42230">
            <w:pPr>
              <w:jc w:val="both"/>
              <w:rPr>
                <w:sz w:val="20"/>
                <w:szCs w:val="20"/>
              </w:rPr>
            </w:pPr>
            <w:r w:rsidRPr="00B42230">
              <w:rPr>
                <w:sz w:val="20"/>
                <w:szCs w:val="20"/>
              </w:rPr>
              <w:t>a)</w:t>
            </w:r>
            <w:r>
              <w:rPr>
                <w:sz w:val="20"/>
                <w:szCs w:val="20"/>
              </w:rPr>
              <w:t xml:space="preserve"> </w:t>
            </w:r>
            <w:r w:rsidRPr="00B42230">
              <w:rPr>
                <w:sz w:val="20"/>
                <w:szCs w:val="20"/>
              </w:rPr>
              <w:t>určenie povahy vzťahu s osobou spriaznenou s verejnou akciovou spoločnosťou, a to najmenej odkazom na príslušné ustanovenie § 220ga ods. 3,</w:t>
            </w:r>
          </w:p>
          <w:p w:rsidR="00B42230" w:rsidRPr="00B42230" w:rsidRDefault="00B42230" w:rsidP="00B42230">
            <w:pPr>
              <w:jc w:val="both"/>
              <w:rPr>
                <w:sz w:val="20"/>
                <w:szCs w:val="20"/>
              </w:rPr>
            </w:pPr>
            <w:r w:rsidRPr="00B42230">
              <w:rPr>
                <w:sz w:val="20"/>
                <w:szCs w:val="20"/>
              </w:rPr>
              <w:t>b)</w:t>
            </w:r>
            <w:r>
              <w:rPr>
                <w:sz w:val="20"/>
                <w:szCs w:val="20"/>
              </w:rPr>
              <w:t xml:space="preserve"> </w:t>
            </w:r>
            <w:r w:rsidRPr="00B42230">
              <w:rPr>
                <w:sz w:val="20"/>
                <w:szCs w:val="20"/>
              </w:rPr>
              <w:t xml:space="preserve">meno a priezvisko osoby spriaznenej s verejnou akciovou spoločnosťou, ak ide o fyzickú osobu, názov alebo obchodné meno  osoby spriaznenej s verejnou akciovou spoločnosťou, ak ide o právnickú osobu, </w:t>
            </w:r>
          </w:p>
          <w:p w:rsidR="00B42230" w:rsidRPr="00B42230" w:rsidRDefault="00B42230" w:rsidP="00B42230">
            <w:pPr>
              <w:jc w:val="both"/>
              <w:rPr>
                <w:sz w:val="20"/>
                <w:szCs w:val="20"/>
              </w:rPr>
            </w:pPr>
            <w:r w:rsidRPr="00B42230">
              <w:rPr>
                <w:sz w:val="20"/>
                <w:szCs w:val="20"/>
              </w:rPr>
              <w:t>c)</w:t>
            </w:r>
            <w:r>
              <w:rPr>
                <w:sz w:val="20"/>
                <w:szCs w:val="20"/>
              </w:rPr>
              <w:t xml:space="preserve"> </w:t>
            </w:r>
            <w:r w:rsidRPr="00B42230">
              <w:rPr>
                <w:sz w:val="20"/>
                <w:szCs w:val="20"/>
              </w:rPr>
              <w:t>dátum uzavretia významnej obchodnej transakcie,</w:t>
            </w:r>
          </w:p>
          <w:p w:rsidR="00B42230" w:rsidRPr="00B42230" w:rsidRDefault="00B42230" w:rsidP="00B42230">
            <w:pPr>
              <w:jc w:val="both"/>
              <w:rPr>
                <w:sz w:val="20"/>
                <w:szCs w:val="20"/>
              </w:rPr>
            </w:pPr>
            <w:r w:rsidRPr="00B42230">
              <w:rPr>
                <w:sz w:val="20"/>
                <w:szCs w:val="20"/>
              </w:rPr>
              <w:t>d)</w:t>
            </w:r>
            <w:r>
              <w:rPr>
                <w:sz w:val="20"/>
                <w:szCs w:val="20"/>
              </w:rPr>
              <w:t xml:space="preserve"> </w:t>
            </w:r>
            <w:r w:rsidRPr="00B42230">
              <w:rPr>
                <w:sz w:val="20"/>
                <w:szCs w:val="20"/>
              </w:rPr>
              <w:t>hodnotu významnej obchodnej transakcie,</w:t>
            </w:r>
          </w:p>
          <w:p w:rsidR="00640EF0" w:rsidRPr="009C0965" w:rsidRDefault="00B42230" w:rsidP="00AD261E">
            <w:pPr>
              <w:jc w:val="both"/>
              <w:rPr>
                <w:sz w:val="20"/>
                <w:szCs w:val="20"/>
              </w:rPr>
            </w:pPr>
            <w:r w:rsidRPr="00B42230">
              <w:rPr>
                <w:sz w:val="20"/>
                <w:szCs w:val="20"/>
              </w:rPr>
              <w:t>e)</w:t>
            </w:r>
            <w:r>
              <w:rPr>
                <w:sz w:val="20"/>
                <w:szCs w:val="20"/>
              </w:rPr>
              <w:t xml:space="preserve"> </w:t>
            </w:r>
            <w:r w:rsidRPr="00B42230">
              <w:rPr>
                <w:sz w:val="20"/>
                <w:szCs w:val="20"/>
              </w:rPr>
              <w:t>uvedenie iných informácií potrebných na posúdenie toho, či je významná obchodná transakcia spravodlivá a primeraná z pohľadu spoločnosti a akcionárov, ktorí nie sú osobou spriaznenou s verejnou akciovou spoločnosťou, vrátane akcionárov podľa § 181 ods. 1.</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C1694B">
            <w:pPr>
              <w:jc w:val="center"/>
              <w:rPr>
                <w:sz w:val="20"/>
                <w:szCs w:val="20"/>
              </w:rPr>
            </w:pPr>
            <w:r w:rsidRPr="009C0965">
              <w:rPr>
                <w:sz w:val="20"/>
                <w:szCs w:val="20"/>
              </w:rPr>
              <w:t>U</w:t>
            </w:r>
          </w:p>
          <w:p w:rsidR="00AA5E2A" w:rsidRDefault="00AA5E2A"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DB7138" w:rsidRDefault="00DB7138" w:rsidP="00C1694B">
            <w:pPr>
              <w:jc w:val="center"/>
              <w:rPr>
                <w:sz w:val="20"/>
                <w:szCs w:val="20"/>
              </w:rPr>
            </w:pPr>
          </w:p>
          <w:p w:rsidR="0083328C" w:rsidRDefault="0083328C" w:rsidP="00C1694B">
            <w:pPr>
              <w:jc w:val="center"/>
              <w:rPr>
                <w:sz w:val="20"/>
                <w:szCs w:val="20"/>
              </w:rPr>
            </w:pPr>
          </w:p>
          <w:p w:rsidR="0083328C" w:rsidRDefault="0083328C" w:rsidP="00C1694B">
            <w:pPr>
              <w:jc w:val="center"/>
              <w:rPr>
                <w:sz w:val="20"/>
                <w:szCs w:val="20"/>
              </w:rPr>
            </w:pPr>
          </w:p>
          <w:p w:rsidR="0083328C" w:rsidRDefault="0083328C" w:rsidP="00C1694B">
            <w:pPr>
              <w:jc w:val="center"/>
              <w:rPr>
                <w:sz w:val="20"/>
                <w:szCs w:val="20"/>
              </w:rPr>
            </w:pPr>
          </w:p>
          <w:p w:rsidR="0083328C" w:rsidRDefault="0083328C" w:rsidP="00C1694B">
            <w:pPr>
              <w:jc w:val="center"/>
              <w:rPr>
                <w:sz w:val="20"/>
                <w:szCs w:val="20"/>
              </w:rPr>
            </w:pPr>
          </w:p>
          <w:p w:rsidR="0083328C" w:rsidRDefault="0083328C" w:rsidP="00C1694B">
            <w:pPr>
              <w:jc w:val="center"/>
              <w:rPr>
                <w:sz w:val="20"/>
                <w:szCs w:val="20"/>
              </w:rPr>
            </w:pPr>
          </w:p>
          <w:p w:rsidR="0083328C" w:rsidRDefault="0083328C" w:rsidP="00C1694B">
            <w:pPr>
              <w:jc w:val="center"/>
              <w:rPr>
                <w:sz w:val="20"/>
                <w:szCs w:val="20"/>
              </w:rPr>
            </w:pPr>
          </w:p>
          <w:p w:rsidR="0083328C" w:rsidRDefault="0083328C" w:rsidP="00C1694B">
            <w:pPr>
              <w:jc w:val="center"/>
              <w:rPr>
                <w:sz w:val="20"/>
                <w:szCs w:val="20"/>
              </w:rPr>
            </w:pPr>
          </w:p>
          <w:p w:rsidR="00AA5E2A" w:rsidRPr="009C0965" w:rsidRDefault="00DB7138" w:rsidP="00DB7138">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sz w:val="20"/>
                <w:szCs w:val="20"/>
              </w:rPr>
            </w:pPr>
            <w:r w:rsidRPr="009C0965">
              <w:rPr>
                <w:sz w:val="20"/>
                <w:szCs w:val="20"/>
              </w:rPr>
              <w:t xml:space="preserve">3. Členské štáty môžu stanoviť, aby sa k verejnému oznámeniu uvedenému v odseku 2 pripojila správa, v ktorej sa posúdi, či je transakcia spravodlivá a primeraná z pohľadu spoločnosti a akcionárov, ktorí nie sú spriaznenou </w:t>
            </w:r>
            <w:r w:rsidRPr="009C0965">
              <w:rPr>
                <w:sz w:val="20"/>
                <w:szCs w:val="20"/>
              </w:rPr>
              <w:lastRenderedPageBreak/>
              <w:t>osobou, vrátane menšinových akcionárov, a vysvetlí, z čoho sa pritom vychádza, ako aj použité metódy.</w:t>
            </w:r>
          </w:p>
          <w:p w:rsidR="00640EF0" w:rsidRPr="009C0965" w:rsidRDefault="00640EF0" w:rsidP="003A1AE1">
            <w:pPr>
              <w:adjustRightInd w:val="0"/>
              <w:jc w:val="both"/>
              <w:rPr>
                <w:sz w:val="20"/>
                <w:szCs w:val="20"/>
              </w:rPr>
            </w:pPr>
            <w:r w:rsidRPr="009C0965">
              <w:rPr>
                <w:sz w:val="20"/>
                <w:szCs w:val="20"/>
              </w:rPr>
              <w:t>Túto správu vypracuje jeden z týchto subjektov:</w:t>
            </w:r>
          </w:p>
          <w:p w:rsidR="00640EF0" w:rsidRPr="009C0965" w:rsidRDefault="00640EF0" w:rsidP="003A1AE1">
            <w:pPr>
              <w:adjustRightInd w:val="0"/>
              <w:jc w:val="both"/>
              <w:rPr>
                <w:sz w:val="20"/>
                <w:szCs w:val="20"/>
              </w:rPr>
            </w:pPr>
            <w:r w:rsidRPr="009C0965">
              <w:rPr>
                <w:sz w:val="20"/>
                <w:szCs w:val="20"/>
              </w:rPr>
              <w:t>a) nezávislá tretia strana;</w:t>
            </w:r>
          </w:p>
          <w:p w:rsidR="00640EF0" w:rsidRPr="009C0965" w:rsidRDefault="00640EF0" w:rsidP="003A1AE1">
            <w:pPr>
              <w:adjustRightInd w:val="0"/>
              <w:jc w:val="both"/>
              <w:rPr>
                <w:sz w:val="20"/>
                <w:szCs w:val="20"/>
              </w:rPr>
            </w:pPr>
            <w:r w:rsidRPr="009C0965">
              <w:rPr>
                <w:sz w:val="20"/>
                <w:szCs w:val="20"/>
              </w:rPr>
              <w:t>b) správny alebo dozorný orgán spoločnosti;</w:t>
            </w:r>
          </w:p>
          <w:p w:rsidR="00640EF0" w:rsidRPr="009C0965" w:rsidRDefault="00640EF0" w:rsidP="003A1AE1">
            <w:pPr>
              <w:adjustRightInd w:val="0"/>
              <w:jc w:val="both"/>
              <w:rPr>
                <w:sz w:val="20"/>
                <w:szCs w:val="20"/>
              </w:rPr>
            </w:pPr>
            <w:r w:rsidRPr="009C0965">
              <w:rPr>
                <w:sz w:val="20"/>
                <w:szCs w:val="20"/>
              </w:rPr>
              <w:t>c) výbor pre audit alebo akýkoľvek výbor, ktorého väčšinu tvoria nezávislí členovia orgánu spoločnosti.</w:t>
            </w:r>
          </w:p>
          <w:p w:rsidR="00640EF0" w:rsidRPr="009C0965" w:rsidRDefault="00640EF0" w:rsidP="003A1AE1">
            <w:pPr>
              <w:adjustRightInd w:val="0"/>
              <w:jc w:val="both"/>
              <w:rPr>
                <w:b/>
                <w:sz w:val="20"/>
                <w:szCs w:val="20"/>
              </w:rPr>
            </w:pPr>
            <w:r w:rsidRPr="009C0965">
              <w:rPr>
                <w:sz w:val="20"/>
                <w:szCs w:val="20"/>
              </w:rPr>
              <w:t>Členské štáty zabezpečia, aby sa spriaznené osoby nezúčastňovali na vypracúvaní tejto správy.</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lastRenderedPageBreak/>
              <w:t>D</w:t>
            </w:r>
          </w:p>
        </w:tc>
        <w:tc>
          <w:tcPr>
            <w:tcW w:w="720" w:type="dxa"/>
            <w:tcBorders>
              <w:top w:val="single" w:sz="4" w:space="0" w:color="auto"/>
              <w:left w:val="nil"/>
              <w:bottom w:val="single" w:sz="4" w:space="0" w:color="auto"/>
              <w:right w:val="single" w:sz="4" w:space="0" w:color="auto"/>
            </w:tcBorders>
          </w:tcPr>
          <w:p w:rsidR="00640EF0" w:rsidRPr="009C0965" w:rsidRDefault="00640EF0" w:rsidP="00724D9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n.</w:t>
            </w:r>
            <w:r w:rsidR="0083328C">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lastRenderedPageBreak/>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O:4</w:t>
            </w:r>
          </w:p>
          <w:p w:rsidR="00640EF0" w:rsidRPr="009C0965" w:rsidRDefault="00640EF0" w:rsidP="003A1AE1">
            <w:pPr>
              <w:jc w:val="both"/>
              <w:rPr>
                <w:b/>
                <w:bCs/>
                <w:sz w:val="20"/>
                <w:szCs w:val="20"/>
              </w:rPr>
            </w:pPr>
            <w:r w:rsidRPr="009C0965">
              <w:rPr>
                <w:b/>
                <w:bCs/>
                <w:sz w:val="20"/>
                <w:szCs w:val="20"/>
              </w:rPr>
              <w:t>PO:1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b/>
                <w:sz w:val="20"/>
                <w:szCs w:val="20"/>
              </w:rPr>
            </w:pPr>
            <w:r w:rsidRPr="009C0965">
              <w:rPr>
                <w:sz w:val="20"/>
                <w:szCs w:val="20"/>
              </w:rPr>
              <w:t>4. Členské štáty zabezpečia, aby boli významné transakcie so spriaznenými osobami schvaľované valným zhromaždením alebo správnym či dozorným orgánom spoločnosti v súlade s postupmi, ktoré zabraňujú spriaznenej osobe využiť jej pozíciu a poskytujú primeranú ochranu záujmom spoločnosti a akcionárov, ktorí nie sú spriaznenou osobou, vrátane menšinových akcionárov.</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Default="00B227F4" w:rsidP="00724D9C">
            <w:pPr>
              <w:jc w:val="center"/>
              <w:rPr>
                <w:sz w:val="20"/>
                <w:szCs w:val="20"/>
              </w:rPr>
            </w:pPr>
            <w:r w:rsidRPr="009C0965">
              <w:rPr>
                <w:sz w:val="20"/>
                <w:szCs w:val="20"/>
              </w:rPr>
              <w:t>Čl. I</w:t>
            </w: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r>
              <w:rPr>
                <w:sz w:val="20"/>
                <w:szCs w:val="20"/>
              </w:rPr>
              <w:t>1</w:t>
            </w: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r>
              <w:rPr>
                <w:sz w:val="20"/>
                <w:szCs w:val="20"/>
              </w:rPr>
              <w:t>1</w:t>
            </w: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r>
              <w:rPr>
                <w:sz w:val="20"/>
                <w:szCs w:val="20"/>
              </w:rPr>
              <w:t>1</w:t>
            </w: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r>
              <w:rPr>
                <w:sz w:val="20"/>
                <w:szCs w:val="20"/>
              </w:rPr>
              <w:t>1</w:t>
            </w: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Pr="009C0965" w:rsidRDefault="008808AE" w:rsidP="00724D9C">
            <w:pPr>
              <w:jc w:val="center"/>
              <w:rPr>
                <w:sz w:val="20"/>
                <w:szCs w:val="20"/>
              </w:rPr>
            </w:pPr>
            <w:r>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AA5E2A" w:rsidP="003A1AE1">
            <w:pPr>
              <w:pStyle w:val="Normlny0"/>
              <w:jc w:val="center"/>
            </w:pPr>
            <w:r w:rsidRPr="009C0965">
              <w:lastRenderedPageBreak/>
              <w:t>§:</w:t>
            </w:r>
            <w:r w:rsidR="00DB0966">
              <w:t xml:space="preserve"> </w:t>
            </w:r>
            <w:r w:rsidRPr="009C0965">
              <w:t>220g</w:t>
            </w:r>
            <w:r w:rsidR="00E31BA0">
              <w:t>a</w:t>
            </w:r>
          </w:p>
          <w:p w:rsidR="00640EF0" w:rsidRDefault="00640EF0" w:rsidP="003A1AE1">
            <w:pPr>
              <w:pStyle w:val="Normlny0"/>
              <w:jc w:val="center"/>
            </w:pPr>
            <w:r w:rsidRPr="009C0965">
              <w:t>O: 1</w:t>
            </w:r>
          </w:p>
          <w:p w:rsidR="00AD261E" w:rsidRDefault="00AD261E" w:rsidP="003A1AE1">
            <w:pPr>
              <w:pStyle w:val="Normlny0"/>
              <w:jc w:val="center"/>
            </w:pPr>
          </w:p>
          <w:p w:rsidR="00E31BA0" w:rsidRDefault="00E31BA0" w:rsidP="003A1AE1">
            <w:pPr>
              <w:pStyle w:val="Normlny0"/>
              <w:jc w:val="center"/>
            </w:pPr>
          </w:p>
          <w:p w:rsidR="00E31BA0" w:rsidRDefault="00E31BA0" w:rsidP="003A1AE1">
            <w:pPr>
              <w:pStyle w:val="Normlny0"/>
              <w:jc w:val="center"/>
            </w:pPr>
          </w:p>
          <w:p w:rsidR="00E31BA0" w:rsidRDefault="00E31BA0" w:rsidP="003A1AE1">
            <w:pPr>
              <w:pStyle w:val="Normlny0"/>
              <w:jc w:val="center"/>
            </w:pPr>
          </w:p>
          <w:p w:rsidR="00E31BA0" w:rsidRDefault="00E31BA0" w:rsidP="003A1AE1">
            <w:pPr>
              <w:pStyle w:val="Normlny0"/>
              <w:jc w:val="center"/>
            </w:pPr>
          </w:p>
          <w:p w:rsidR="00E31BA0" w:rsidRDefault="00E31BA0" w:rsidP="003A1AE1">
            <w:pPr>
              <w:pStyle w:val="Normlny0"/>
              <w:jc w:val="center"/>
            </w:pPr>
          </w:p>
          <w:p w:rsidR="00E31BA0" w:rsidRDefault="00E31BA0" w:rsidP="003A1AE1">
            <w:pPr>
              <w:pStyle w:val="Normlny0"/>
              <w:jc w:val="center"/>
            </w:pPr>
            <w:r>
              <w:t>§: 56a</w:t>
            </w:r>
          </w:p>
          <w:p w:rsidR="00E31BA0" w:rsidRDefault="00E31BA0" w:rsidP="003A1AE1">
            <w:pPr>
              <w:pStyle w:val="Normlny0"/>
              <w:jc w:val="center"/>
            </w:pPr>
            <w:r>
              <w:t>O: 1 a 2</w:t>
            </w:r>
          </w:p>
          <w:p w:rsidR="00E31BA0" w:rsidRDefault="00E31BA0" w:rsidP="003A1AE1">
            <w:pPr>
              <w:pStyle w:val="Normlny0"/>
              <w:jc w:val="center"/>
            </w:pPr>
          </w:p>
          <w:p w:rsidR="00E31BA0" w:rsidRDefault="00E31BA0" w:rsidP="003A1AE1">
            <w:pPr>
              <w:pStyle w:val="Normlny0"/>
              <w:jc w:val="center"/>
            </w:pPr>
          </w:p>
          <w:p w:rsidR="00E31BA0" w:rsidRDefault="00E31BA0" w:rsidP="003A1AE1">
            <w:pPr>
              <w:pStyle w:val="Normlny0"/>
              <w:jc w:val="center"/>
            </w:pPr>
          </w:p>
          <w:p w:rsidR="00AD261E" w:rsidRDefault="00AD261E" w:rsidP="003A1AE1">
            <w:pPr>
              <w:pStyle w:val="Normlny0"/>
              <w:jc w:val="center"/>
            </w:pPr>
          </w:p>
          <w:p w:rsidR="00E31BA0" w:rsidRDefault="00E31BA0" w:rsidP="003A1AE1">
            <w:pPr>
              <w:pStyle w:val="Normlny0"/>
              <w:jc w:val="center"/>
            </w:pPr>
            <w:r>
              <w:t>§: 176b</w:t>
            </w:r>
          </w:p>
          <w:p w:rsidR="00E31BA0" w:rsidRDefault="00E31BA0" w:rsidP="003A1AE1">
            <w:pPr>
              <w:pStyle w:val="Normlny0"/>
              <w:jc w:val="center"/>
            </w:pPr>
            <w:r>
              <w:t>O: 1 a</w:t>
            </w:r>
            <w:r w:rsidR="008808AE">
              <w:t> </w:t>
            </w:r>
            <w:r>
              <w:t>2</w:t>
            </w: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r>
              <w:t>§: 180</w:t>
            </w:r>
          </w:p>
          <w:p w:rsidR="008808AE" w:rsidRDefault="008808AE" w:rsidP="003A1AE1">
            <w:pPr>
              <w:pStyle w:val="Normlny0"/>
              <w:jc w:val="center"/>
            </w:pPr>
            <w:r>
              <w:t>O: 1</w:t>
            </w:r>
          </w:p>
          <w:p w:rsidR="008808AE" w:rsidRDefault="008808AE" w:rsidP="003A1AE1">
            <w:pPr>
              <w:pStyle w:val="Normlny0"/>
              <w:jc w:val="center"/>
            </w:pPr>
            <w:r>
              <w:t>V: 1</w:t>
            </w: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r>
              <w:t>§: 180</w:t>
            </w:r>
          </w:p>
          <w:p w:rsidR="008808AE" w:rsidRDefault="008808AE" w:rsidP="003A1AE1">
            <w:pPr>
              <w:pStyle w:val="Normlny0"/>
              <w:jc w:val="center"/>
            </w:pPr>
            <w:r>
              <w:lastRenderedPageBreak/>
              <w:t>O: 3</w:t>
            </w:r>
          </w:p>
          <w:p w:rsidR="008808AE" w:rsidRDefault="008808AE" w:rsidP="003A1AE1">
            <w:pPr>
              <w:pStyle w:val="Normlny0"/>
              <w:jc w:val="center"/>
            </w:pPr>
            <w:r>
              <w:t>V: 1</w:t>
            </w: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r>
              <w:t>§: 182</w:t>
            </w:r>
          </w:p>
          <w:p w:rsidR="008808AE" w:rsidRDefault="008808AE" w:rsidP="003A1AE1">
            <w:pPr>
              <w:pStyle w:val="Normlny0"/>
              <w:jc w:val="center"/>
            </w:pPr>
            <w:r>
              <w:t>O: 1</w:t>
            </w:r>
          </w:p>
          <w:p w:rsidR="008808AE" w:rsidRPr="009C0965" w:rsidRDefault="008808AE" w:rsidP="003A1AE1">
            <w:pPr>
              <w:pStyle w:val="Normlny0"/>
              <w:jc w:val="center"/>
            </w:pPr>
            <w:r>
              <w:t>P: a)</w:t>
            </w:r>
          </w:p>
        </w:tc>
        <w:tc>
          <w:tcPr>
            <w:tcW w:w="4680" w:type="dxa"/>
            <w:tcBorders>
              <w:top w:val="single" w:sz="4" w:space="0" w:color="auto"/>
              <w:left w:val="single" w:sz="4" w:space="0" w:color="auto"/>
              <w:bottom w:val="single" w:sz="4" w:space="0" w:color="auto"/>
              <w:right w:val="single" w:sz="4" w:space="0" w:color="auto"/>
            </w:tcBorders>
          </w:tcPr>
          <w:p w:rsidR="00E31BA0" w:rsidRDefault="00B42230" w:rsidP="003A1AE1">
            <w:pPr>
              <w:jc w:val="both"/>
              <w:rPr>
                <w:sz w:val="20"/>
                <w:szCs w:val="20"/>
              </w:rPr>
            </w:pPr>
            <w:r w:rsidRPr="00B42230">
              <w:rPr>
                <w:sz w:val="20"/>
                <w:szCs w:val="20"/>
              </w:rPr>
              <w:lastRenderedPageBreak/>
              <w:t>(1)</w:t>
            </w:r>
            <w:r>
              <w:rPr>
                <w:sz w:val="20"/>
                <w:szCs w:val="20"/>
              </w:rPr>
              <w:t xml:space="preserve"> </w:t>
            </w:r>
            <w:r w:rsidRPr="00B42230">
              <w:rPr>
                <w:sz w:val="20"/>
                <w:szCs w:val="20"/>
              </w:rPr>
              <w:t>Významné obchodné transakcie verejnej akciovej spoločnosti musia byť schválené valným zhromaždením. Ten, kto je účastníkom významnej obchodnej transakcie ako osoba spriaznená s verejnou akciovou spoločnosťou, nezúčastňuje sa rokovania valného zhromaždenia, prípadne ani na ňom nemôže vykonávať hlasovacie práva.</w:t>
            </w:r>
            <w:r w:rsidR="00AD261E" w:rsidRPr="00AD261E">
              <w:rPr>
                <w:sz w:val="20"/>
                <w:szCs w:val="20"/>
              </w:rPr>
              <w:t xml:space="preserve"> </w:t>
            </w:r>
          </w:p>
          <w:p w:rsidR="00AD261E" w:rsidRDefault="00AD261E" w:rsidP="003A1AE1">
            <w:pPr>
              <w:jc w:val="both"/>
              <w:rPr>
                <w:sz w:val="20"/>
                <w:szCs w:val="20"/>
              </w:rPr>
            </w:pPr>
          </w:p>
          <w:p w:rsidR="00E31BA0" w:rsidRPr="00E31BA0" w:rsidRDefault="00E31BA0" w:rsidP="00E31BA0">
            <w:pPr>
              <w:jc w:val="both"/>
              <w:rPr>
                <w:sz w:val="20"/>
                <w:szCs w:val="20"/>
              </w:rPr>
            </w:pPr>
            <w:r w:rsidRPr="00E31BA0">
              <w:rPr>
                <w:sz w:val="20"/>
                <w:szCs w:val="20"/>
              </w:rPr>
              <w:t>(1) Zneužitie práv spoločníka, najmä zneužitie väčšiny alebo menšiny hlasov v spoločnosti, sa zakazuje.</w:t>
            </w:r>
          </w:p>
          <w:p w:rsidR="00E31BA0" w:rsidRPr="00E31BA0" w:rsidRDefault="00E31BA0" w:rsidP="00E31BA0">
            <w:pPr>
              <w:jc w:val="both"/>
              <w:rPr>
                <w:sz w:val="20"/>
                <w:szCs w:val="20"/>
              </w:rPr>
            </w:pPr>
            <w:r w:rsidRPr="00E31BA0">
              <w:rPr>
                <w:sz w:val="20"/>
                <w:szCs w:val="20"/>
              </w:rPr>
              <w:t xml:space="preserve"> </w:t>
            </w:r>
          </w:p>
          <w:p w:rsidR="00E31BA0" w:rsidRDefault="00E31BA0" w:rsidP="00E31BA0">
            <w:pPr>
              <w:jc w:val="both"/>
              <w:rPr>
                <w:sz w:val="20"/>
                <w:szCs w:val="20"/>
              </w:rPr>
            </w:pPr>
            <w:r w:rsidRPr="00E31BA0">
              <w:rPr>
                <w:sz w:val="20"/>
                <w:szCs w:val="20"/>
              </w:rPr>
              <w:t>(2) Akékoľvek konanie, ktoré znevýhodňuje niektorého zo spoločníkov zneužívajúcim spôsobom, sa zakazuje.</w:t>
            </w:r>
          </w:p>
          <w:p w:rsidR="00E31BA0" w:rsidRDefault="00E31BA0" w:rsidP="003A1AE1">
            <w:pPr>
              <w:jc w:val="both"/>
              <w:rPr>
                <w:sz w:val="20"/>
                <w:szCs w:val="20"/>
              </w:rPr>
            </w:pPr>
          </w:p>
          <w:p w:rsidR="00E31BA0" w:rsidRPr="00E31BA0" w:rsidRDefault="00E31BA0" w:rsidP="00E31BA0">
            <w:pPr>
              <w:jc w:val="both"/>
              <w:rPr>
                <w:sz w:val="20"/>
                <w:szCs w:val="20"/>
              </w:rPr>
            </w:pPr>
            <w:r w:rsidRPr="00E31BA0">
              <w:rPr>
                <w:sz w:val="20"/>
                <w:szCs w:val="20"/>
              </w:rPr>
              <w:t>(1) Akcionár nesmie vykonávať práva akcionára na ujmu práv a oprávnených záujmov ostatných akcionárov.</w:t>
            </w:r>
          </w:p>
          <w:p w:rsidR="00E31BA0" w:rsidRPr="00E31BA0" w:rsidRDefault="00E31BA0" w:rsidP="00E31BA0">
            <w:pPr>
              <w:jc w:val="both"/>
              <w:rPr>
                <w:sz w:val="20"/>
                <w:szCs w:val="20"/>
              </w:rPr>
            </w:pPr>
            <w:r w:rsidRPr="00E31BA0">
              <w:rPr>
                <w:sz w:val="20"/>
                <w:szCs w:val="20"/>
              </w:rPr>
              <w:t xml:space="preserve"> </w:t>
            </w:r>
          </w:p>
          <w:p w:rsidR="00E31BA0" w:rsidRDefault="00E31BA0" w:rsidP="00E31BA0">
            <w:pPr>
              <w:jc w:val="both"/>
              <w:rPr>
                <w:sz w:val="20"/>
                <w:szCs w:val="20"/>
              </w:rPr>
            </w:pPr>
            <w:r w:rsidRPr="00E31BA0">
              <w:rPr>
                <w:sz w:val="20"/>
                <w:szCs w:val="20"/>
              </w:rPr>
              <w:t>(2) Spoločnosť musí zaobchádzať za rovnakých podmienok so všetkými akcionármi rovnako.</w:t>
            </w:r>
          </w:p>
          <w:p w:rsidR="008808AE" w:rsidRDefault="008808AE" w:rsidP="00E31BA0">
            <w:pPr>
              <w:jc w:val="both"/>
              <w:rPr>
                <w:sz w:val="20"/>
                <w:szCs w:val="20"/>
              </w:rPr>
            </w:pPr>
          </w:p>
          <w:p w:rsidR="008808AE" w:rsidRDefault="008808AE" w:rsidP="00E31BA0">
            <w:pPr>
              <w:jc w:val="both"/>
              <w:rPr>
                <w:sz w:val="20"/>
                <w:szCs w:val="20"/>
              </w:rPr>
            </w:pPr>
            <w:r w:rsidRPr="008808AE">
              <w:rPr>
                <w:sz w:val="20"/>
                <w:szCs w:val="20"/>
              </w:rPr>
              <w:t>(1) Akcionár je oprávnený zúčastniť sa na valnom zhromaždení, hlasovať na ňom, požadovať na ňom informácie a vysvetlenia týkajúce sa záležitostí spoločnosti alebo záležitostí osôb ovládaných spoločnosťou, ktoré súvisia s predmetom rokovania valného zhromaždenia, a uplatňovať na ňom návrhy.</w:t>
            </w:r>
          </w:p>
          <w:p w:rsidR="008808AE" w:rsidRDefault="008808AE" w:rsidP="00E31BA0">
            <w:pPr>
              <w:jc w:val="both"/>
              <w:rPr>
                <w:sz w:val="20"/>
                <w:szCs w:val="20"/>
              </w:rPr>
            </w:pPr>
          </w:p>
          <w:p w:rsidR="008808AE" w:rsidRDefault="008808AE" w:rsidP="008808AE">
            <w:pPr>
              <w:jc w:val="both"/>
              <w:rPr>
                <w:sz w:val="20"/>
                <w:szCs w:val="20"/>
              </w:rPr>
            </w:pPr>
            <w:r w:rsidRPr="008808AE">
              <w:rPr>
                <w:sz w:val="20"/>
                <w:szCs w:val="20"/>
              </w:rPr>
              <w:t xml:space="preserve">(3) Predstavenstvo je povinné každému akcionárovi </w:t>
            </w:r>
            <w:r w:rsidRPr="008808AE">
              <w:rPr>
                <w:sz w:val="20"/>
                <w:szCs w:val="20"/>
              </w:rPr>
              <w:lastRenderedPageBreak/>
              <w:t xml:space="preserve">poskytnúť na požiadanie na valnom zhromaždení úplné a pravdivé informácie a vysvetlenia, ktoré súvisia s predmetom rokovania valného zhromaždenia. </w:t>
            </w:r>
          </w:p>
          <w:p w:rsidR="008808AE" w:rsidRDefault="008808AE" w:rsidP="008808AE">
            <w:pPr>
              <w:jc w:val="both"/>
              <w:rPr>
                <w:sz w:val="20"/>
                <w:szCs w:val="20"/>
              </w:rPr>
            </w:pPr>
          </w:p>
          <w:p w:rsidR="008808AE" w:rsidRPr="008808AE" w:rsidRDefault="008808AE" w:rsidP="008808AE">
            <w:pPr>
              <w:jc w:val="both"/>
              <w:rPr>
                <w:sz w:val="20"/>
                <w:szCs w:val="20"/>
              </w:rPr>
            </w:pPr>
            <w:r w:rsidRPr="008808AE">
              <w:rPr>
                <w:sz w:val="20"/>
                <w:szCs w:val="20"/>
              </w:rPr>
              <w:t>(1) Na žiadosť akcionárov uvedených v § 181 ods. 1:</w:t>
            </w:r>
          </w:p>
          <w:p w:rsidR="008808AE" w:rsidRPr="009C0965" w:rsidRDefault="008808AE" w:rsidP="008808AE">
            <w:pPr>
              <w:jc w:val="both"/>
              <w:rPr>
                <w:sz w:val="20"/>
                <w:szCs w:val="20"/>
              </w:rPr>
            </w:pPr>
            <w:r w:rsidRPr="008808AE">
              <w:rPr>
                <w:sz w:val="20"/>
                <w:szCs w:val="20"/>
              </w:rPr>
              <w:t>a) predstavenstvo zaradí nimi určenú záležitosť na program rokovania valného zhromaždenia; valné zhromaždenie je povinné túto záležitosť prerokovať; žiadosť o doplnenie programu musí byť odôvodnená alebo k nej musí byť pripojený návrh uznesenia valného zhromaždenia, inak sa valné zhromaždenie nemusí takouto žiadosťou zaoberať,</w:t>
            </w: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724D9C">
            <w:pPr>
              <w:jc w:val="center"/>
              <w:rPr>
                <w:sz w:val="20"/>
                <w:szCs w:val="20"/>
              </w:rPr>
            </w:pPr>
            <w:r w:rsidRPr="009C0965">
              <w:rPr>
                <w:sz w:val="20"/>
                <w:szCs w:val="20"/>
              </w:rPr>
              <w:lastRenderedPageBreak/>
              <w:t>U</w:t>
            </w: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r>
              <w:rPr>
                <w:sz w:val="20"/>
                <w:szCs w:val="20"/>
              </w:rPr>
              <w:t>U</w:t>
            </w: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p>
          <w:p w:rsidR="00E31BA0" w:rsidRDefault="00E31BA0" w:rsidP="00724D9C">
            <w:pPr>
              <w:jc w:val="center"/>
              <w:rPr>
                <w:sz w:val="20"/>
                <w:szCs w:val="20"/>
              </w:rPr>
            </w:pPr>
            <w:r>
              <w:rPr>
                <w:sz w:val="20"/>
                <w:szCs w:val="20"/>
              </w:rPr>
              <w:t>U</w:t>
            </w: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r>
              <w:rPr>
                <w:sz w:val="20"/>
                <w:szCs w:val="20"/>
              </w:rPr>
              <w:t>U</w:t>
            </w: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r>
              <w:rPr>
                <w:sz w:val="20"/>
                <w:szCs w:val="20"/>
              </w:rPr>
              <w:t>U</w:t>
            </w: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Pr="009C0965" w:rsidRDefault="008808AE" w:rsidP="00724D9C">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640EF0" w:rsidRDefault="00640EF0" w:rsidP="00724D9C">
            <w:pPr>
              <w:jc w:val="both"/>
              <w:rPr>
                <w:sz w:val="20"/>
                <w:szCs w:val="20"/>
              </w:rPr>
            </w:pPr>
          </w:p>
          <w:p w:rsidR="00CA0581" w:rsidRDefault="00CA0581" w:rsidP="00724D9C">
            <w:pPr>
              <w:jc w:val="both"/>
              <w:rPr>
                <w:sz w:val="20"/>
                <w:szCs w:val="20"/>
              </w:rPr>
            </w:pPr>
          </w:p>
          <w:p w:rsidR="00CA0581" w:rsidRDefault="00CA0581" w:rsidP="00724D9C">
            <w:pPr>
              <w:jc w:val="both"/>
              <w:rPr>
                <w:sz w:val="20"/>
                <w:szCs w:val="20"/>
              </w:rPr>
            </w:pPr>
          </w:p>
          <w:p w:rsidR="00CA0581" w:rsidRDefault="00CA0581" w:rsidP="00724D9C">
            <w:pPr>
              <w:jc w:val="both"/>
              <w:rPr>
                <w:sz w:val="20"/>
                <w:szCs w:val="20"/>
              </w:rPr>
            </w:pPr>
          </w:p>
          <w:p w:rsidR="00CA0581" w:rsidRDefault="00CA0581" w:rsidP="00724D9C">
            <w:pPr>
              <w:jc w:val="both"/>
              <w:rPr>
                <w:sz w:val="20"/>
                <w:szCs w:val="20"/>
              </w:rPr>
            </w:pPr>
          </w:p>
          <w:p w:rsidR="00CA0581" w:rsidRDefault="00CA0581" w:rsidP="00724D9C">
            <w:pPr>
              <w:jc w:val="both"/>
              <w:rPr>
                <w:sz w:val="20"/>
                <w:szCs w:val="20"/>
              </w:rPr>
            </w:pPr>
          </w:p>
          <w:p w:rsidR="00CA0581" w:rsidRDefault="00CA0581" w:rsidP="00724D9C">
            <w:pPr>
              <w:jc w:val="both"/>
              <w:rPr>
                <w:sz w:val="20"/>
                <w:szCs w:val="20"/>
              </w:rPr>
            </w:pPr>
          </w:p>
          <w:p w:rsidR="00CA0581" w:rsidRDefault="00CA0581" w:rsidP="00724D9C">
            <w:pPr>
              <w:jc w:val="both"/>
              <w:rPr>
                <w:sz w:val="20"/>
                <w:szCs w:val="20"/>
              </w:rPr>
            </w:pPr>
          </w:p>
          <w:p w:rsidR="00CA0581" w:rsidRDefault="00CA0581" w:rsidP="00CA0581">
            <w:pPr>
              <w:jc w:val="both"/>
              <w:rPr>
                <w:sz w:val="20"/>
                <w:szCs w:val="20"/>
              </w:rPr>
            </w:pPr>
            <w:r>
              <w:rPr>
                <w:sz w:val="20"/>
                <w:szCs w:val="20"/>
              </w:rPr>
              <w:t>Uvedené ustanovenia sa notifikujú v rozsahu požiadavky na existenciu postupov, ktoré „</w:t>
            </w:r>
            <w:r w:rsidRPr="00CA0581">
              <w:rPr>
                <w:i/>
                <w:sz w:val="20"/>
                <w:szCs w:val="20"/>
              </w:rPr>
              <w:t>zabraňujú spriaznenej osobe využiť jej pozíciu a poskytujú primeranú ochranu záujmom spoločnosti a akcionárom, ktorí nie sú spriaznenou osobou, vrátane menšinových akcionárov“.</w:t>
            </w:r>
          </w:p>
          <w:p w:rsidR="00CA0581" w:rsidRDefault="00CA0581" w:rsidP="00CA0581">
            <w:pPr>
              <w:jc w:val="both"/>
              <w:rPr>
                <w:sz w:val="20"/>
                <w:szCs w:val="20"/>
              </w:rPr>
            </w:pPr>
          </w:p>
          <w:p w:rsidR="00CA0581" w:rsidRDefault="00CA0581" w:rsidP="00CA0581">
            <w:pPr>
              <w:jc w:val="both"/>
              <w:rPr>
                <w:sz w:val="20"/>
                <w:szCs w:val="20"/>
              </w:rPr>
            </w:pPr>
          </w:p>
          <w:p w:rsidR="00CA0581" w:rsidRDefault="00CA0581" w:rsidP="00CA0581">
            <w:pPr>
              <w:jc w:val="both"/>
              <w:rPr>
                <w:sz w:val="20"/>
                <w:szCs w:val="20"/>
              </w:rPr>
            </w:pPr>
          </w:p>
          <w:p w:rsidR="00CA0581" w:rsidRDefault="00CA0581" w:rsidP="00CA0581">
            <w:pPr>
              <w:jc w:val="both"/>
              <w:rPr>
                <w:sz w:val="20"/>
                <w:szCs w:val="20"/>
              </w:rPr>
            </w:pPr>
          </w:p>
          <w:p w:rsidR="00CA0581" w:rsidRDefault="00CA0581" w:rsidP="00CA0581">
            <w:pPr>
              <w:jc w:val="both"/>
              <w:rPr>
                <w:sz w:val="20"/>
                <w:szCs w:val="20"/>
              </w:rPr>
            </w:pPr>
          </w:p>
          <w:p w:rsidR="00CA0581" w:rsidRPr="009C0965" w:rsidRDefault="00CA0581" w:rsidP="00CA0581">
            <w:pPr>
              <w:jc w:val="both"/>
              <w:rPr>
                <w:sz w:val="20"/>
                <w:szCs w:val="20"/>
              </w:rPr>
            </w:pPr>
            <w:r>
              <w:rPr>
                <w:sz w:val="20"/>
                <w:szCs w:val="20"/>
              </w:rPr>
              <w:t>Uvedené ustanovenia OBZ sa notifikujú v rozsahu požiadavky na existenciu postupov, ktoré „</w:t>
            </w:r>
            <w:r w:rsidRPr="00CA0581">
              <w:rPr>
                <w:i/>
                <w:sz w:val="20"/>
                <w:szCs w:val="20"/>
              </w:rPr>
              <w:t>poskytu</w:t>
            </w:r>
            <w:r>
              <w:rPr>
                <w:i/>
                <w:sz w:val="20"/>
                <w:szCs w:val="20"/>
              </w:rPr>
              <w:t>jú</w:t>
            </w:r>
            <w:r w:rsidRPr="00CA0581">
              <w:rPr>
                <w:i/>
                <w:sz w:val="20"/>
                <w:szCs w:val="20"/>
              </w:rPr>
              <w:t xml:space="preserve"> primeran</w:t>
            </w:r>
            <w:r>
              <w:rPr>
                <w:i/>
                <w:sz w:val="20"/>
                <w:szCs w:val="20"/>
              </w:rPr>
              <w:t>ú</w:t>
            </w:r>
            <w:r w:rsidRPr="00CA0581">
              <w:rPr>
                <w:i/>
                <w:sz w:val="20"/>
                <w:szCs w:val="20"/>
              </w:rPr>
              <w:t xml:space="preserve"> ochran</w:t>
            </w:r>
            <w:r>
              <w:rPr>
                <w:i/>
                <w:sz w:val="20"/>
                <w:szCs w:val="20"/>
              </w:rPr>
              <w:t>u</w:t>
            </w:r>
            <w:r w:rsidRPr="00CF58AF">
              <w:rPr>
                <w:i/>
                <w:sz w:val="20"/>
                <w:szCs w:val="20"/>
              </w:rPr>
              <w:t xml:space="preserve"> záujmom spoločnosti a</w:t>
            </w:r>
            <w:r w:rsidRPr="00325143">
              <w:rPr>
                <w:i/>
                <w:sz w:val="20"/>
                <w:szCs w:val="20"/>
              </w:rPr>
              <w:t> </w:t>
            </w:r>
            <w:r w:rsidRPr="00CF58AF">
              <w:rPr>
                <w:i/>
                <w:sz w:val="20"/>
                <w:szCs w:val="20"/>
              </w:rPr>
              <w:t>akcionárom, ktorí nie sú spriaznenou osobou, vrátane menšinových akcionárov“</w:t>
            </w:r>
            <w:r>
              <w:rPr>
                <w:sz w:val="20"/>
                <w:szCs w:val="20"/>
              </w:rPr>
              <w:t>.</w:t>
            </w: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lastRenderedPageBreak/>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O:4</w:t>
            </w:r>
          </w:p>
          <w:p w:rsidR="00640EF0" w:rsidRPr="009C0965" w:rsidRDefault="00640EF0" w:rsidP="003A1AE1">
            <w:pPr>
              <w:jc w:val="both"/>
              <w:rPr>
                <w:b/>
                <w:bCs/>
                <w:sz w:val="20"/>
                <w:szCs w:val="20"/>
              </w:rPr>
            </w:pPr>
            <w:r w:rsidRPr="009C0965">
              <w:rPr>
                <w:b/>
                <w:bCs/>
                <w:sz w:val="20"/>
                <w:szCs w:val="20"/>
              </w:rPr>
              <w:t>PO:2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sz w:val="20"/>
                <w:szCs w:val="20"/>
              </w:rPr>
            </w:pPr>
            <w:r w:rsidRPr="009C0965">
              <w:rPr>
                <w:sz w:val="20"/>
                <w:szCs w:val="20"/>
              </w:rPr>
              <w:t>Členské štáty môžu stanoviť, že akcionári na valnom zhromaždení majú právo hlasovať o významných transakciách so spriaznenými osobami, ktoré boli schválené správnym alebo dozorným orgánom spoločnosti.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9C0965" w:rsidRDefault="00640EF0" w:rsidP="00724D9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ind w:left="603"/>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n.</w:t>
            </w:r>
            <w:r w:rsidR="0089224D">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O:4</w:t>
            </w:r>
          </w:p>
          <w:p w:rsidR="00640EF0" w:rsidRPr="009C0965" w:rsidRDefault="00640EF0" w:rsidP="003A1AE1">
            <w:pPr>
              <w:jc w:val="both"/>
              <w:rPr>
                <w:b/>
                <w:bCs/>
                <w:sz w:val="20"/>
                <w:szCs w:val="20"/>
              </w:rPr>
            </w:pPr>
            <w:r w:rsidRPr="009C0965">
              <w:rPr>
                <w:b/>
                <w:bCs/>
                <w:sz w:val="20"/>
                <w:szCs w:val="20"/>
              </w:rPr>
              <w:t>PO:3</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sz w:val="20"/>
                <w:szCs w:val="20"/>
              </w:rPr>
            </w:pPr>
            <w:r w:rsidRPr="009C0965">
              <w:rPr>
                <w:sz w:val="20"/>
                <w:szCs w:val="20"/>
              </w:rPr>
              <w:t>Ak sa na transakcii so spriaznenou osobou zúčastňuje člen orgánu spoločnosti alebo akcionár, tento člen orgánu spoločnosti, ani tento akcionár sa nezúčastňujú na schvaľovaní ani na hlasovaní.</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Default="00B227F4" w:rsidP="00724D9C">
            <w:pPr>
              <w:jc w:val="center"/>
              <w:rPr>
                <w:sz w:val="20"/>
                <w:szCs w:val="20"/>
              </w:rPr>
            </w:pPr>
            <w:r w:rsidRPr="009C0965">
              <w:rPr>
                <w:sz w:val="20"/>
                <w:szCs w:val="20"/>
              </w:rPr>
              <w:t>Čl. I</w:t>
            </w: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r>
              <w:rPr>
                <w:sz w:val="20"/>
                <w:szCs w:val="20"/>
              </w:rPr>
              <w:t>8</w:t>
            </w:r>
          </w:p>
          <w:p w:rsidR="008808AE" w:rsidRDefault="008808AE" w:rsidP="00724D9C">
            <w:pPr>
              <w:jc w:val="center"/>
              <w:rPr>
                <w:sz w:val="20"/>
                <w:szCs w:val="20"/>
              </w:rPr>
            </w:pPr>
            <w:r>
              <w:rPr>
                <w:sz w:val="20"/>
                <w:szCs w:val="20"/>
              </w:rPr>
              <w:t>Čl. I</w:t>
            </w:r>
          </w:p>
          <w:p w:rsidR="008808AE" w:rsidRPr="009C0965" w:rsidRDefault="008808AE" w:rsidP="00724D9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pStyle w:val="Normlny0"/>
              <w:jc w:val="center"/>
            </w:pPr>
            <w:r w:rsidRPr="009C0965">
              <w:t>§:</w:t>
            </w:r>
            <w:r w:rsidR="00DB0966">
              <w:t xml:space="preserve"> </w:t>
            </w:r>
            <w:r w:rsidRPr="009C0965">
              <w:t>220</w:t>
            </w:r>
            <w:r w:rsidR="0016316C" w:rsidRPr="009C0965">
              <w:t>g</w:t>
            </w:r>
            <w:r w:rsidR="00E31BA0">
              <w:t>a</w:t>
            </w:r>
          </w:p>
          <w:p w:rsidR="00640EF0" w:rsidRDefault="00640EF0" w:rsidP="003A1AE1">
            <w:pPr>
              <w:pStyle w:val="Normlny0"/>
              <w:jc w:val="center"/>
            </w:pPr>
            <w:r w:rsidRPr="009C0965">
              <w:t>O:</w:t>
            </w:r>
            <w:r w:rsidR="00DB0966">
              <w:t xml:space="preserve"> </w:t>
            </w:r>
            <w:r w:rsidR="00E31BA0">
              <w:t>1</w:t>
            </w:r>
          </w:p>
          <w:p w:rsidR="00E31BA0" w:rsidRDefault="00E31BA0" w:rsidP="003A1AE1">
            <w:pPr>
              <w:pStyle w:val="Normlny0"/>
              <w:jc w:val="center"/>
            </w:pPr>
            <w:r>
              <w:t>V: 2</w:t>
            </w: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p>
          <w:p w:rsidR="008808AE" w:rsidRDefault="008808AE" w:rsidP="003A1AE1">
            <w:pPr>
              <w:pStyle w:val="Normlny0"/>
              <w:jc w:val="center"/>
            </w:pPr>
            <w:r>
              <w:t xml:space="preserve">§: 220ga </w:t>
            </w:r>
          </w:p>
          <w:p w:rsidR="008808AE" w:rsidRDefault="008808AE" w:rsidP="003A1AE1">
            <w:pPr>
              <w:pStyle w:val="Normlny0"/>
              <w:jc w:val="center"/>
            </w:pPr>
            <w:r>
              <w:t>O: 3</w:t>
            </w:r>
          </w:p>
          <w:p w:rsidR="008808AE" w:rsidRPr="009C0965" w:rsidRDefault="008808AE" w:rsidP="003A1AE1">
            <w:pPr>
              <w:pStyle w:val="Normlny0"/>
              <w:jc w:val="center"/>
            </w:pPr>
            <w:r>
              <w:t>P: a) a b)</w:t>
            </w:r>
          </w:p>
        </w:tc>
        <w:tc>
          <w:tcPr>
            <w:tcW w:w="4680" w:type="dxa"/>
            <w:tcBorders>
              <w:top w:val="single" w:sz="4" w:space="0" w:color="auto"/>
              <w:left w:val="single" w:sz="4" w:space="0" w:color="auto"/>
              <w:bottom w:val="single" w:sz="4" w:space="0" w:color="auto"/>
              <w:right w:val="single" w:sz="4" w:space="0" w:color="auto"/>
            </w:tcBorders>
          </w:tcPr>
          <w:p w:rsidR="008808AE" w:rsidRDefault="00B42230" w:rsidP="00E31BA0">
            <w:pPr>
              <w:jc w:val="both"/>
              <w:rPr>
                <w:sz w:val="20"/>
                <w:szCs w:val="20"/>
              </w:rPr>
            </w:pPr>
            <w:r w:rsidRPr="00B42230">
              <w:rPr>
                <w:sz w:val="20"/>
                <w:szCs w:val="20"/>
              </w:rPr>
              <w:t xml:space="preserve">Ten, kto je účastníkom významnej obchodnej transakcie ako osoba spriaznená s verejnou akciovou spoločnosťou, nezúčastňuje sa rokovania valného zhromaždenia, prípadne ani na ňom nemôže vykonávať hlasovacie práva. </w:t>
            </w:r>
          </w:p>
          <w:p w:rsidR="0089224D" w:rsidRDefault="0089224D" w:rsidP="00E31BA0">
            <w:pPr>
              <w:jc w:val="both"/>
              <w:rPr>
                <w:sz w:val="20"/>
                <w:szCs w:val="20"/>
              </w:rPr>
            </w:pPr>
          </w:p>
          <w:p w:rsidR="00B42230" w:rsidRPr="00B42230" w:rsidRDefault="00B42230" w:rsidP="00B42230">
            <w:pPr>
              <w:jc w:val="both"/>
              <w:rPr>
                <w:sz w:val="20"/>
                <w:szCs w:val="20"/>
              </w:rPr>
            </w:pPr>
            <w:r w:rsidRPr="00B42230">
              <w:rPr>
                <w:sz w:val="20"/>
                <w:szCs w:val="20"/>
              </w:rPr>
              <w:t>(3)</w:t>
            </w:r>
            <w:r>
              <w:rPr>
                <w:sz w:val="20"/>
                <w:szCs w:val="20"/>
              </w:rPr>
              <w:t xml:space="preserve"> </w:t>
            </w:r>
            <w:r w:rsidRPr="00B42230">
              <w:rPr>
                <w:sz w:val="20"/>
                <w:szCs w:val="20"/>
              </w:rPr>
              <w:t xml:space="preserve">Na účely odseku 2 je osobou spriaznenou s verejnou akciovou spoločnosťou </w:t>
            </w:r>
          </w:p>
          <w:p w:rsidR="00B42230" w:rsidRPr="00B42230" w:rsidRDefault="00B42230" w:rsidP="00B42230">
            <w:pPr>
              <w:jc w:val="both"/>
              <w:rPr>
                <w:sz w:val="20"/>
                <w:szCs w:val="20"/>
              </w:rPr>
            </w:pPr>
            <w:r w:rsidRPr="00B42230">
              <w:rPr>
                <w:sz w:val="20"/>
                <w:szCs w:val="20"/>
              </w:rPr>
              <w:t>a)</w:t>
            </w:r>
            <w:r>
              <w:rPr>
                <w:sz w:val="20"/>
                <w:szCs w:val="20"/>
              </w:rPr>
              <w:t xml:space="preserve"> </w:t>
            </w:r>
            <w:r w:rsidRPr="00B42230">
              <w:rPr>
                <w:sz w:val="20"/>
                <w:szCs w:val="20"/>
              </w:rPr>
              <w:t>člen štatutárneho orgánu, vedúci zamestnanec, prokurista alebo člen dozornej rady verejnej akciovej spoločnosti,</w:t>
            </w:r>
          </w:p>
          <w:p w:rsidR="008808AE" w:rsidRPr="009C0965" w:rsidRDefault="00B42230" w:rsidP="008808AE">
            <w:pPr>
              <w:jc w:val="both"/>
              <w:rPr>
                <w:sz w:val="20"/>
                <w:szCs w:val="20"/>
              </w:rPr>
            </w:pPr>
            <w:r w:rsidRPr="00B42230">
              <w:rPr>
                <w:sz w:val="20"/>
                <w:szCs w:val="20"/>
              </w:rPr>
              <w:t>b)</w:t>
            </w:r>
            <w:r>
              <w:rPr>
                <w:sz w:val="20"/>
                <w:szCs w:val="20"/>
              </w:rPr>
              <w:t xml:space="preserve"> </w:t>
            </w:r>
            <w:r w:rsidRPr="00B42230">
              <w:rPr>
                <w:sz w:val="20"/>
                <w:szCs w:val="20"/>
              </w:rPr>
              <w:t>fyzická osoba alebo iná právnická osoba, ktorá má vo verejnej akciovej spoločnosti kvalifikovanú účasť,</w:t>
            </w: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724D9C">
            <w:pPr>
              <w:jc w:val="center"/>
              <w:rPr>
                <w:sz w:val="20"/>
                <w:szCs w:val="20"/>
              </w:rPr>
            </w:pPr>
            <w:r w:rsidRPr="009C0965">
              <w:rPr>
                <w:sz w:val="20"/>
                <w:szCs w:val="20"/>
              </w:rPr>
              <w:t>U</w:t>
            </w: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Default="008808AE" w:rsidP="00724D9C">
            <w:pPr>
              <w:jc w:val="center"/>
              <w:rPr>
                <w:sz w:val="20"/>
                <w:szCs w:val="20"/>
              </w:rPr>
            </w:pPr>
          </w:p>
          <w:p w:rsidR="008808AE" w:rsidRPr="009C0965" w:rsidRDefault="008808AE" w:rsidP="00724D9C">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O:4</w:t>
            </w:r>
          </w:p>
          <w:p w:rsidR="00640EF0" w:rsidRPr="009C0965" w:rsidRDefault="00640EF0" w:rsidP="003A1AE1">
            <w:pPr>
              <w:jc w:val="both"/>
              <w:rPr>
                <w:b/>
                <w:bCs/>
                <w:sz w:val="20"/>
                <w:szCs w:val="20"/>
              </w:rPr>
            </w:pPr>
            <w:r w:rsidRPr="009C0965">
              <w:rPr>
                <w:b/>
                <w:bCs/>
                <w:sz w:val="20"/>
                <w:szCs w:val="20"/>
              </w:rPr>
              <w:t>PO:4</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sz w:val="20"/>
                <w:szCs w:val="20"/>
              </w:rPr>
            </w:pPr>
            <w:r w:rsidRPr="009C0965">
              <w:rPr>
                <w:sz w:val="20"/>
                <w:szCs w:val="20"/>
              </w:rPr>
              <w:t xml:space="preserve">Členské štáty môžu povoliť akcionárovi, ktorý je spriaznenou osobou, aby sa zúčastnil na hlasovaní za predpokladu, že vnútroštátne právo stanovuje dostatočné záruky, ktoré sa uplatňujú pred hlasovaním alebo v jeho priebehu, na ochranu záujmov spoločnosti a akcionárov, ktorí nie sú spriaznenou osobou, vrátane menšinových akcionárov tým, že zabraňujú, aby spriaznené osoby schválili transakciu napriek </w:t>
            </w:r>
            <w:r w:rsidRPr="009C0965">
              <w:rPr>
                <w:sz w:val="20"/>
                <w:szCs w:val="20"/>
              </w:rPr>
              <w:lastRenderedPageBreak/>
              <w:t>protikladnému názoru väčšiny akcionárov, ktorí nie sú spriaznenou osobou, alebo napriek protikladnému názoru väčšiny nezávislých členov orgánu spoločnosti.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lastRenderedPageBreak/>
              <w:t>D</w:t>
            </w:r>
          </w:p>
        </w:tc>
        <w:tc>
          <w:tcPr>
            <w:tcW w:w="720" w:type="dxa"/>
            <w:tcBorders>
              <w:top w:val="single" w:sz="4" w:space="0" w:color="auto"/>
              <w:left w:val="nil"/>
              <w:bottom w:val="single" w:sz="4" w:space="0" w:color="auto"/>
              <w:right w:val="single" w:sz="4" w:space="0" w:color="auto"/>
            </w:tcBorders>
          </w:tcPr>
          <w:p w:rsidR="00640EF0" w:rsidRPr="009C0965" w:rsidRDefault="00640EF0" w:rsidP="00724D9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ind w:left="603"/>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n.</w:t>
            </w:r>
            <w:r w:rsidR="0089224D">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lastRenderedPageBreak/>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O:5</w:t>
            </w:r>
          </w:p>
          <w:p w:rsidR="00640EF0" w:rsidRPr="009C0965" w:rsidRDefault="00640EF0" w:rsidP="003A1AE1">
            <w:pPr>
              <w:jc w:val="both"/>
              <w:rPr>
                <w:b/>
                <w:bCs/>
                <w:sz w:val="20"/>
                <w:szCs w:val="20"/>
              </w:rPr>
            </w:pPr>
            <w:r w:rsidRPr="009C0965">
              <w:rPr>
                <w:b/>
                <w:bCs/>
                <w:sz w:val="20"/>
                <w:szCs w:val="20"/>
              </w:rPr>
              <w:t>PO:1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sz w:val="20"/>
                <w:szCs w:val="20"/>
              </w:rPr>
            </w:pPr>
            <w:r w:rsidRPr="009C0965">
              <w:rPr>
                <w:sz w:val="20"/>
                <w:szCs w:val="20"/>
              </w:rPr>
              <w:t>5. Odseky 2, 3 a 4 sa neuplatňujú na transakcie uskutočnené v rámci bežnej obchodnej činnosti a za bežných trhových podmienok. Správny alebo dozorný orgán spoločnosti vypracuje vo vzťahu k takýmto transakciám vnútorný postup pravidelného posudzovania plnenia uvedených podmienok. Spriaznené osoby sa nezúčastňujú na uvedenom posudzovaní.</w:t>
            </w:r>
          </w:p>
          <w:p w:rsidR="00640EF0" w:rsidRPr="009C0965" w:rsidRDefault="00640EF0" w:rsidP="003A1AE1">
            <w:pPr>
              <w:adjustRightInd w:val="0"/>
              <w:jc w:val="both"/>
              <w:rPr>
                <w:sz w:val="20"/>
                <w:szCs w:val="20"/>
              </w:rPr>
            </w:pPr>
          </w:p>
          <w:p w:rsidR="00640EF0" w:rsidRPr="009C0965" w:rsidRDefault="00640EF0" w:rsidP="003A1AE1">
            <w:pPr>
              <w:adjustRightInd w:val="0"/>
              <w:jc w:val="both"/>
              <w:rPr>
                <w:b/>
                <w:sz w:val="20"/>
                <w:szCs w:val="20"/>
              </w:rPr>
            </w:pP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Default="00B227F4" w:rsidP="00724D9C">
            <w:pPr>
              <w:jc w:val="center"/>
              <w:rPr>
                <w:sz w:val="20"/>
                <w:szCs w:val="20"/>
              </w:rPr>
            </w:pPr>
            <w:r w:rsidRPr="009C0965">
              <w:rPr>
                <w:sz w:val="20"/>
                <w:szCs w:val="20"/>
              </w:rPr>
              <w:t>Čl. I</w:t>
            </w:r>
          </w:p>
          <w:p w:rsidR="00AD261E" w:rsidRDefault="00AD261E" w:rsidP="00724D9C">
            <w:pPr>
              <w:jc w:val="center"/>
              <w:rPr>
                <w:sz w:val="20"/>
                <w:szCs w:val="20"/>
              </w:rPr>
            </w:pPr>
          </w:p>
          <w:p w:rsidR="00AD261E" w:rsidRDefault="00AD261E" w:rsidP="00724D9C">
            <w:pPr>
              <w:jc w:val="center"/>
              <w:rPr>
                <w:sz w:val="20"/>
                <w:szCs w:val="20"/>
              </w:rPr>
            </w:pPr>
          </w:p>
          <w:p w:rsidR="00AD261E" w:rsidRDefault="00AD261E" w:rsidP="00724D9C">
            <w:pPr>
              <w:jc w:val="center"/>
              <w:rPr>
                <w:sz w:val="20"/>
                <w:szCs w:val="20"/>
              </w:rPr>
            </w:pPr>
          </w:p>
          <w:p w:rsidR="00AD261E" w:rsidRDefault="00AD261E" w:rsidP="00724D9C">
            <w:pPr>
              <w:jc w:val="center"/>
              <w:rPr>
                <w:sz w:val="20"/>
                <w:szCs w:val="20"/>
              </w:rPr>
            </w:pPr>
          </w:p>
          <w:p w:rsidR="00AD261E" w:rsidRDefault="00AD261E" w:rsidP="00724D9C">
            <w:pPr>
              <w:jc w:val="center"/>
              <w:rPr>
                <w:sz w:val="20"/>
                <w:szCs w:val="20"/>
              </w:rPr>
            </w:pPr>
          </w:p>
          <w:p w:rsidR="00AD261E" w:rsidRDefault="00AD261E" w:rsidP="00724D9C">
            <w:pPr>
              <w:jc w:val="center"/>
              <w:rPr>
                <w:sz w:val="20"/>
                <w:szCs w:val="20"/>
              </w:rPr>
            </w:pPr>
          </w:p>
          <w:p w:rsidR="00AD261E" w:rsidRPr="00CF3CBA" w:rsidRDefault="00AD261E" w:rsidP="00AD261E">
            <w:pPr>
              <w:jc w:val="center"/>
              <w:rPr>
                <w:sz w:val="20"/>
                <w:szCs w:val="20"/>
              </w:rPr>
            </w:pPr>
            <w:r>
              <w:rPr>
                <w:sz w:val="20"/>
                <w:szCs w:val="20"/>
              </w:rPr>
              <w:t>8</w:t>
            </w:r>
          </w:p>
          <w:p w:rsidR="00AD261E" w:rsidRPr="009C0965" w:rsidRDefault="00AD261E" w:rsidP="00AD261E">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Default="0016316C" w:rsidP="00724D9C">
            <w:pPr>
              <w:pStyle w:val="Normlny0"/>
              <w:jc w:val="center"/>
            </w:pPr>
            <w:r w:rsidRPr="009C0965">
              <w:t>§:</w:t>
            </w:r>
            <w:r w:rsidR="00DB0966">
              <w:t xml:space="preserve"> </w:t>
            </w:r>
            <w:r w:rsidRPr="009C0965">
              <w:t>220gc</w:t>
            </w:r>
          </w:p>
          <w:p w:rsidR="00AD261E" w:rsidRDefault="00640EF0" w:rsidP="00724D9C">
            <w:pPr>
              <w:pStyle w:val="Normlny0"/>
              <w:jc w:val="center"/>
            </w:pPr>
            <w:r w:rsidRPr="009C0965">
              <w:t>O:</w:t>
            </w:r>
            <w:r w:rsidR="00DB0966">
              <w:t xml:space="preserve"> </w:t>
            </w:r>
            <w:r w:rsidRPr="009C0965">
              <w:t>1</w:t>
            </w:r>
          </w:p>
          <w:p w:rsidR="00AD261E" w:rsidRDefault="00AD261E" w:rsidP="00724D9C">
            <w:pPr>
              <w:pStyle w:val="Normlny0"/>
              <w:jc w:val="center"/>
            </w:pPr>
            <w:r>
              <w:t>P: a)</w:t>
            </w:r>
          </w:p>
          <w:p w:rsidR="00AD261E" w:rsidRDefault="00AD261E" w:rsidP="00724D9C">
            <w:pPr>
              <w:pStyle w:val="Normlny0"/>
              <w:jc w:val="center"/>
            </w:pPr>
          </w:p>
          <w:p w:rsidR="00AD261E" w:rsidRDefault="00AD261E" w:rsidP="00724D9C">
            <w:pPr>
              <w:pStyle w:val="Normlny0"/>
              <w:jc w:val="center"/>
            </w:pPr>
          </w:p>
          <w:p w:rsidR="00AD261E" w:rsidRDefault="00AD261E" w:rsidP="00724D9C">
            <w:pPr>
              <w:pStyle w:val="Normlny0"/>
              <w:jc w:val="center"/>
            </w:pPr>
          </w:p>
          <w:p w:rsidR="00AD261E" w:rsidRDefault="00AD261E" w:rsidP="00724D9C">
            <w:pPr>
              <w:pStyle w:val="Normlny0"/>
              <w:jc w:val="center"/>
            </w:pPr>
          </w:p>
          <w:p w:rsidR="00AD261E" w:rsidRDefault="00AD261E" w:rsidP="00724D9C">
            <w:pPr>
              <w:pStyle w:val="Normlny0"/>
              <w:jc w:val="center"/>
            </w:pPr>
          </w:p>
          <w:p w:rsidR="00AD261E" w:rsidRDefault="00AD261E" w:rsidP="00724D9C">
            <w:pPr>
              <w:pStyle w:val="Normlny0"/>
              <w:jc w:val="center"/>
            </w:pPr>
            <w:r>
              <w:t>§220gc</w:t>
            </w:r>
          </w:p>
          <w:p w:rsidR="00640EF0" w:rsidRPr="009C0965" w:rsidRDefault="00AD261E" w:rsidP="00AD261E">
            <w:pPr>
              <w:pStyle w:val="Normlny0"/>
              <w:jc w:val="center"/>
            </w:pPr>
            <w:r>
              <w:t xml:space="preserve">O: </w:t>
            </w:r>
            <w:r w:rsidR="00E31BA0">
              <w:t>2</w:t>
            </w:r>
          </w:p>
        </w:tc>
        <w:tc>
          <w:tcPr>
            <w:tcW w:w="4680" w:type="dxa"/>
            <w:tcBorders>
              <w:top w:val="single" w:sz="4" w:space="0" w:color="auto"/>
              <w:left w:val="single" w:sz="4" w:space="0" w:color="auto"/>
              <w:bottom w:val="single" w:sz="4" w:space="0" w:color="auto"/>
              <w:right w:val="single" w:sz="4" w:space="0" w:color="auto"/>
            </w:tcBorders>
          </w:tcPr>
          <w:p w:rsidR="00B42230" w:rsidRPr="00B42230" w:rsidRDefault="00B42230" w:rsidP="00B42230">
            <w:pPr>
              <w:jc w:val="both"/>
              <w:rPr>
                <w:sz w:val="20"/>
                <w:szCs w:val="20"/>
              </w:rPr>
            </w:pPr>
            <w:r w:rsidRPr="00B42230">
              <w:rPr>
                <w:sz w:val="20"/>
                <w:szCs w:val="20"/>
              </w:rPr>
              <w:t>(1)</w:t>
            </w:r>
            <w:r>
              <w:rPr>
                <w:sz w:val="20"/>
                <w:szCs w:val="20"/>
              </w:rPr>
              <w:t xml:space="preserve"> </w:t>
            </w:r>
            <w:r w:rsidRPr="00B42230">
              <w:rPr>
                <w:sz w:val="20"/>
                <w:szCs w:val="20"/>
              </w:rPr>
              <w:t>Ustanovenia § 220ga a 220gb sa nepoužijú, ak ide o významné obchodné transakcie</w:t>
            </w:r>
          </w:p>
          <w:p w:rsidR="00AD261E" w:rsidRDefault="00B42230" w:rsidP="00AD261E">
            <w:pPr>
              <w:jc w:val="both"/>
              <w:rPr>
                <w:sz w:val="20"/>
                <w:szCs w:val="20"/>
              </w:rPr>
            </w:pPr>
            <w:r w:rsidRPr="00B42230">
              <w:rPr>
                <w:sz w:val="20"/>
                <w:szCs w:val="20"/>
              </w:rPr>
              <w:t>a)</w:t>
            </w:r>
            <w:r>
              <w:rPr>
                <w:sz w:val="20"/>
                <w:szCs w:val="20"/>
              </w:rPr>
              <w:t xml:space="preserve"> </w:t>
            </w:r>
            <w:r w:rsidRPr="00B42230">
              <w:rPr>
                <w:sz w:val="20"/>
                <w:szCs w:val="20"/>
              </w:rPr>
              <w:t xml:space="preserve">v rámci bežného obchodného styku a za bežných trhových podmienok, ktoré zohľadňujú obvyklé podmienky na trhu, ako aj podmienky, za ktorých spoločnosť obvykle poskytuje obdobné plnenia v bežnom obchodnom styku s inými osobami, </w:t>
            </w:r>
          </w:p>
          <w:p w:rsidR="0089224D" w:rsidRDefault="0089224D" w:rsidP="00AD261E">
            <w:pPr>
              <w:jc w:val="both"/>
              <w:rPr>
                <w:sz w:val="20"/>
                <w:szCs w:val="20"/>
              </w:rPr>
            </w:pPr>
          </w:p>
          <w:p w:rsidR="00640EF0" w:rsidRPr="009C0965" w:rsidRDefault="00B42230" w:rsidP="00B42230">
            <w:pPr>
              <w:jc w:val="both"/>
              <w:rPr>
                <w:sz w:val="20"/>
                <w:szCs w:val="20"/>
              </w:rPr>
            </w:pPr>
            <w:r w:rsidRPr="00B42230">
              <w:rPr>
                <w:sz w:val="20"/>
                <w:szCs w:val="20"/>
              </w:rPr>
              <w:t>(2)</w:t>
            </w:r>
            <w:r>
              <w:rPr>
                <w:sz w:val="20"/>
                <w:szCs w:val="20"/>
              </w:rPr>
              <w:t xml:space="preserve"> </w:t>
            </w:r>
            <w:r w:rsidRPr="00B42230">
              <w:rPr>
                <w:sz w:val="20"/>
                <w:szCs w:val="20"/>
              </w:rPr>
              <w:t>Pravidlá posudzovania významnej obchodnej transakcie ako transakcie podľa odseku 1 písm. a) je povinná prijať dozorná rada. Posúdenie, či významné obchodné transakcie spĺňajú podmienky podľa odseku 1 písm. a), uskutočňuje dozorná rada v pravidelných časových úsekoch, najmenej raz ročne. Druhá veta § 220ga ods. 1 sa použije primerane.</w:t>
            </w:r>
          </w:p>
        </w:tc>
        <w:tc>
          <w:tcPr>
            <w:tcW w:w="540" w:type="dxa"/>
            <w:tcBorders>
              <w:top w:val="single" w:sz="4" w:space="0" w:color="auto"/>
              <w:left w:val="single" w:sz="4" w:space="0" w:color="auto"/>
              <w:bottom w:val="single" w:sz="4" w:space="0" w:color="auto"/>
              <w:right w:val="single" w:sz="4" w:space="0" w:color="auto"/>
            </w:tcBorders>
          </w:tcPr>
          <w:p w:rsidR="00640EF0" w:rsidRDefault="00640EF0" w:rsidP="00724D9C">
            <w:pPr>
              <w:jc w:val="center"/>
              <w:rPr>
                <w:sz w:val="20"/>
                <w:szCs w:val="20"/>
              </w:rPr>
            </w:pPr>
            <w:r w:rsidRPr="009C0965">
              <w:rPr>
                <w:sz w:val="20"/>
                <w:szCs w:val="20"/>
              </w:rPr>
              <w:t>U</w:t>
            </w:r>
          </w:p>
          <w:p w:rsidR="00DB7138" w:rsidRDefault="00DB7138" w:rsidP="00724D9C">
            <w:pPr>
              <w:jc w:val="center"/>
              <w:rPr>
                <w:sz w:val="20"/>
                <w:szCs w:val="20"/>
              </w:rPr>
            </w:pPr>
          </w:p>
          <w:p w:rsidR="00DB7138" w:rsidRDefault="00DB7138" w:rsidP="00724D9C">
            <w:pPr>
              <w:jc w:val="center"/>
              <w:rPr>
                <w:sz w:val="20"/>
                <w:szCs w:val="20"/>
              </w:rPr>
            </w:pPr>
          </w:p>
          <w:p w:rsidR="00DB7138" w:rsidRDefault="00DB7138" w:rsidP="00724D9C">
            <w:pPr>
              <w:jc w:val="center"/>
              <w:rPr>
                <w:sz w:val="20"/>
                <w:szCs w:val="20"/>
              </w:rPr>
            </w:pPr>
          </w:p>
          <w:p w:rsidR="00DB7138" w:rsidRDefault="00DB7138" w:rsidP="00724D9C">
            <w:pPr>
              <w:jc w:val="center"/>
              <w:rPr>
                <w:sz w:val="20"/>
                <w:szCs w:val="20"/>
              </w:rPr>
            </w:pPr>
          </w:p>
          <w:p w:rsidR="00DB7138" w:rsidRDefault="00DB7138" w:rsidP="00724D9C">
            <w:pPr>
              <w:jc w:val="center"/>
              <w:rPr>
                <w:sz w:val="20"/>
                <w:szCs w:val="20"/>
              </w:rPr>
            </w:pPr>
          </w:p>
          <w:p w:rsidR="00DB7138" w:rsidRDefault="00DB7138" w:rsidP="00724D9C">
            <w:pPr>
              <w:jc w:val="center"/>
              <w:rPr>
                <w:sz w:val="20"/>
                <w:szCs w:val="20"/>
              </w:rPr>
            </w:pPr>
          </w:p>
          <w:p w:rsidR="00DB7138" w:rsidRDefault="00DB7138" w:rsidP="00724D9C">
            <w:pPr>
              <w:jc w:val="center"/>
              <w:rPr>
                <w:sz w:val="20"/>
                <w:szCs w:val="20"/>
              </w:rPr>
            </w:pPr>
          </w:p>
          <w:p w:rsidR="00DB7138" w:rsidRPr="009C0965" w:rsidRDefault="00DB7138" w:rsidP="00724D9C">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727B7A">
            <w:pPr>
              <w:jc w:val="both"/>
              <w:rPr>
                <w:b/>
                <w:bCs/>
                <w:sz w:val="20"/>
                <w:szCs w:val="20"/>
              </w:rPr>
            </w:pPr>
            <w:r w:rsidRPr="009C0965">
              <w:rPr>
                <w:b/>
                <w:bCs/>
                <w:sz w:val="20"/>
                <w:szCs w:val="20"/>
              </w:rPr>
              <w:t>Č: 1</w:t>
            </w:r>
          </w:p>
          <w:p w:rsidR="00640EF0" w:rsidRPr="009C0965" w:rsidRDefault="00640EF0" w:rsidP="00727B7A">
            <w:pPr>
              <w:jc w:val="both"/>
              <w:rPr>
                <w:b/>
                <w:bCs/>
                <w:sz w:val="20"/>
                <w:szCs w:val="20"/>
              </w:rPr>
            </w:pPr>
            <w:r w:rsidRPr="009C0965">
              <w:rPr>
                <w:b/>
                <w:bCs/>
                <w:sz w:val="20"/>
                <w:szCs w:val="20"/>
              </w:rPr>
              <w:t>B: 4</w:t>
            </w:r>
          </w:p>
          <w:p w:rsidR="00640EF0" w:rsidRPr="009C0965" w:rsidRDefault="00640EF0" w:rsidP="00727B7A">
            <w:pPr>
              <w:jc w:val="both"/>
              <w:rPr>
                <w:b/>
                <w:bCs/>
                <w:sz w:val="20"/>
                <w:szCs w:val="20"/>
              </w:rPr>
            </w:pPr>
            <w:r w:rsidRPr="009C0965">
              <w:rPr>
                <w:b/>
                <w:bCs/>
                <w:sz w:val="20"/>
                <w:szCs w:val="20"/>
              </w:rPr>
              <w:t>NČ:9c</w:t>
            </w:r>
          </w:p>
          <w:p w:rsidR="00640EF0" w:rsidRPr="009C0965" w:rsidRDefault="00640EF0" w:rsidP="00727B7A">
            <w:pPr>
              <w:jc w:val="both"/>
              <w:rPr>
                <w:b/>
                <w:bCs/>
                <w:sz w:val="20"/>
                <w:szCs w:val="20"/>
              </w:rPr>
            </w:pPr>
            <w:r w:rsidRPr="009C0965">
              <w:rPr>
                <w:b/>
                <w:bCs/>
                <w:sz w:val="20"/>
                <w:szCs w:val="20"/>
              </w:rPr>
              <w:t>O:5</w:t>
            </w:r>
          </w:p>
          <w:p w:rsidR="00640EF0" w:rsidRPr="009C0965" w:rsidRDefault="00640EF0" w:rsidP="00727B7A">
            <w:pPr>
              <w:jc w:val="both"/>
              <w:rPr>
                <w:b/>
                <w:bCs/>
                <w:sz w:val="20"/>
                <w:szCs w:val="20"/>
              </w:rPr>
            </w:pPr>
            <w:r w:rsidRPr="009C0965">
              <w:rPr>
                <w:b/>
                <w:bCs/>
                <w:sz w:val="20"/>
                <w:szCs w:val="20"/>
              </w:rPr>
              <w:t>PO:2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sz w:val="20"/>
                <w:szCs w:val="20"/>
              </w:rPr>
            </w:pPr>
            <w:r w:rsidRPr="009C0965">
              <w:rPr>
                <w:sz w:val="20"/>
                <w:szCs w:val="20"/>
              </w:rPr>
              <w:t>Členské štáty však môžu stanoviť, že na transakcie uskutočnené v rámci bežnej obchodnej činnosti a za bežných trhových podmienok musia spoločnosti uplatňovať požiadavky stanovené v odseku 2, 3 alebo 4.</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9C0965" w:rsidRDefault="00640EF0" w:rsidP="00724D9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n.</w:t>
            </w:r>
            <w:r w:rsidR="0089224D">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O:6</w:t>
            </w:r>
          </w:p>
          <w:p w:rsidR="00640EF0" w:rsidRPr="009C0965" w:rsidRDefault="00640EF0" w:rsidP="003A1AE1">
            <w:pPr>
              <w:jc w:val="both"/>
              <w:rPr>
                <w:b/>
                <w:bCs/>
                <w:sz w:val="20"/>
                <w:szCs w:val="20"/>
              </w:rPr>
            </w:pPr>
            <w:r w:rsidRPr="009C0965">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04EEC">
            <w:pPr>
              <w:adjustRightInd w:val="0"/>
              <w:jc w:val="both"/>
              <w:rPr>
                <w:sz w:val="20"/>
                <w:szCs w:val="20"/>
              </w:rPr>
            </w:pPr>
            <w:r w:rsidRPr="009C0965">
              <w:rPr>
                <w:sz w:val="20"/>
                <w:szCs w:val="20"/>
              </w:rPr>
              <w:t>6. Členské štáty môžu vyňať alebo môžu spoločnostiam umožniť vyňať z požiadaviek uvedených v odsekoch 2, 3 a 4:</w:t>
            </w:r>
          </w:p>
          <w:p w:rsidR="00640EF0" w:rsidRPr="009C0965" w:rsidRDefault="00640EF0" w:rsidP="00F27FC6">
            <w:pPr>
              <w:adjustRightInd w:val="0"/>
              <w:jc w:val="both"/>
              <w:rPr>
                <w:b/>
                <w:sz w:val="20"/>
                <w:szCs w:val="20"/>
              </w:rPr>
            </w:pPr>
            <w:r w:rsidRPr="009C0965">
              <w:rPr>
                <w:sz w:val="20"/>
                <w:szCs w:val="20"/>
              </w:rPr>
              <w:t>a) transakcie uskutočnené medzi spoločnosťou a jej dcérskymi spoločnosťami za predpokladu, že sú plne vlastnené alebo že žiadna iná spriaznená osoba spoločnosti nemá podiel v dcérskej spoločnosti, alebo že sa vo vnútroštátnom práve stanovuje primeraná ochrana záujmov spoločnosti, dcérskej spoločnosti a ich akcionárov, ktorí nie sú spriaznenými osobami, vrátane menšinových akcionárov v takýchto transakciách;</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9E6443" w:rsidP="00C07C2A">
            <w:pPr>
              <w:pStyle w:val="Normlny0"/>
              <w:jc w:val="center"/>
            </w:pPr>
            <w:r w:rsidRPr="009C0965">
              <w:t>§:</w:t>
            </w:r>
            <w:r w:rsidR="00DB0966">
              <w:t xml:space="preserve"> </w:t>
            </w:r>
            <w:r w:rsidRPr="009C0965">
              <w:t>220g</w:t>
            </w:r>
            <w:r w:rsidR="00E31BA0">
              <w:t>c</w:t>
            </w:r>
          </w:p>
          <w:p w:rsidR="00640EF0" w:rsidRPr="009C0965" w:rsidRDefault="00640EF0" w:rsidP="00C07C2A">
            <w:pPr>
              <w:pStyle w:val="Normlny0"/>
              <w:jc w:val="center"/>
            </w:pPr>
            <w:r w:rsidRPr="009C0965">
              <w:t>O:</w:t>
            </w:r>
            <w:r w:rsidR="00DB0966">
              <w:t xml:space="preserve"> </w:t>
            </w:r>
            <w:r w:rsidR="00AD261E">
              <w:t>1</w:t>
            </w:r>
          </w:p>
          <w:p w:rsidR="00640EF0" w:rsidRPr="009C0965" w:rsidRDefault="00640EF0" w:rsidP="00AD261E">
            <w:pPr>
              <w:pStyle w:val="Normlny0"/>
              <w:jc w:val="center"/>
            </w:pPr>
            <w:r w:rsidRPr="009C0965">
              <w:t xml:space="preserve">P: </w:t>
            </w:r>
            <w:r w:rsidR="00AD261E">
              <w:t>e</w:t>
            </w:r>
            <w:r w:rsidRPr="009C0965">
              <w:t>)</w:t>
            </w:r>
          </w:p>
        </w:tc>
        <w:tc>
          <w:tcPr>
            <w:tcW w:w="4680" w:type="dxa"/>
            <w:tcBorders>
              <w:top w:val="single" w:sz="4" w:space="0" w:color="auto"/>
              <w:left w:val="single" w:sz="4" w:space="0" w:color="auto"/>
              <w:bottom w:val="single" w:sz="4" w:space="0" w:color="auto"/>
              <w:right w:val="single" w:sz="4" w:space="0" w:color="auto"/>
            </w:tcBorders>
          </w:tcPr>
          <w:p w:rsidR="00AD261E" w:rsidRDefault="00AD261E" w:rsidP="00AD261E">
            <w:pPr>
              <w:jc w:val="both"/>
              <w:rPr>
                <w:sz w:val="20"/>
                <w:szCs w:val="20"/>
              </w:rPr>
            </w:pPr>
            <w:r>
              <w:rPr>
                <w:sz w:val="20"/>
                <w:szCs w:val="20"/>
              </w:rPr>
              <w:t xml:space="preserve">(1) </w:t>
            </w:r>
            <w:r w:rsidRPr="00AD261E">
              <w:rPr>
                <w:sz w:val="20"/>
                <w:szCs w:val="20"/>
              </w:rPr>
              <w:t>Ustanovenia § 220ga a § 220gb sa nepoužijú, ak ide o významné obchodné transakcie</w:t>
            </w:r>
          </w:p>
          <w:p w:rsidR="00640EF0" w:rsidRPr="009C0965" w:rsidRDefault="00B42230" w:rsidP="00B42230">
            <w:pPr>
              <w:jc w:val="both"/>
              <w:rPr>
                <w:sz w:val="20"/>
                <w:szCs w:val="20"/>
              </w:rPr>
            </w:pPr>
            <w:r w:rsidRPr="00B42230">
              <w:rPr>
                <w:sz w:val="20"/>
                <w:szCs w:val="20"/>
              </w:rPr>
              <w:t>e)</w:t>
            </w:r>
            <w:r>
              <w:rPr>
                <w:sz w:val="20"/>
                <w:szCs w:val="20"/>
              </w:rPr>
              <w:t xml:space="preserve"> </w:t>
            </w:r>
            <w:r w:rsidRPr="00B42230">
              <w:rPr>
                <w:sz w:val="20"/>
                <w:szCs w:val="20"/>
              </w:rPr>
              <w:t>uzavreté s osobou spriaznenou s verejnou akciovou spoločnosťou, ktorá je spoločnosťou, v ktorej má verejná akciová spoločnosť podiel alebo akcie, s ktorými sú spojené všetky hlasovacie práva.</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C5424B">
            <w:pPr>
              <w:jc w:val="both"/>
              <w:rPr>
                <w:color w:val="FF0000"/>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F27FC6">
            <w:pPr>
              <w:jc w:val="both"/>
              <w:rPr>
                <w:b/>
                <w:bCs/>
                <w:sz w:val="20"/>
                <w:szCs w:val="20"/>
              </w:rPr>
            </w:pPr>
            <w:r w:rsidRPr="009C0965">
              <w:rPr>
                <w:b/>
                <w:bCs/>
                <w:sz w:val="20"/>
                <w:szCs w:val="20"/>
              </w:rPr>
              <w:lastRenderedPageBreak/>
              <w:t>Č: 1</w:t>
            </w:r>
          </w:p>
          <w:p w:rsidR="00640EF0" w:rsidRPr="009C0965" w:rsidRDefault="00640EF0" w:rsidP="00F27FC6">
            <w:pPr>
              <w:jc w:val="both"/>
              <w:rPr>
                <w:b/>
                <w:bCs/>
                <w:sz w:val="20"/>
                <w:szCs w:val="20"/>
              </w:rPr>
            </w:pPr>
            <w:r w:rsidRPr="009C0965">
              <w:rPr>
                <w:b/>
                <w:bCs/>
                <w:sz w:val="20"/>
                <w:szCs w:val="20"/>
              </w:rPr>
              <w:t>B: 4</w:t>
            </w:r>
          </w:p>
          <w:p w:rsidR="00640EF0" w:rsidRPr="009C0965" w:rsidRDefault="00640EF0" w:rsidP="00F27FC6">
            <w:pPr>
              <w:jc w:val="both"/>
              <w:rPr>
                <w:b/>
                <w:bCs/>
                <w:sz w:val="20"/>
                <w:szCs w:val="20"/>
              </w:rPr>
            </w:pPr>
            <w:r w:rsidRPr="009C0965">
              <w:rPr>
                <w:b/>
                <w:bCs/>
                <w:sz w:val="20"/>
                <w:szCs w:val="20"/>
              </w:rPr>
              <w:t>NČ:9c</w:t>
            </w:r>
          </w:p>
          <w:p w:rsidR="00640EF0" w:rsidRPr="009C0965" w:rsidRDefault="00640EF0" w:rsidP="00F27FC6">
            <w:pPr>
              <w:jc w:val="both"/>
              <w:rPr>
                <w:b/>
                <w:bCs/>
                <w:sz w:val="20"/>
                <w:szCs w:val="20"/>
              </w:rPr>
            </w:pPr>
            <w:r w:rsidRPr="009C0965">
              <w:rPr>
                <w:b/>
                <w:bCs/>
                <w:sz w:val="20"/>
                <w:szCs w:val="20"/>
              </w:rPr>
              <w:t>O:6</w:t>
            </w:r>
          </w:p>
          <w:p w:rsidR="00640EF0" w:rsidRPr="009C0965" w:rsidRDefault="00640EF0" w:rsidP="00F27FC6">
            <w:pPr>
              <w:jc w:val="both"/>
              <w:rPr>
                <w:b/>
                <w:bCs/>
                <w:sz w:val="20"/>
                <w:szCs w:val="20"/>
              </w:rPr>
            </w:pPr>
            <w:r w:rsidRPr="009C0965">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F27FC6">
            <w:pPr>
              <w:adjustRightInd w:val="0"/>
              <w:jc w:val="both"/>
              <w:rPr>
                <w:sz w:val="20"/>
                <w:szCs w:val="20"/>
              </w:rPr>
            </w:pPr>
            <w:r w:rsidRPr="009C0965">
              <w:rPr>
                <w:sz w:val="20"/>
                <w:szCs w:val="20"/>
              </w:rPr>
              <w:t>b) jasne vymedzené druhy transakcií, v prípade ktorých sa vo vnútroštátnych právnych predpisoch vyžaduje súhlas valného zhromaždenia za predpokladu, že tieto právne predpisy výslovne upravujú a primerane chránia spravodlivé zaobchádzanie so všetkými akcionármi a záujmy spoločnosti a akcionárov, ktorí nie sú spriaznenými osobami, vrátane menšinových akcionárov;</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B227F4" w:rsidRPr="009C0965" w:rsidRDefault="00B227F4" w:rsidP="00724D9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F27FC6">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C5424B" w:rsidRPr="009C0965" w:rsidRDefault="00C5424B" w:rsidP="00C5424B">
            <w:pPr>
              <w:jc w:val="both"/>
              <w:rPr>
                <w:sz w:val="20"/>
                <w:szCs w:val="20"/>
              </w:rPr>
            </w:pPr>
          </w:p>
          <w:p w:rsidR="00640EF0" w:rsidRPr="009C0965" w:rsidRDefault="00640EF0" w:rsidP="00F27FC6">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C5424B" w:rsidP="00C5424B">
            <w:pPr>
              <w:rPr>
                <w:sz w:val="20"/>
                <w:szCs w:val="20"/>
              </w:rPr>
            </w:pPr>
            <w:r w:rsidRPr="009C0965">
              <w:rPr>
                <w:sz w:val="20"/>
                <w:szCs w:val="20"/>
              </w:rPr>
              <w:t>n.a.</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F27FC6">
            <w:pPr>
              <w:jc w:val="both"/>
              <w:rPr>
                <w:b/>
                <w:bCs/>
                <w:sz w:val="20"/>
                <w:szCs w:val="20"/>
              </w:rPr>
            </w:pPr>
            <w:r w:rsidRPr="009C0965">
              <w:rPr>
                <w:b/>
                <w:bCs/>
                <w:sz w:val="20"/>
                <w:szCs w:val="20"/>
              </w:rPr>
              <w:t>Č: 1</w:t>
            </w:r>
          </w:p>
          <w:p w:rsidR="00640EF0" w:rsidRPr="009C0965" w:rsidRDefault="00640EF0" w:rsidP="00F27FC6">
            <w:pPr>
              <w:jc w:val="both"/>
              <w:rPr>
                <w:b/>
                <w:bCs/>
                <w:sz w:val="20"/>
                <w:szCs w:val="20"/>
              </w:rPr>
            </w:pPr>
            <w:r w:rsidRPr="009C0965">
              <w:rPr>
                <w:b/>
                <w:bCs/>
                <w:sz w:val="20"/>
                <w:szCs w:val="20"/>
              </w:rPr>
              <w:t>B: 4</w:t>
            </w:r>
          </w:p>
          <w:p w:rsidR="00640EF0" w:rsidRPr="009C0965" w:rsidRDefault="00640EF0" w:rsidP="00F27FC6">
            <w:pPr>
              <w:jc w:val="both"/>
              <w:rPr>
                <w:b/>
                <w:bCs/>
                <w:sz w:val="20"/>
                <w:szCs w:val="20"/>
              </w:rPr>
            </w:pPr>
            <w:r w:rsidRPr="009C0965">
              <w:rPr>
                <w:b/>
                <w:bCs/>
                <w:sz w:val="20"/>
                <w:szCs w:val="20"/>
              </w:rPr>
              <w:t>NČ:9c</w:t>
            </w:r>
          </w:p>
          <w:p w:rsidR="00640EF0" w:rsidRPr="009C0965" w:rsidRDefault="00640EF0" w:rsidP="00F27FC6">
            <w:pPr>
              <w:jc w:val="both"/>
              <w:rPr>
                <w:b/>
                <w:bCs/>
                <w:sz w:val="20"/>
                <w:szCs w:val="20"/>
              </w:rPr>
            </w:pPr>
            <w:r w:rsidRPr="009C0965">
              <w:rPr>
                <w:b/>
                <w:bCs/>
                <w:sz w:val="20"/>
                <w:szCs w:val="20"/>
              </w:rPr>
              <w:t>O:6</w:t>
            </w:r>
          </w:p>
          <w:p w:rsidR="00640EF0" w:rsidRPr="009C0965" w:rsidRDefault="00640EF0" w:rsidP="00F27FC6">
            <w:pPr>
              <w:jc w:val="both"/>
              <w:rPr>
                <w:b/>
                <w:bCs/>
                <w:sz w:val="20"/>
                <w:szCs w:val="20"/>
              </w:rPr>
            </w:pPr>
            <w:r w:rsidRPr="009C0965">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F27FC6">
            <w:pPr>
              <w:adjustRightInd w:val="0"/>
              <w:jc w:val="both"/>
              <w:rPr>
                <w:sz w:val="20"/>
                <w:szCs w:val="20"/>
              </w:rPr>
            </w:pPr>
            <w:r w:rsidRPr="009C0965">
              <w:rPr>
                <w:sz w:val="20"/>
                <w:szCs w:val="20"/>
              </w:rPr>
              <w:t>c) transakcie týkajúce sa odmeňovania členov orgánu spoločnosti alebo určité zložky odmien členov orgánu spoločnosti udelených alebo splatných v súlade s článkom 9a;</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F72F04" w:rsidP="00F27FC6">
            <w:pPr>
              <w:pStyle w:val="Normlny0"/>
              <w:jc w:val="center"/>
            </w:pPr>
            <w:r w:rsidRPr="009C0965">
              <w:t>§:</w:t>
            </w:r>
            <w:r w:rsidR="00DB0966">
              <w:t xml:space="preserve"> </w:t>
            </w:r>
            <w:r w:rsidRPr="009C0965">
              <w:t>220g</w:t>
            </w:r>
            <w:r w:rsidR="00E31BA0">
              <w:t>c</w:t>
            </w:r>
          </w:p>
          <w:p w:rsidR="00640EF0" w:rsidRPr="009C0965" w:rsidRDefault="00640EF0" w:rsidP="00F27FC6">
            <w:pPr>
              <w:pStyle w:val="Normlny0"/>
              <w:jc w:val="center"/>
            </w:pPr>
            <w:r w:rsidRPr="009C0965">
              <w:t>O:</w:t>
            </w:r>
            <w:r w:rsidR="00DB0966">
              <w:t xml:space="preserve"> </w:t>
            </w:r>
            <w:r w:rsidR="00AD261E">
              <w:t>1</w:t>
            </w:r>
          </w:p>
          <w:p w:rsidR="00640EF0" w:rsidRPr="009C0965" w:rsidRDefault="00AD261E" w:rsidP="00F27FC6">
            <w:pPr>
              <w:pStyle w:val="Normlny0"/>
              <w:jc w:val="center"/>
            </w:pPr>
            <w:r>
              <w:t>P: d</w:t>
            </w:r>
            <w:r w:rsidR="00640EF0" w:rsidRPr="009C0965">
              <w:t>)</w:t>
            </w:r>
          </w:p>
        </w:tc>
        <w:tc>
          <w:tcPr>
            <w:tcW w:w="4680" w:type="dxa"/>
            <w:tcBorders>
              <w:top w:val="single" w:sz="4" w:space="0" w:color="auto"/>
              <w:left w:val="single" w:sz="4" w:space="0" w:color="auto"/>
              <w:bottom w:val="single" w:sz="4" w:space="0" w:color="auto"/>
              <w:right w:val="single" w:sz="4" w:space="0" w:color="auto"/>
            </w:tcBorders>
          </w:tcPr>
          <w:p w:rsidR="00AD261E" w:rsidRDefault="00AD261E" w:rsidP="002B10A0">
            <w:pPr>
              <w:jc w:val="both"/>
              <w:rPr>
                <w:sz w:val="20"/>
                <w:szCs w:val="20"/>
              </w:rPr>
            </w:pPr>
            <w:r w:rsidRPr="00AD261E">
              <w:rPr>
                <w:sz w:val="20"/>
                <w:szCs w:val="20"/>
              </w:rPr>
              <w:t>(1)</w:t>
            </w:r>
            <w:r>
              <w:rPr>
                <w:sz w:val="20"/>
                <w:szCs w:val="20"/>
              </w:rPr>
              <w:t xml:space="preserve"> </w:t>
            </w:r>
            <w:r w:rsidRPr="00AD261E">
              <w:rPr>
                <w:sz w:val="20"/>
                <w:szCs w:val="20"/>
              </w:rPr>
              <w:t>Ustanovenia § 220ga a 220gb sa nepoužijú, ak ide o významné obchodné transakcie</w:t>
            </w:r>
          </w:p>
          <w:p w:rsidR="00640EF0" w:rsidRPr="009C0965" w:rsidRDefault="00B42230" w:rsidP="00B42230">
            <w:pPr>
              <w:jc w:val="both"/>
              <w:rPr>
                <w:sz w:val="20"/>
                <w:szCs w:val="20"/>
              </w:rPr>
            </w:pPr>
            <w:r w:rsidRPr="00B42230">
              <w:rPr>
                <w:sz w:val="20"/>
                <w:szCs w:val="20"/>
              </w:rPr>
              <w:t>d)</w:t>
            </w:r>
            <w:r>
              <w:rPr>
                <w:sz w:val="20"/>
                <w:szCs w:val="20"/>
              </w:rPr>
              <w:t xml:space="preserve"> </w:t>
            </w:r>
            <w:r w:rsidRPr="00B42230">
              <w:rPr>
                <w:sz w:val="20"/>
                <w:szCs w:val="20"/>
              </w:rPr>
              <w:t>poskytované ako odmena členom orgánov spoločnosti podľa § 201a ods. 2,</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F27FC6">
            <w:pPr>
              <w:jc w:val="both"/>
              <w:rPr>
                <w:b/>
                <w:bCs/>
                <w:sz w:val="20"/>
                <w:szCs w:val="20"/>
              </w:rPr>
            </w:pPr>
            <w:r w:rsidRPr="009C0965">
              <w:rPr>
                <w:b/>
                <w:bCs/>
                <w:sz w:val="20"/>
                <w:szCs w:val="20"/>
              </w:rPr>
              <w:t>Č: 1</w:t>
            </w:r>
          </w:p>
          <w:p w:rsidR="00640EF0" w:rsidRPr="009C0965" w:rsidRDefault="00640EF0" w:rsidP="00F27FC6">
            <w:pPr>
              <w:jc w:val="both"/>
              <w:rPr>
                <w:b/>
                <w:bCs/>
                <w:sz w:val="20"/>
                <w:szCs w:val="20"/>
              </w:rPr>
            </w:pPr>
            <w:r w:rsidRPr="009C0965">
              <w:rPr>
                <w:b/>
                <w:bCs/>
                <w:sz w:val="20"/>
                <w:szCs w:val="20"/>
              </w:rPr>
              <w:t>B: 4</w:t>
            </w:r>
          </w:p>
          <w:p w:rsidR="00640EF0" w:rsidRPr="009C0965" w:rsidRDefault="00640EF0" w:rsidP="00F27FC6">
            <w:pPr>
              <w:jc w:val="both"/>
              <w:rPr>
                <w:b/>
                <w:bCs/>
                <w:sz w:val="20"/>
                <w:szCs w:val="20"/>
              </w:rPr>
            </w:pPr>
            <w:r w:rsidRPr="009C0965">
              <w:rPr>
                <w:b/>
                <w:bCs/>
                <w:sz w:val="20"/>
                <w:szCs w:val="20"/>
              </w:rPr>
              <w:t>NČ:9c</w:t>
            </w:r>
          </w:p>
          <w:p w:rsidR="00640EF0" w:rsidRPr="009C0965" w:rsidRDefault="00640EF0" w:rsidP="00F27FC6">
            <w:pPr>
              <w:jc w:val="both"/>
              <w:rPr>
                <w:b/>
                <w:bCs/>
                <w:sz w:val="20"/>
                <w:szCs w:val="20"/>
              </w:rPr>
            </w:pPr>
            <w:r w:rsidRPr="009C0965">
              <w:rPr>
                <w:b/>
                <w:bCs/>
                <w:sz w:val="20"/>
                <w:szCs w:val="20"/>
              </w:rPr>
              <w:t>O:6</w:t>
            </w:r>
          </w:p>
          <w:p w:rsidR="00640EF0" w:rsidRPr="009C0965" w:rsidRDefault="00640EF0" w:rsidP="00F27FC6">
            <w:pPr>
              <w:jc w:val="both"/>
              <w:rPr>
                <w:b/>
                <w:bCs/>
                <w:sz w:val="20"/>
                <w:szCs w:val="20"/>
              </w:rPr>
            </w:pPr>
            <w:r w:rsidRPr="009C0965">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F27FC6">
            <w:pPr>
              <w:adjustRightInd w:val="0"/>
              <w:jc w:val="both"/>
              <w:rPr>
                <w:sz w:val="20"/>
                <w:szCs w:val="20"/>
              </w:rPr>
            </w:pPr>
            <w:r w:rsidRPr="009C0965">
              <w:rPr>
                <w:sz w:val="20"/>
                <w:szCs w:val="20"/>
              </w:rPr>
              <w:t>d) transakcie, ktoré uzavreli úverové inštitúcie na základe opatrení zameraných na ochranu svojej stability a prijatých príslušným orgánom zodpovedným za obozretný dohľad nad podnikaním v zmysle práva Únie;</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F72F04" w:rsidP="00F27FC6">
            <w:pPr>
              <w:pStyle w:val="Normlny0"/>
              <w:jc w:val="center"/>
            </w:pPr>
            <w:r w:rsidRPr="009C0965">
              <w:t>§:</w:t>
            </w:r>
            <w:r w:rsidR="00DB0966">
              <w:t xml:space="preserve"> </w:t>
            </w:r>
            <w:r w:rsidRPr="009C0965">
              <w:t>220g</w:t>
            </w:r>
            <w:r w:rsidR="002B10A0">
              <w:t>c</w:t>
            </w:r>
          </w:p>
          <w:p w:rsidR="00640EF0" w:rsidRPr="009C0965" w:rsidRDefault="00640EF0" w:rsidP="00F27FC6">
            <w:pPr>
              <w:pStyle w:val="Normlny0"/>
              <w:jc w:val="center"/>
            </w:pPr>
            <w:r w:rsidRPr="009C0965">
              <w:t>O:</w:t>
            </w:r>
            <w:r w:rsidR="00DB0966">
              <w:t xml:space="preserve"> </w:t>
            </w:r>
            <w:r w:rsidR="00AD261E">
              <w:t>1</w:t>
            </w:r>
          </w:p>
          <w:p w:rsidR="00640EF0" w:rsidRPr="009C0965" w:rsidRDefault="00640EF0" w:rsidP="00AD261E">
            <w:pPr>
              <w:pStyle w:val="Normlny0"/>
              <w:jc w:val="center"/>
            </w:pPr>
            <w:r w:rsidRPr="009C0965">
              <w:t xml:space="preserve">P: </w:t>
            </w:r>
            <w:r w:rsidR="00AD261E">
              <w:t>b</w:t>
            </w:r>
            <w:r w:rsidRPr="009C0965">
              <w:t>)</w:t>
            </w:r>
          </w:p>
        </w:tc>
        <w:tc>
          <w:tcPr>
            <w:tcW w:w="4680" w:type="dxa"/>
            <w:tcBorders>
              <w:top w:val="single" w:sz="4" w:space="0" w:color="auto"/>
              <w:left w:val="single" w:sz="4" w:space="0" w:color="auto"/>
              <w:bottom w:val="single" w:sz="4" w:space="0" w:color="auto"/>
              <w:right w:val="single" w:sz="4" w:space="0" w:color="auto"/>
            </w:tcBorders>
          </w:tcPr>
          <w:p w:rsidR="00AD261E" w:rsidRDefault="00AD261E" w:rsidP="002B10A0">
            <w:pPr>
              <w:jc w:val="both"/>
              <w:rPr>
                <w:sz w:val="20"/>
                <w:szCs w:val="20"/>
              </w:rPr>
            </w:pPr>
            <w:r w:rsidRPr="00AD261E">
              <w:rPr>
                <w:sz w:val="20"/>
                <w:szCs w:val="20"/>
              </w:rPr>
              <w:t>(1)</w:t>
            </w:r>
            <w:r>
              <w:rPr>
                <w:sz w:val="20"/>
                <w:szCs w:val="20"/>
              </w:rPr>
              <w:t xml:space="preserve"> </w:t>
            </w:r>
            <w:r w:rsidRPr="00AD261E">
              <w:rPr>
                <w:sz w:val="20"/>
                <w:szCs w:val="20"/>
              </w:rPr>
              <w:t>Ustanovenia § 220ga a § 220gb sa nepoužijú, ak ide o významné obchodné transakcie</w:t>
            </w:r>
          </w:p>
          <w:p w:rsidR="00640EF0" w:rsidRPr="009C0965" w:rsidRDefault="00B42230" w:rsidP="00B42230">
            <w:pPr>
              <w:jc w:val="both"/>
              <w:rPr>
                <w:sz w:val="20"/>
                <w:szCs w:val="20"/>
              </w:rPr>
            </w:pPr>
            <w:r w:rsidRPr="00B42230">
              <w:rPr>
                <w:sz w:val="20"/>
                <w:szCs w:val="20"/>
              </w:rPr>
              <w:t>b)</w:t>
            </w:r>
            <w:r>
              <w:rPr>
                <w:sz w:val="20"/>
                <w:szCs w:val="20"/>
              </w:rPr>
              <w:t xml:space="preserve"> </w:t>
            </w:r>
            <w:r w:rsidRPr="00B42230">
              <w:rPr>
                <w:sz w:val="20"/>
                <w:szCs w:val="20"/>
              </w:rPr>
              <w:t>uzavreté verejnou akciovou spoločnosťou, ktorá je bankou alebo zahraničnou bankou na základe jej uložených opatrení na nápravu, nútenej správy a opatrení včasnej intervencie podľa osobitného zákona,</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F6388D">
            <w:pPr>
              <w:jc w:val="both"/>
              <w:rPr>
                <w:color w:val="FF0000"/>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F27FC6">
            <w:pPr>
              <w:jc w:val="both"/>
              <w:rPr>
                <w:b/>
                <w:bCs/>
                <w:sz w:val="20"/>
                <w:szCs w:val="20"/>
              </w:rPr>
            </w:pPr>
            <w:r w:rsidRPr="009C0965">
              <w:rPr>
                <w:b/>
                <w:bCs/>
                <w:sz w:val="20"/>
                <w:szCs w:val="20"/>
              </w:rPr>
              <w:t>Č: 1</w:t>
            </w:r>
          </w:p>
          <w:p w:rsidR="00640EF0" w:rsidRPr="009C0965" w:rsidRDefault="00640EF0" w:rsidP="00F27FC6">
            <w:pPr>
              <w:jc w:val="both"/>
              <w:rPr>
                <w:b/>
                <w:bCs/>
                <w:sz w:val="20"/>
                <w:szCs w:val="20"/>
              </w:rPr>
            </w:pPr>
            <w:r w:rsidRPr="009C0965">
              <w:rPr>
                <w:b/>
                <w:bCs/>
                <w:sz w:val="20"/>
                <w:szCs w:val="20"/>
              </w:rPr>
              <w:t>B: 4</w:t>
            </w:r>
          </w:p>
          <w:p w:rsidR="00640EF0" w:rsidRPr="009C0965" w:rsidRDefault="00640EF0" w:rsidP="00F27FC6">
            <w:pPr>
              <w:jc w:val="both"/>
              <w:rPr>
                <w:b/>
                <w:bCs/>
                <w:sz w:val="20"/>
                <w:szCs w:val="20"/>
              </w:rPr>
            </w:pPr>
            <w:r w:rsidRPr="009C0965">
              <w:rPr>
                <w:b/>
                <w:bCs/>
                <w:sz w:val="20"/>
                <w:szCs w:val="20"/>
              </w:rPr>
              <w:t>NČ:9c</w:t>
            </w:r>
          </w:p>
          <w:p w:rsidR="00640EF0" w:rsidRPr="009C0965" w:rsidRDefault="00640EF0" w:rsidP="00F27FC6">
            <w:pPr>
              <w:jc w:val="both"/>
              <w:rPr>
                <w:b/>
                <w:bCs/>
                <w:sz w:val="20"/>
                <w:szCs w:val="20"/>
              </w:rPr>
            </w:pPr>
            <w:r w:rsidRPr="009C0965">
              <w:rPr>
                <w:b/>
                <w:bCs/>
                <w:sz w:val="20"/>
                <w:szCs w:val="20"/>
              </w:rPr>
              <w:t>O:6</w:t>
            </w:r>
          </w:p>
          <w:p w:rsidR="00640EF0" w:rsidRPr="009C0965" w:rsidRDefault="00640EF0" w:rsidP="00F27FC6">
            <w:pPr>
              <w:jc w:val="both"/>
              <w:rPr>
                <w:b/>
                <w:bCs/>
                <w:sz w:val="20"/>
                <w:szCs w:val="20"/>
              </w:rPr>
            </w:pPr>
            <w:r w:rsidRPr="009C0965">
              <w:rPr>
                <w:b/>
                <w:bCs/>
                <w:sz w:val="20"/>
                <w:szCs w:val="20"/>
              </w:rPr>
              <w:t>P: e)</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04EEC">
            <w:pPr>
              <w:adjustRightInd w:val="0"/>
              <w:jc w:val="both"/>
              <w:rPr>
                <w:sz w:val="20"/>
                <w:szCs w:val="20"/>
              </w:rPr>
            </w:pPr>
            <w:r w:rsidRPr="009C0965">
              <w:rPr>
                <w:sz w:val="20"/>
                <w:szCs w:val="20"/>
              </w:rPr>
              <w:t>e) transakcie ponúknuté všetkým akcionárom za rovnakých podmienok, ak sa zabezpečí rovnaké zaobchádzanie so všetkými akcionármi a ochrana záujmov spoločnosti.</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F72F04" w:rsidP="00F642F1">
            <w:pPr>
              <w:pStyle w:val="Normlny0"/>
              <w:jc w:val="center"/>
            </w:pPr>
            <w:r w:rsidRPr="009C0965">
              <w:t>§:</w:t>
            </w:r>
            <w:r w:rsidR="00DB0966">
              <w:t xml:space="preserve"> </w:t>
            </w:r>
            <w:r w:rsidRPr="009C0965">
              <w:t>220g</w:t>
            </w:r>
            <w:r w:rsidR="002B10A0">
              <w:t>c</w:t>
            </w:r>
          </w:p>
          <w:p w:rsidR="00640EF0" w:rsidRPr="009C0965" w:rsidRDefault="00640EF0" w:rsidP="00F642F1">
            <w:pPr>
              <w:pStyle w:val="Normlny0"/>
              <w:jc w:val="center"/>
            </w:pPr>
            <w:r w:rsidRPr="009C0965">
              <w:t xml:space="preserve">O: </w:t>
            </w:r>
            <w:r w:rsidR="00AD261E">
              <w:t>1</w:t>
            </w:r>
          </w:p>
          <w:p w:rsidR="00640EF0" w:rsidRPr="009C0965" w:rsidRDefault="00640EF0" w:rsidP="00AD261E">
            <w:pPr>
              <w:pStyle w:val="Normlny0"/>
              <w:jc w:val="center"/>
            </w:pPr>
            <w:r w:rsidRPr="009C0965">
              <w:t xml:space="preserve">P: </w:t>
            </w:r>
            <w:r w:rsidR="00AD261E">
              <w:t>c</w:t>
            </w:r>
            <w:r w:rsidRPr="009C0965">
              <w:t>)</w:t>
            </w:r>
          </w:p>
        </w:tc>
        <w:tc>
          <w:tcPr>
            <w:tcW w:w="4680" w:type="dxa"/>
            <w:tcBorders>
              <w:top w:val="single" w:sz="4" w:space="0" w:color="auto"/>
              <w:left w:val="single" w:sz="4" w:space="0" w:color="auto"/>
              <w:bottom w:val="single" w:sz="4" w:space="0" w:color="auto"/>
              <w:right w:val="single" w:sz="4" w:space="0" w:color="auto"/>
            </w:tcBorders>
          </w:tcPr>
          <w:p w:rsidR="00AD261E" w:rsidRDefault="00AD261E" w:rsidP="0028783F">
            <w:pPr>
              <w:jc w:val="both"/>
              <w:rPr>
                <w:sz w:val="20"/>
                <w:szCs w:val="20"/>
              </w:rPr>
            </w:pPr>
            <w:r w:rsidRPr="00AD261E">
              <w:rPr>
                <w:sz w:val="20"/>
                <w:szCs w:val="20"/>
              </w:rPr>
              <w:t>(1)</w:t>
            </w:r>
            <w:r>
              <w:rPr>
                <w:sz w:val="20"/>
                <w:szCs w:val="20"/>
              </w:rPr>
              <w:t xml:space="preserve"> </w:t>
            </w:r>
            <w:r w:rsidRPr="00AD261E">
              <w:rPr>
                <w:sz w:val="20"/>
                <w:szCs w:val="20"/>
              </w:rPr>
              <w:t>Ustanovenia § 220ga a § 220gb sa nepoužijú, ak ide o významné obchodné transakcie</w:t>
            </w:r>
          </w:p>
          <w:p w:rsidR="00640EF0" w:rsidRPr="009C0965" w:rsidRDefault="00B42230" w:rsidP="00B42230">
            <w:pPr>
              <w:jc w:val="both"/>
              <w:rPr>
                <w:sz w:val="20"/>
                <w:szCs w:val="20"/>
              </w:rPr>
            </w:pPr>
            <w:r w:rsidRPr="00B42230">
              <w:rPr>
                <w:sz w:val="20"/>
                <w:szCs w:val="20"/>
              </w:rPr>
              <w:t>c)</w:t>
            </w:r>
            <w:r>
              <w:rPr>
                <w:sz w:val="20"/>
                <w:szCs w:val="20"/>
              </w:rPr>
              <w:t xml:space="preserve"> </w:t>
            </w:r>
            <w:r w:rsidRPr="00B42230">
              <w:rPr>
                <w:sz w:val="20"/>
                <w:szCs w:val="20"/>
              </w:rPr>
              <w:t xml:space="preserve">uzavretie ktorých bolo navrhnuté všetkým akcionárom spoločnosti ako osobám spriazneným s verejnou akciovou spoločnosťou za rovnakých podmienok,     </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724D9C">
            <w:pPr>
              <w:jc w:val="both"/>
              <w:rPr>
                <w:b/>
                <w:bCs/>
                <w:sz w:val="20"/>
                <w:szCs w:val="20"/>
              </w:rPr>
            </w:pPr>
            <w:r w:rsidRPr="009C0965">
              <w:rPr>
                <w:b/>
                <w:bCs/>
                <w:sz w:val="20"/>
                <w:szCs w:val="20"/>
              </w:rPr>
              <w:t>Č: 1</w:t>
            </w:r>
          </w:p>
          <w:p w:rsidR="00640EF0" w:rsidRPr="009C0965" w:rsidRDefault="00640EF0" w:rsidP="00724D9C">
            <w:pPr>
              <w:jc w:val="both"/>
              <w:rPr>
                <w:b/>
                <w:bCs/>
                <w:sz w:val="20"/>
                <w:szCs w:val="20"/>
              </w:rPr>
            </w:pPr>
            <w:r w:rsidRPr="009C0965">
              <w:rPr>
                <w:b/>
                <w:bCs/>
                <w:sz w:val="20"/>
                <w:szCs w:val="20"/>
              </w:rPr>
              <w:t>B: 4</w:t>
            </w:r>
          </w:p>
          <w:p w:rsidR="00640EF0" w:rsidRPr="009C0965" w:rsidRDefault="00640EF0" w:rsidP="00724D9C">
            <w:pPr>
              <w:jc w:val="both"/>
              <w:rPr>
                <w:b/>
                <w:bCs/>
                <w:sz w:val="20"/>
                <w:szCs w:val="20"/>
              </w:rPr>
            </w:pPr>
            <w:r w:rsidRPr="009C0965">
              <w:rPr>
                <w:b/>
                <w:bCs/>
                <w:sz w:val="20"/>
                <w:szCs w:val="20"/>
              </w:rPr>
              <w:t>NČ:9c</w:t>
            </w:r>
          </w:p>
          <w:p w:rsidR="00640EF0" w:rsidRPr="009C0965" w:rsidRDefault="00640EF0" w:rsidP="00724D9C">
            <w:pPr>
              <w:jc w:val="both"/>
              <w:rPr>
                <w:b/>
                <w:bCs/>
                <w:sz w:val="20"/>
                <w:szCs w:val="20"/>
              </w:rPr>
            </w:pPr>
            <w:r w:rsidRPr="009C0965">
              <w:rPr>
                <w:b/>
                <w:bCs/>
                <w:sz w:val="20"/>
                <w:szCs w:val="20"/>
              </w:rPr>
              <w:t>O:7</w:t>
            </w:r>
          </w:p>
          <w:p w:rsidR="00640EF0" w:rsidRPr="009C0965" w:rsidRDefault="00640EF0" w:rsidP="00724D9C">
            <w:pPr>
              <w:jc w:val="both"/>
              <w:rPr>
                <w:b/>
                <w:bCs/>
                <w:sz w:val="20"/>
                <w:szCs w:val="20"/>
              </w:rPr>
            </w:pPr>
            <w:r w:rsidRPr="009C0965">
              <w:rPr>
                <w:b/>
                <w:bCs/>
                <w:sz w:val="20"/>
                <w:szCs w:val="20"/>
              </w:rPr>
              <w:t>V:1</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F642F1">
            <w:pPr>
              <w:adjustRightInd w:val="0"/>
              <w:jc w:val="both"/>
              <w:rPr>
                <w:b/>
                <w:sz w:val="20"/>
                <w:szCs w:val="20"/>
              </w:rPr>
            </w:pPr>
            <w:r w:rsidRPr="009C0965">
              <w:rPr>
                <w:sz w:val="20"/>
                <w:szCs w:val="20"/>
              </w:rPr>
              <w:t xml:space="preserve">7. Členské štáty zabezpečia, aby spoločnosti verejne oznamovali významné transakcie uzavreté medzi spriaznenou osobou spoločnosti a dcérskou spoločnosťou danej spoločnosti. </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020529" w:rsidP="00724D9C">
            <w:pPr>
              <w:pStyle w:val="Normlny0"/>
              <w:jc w:val="center"/>
            </w:pPr>
            <w:r w:rsidRPr="009C0965">
              <w:t>§:</w:t>
            </w:r>
            <w:r w:rsidR="00DB0966">
              <w:t xml:space="preserve"> </w:t>
            </w:r>
            <w:r w:rsidRPr="009C0965">
              <w:t>220gb</w:t>
            </w:r>
          </w:p>
          <w:p w:rsidR="00640EF0" w:rsidRPr="009C0965" w:rsidRDefault="00640EF0" w:rsidP="00724D9C">
            <w:pPr>
              <w:pStyle w:val="Normlny0"/>
              <w:jc w:val="center"/>
            </w:pPr>
            <w:r w:rsidRPr="009C0965">
              <w:t>O:</w:t>
            </w:r>
            <w:r w:rsidR="00020529" w:rsidRPr="009C0965">
              <w:t xml:space="preserve"> </w:t>
            </w:r>
            <w:r w:rsidR="00AD261E">
              <w:t>3</w:t>
            </w:r>
          </w:p>
          <w:p w:rsidR="00640EF0" w:rsidRPr="009C0965" w:rsidRDefault="00640EF0" w:rsidP="002B10A0">
            <w:pPr>
              <w:pStyle w:val="Normlny0"/>
              <w:jc w:val="center"/>
            </w:pPr>
            <w:r w:rsidRPr="009C0965">
              <w:t>V:1</w:t>
            </w: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B42230" w:rsidP="00B42230">
            <w:pPr>
              <w:jc w:val="both"/>
              <w:rPr>
                <w:sz w:val="20"/>
                <w:szCs w:val="20"/>
              </w:rPr>
            </w:pPr>
            <w:r w:rsidRPr="00B42230">
              <w:rPr>
                <w:sz w:val="20"/>
                <w:szCs w:val="20"/>
              </w:rPr>
              <w:t>(3)</w:t>
            </w:r>
            <w:r>
              <w:rPr>
                <w:sz w:val="20"/>
                <w:szCs w:val="20"/>
              </w:rPr>
              <w:t xml:space="preserve"> </w:t>
            </w:r>
            <w:r w:rsidRPr="00B42230">
              <w:rPr>
                <w:sz w:val="20"/>
                <w:szCs w:val="20"/>
              </w:rPr>
              <w:t>Ustanovenie odseku 1 sa použije rovnako aj na významnú obchodnú transakciu uzavretú medzi osobou spriaznenou s verejnou akciovou spoločnosťou podľa § 220ga ods. 3 a inou právnickou osobou, v ktorej má verejná akciová spoločnosť kvalifikovanú účasť podľa § 220ga ods. 5.</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724D9C">
            <w:pPr>
              <w:jc w:val="both"/>
              <w:rPr>
                <w:b/>
                <w:bCs/>
                <w:sz w:val="20"/>
                <w:szCs w:val="20"/>
              </w:rPr>
            </w:pPr>
            <w:r w:rsidRPr="009C0965">
              <w:rPr>
                <w:b/>
                <w:bCs/>
                <w:sz w:val="20"/>
                <w:szCs w:val="20"/>
              </w:rPr>
              <w:t>Č: 1</w:t>
            </w:r>
          </w:p>
          <w:p w:rsidR="00640EF0" w:rsidRPr="009C0965" w:rsidRDefault="00640EF0" w:rsidP="00724D9C">
            <w:pPr>
              <w:jc w:val="both"/>
              <w:rPr>
                <w:b/>
                <w:bCs/>
                <w:sz w:val="20"/>
                <w:szCs w:val="20"/>
              </w:rPr>
            </w:pPr>
            <w:r w:rsidRPr="009C0965">
              <w:rPr>
                <w:b/>
                <w:bCs/>
                <w:sz w:val="20"/>
                <w:szCs w:val="20"/>
              </w:rPr>
              <w:t>B: 4</w:t>
            </w:r>
          </w:p>
          <w:p w:rsidR="00640EF0" w:rsidRPr="009C0965" w:rsidRDefault="00640EF0" w:rsidP="00724D9C">
            <w:pPr>
              <w:jc w:val="both"/>
              <w:rPr>
                <w:b/>
                <w:bCs/>
                <w:sz w:val="20"/>
                <w:szCs w:val="20"/>
              </w:rPr>
            </w:pPr>
            <w:r w:rsidRPr="009C0965">
              <w:rPr>
                <w:b/>
                <w:bCs/>
                <w:sz w:val="20"/>
                <w:szCs w:val="20"/>
              </w:rPr>
              <w:t>NČ:9c</w:t>
            </w:r>
          </w:p>
          <w:p w:rsidR="00640EF0" w:rsidRPr="009C0965" w:rsidRDefault="00640EF0" w:rsidP="00724D9C">
            <w:pPr>
              <w:jc w:val="both"/>
              <w:rPr>
                <w:b/>
                <w:bCs/>
                <w:sz w:val="20"/>
                <w:szCs w:val="20"/>
              </w:rPr>
            </w:pPr>
            <w:r w:rsidRPr="009C0965">
              <w:rPr>
                <w:b/>
                <w:bCs/>
                <w:sz w:val="20"/>
                <w:szCs w:val="20"/>
              </w:rPr>
              <w:t>O:7</w:t>
            </w:r>
          </w:p>
          <w:p w:rsidR="00640EF0" w:rsidRPr="009C0965" w:rsidRDefault="00640EF0" w:rsidP="00724D9C">
            <w:pPr>
              <w:jc w:val="both"/>
              <w:rPr>
                <w:b/>
                <w:bCs/>
                <w:sz w:val="20"/>
                <w:szCs w:val="20"/>
              </w:rPr>
            </w:pPr>
            <w:r w:rsidRPr="009C0965">
              <w:rPr>
                <w:b/>
                <w:bCs/>
                <w:sz w:val="20"/>
                <w:szCs w:val="20"/>
              </w:rPr>
              <w:t>V:2</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adjustRightInd w:val="0"/>
              <w:jc w:val="both"/>
              <w:rPr>
                <w:sz w:val="20"/>
                <w:szCs w:val="20"/>
              </w:rPr>
            </w:pPr>
            <w:r w:rsidRPr="009C0965">
              <w:rPr>
                <w:sz w:val="20"/>
                <w:szCs w:val="20"/>
              </w:rPr>
              <w:t>Členské štáty môžu tiež stanoviť, že k oznámeniu sa pripojí správa, v ktorej sa posudzuje, či je transakcia spravodlivá a primeraná z pohľadu spoločnosti a akcionárov, ktorí nie sú spriaznenou osobou vrátane menšinových akcionárov, a vysvetľuje, z čoho sa pritom vychádza, ako aj použité metódy.</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D</w:t>
            </w:r>
          </w:p>
        </w:tc>
        <w:tc>
          <w:tcPr>
            <w:tcW w:w="720" w:type="dxa"/>
            <w:tcBorders>
              <w:top w:val="single" w:sz="4" w:space="0" w:color="auto"/>
              <w:left w:val="nil"/>
              <w:bottom w:val="single" w:sz="4" w:space="0" w:color="auto"/>
              <w:right w:val="single" w:sz="4" w:space="0" w:color="auto"/>
            </w:tcBorders>
          </w:tcPr>
          <w:p w:rsidR="00640EF0" w:rsidRPr="009C0965" w:rsidRDefault="00640EF0" w:rsidP="00724D9C">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n.</w:t>
            </w:r>
            <w:r w:rsidR="0089224D">
              <w:rPr>
                <w:sz w:val="20"/>
                <w:szCs w:val="20"/>
              </w:rPr>
              <w:t xml:space="preserve"> </w:t>
            </w:r>
            <w:r w:rsidRPr="009C0965">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724D9C">
            <w:pPr>
              <w:jc w:val="both"/>
              <w:rPr>
                <w:b/>
                <w:bCs/>
                <w:sz w:val="20"/>
                <w:szCs w:val="20"/>
              </w:rPr>
            </w:pPr>
            <w:r w:rsidRPr="009C0965">
              <w:rPr>
                <w:b/>
                <w:bCs/>
                <w:sz w:val="20"/>
                <w:szCs w:val="20"/>
              </w:rPr>
              <w:t>Č: 1</w:t>
            </w:r>
          </w:p>
          <w:p w:rsidR="00640EF0" w:rsidRPr="009C0965" w:rsidRDefault="00640EF0" w:rsidP="00724D9C">
            <w:pPr>
              <w:jc w:val="both"/>
              <w:rPr>
                <w:b/>
                <w:bCs/>
                <w:sz w:val="20"/>
                <w:szCs w:val="20"/>
              </w:rPr>
            </w:pPr>
            <w:r w:rsidRPr="009C0965">
              <w:rPr>
                <w:b/>
                <w:bCs/>
                <w:sz w:val="20"/>
                <w:szCs w:val="20"/>
              </w:rPr>
              <w:t>B: 4</w:t>
            </w:r>
          </w:p>
          <w:p w:rsidR="00640EF0" w:rsidRPr="009C0965" w:rsidRDefault="00640EF0" w:rsidP="00724D9C">
            <w:pPr>
              <w:jc w:val="both"/>
              <w:rPr>
                <w:b/>
                <w:bCs/>
                <w:sz w:val="20"/>
                <w:szCs w:val="20"/>
              </w:rPr>
            </w:pPr>
            <w:r w:rsidRPr="009C0965">
              <w:rPr>
                <w:b/>
                <w:bCs/>
                <w:sz w:val="20"/>
                <w:szCs w:val="20"/>
              </w:rPr>
              <w:lastRenderedPageBreak/>
              <w:t>NČ:9c</w:t>
            </w:r>
          </w:p>
          <w:p w:rsidR="00640EF0" w:rsidRPr="009C0965" w:rsidRDefault="00640EF0" w:rsidP="00724D9C">
            <w:pPr>
              <w:jc w:val="both"/>
              <w:rPr>
                <w:b/>
                <w:bCs/>
                <w:sz w:val="20"/>
                <w:szCs w:val="20"/>
              </w:rPr>
            </w:pPr>
            <w:r w:rsidRPr="009C0965">
              <w:rPr>
                <w:b/>
                <w:bCs/>
                <w:sz w:val="20"/>
                <w:szCs w:val="20"/>
              </w:rPr>
              <w:t>O:7</w:t>
            </w:r>
          </w:p>
          <w:p w:rsidR="00640EF0" w:rsidRPr="009C0965" w:rsidRDefault="00640EF0" w:rsidP="00724D9C">
            <w:pPr>
              <w:jc w:val="both"/>
              <w:rPr>
                <w:b/>
                <w:bCs/>
                <w:sz w:val="20"/>
                <w:szCs w:val="20"/>
              </w:rPr>
            </w:pPr>
            <w:r w:rsidRPr="009C0965">
              <w:rPr>
                <w:b/>
                <w:bCs/>
                <w:sz w:val="20"/>
                <w:szCs w:val="20"/>
              </w:rPr>
              <w:t>V:3</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adjustRightInd w:val="0"/>
              <w:jc w:val="both"/>
              <w:rPr>
                <w:sz w:val="20"/>
                <w:szCs w:val="20"/>
              </w:rPr>
            </w:pPr>
            <w:r w:rsidRPr="009C0965">
              <w:rPr>
                <w:sz w:val="20"/>
                <w:szCs w:val="20"/>
              </w:rPr>
              <w:lastRenderedPageBreak/>
              <w:t xml:space="preserve">Výnimky stanovené v odsekoch 5 a 6 sa uplatňujú aj na transakcie uvedené v </w:t>
            </w:r>
            <w:r w:rsidRPr="009C0965">
              <w:rPr>
                <w:sz w:val="20"/>
                <w:szCs w:val="20"/>
              </w:rPr>
              <w:lastRenderedPageBreak/>
              <w:t>tomto odseku.</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724D9C">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020529" w:rsidP="00724D9C">
            <w:pPr>
              <w:pStyle w:val="Normlny0"/>
              <w:jc w:val="center"/>
            </w:pPr>
            <w:r w:rsidRPr="009C0965">
              <w:t>§:</w:t>
            </w:r>
            <w:r w:rsidR="00DB0966">
              <w:t xml:space="preserve"> </w:t>
            </w:r>
            <w:r w:rsidRPr="009C0965">
              <w:t>220gb</w:t>
            </w:r>
          </w:p>
          <w:p w:rsidR="00640EF0" w:rsidRPr="009C0965" w:rsidRDefault="00020529" w:rsidP="00724D9C">
            <w:pPr>
              <w:pStyle w:val="Normlny0"/>
              <w:jc w:val="center"/>
            </w:pPr>
            <w:r w:rsidRPr="009C0965">
              <w:t>O:</w:t>
            </w:r>
            <w:r w:rsidR="00DB0966">
              <w:t xml:space="preserve"> </w:t>
            </w:r>
            <w:r w:rsidR="002B10A0">
              <w:t>3</w:t>
            </w:r>
          </w:p>
          <w:p w:rsidR="00640EF0" w:rsidRPr="009C0965" w:rsidRDefault="00640EF0" w:rsidP="00724D9C">
            <w:pPr>
              <w:pStyle w:val="Normlny0"/>
              <w:jc w:val="center"/>
            </w:pPr>
            <w:r w:rsidRPr="009C0965">
              <w:lastRenderedPageBreak/>
              <w:t>V:</w:t>
            </w:r>
            <w:r w:rsidR="00DB0966">
              <w:t xml:space="preserve"> </w:t>
            </w:r>
            <w:r w:rsidRPr="009C0965">
              <w:t>2</w:t>
            </w: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B42230" w:rsidP="00AD261E">
            <w:pPr>
              <w:jc w:val="both"/>
              <w:rPr>
                <w:sz w:val="20"/>
                <w:szCs w:val="20"/>
              </w:rPr>
            </w:pPr>
            <w:r w:rsidRPr="00B42230">
              <w:rPr>
                <w:sz w:val="20"/>
                <w:szCs w:val="20"/>
              </w:rPr>
              <w:lastRenderedPageBreak/>
              <w:t xml:space="preserve">Ustanovenie § 220gc ods. 1 a 3 sa použije primerane aj na významné obchodné transakcie podľa </w:t>
            </w:r>
            <w:r w:rsidRPr="00B42230">
              <w:rPr>
                <w:sz w:val="20"/>
                <w:szCs w:val="20"/>
              </w:rPr>
              <w:lastRenderedPageBreak/>
              <w:t>predchádzajúcej vety.</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lastRenderedPageBreak/>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rsidTr="00724D9C">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lastRenderedPageBreak/>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3A1AE1">
            <w:pPr>
              <w:adjustRightInd w:val="0"/>
              <w:jc w:val="both"/>
              <w:rPr>
                <w:b/>
                <w:sz w:val="20"/>
                <w:szCs w:val="20"/>
              </w:rPr>
            </w:pPr>
            <w:r w:rsidRPr="009C0965">
              <w:rPr>
                <w:sz w:val="20"/>
                <w:szCs w:val="20"/>
              </w:rPr>
              <w:t>8. Členské štáty zabezpečia, aby boli transakcie s rovnakou spriaznenou stranou, ktoré boli uzavreté počas ktorýchkoľvek 12 mesiacov alebo v rovnakom účtovnom roku a nepodliehajú povinnostiam uvedeným v odseku 2, 3 alebo 4, agregované na účely uvedených odsekov.</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724D9C">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CF3CBA" w:rsidRDefault="00CF3CBA" w:rsidP="00724D9C">
            <w:pPr>
              <w:jc w:val="center"/>
              <w:rPr>
                <w:sz w:val="20"/>
                <w:szCs w:val="20"/>
              </w:rPr>
            </w:pPr>
            <w:r>
              <w:rPr>
                <w:sz w:val="20"/>
                <w:szCs w:val="20"/>
              </w:rPr>
              <w:t>8</w:t>
            </w:r>
          </w:p>
          <w:p w:rsidR="00B227F4" w:rsidRPr="009C0965" w:rsidRDefault="00B227F4" w:rsidP="00B227F4">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F72F04" w:rsidP="00724D9C">
            <w:pPr>
              <w:pStyle w:val="Normlny0"/>
              <w:jc w:val="center"/>
            </w:pPr>
            <w:r w:rsidRPr="009C0965">
              <w:t>§:</w:t>
            </w:r>
            <w:r w:rsidR="00DB0966">
              <w:t xml:space="preserve"> </w:t>
            </w:r>
            <w:r w:rsidRPr="009C0965">
              <w:t>220g</w:t>
            </w:r>
            <w:r w:rsidR="002B10A0">
              <w:t>a</w:t>
            </w:r>
          </w:p>
          <w:p w:rsidR="002B10A0" w:rsidRDefault="00640EF0" w:rsidP="00724D9C">
            <w:pPr>
              <w:pStyle w:val="Normlny0"/>
              <w:jc w:val="center"/>
            </w:pPr>
            <w:r w:rsidRPr="009C0965">
              <w:t>O:</w:t>
            </w:r>
            <w:r w:rsidR="00DB0966">
              <w:t xml:space="preserve"> </w:t>
            </w:r>
            <w:r w:rsidR="002B10A0">
              <w:t>2</w:t>
            </w:r>
          </w:p>
          <w:p w:rsidR="00640EF0" w:rsidRPr="009C0965" w:rsidRDefault="002B10A0" w:rsidP="00724D9C">
            <w:pPr>
              <w:pStyle w:val="Normlny0"/>
              <w:jc w:val="center"/>
            </w:pPr>
            <w:r>
              <w:t>V: 2</w:t>
            </w: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B42230" w:rsidP="0028783F">
            <w:pPr>
              <w:jc w:val="both"/>
              <w:rPr>
                <w:sz w:val="20"/>
                <w:szCs w:val="20"/>
              </w:rPr>
            </w:pPr>
            <w:r w:rsidRPr="00B42230">
              <w:rPr>
                <w:sz w:val="20"/>
                <w:szCs w:val="20"/>
              </w:rPr>
              <w:t>Plnenia alebo poskytnuté zábezpeky v jednom účtovnom období alebo v priebehu 12 mesiacov v prospech jednej spriaznenej osoby sa posudzujú ako významná obchodná transakcia, ak ich hodnota v súhrne presahuje 10 % hodnoty základného imania verejnej akciovej spoločnosti.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640EF0" w:rsidP="00724D9C">
            <w:pPr>
              <w:jc w:val="center"/>
              <w:rPr>
                <w:sz w:val="20"/>
                <w:szCs w:val="20"/>
              </w:rPr>
            </w:pPr>
            <w:r w:rsidRPr="009C0965">
              <w:rPr>
                <w:sz w:val="20"/>
                <w:szCs w:val="20"/>
              </w:rPr>
              <w:t>U</w:t>
            </w:r>
          </w:p>
        </w:tc>
        <w:tc>
          <w:tcPr>
            <w:tcW w:w="4140" w:type="dxa"/>
            <w:gridSpan w:val="2"/>
            <w:tcBorders>
              <w:top w:val="single" w:sz="4" w:space="0" w:color="auto"/>
              <w:left w:val="single" w:sz="4" w:space="0" w:color="auto"/>
              <w:bottom w:val="single" w:sz="4" w:space="0" w:color="auto"/>
            </w:tcBorders>
          </w:tcPr>
          <w:p w:rsidR="00640EF0" w:rsidRPr="009C0965" w:rsidRDefault="00640EF0" w:rsidP="00724D9C">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3A1AE1">
            <w:pPr>
              <w:jc w:val="both"/>
              <w:rPr>
                <w:b/>
                <w:bCs/>
                <w:sz w:val="20"/>
                <w:szCs w:val="20"/>
              </w:rPr>
            </w:pPr>
            <w:r w:rsidRPr="009C0965">
              <w:rPr>
                <w:b/>
                <w:bCs/>
                <w:sz w:val="20"/>
                <w:szCs w:val="20"/>
              </w:rPr>
              <w:t>Č: 1</w:t>
            </w:r>
          </w:p>
          <w:p w:rsidR="00640EF0" w:rsidRPr="009C0965" w:rsidRDefault="00640EF0" w:rsidP="003A1AE1">
            <w:pPr>
              <w:jc w:val="both"/>
              <w:rPr>
                <w:b/>
                <w:bCs/>
                <w:sz w:val="20"/>
                <w:szCs w:val="20"/>
              </w:rPr>
            </w:pPr>
            <w:r w:rsidRPr="009C0965">
              <w:rPr>
                <w:b/>
                <w:bCs/>
                <w:sz w:val="20"/>
                <w:szCs w:val="20"/>
              </w:rPr>
              <w:t>B: 4</w:t>
            </w:r>
          </w:p>
          <w:p w:rsidR="00640EF0" w:rsidRPr="009C0965" w:rsidRDefault="00640EF0" w:rsidP="003A1AE1">
            <w:pPr>
              <w:jc w:val="both"/>
              <w:rPr>
                <w:b/>
                <w:bCs/>
                <w:sz w:val="20"/>
                <w:szCs w:val="20"/>
              </w:rPr>
            </w:pPr>
            <w:r w:rsidRPr="009C0965">
              <w:rPr>
                <w:b/>
                <w:bCs/>
                <w:sz w:val="20"/>
                <w:szCs w:val="20"/>
              </w:rPr>
              <w:t>NČ:9c</w:t>
            </w:r>
          </w:p>
          <w:p w:rsidR="00640EF0" w:rsidRPr="009C0965" w:rsidRDefault="00640EF0" w:rsidP="003A1AE1">
            <w:pPr>
              <w:jc w:val="both"/>
              <w:rPr>
                <w:b/>
                <w:bCs/>
                <w:sz w:val="20"/>
                <w:szCs w:val="20"/>
              </w:rPr>
            </w:pPr>
            <w:r w:rsidRPr="009C0965">
              <w:rPr>
                <w:b/>
                <w:bCs/>
                <w:sz w:val="20"/>
                <w:szCs w:val="20"/>
              </w:rPr>
              <w:t>O:9</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04EEC">
            <w:pPr>
              <w:adjustRightInd w:val="0"/>
              <w:jc w:val="both"/>
              <w:rPr>
                <w:b/>
                <w:sz w:val="20"/>
                <w:szCs w:val="20"/>
              </w:rPr>
            </w:pPr>
            <w:r w:rsidRPr="009C0965">
              <w:rPr>
                <w:sz w:val="20"/>
                <w:szCs w:val="20"/>
              </w:rPr>
              <w:t>9. Tento článok sa uplatňuje bez toho, aby boli dotknuté pravidlá týkajúce sa zverejňovania dôverných informácií vymedzené v článku 17 nariadenia Európskeho parlamentu a Rady (EÚ) č. 596/2014 (***).</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640EF0" w:rsidP="00C1694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640EF0" w:rsidRPr="00524A73" w:rsidRDefault="00CF3CBA" w:rsidP="00C1694B">
            <w:pPr>
              <w:jc w:val="center"/>
              <w:rPr>
                <w:sz w:val="20"/>
                <w:szCs w:val="20"/>
              </w:rPr>
            </w:pPr>
            <w:r>
              <w:rPr>
                <w:sz w:val="20"/>
                <w:szCs w:val="20"/>
              </w:rPr>
              <w:t>8</w:t>
            </w:r>
          </w:p>
          <w:p w:rsidR="00B227F4" w:rsidRPr="009C0965" w:rsidRDefault="00B227F4" w:rsidP="00C1694B">
            <w:pPr>
              <w:jc w:val="center"/>
              <w:rPr>
                <w:sz w:val="20"/>
                <w:szCs w:val="20"/>
              </w:rPr>
            </w:pPr>
            <w:r w:rsidRPr="009C0965">
              <w:rPr>
                <w:sz w:val="20"/>
                <w:szCs w:val="20"/>
              </w:rPr>
              <w:t>Čl. I</w:t>
            </w:r>
          </w:p>
        </w:tc>
        <w:tc>
          <w:tcPr>
            <w:tcW w:w="900" w:type="dxa"/>
            <w:tcBorders>
              <w:top w:val="single" w:sz="4" w:space="0" w:color="auto"/>
              <w:left w:val="single" w:sz="4" w:space="0" w:color="auto"/>
              <w:bottom w:val="single" w:sz="4" w:space="0" w:color="auto"/>
              <w:right w:val="single" w:sz="4" w:space="0" w:color="auto"/>
            </w:tcBorders>
          </w:tcPr>
          <w:p w:rsidR="00640EF0" w:rsidRPr="009C0965" w:rsidRDefault="00F72F04" w:rsidP="00601AB8">
            <w:pPr>
              <w:pStyle w:val="Normlny0"/>
              <w:jc w:val="center"/>
            </w:pPr>
            <w:r w:rsidRPr="009C0965">
              <w:t>§: 220g</w:t>
            </w:r>
            <w:r w:rsidR="002B10A0">
              <w:t>c</w:t>
            </w:r>
          </w:p>
          <w:p w:rsidR="00640EF0" w:rsidRPr="009C0965" w:rsidRDefault="00640EF0" w:rsidP="00601AB8">
            <w:pPr>
              <w:pStyle w:val="Normlny0"/>
              <w:jc w:val="center"/>
            </w:pPr>
            <w:r w:rsidRPr="009C0965">
              <w:t>O:</w:t>
            </w:r>
            <w:r w:rsidR="00DB0966">
              <w:t xml:space="preserve"> </w:t>
            </w:r>
            <w:r w:rsidR="00D0577E">
              <w:t>3</w:t>
            </w:r>
          </w:p>
        </w:tc>
        <w:tc>
          <w:tcPr>
            <w:tcW w:w="4680" w:type="dxa"/>
            <w:tcBorders>
              <w:top w:val="single" w:sz="4" w:space="0" w:color="auto"/>
              <w:left w:val="single" w:sz="4" w:space="0" w:color="auto"/>
              <w:bottom w:val="single" w:sz="4" w:space="0" w:color="auto"/>
              <w:right w:val="single" w:sz="4" w:space="0" w:color="auto"/>
            </w:tcBorders>
          </w:tcPr>
          <w:p w:rsidR="00640EF0" w:rsidRPr="009C0965" w:rsidRDefault="00B42230" w:rsidP="00A26EF8">
            <w:pPr>
              <w:jc w:val="both"/>
              <w:rPr>
                <w:sz w:val="20"/>
                <w:szCs w:val="20"/>
              </w:rPr>
            </w:pPr>
            <w:r w:rsidRPr="00B42230">
              <w:rPr>
                <w:sz w:val="20"/>
                <w:szCs w:val="20"/>
              </w:rPr>
              <w:t>(3)</w:t>
            </w:r>
            <w:r>
              <w:rPr>
                <w:sz w:val="20"/>
                <w:szCs w:val="20"/>
              </w:rPr>
              <w:t xml:space="preserve"> </w:t>
            </w:r>
            <w:r w:rsidRPr="00B42230">
              <w:rPr>
                <w:sz w:val="20"/>
                <w:szCs w:val="20"/>
              </w:rPr>
              <w:t>Ustanoveniami tohto oddielu nie sú dotknuté ustanovenia osobitného predpisu  o zverejňovaní dôverných informácií verejnosti.</w:t>
            </w:r>
          </w:p>
        </w:tc>
        <w:tc>
          <w:tcPr>
            <w:tcW w:w="540" w:type="dxa"/>
            <w:tcBorders>
              <w:top w:val="single" w:sz="4" w:space="0" w:color="auto"/>
              <w:left w:val="single" w:sz="4" w:space="0" w:color="auto"/>
              <w:bottom w:val="single" w:sz="4" w:space="0" w:color="auto"/>
              <w:right w:val="single" w:sz="4" w:space="0" w:color="auto"/>
            </w:tcBorders>
          </w:tcPr>
          <w:p w:rsidR="00640EF0" w:rsidRPr="009C0965" w:rsidRDefault="00F72F04" w:rsidP="00C1694B">
            <w:pPr>
              <w:jc w:val="center"/>
              <w:rPr>
                <w:sz w:val="20"/>
                <w:szCs w:val="20"/>
              </w:rPr>
            </w:pPr>
            <w:r w:rsidRPr="009C0965">
              <w:rPr>
                <w:sz w:val="20"/>
                <w:szCs w:val="20"/>
              </w:rPr>
              <w:t xml:space="preserve">U </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sz w:val="20"/>
                <w:szCs w:val="20"/>
              </w:rPr>
            </w:pPr>
          </w:p>
        </w:tc>
      </w:tr>
      <w:tr w:rsidR="00640EF0" w:rsidRPr="009C0965">
        <w:tc>
          <w:tcPr>
            <w:tcW w:w="899" w:type="dxa"/>
            <w:tcBorders>
              <w:top w:val="single" w:sz="4" w:space="0" w:color="auto"/>
              <w:left w:val="single" w:sz="12" w:space="0" w:color="auto"/>
              <w:bottom w:val="single" w:sz="4" w:space="0" w:color="auto"/>
              <w:right w:val="single" w:sz="4" w:space="0" w:color="auto"/>
            </w:tcBorders>
          </w:tcPr>
          <w:p w:rsidR="00640EF0" w:rsidRPr="009C0965" w:rsidRDefault="00640EF0" w:rsidP="00121E8E">
            <w:pPr>
              <w:jc w:val="both"/>
              <w:rPr>
                <w:b/>
                <w:bCs/>
                <w:sz w:val="20"/>
                <w:szCs w:val="20"/>
              </w:rPr>
            </w:pPr>
            <w:r w:rsidRPr="009C0965">
              <w:rPr>
                <w:b/>
                <w:bCs/>
                <w:sz w:val="20"/>
                <w:szCs w:val="20"/>
              </w:rPr>
              <w:t>Č: 1</w:t>
            </w:r>
          </w:p>
          <w:p w:rsidR="00640EF0" w:rsidRPr="009C0965" w:rsidRDefault="00640EF0" w:rsidP="00121E8E">
            <w:pPr>
              <w:jc w:val="both"/>
              <w:rPr>
                <w:b/>
                <w:bCs/>
                <w:sz w:val="20"/>
                <w:szCs w:val="20"/>
              </w:rPr>
            </w:pPr>
            <w:r w:rsidRPr="009C0965">
              <w:rPr>
                <w:b/>
                <w:bCs/>
                <w:sz w:val="20"/>
                <w:szCs w:val="20"/>
              </w:rPr>
              <w:t>B: 5</w:t>
            </w:r>
          </w:p>
          <w:p w:rsidR="00640EF0" w:rsidRPr="009C0965" w:rsidRDefault="00640EF0" w:rsidP="00C1694B">
            <w:pPr>
              <w:jc w:val="both"/>
              <w:rPr>
                <w:b/>
                <w:sz w:val="20"/>
                <w:szCs w:val="20"/>
              </w:rPr>
            </w:pPr>
            <w:r w:rsidRPr="009C0965">
              <w:rPr>
                <w:b/>
                <w:sz w:val="20"/>
                <w:szCs w:val="20"/>
              </w:rPr>
              <w:t>NČ: 14a</w:t>
            </w:r>
          </w:p>
        </w:tc>
        <w:tc>
          <w:tcPr>
            <w:tcW w:w="3421" w:type="dxa"/>
            <w:tcBorders>
              <w:top w:val="single" w:sz="4" w:space="0" w:color="auto"/>
              <w:left w:val="single" w:sz="4" w:space="0" w:color="auto"/>
              <w:bottom w:val="single" w:sz="4" w:space="0" w:color="auto"/>
              <w:right w:val="single" w:sz="4" w:space="0" w:color="auto"/>
            </w:tcBorders>
          </w:tcPr>
          <w:p w:rsidR="00640EF0" w:rsidRPr="009C0965" w:rsidRDefault="00640EF0" w:rsidP="00121E8E">
            <w:pPr>
              <w:adjustRightInd w:val="0"/>
              <w:jc w:val="both"/>
              <w:rPr>
                <w:sz w:val="20"/>
                <w:szCs w:val="20"/>
              </w:rPr>
            </w:pPr>
            <w:r w:rsidRPr="009C0965">
              <w:rPr>
                <w:sz w:val="20"/>
                <w:szCs w:val="20"/>
              </w:rPr>
              <w:t>5. Vkladá sa táto kapitola:</w:t>
            </w:r>
          </w:p>
          <w:p w:rsidR="00640EF0" w:rsidRPr="009C0965" w:rsidRDefault="00640EF0" w:rsidP="00121E8E">
            <w:pPr>
              <w:adjustRightInd w:val="0"/>
              <w:jc w:val="center"/>
              <w:rPr>
                <w:sz w:val="20"/>
                <w:szCs w:val="20"/>
              </w:rPr>
            </w:pPr>
            <w:r w:rsidRPr="009C0965">
              <w:rPr>
                <w:sz w:val="20"/>
                <w:szCs w:val="20"/>
              </w:rPr>
              <w:t>„KAPITOLA IIa</w:t>
            </w:r>
          </w:p>
          <w:p w:rsidR="00640EF0" w:rsidRPr="009C0965" w:rsidRDefault="00640EF0" w:rsidP="00121E8E">
            <w:pPr>
              <w:adjustRightInd w:val="0"/>
              <w:jc w:val="center"/>
              <w:rPr>
                <w:sz w:val="20"/>
                <w:szCs w:val="20"/>
              </w:rPr>
            </w:pPr>
            <w:r w:rsidRPr="009C0965">
              <w:rPr>
                <w:sz w:val="20"/>
                <w:szCs w:val="20"/>
              </w:rPr>
              <w:t>VYKONÁVACIE AKTY A SANKCIE</w:t>
            </w:r>
          </w:p>
          <w:p w:rsidR="00640EF0" w:rsidRPr="009C0965" w:rsidRDefault="00640EF0" w:rsidP="00121E8E">
            <w:pPr>
              <w:adjustRightInd w:val="0"/>
              <w:jc w:val="center"/>
              <w:rPr>
                <w:sz w:val="20"/>
                <w:szCs w:val="20"/>
              </w:rPr>
            </w:pPr>
            <w:r w:rsidRPr="009C0965">
              <w:rPr>
                <w:sz w:val="20"/>
                <w:szCs w:val="20"/>
              </w:rPr>
              <w:t>Článok 14a</w:t>
            </w:r>
          </w:p>
          <w:p w:rsidR="00640EF0" w:rsidRPr="009C0965" w:rsidRDefault="00640EF0" w:rsidP="00121E8E">
            <w:pPr>
              <w:adjustRightInd w:val="0"/>
              <w:jc w:val="center"/>
              <w:rPr>
                <w:sz w:val="20"/>
                <w:szCs w:val="20"/>
              </w:rPr>
            </w:pPr>
            <w:r w:rsidRPr="009C0965">
              <w:rPr>
                <w:sz w:val="20"/>
                <w:szCs w:val="20"/>
              </w:rPr>
              <w:t>Postup výboru</w:t>
            </w:r>
          </w:p>
          <w:p w:rsidR="00640EF0" w:rsidRPr="009C0965" w:rsidRDefault="00640EF0" w:rsidP="00121E8E">
            <w:pPr>
              <w:adjustRightInd w:val="0"/>
              <w:jc w:val="center"/>
              <w:rPr>
                <w:sz w:val="20"/>
                <w:szCs w:val="20"/>
              </w:rPr>
            </w:pPr>
          </w:p>
          <w:p w:rsidR="00640EF0" w:rsidRPr="009C0965" w:rsidRDefault="00640EF0" w:rsidP="00121E8E">
            <w:pPr>
              <w:adjustRightInd w:val="0"/>
              <w:jc w:val="both"/>
              <w:rPr>
                <w:sz w:val="20"/>
                <w:szCs w:val="20"/>
              </w:rPr>
            </w:pPr>
            <w:r w:rsidRPr="009C0965">
              <w:rPr>
                <w:sz w:val="20"/>
                <w:szCs w:val="20"/>
              </w:rPr>
              <w:t>1. Komisii pomáha Európsky výbor pre cenné papiere zriadený na základe rozhodnutia Komisie 2001/528/ES (*). Uvedený výbor je výborom v zmysle nariadenia Európskeho parlamentu a Rady (EÚ) č. 182/2011 (**).</w:t>
            </w:r>
          </w:p>
          <w:p w:rsidR="00640EF0" w:rsidRPr="009C0965" w:rsidRDefault="00640EF0" w:rsidP="00121E8E">
            <w:pPr>
              <w:adjustRightInd w:val="0"/>
              <w:jc w:val="both"/>
              <w:rPr>
                <w:sz w:val="20"/>
                <w:szCs w:val="20"/>
              </w:rPr>
            </w:pPr>
          </w:p>
          <w:p w:rsidR="00640EF0" w:rsidRPr="009C0965" w:rsidRDefault="00640EF0" w:rsidP="00ED33A6">
            <w:pPr>
              <w:adjustRightInd w:val="0"/>
              <w:jc w:val="both"/>
              <w:rPr>
                <w:sz w:val="20"/>
                <w:szCs w:val="20"/>
              </w:rPr>
            </w:pPr>
            <w:r w:rsidRPr="009C0965">
              <w:rPr>
                <w:sz w:val="20"/>
                <w:szCs w:val="20"/>
              </w:rPr>
              <w:t>2. Ak sa odkazuje na tento odsek, uplatňuje sa článok 5 nariadenia (EÚ) č. 182/2011.</w:t>
            </w:r>
          </w:p>
        </w:tc>
        <w:tc>
          <w:tcPr>
            <w:tcW w:w="900" w:type="dxa"/>
            <w:tcBorders>
              <w:top w:val="single" w:sz="4" w:space="0" w:color="auto"/>
              <w:left w:val="single" w:sz="4" w:space="0" w:color="auto"/>
              <w:bottom w:val="single" w:sz="4" w:space="0" w:color="auto"/>
              <w:right w:val="single" w:sz="12" w:space="0" w:color="auto"/>
            </w:tcBorders>
          </w:tcPr>
          <w:p w:rsidR="00640EF0" w:rsidRPr="009C0965" w:rsidRDefault="009D2833" w:rsidP="00C1694B">
            <w:pPr>
              <w:jc w:val="center"/>
              <w:rPr>
                <w:sz w:val="20"/>
                <w:szCs w:val="20"/>
              </w:rPr>
            </w:pPr>
            <w:r>
              <w:rPr>
                <w:sz w:val="20"/>
                <w:szCs w:val="20"/>
              </w:rPr>
              <w:t>n.</w:t>
            </w:r>
            <w:r w:rsidR="00035504">
              <w:rPr>
                <w:sz w:val="20"/>
                <w:szCs w:val="20"/>
              </w:rPr>
              <w:t xml:space="preserve"> </w:t>
            </w:r>
            <w:r>
              <w:rPr>
                <w:sz w:val="20"/>
                <w:szCs w:val="20"/>
              </w:rPr>
              <w:t>a.</w:t>
            </w:r>
          </w:p>
        </w:tc>
        <w:tc>
          <w:tcPr>
            <w:tcW w:w="720" w:type="dxa"/>
            <w:tcBorders>
              <w:top w:val="single" w:sz="4" w:space="0" w:color="auto"/>
              <w:left w:val="nil"/>
              <w:bottom w:val="single" w:sz="4" w:space="0" w:color="auto"/>
              <w:right w:val="single" w:sz="4" w:space="0" w:color="auto"/>
            </w:tcBorders>
          </w:tcPr>
          <w:p w:rsidR="00640EF0" w:rsidRPr="009C0965" w:rsidRDefault="00640EF0"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15D27" w:rsidRPr="009C0965" w:rsidRDefault="00A15D27" w:rsidP="00A15D27">
            <w:pPr>
              <w:pStyle w:val="Normlny0"/>
              <w:jc w:val="center"/>
            </w:pPr>
          </w:p>
          <w:p w:rsidR="00A15D27" w:rsidRPr="009C0965" w:rsidRDefault="00A15D27" w:rsidP="00A15D27">
            <w:pPr>
              <w:pStyle w:val="Normlny0"/>
              <w:jc w:val="center"/>
            </w:pPr>
          </w:p>
          <w:p w:rsidR="00640EF0" w:rsidRPr="009C0965" w:rsidRDefault="00640EF0" w:rsidP="00076977">
            <w:pPr>
              <w:jc w:val="center"/>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640EF0" w:rsidRPr="00DE506E" w:rsidRDefault="00640EF0" w:rsidP="009C0965">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40EF0" w:rsidRPr="00DE506E" w:rsidRDefault="00640EF0" w:rsidP="00C1694B">
            <w:pPr>
              <w:jc w:val="center"/>
              <w:rPr>
                <w:sz w:val="20"/>
                <w:szCs w:val="20"/>
              </w:rPr>
            </w:pPr>
            <w:r w:rsidRPr="00DE506E">
              <w:rPr>
                <w:sz w:val="20"/>
                <w:szCs w:val="20"/>
              </w:rPr>
              <w:t>n.</w:t>
            </w:r>
            <w:r w:rsidR="0089224D">
              <w:rPr>
                <w:sz w:val="20"/>
                <w:szCs w:val="20"/>
              </w:rPr>
              <w:t xml:space="preserve"> </w:t>
            </w:r>
            <w:r w:rsidRPr="00DE506E">
              <w:rPr>
                <w:sz w:val="20"/>
                <w:szCs w:val="20"/>
              </w:rPr>
              <w:t>a.</w:t>
            </w:r>
          </w:p>
        </w:tc>
        <w:tc>
          <w:tcPr>
            <w:tcW w:w="4140" w:type="dxa"/>
            <w:gridSpan w:val="2"/>
            <w:tcBorders>
              <w:top w:val="single" w:sz="4" w:space="0" w:color="auto"/>
              <w:left w:val="single" w:sz="4" w:space="0" w:color="auto"/>
              <w:bottom w:val="single" w:sz="4" w:space="0" w:color="auto"/>
            </w:tcBorders>
          </w:tcPr>
          <w:p w:rsidR="00640EF0" w:rsidRPr="009C0965" w:rsidRDefault="00640EF0" w:rsidP="00C1694B">
            <w:pPr>
              <w:jc w:val="both"/>
              <w:rPr>
                <w:color w:val="FF0000"/>
                <w:sz w:val="20"/>
                <w:szCs w:val="20"/>
              </w:rPr>
            </w:pPr>
          </w:p>
        </w:tc>
      </w:tr>
      <w:tr w:rsidR="00A26EF8" w:rsidRPr="009C0965">
        <w:tc>
          <w:tcPr>
            <w:tcW w:w="899" w:type="dxa"/>
            <w:tcBorders>
              <w:top w:val="single" w:sz="4" w:space="0" w:color="auto"/>
              <w:left w:val="single" w:sz="12" w:space="0" w:color="auto"/>
              <w:bottom w:val="single" w:sz="4" w:space="0" w:color="auto"/>
              <w:right w:val="single" w:sz="4" w:space="0" w:color="auto"/>
            </w:tcBorders>
          </w:tcPr>
          <w:p w:rsidR="00A26EF8" w:rsidRPr="009C0965" w:rsidRDefault="00A26EF8" w:rsidP="00A26EF8">
            <w:pPr>
              <w:jc w:val="both"/>
              <w:rPr>
                <w:b/>
                <w:bCs/>
                <w:sz w:val="20"/>
                <w:szCs w:val="20"/>
              </w:rPr>
            </w:pPr>
            <w:r w:rsidRPr="009C0965">
              <w:rPr>
                <w:b/>
                <w:bCs/>
                <w:sz w:val="20"/>
                <w:szCs w:val="20"/>
              </w:rPr>
              <w:t>Č: 1</w:t>
            </w:r>
          </w:p>
          <w:p w:rsidR="00A26EF8" w:rsidRPr="009C0965" w:rsidRDefault="00A26EF8" w:rsidP="00A26EF8">
            <w:pPr>
              <w:jc w:val="both"/>
              <w:rPr>
                <w:b/>
                <w:bCs/>
                <w:sz w:val="20"/>
                <w:szCs w:val="20"/>
              </w:rPr>
            </w:pPr>
            <w:r w:rsidRPr="009C0965">
              <w:rPr>
                <w:b/>
                <w:bCs/>
                <w:sz w:val="20"/>
                <w:szCs w:val="20"/>
              </w:rPr>
              <w:t>B: 5</w:t>
            </w:r>
          </w:p>
          <w:p w:rsidR="00A26EF8" w:rsidRPr="009C0965" w:rsidRDefault="00A26EF8" w:rsidP="00A26EF8">
            <w:pPr>
              <w:jc w:val="both"/>
              <w:rPr>
                <w:b/>
                <w:bCs/>
                <w:sz w:val="20"/>
                <w:szCs w:val="20"/>
              </w:rPr>
            </w:pPr>
            <w:r w:rsidRPr="009C0965">
              <w:rPr>
                <w:b/>
                <w:bCs/>
                <w:sz w:val="20"/>
                <w:szCs w:val="20"/>
              </w:rPr>
              <w:t>NČ: 14b</w:t>
            </w:r>
          </w:p>
          <w:p w:rsidR="00A26EF8" w:rsidRPr="009C0965" w:rsidRDefault="00A26EF8" w:rsidP="00121E8E">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A26EF8" w:rsidRPr="009C0965" w:rsidRDefault="00A26EF8" w:rsidP="00A26EF8">
            <w:pPr>
              <w:adjustRightInd w:val="0"/>
              <w:jc w:val="center"/>
              <w:rPr>
                <w:sz w:val="20"/>
                <w:szCs w:val="20"/>
              </w:rPr>
            </w:pPr>
            <w:r w:rsidRPr="009C0965">
              <w:rPr>
                <w:sz w:val="20"/>
                <w:szCs w:val="20"/>
              </w:rPr>
              <w:t>Článok 14b</w:t>
            </w:r>
          </w:p>
          <w:p w:rsidR="00A26EF8" w:rsidRPr="009C0965" w:rsidRDefault="00A26EF8" w:rsidP="00A26EF8">
            <w:pPr>
              <w:adjustRightInd w:val="0"/>
              <w:jc w:val="center"/>
              <w:rPr>
                <w:sz w:val="20"/>
                <w:szCs w:val="20"/>
              </w:rPr>
            </w:pPr>
            <w:r w:rsidRPr="009C0965">
              <w:rPr>
                <w:sz w:val="20"/>
                <w:szCs w:val="20"/>
              </w:rPr>
              <w:t>Opatrenia a sankcie</w:t>
            </w:r>
          </w:p>
          <w:p w:rsidR="00A26EF8" w:rsidRPr="009C0965" w:rsidRDefault="00A26EF8" w:rsidP="00A26EF8">
            <w:pPr>
              <w:adjustRightInd w:val="0"/>
              <w:jc w:val="center"/>
              <w:rPr>
                <w:sz w:val="20"/>
                <w:szCs w:val="20"/>
              </w:rPr>
            </w:pPr>
          </w:p>
          <w:p w:rsidR="00A26EF8" w:rsidRPr="009C0965" w:rsidRDefault="00A26EF8" w:rsidP="00A26EF8">
            <w:pPr>
              <w:adjustRightInd w:val="0"/>
              <w:jc w:val="both"/>
              <w:rPr>
                <w:sz w:val="20"/>
                <w:szCs w:val="20"/>
              </w:rPr>
            </w:pPr>
            <w:r w:rsidRPr="009C0965">
              <w:rPr>
                <w:sz w:val="20"/>
                <w:szCs w:val="20"/>
              </w:rPr>
              <w:t>Členské štáty stanovia pravidlá, pokiaľ ide o opatrenia a sankcie uplatniteľné pri porušení vnútroštátnych ustanovení prijatých podľa tejto smernice a prijmú všetky opatrenia potrebné na zabezpečenie ich uplatňovania.</w:t>
            </w:r>
          </w:p>
          <w:p w:rsidR="00A26EF8" w:rsidRPr="009C0965" w:rsidRDefault="00A26EF8" w:rsidP="00A26EF8">
            <w:pPr>
              <w:adjustRightInd w:val="0"/>
              <w:jc w:val="both"/>
              <w:rPr>
                <w:sz w:val="20"/>
                <w:szCs w:val="20"/>
              </w:rPr>
            </w:pPr>
          </w:p>
          <w:p w:rsidR="00A26EF8" w:rsidRPr="009C0965" w:rsidRDefault="00A26EF8" w:rsidP="00A26EF8">
            <w:pPr>
              <w:adjustRightInd w:val="0"/>
              <w:jc w:val="both"/>
              <w:rPr>
                <w:sz w:val="20"/>
                <w:szCs w:val="20"/>
              </w:rPr>
            </w:pPr>
            <w:r w:rsidRPr="009C0965">
              <w:rPr>
                <w:sz w:val="20"/>
                <w:szCs w:val="20"/>
              </w:rPr>
              <w:t>Stanovené opatrenia a sankcie musia byť účinné, primerané a odrádzajúce. Členské štáty do 10. júna 2019 informujú Komisiu o týchto pravidlách a týchto vykonávacích opatreniach a bezodkladne jej oznámia každú nasledujúcu zmenu, ktorá ich ovplyvní.</w:t>
            </w:r>
          </w:p>
        </w:tc>
        <w:tc>
          <w:tcPr>
            <w:tcW w:w="900" w:type="dxa"/>
            <w:tcBorders>
              <w:top w:val="single" w:sz="4" w:space="0" w:color="auto"/>
              <w:left w:val="single" w:sz="4" w:space="0" w:color="auto"/>
              <w:bottom w:val="single" w:sz="4" w:space="0" w:color="auto"/>
              <w:right w:val="single" w:sz="12" w:space="0" w:color="auto"/>
            </w:tcBorders>
          </w:tcPr>
          <w:p w:rsidR="00A26EF8" w:rsidRPr="009C0965" w:rsidRDefault="00A26EF8" w:rsidP="00C1694B">
            <w:pPr>
              <w:jc w:val="center"/>
              <w:rPr>
                <w:sz w:val="20"/>
                <w:szCs w:val="20"/>
              </w:rPr>
            </w:pPr>
            <w:r>
              <w:rPr>
                <w:sz w:val="20"/>
                <w:szCs w:val="20"/>
              </w:rPr>
              <w:lastRenderedPageBreak/>
              <w:t>N</w:t>
            </w:r>
          </w:p>
        </w:tc>
        <w:tc>
          <w:tcPr>
            <w:tcW w:w="720" w:type="dxa"/>
            <w:tcBorders>
              <w:top w:val="single" w:sz="4" w:space="0" w:color="auto"/>
              <w:left w:val="nil"/>
              <w:bottom w:val="single" w:sz="4" w:space="0" w:color="auto"/>
              <w:right w:val="single" w:sz="4" w:space="0" w:color="auto"/>
            </w:tcBorders>
          </w:tcPr>
          <w:p w:rsidR="007B627E" w:rsidRDefault="007B627E" w:rsidP="00C1694B">
            <w:pPr>
              <w:jc w:val="center"/>
              <w:rPr>
                <w:sz w:val="20"/>
                <w:szCs w:val="20"/>
              </w:rPr>
            </w:pPr>
            <w:r>
              <w:rPr>
                <w:sz w:val="20"/>
                <w:szCs w:val="20"/>
              </w:rPr>
              <w:t>1</w:t>
            </w: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89224D" w:rsidRDefault="0089224D" w:rsidP="00C1694B">
            <w:pPr>
              <w:jc w:val="center"/>
              <w:rPr>
                <w:sz w:val="20"/>
                <w:szCs w:val="20"/>
              </w:rPr>
            </w:pPr>
          </w:p>
          <w:p w:rsidR="007B627E" w:rsidRDefault="007B627E" w:rsidP="00C1694B">
            <w:pPr>
              <w:jc w:val="center"/>
              <w:rPr>
                <w:sz w:val="20"/>
                <w:szCs w:val="20"/>
              </w:rPr>
            </w:pPr>
            <w:r>
              <w:rPr>
                <w:sz w:val="20"/>
                <w:szCs w:val="20"/>
              </w:rPr>
              <w:t>8</w:t>
            </w:r>
          </w:p>
          <w:p w:rsidR="007B627E" w:rsidRDefault="007B627E" w:rsidP="00C1694B">
            <w:pPr>
              <w:jc w:val="center"/>
              <w:rPr>
                <w:sz w:val="20"/>
                <w:szCs w:val="20"/>
              </w:rPr>
            </w:pPr>
            <w:r>
              <w:rPr>
                <w:sz w:val="20"/>
                <w:szCs w:val="20"/>
              </w:rPr>
              <w:t>Čl. I</w:t>
            </w: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A26EF8" w:rsidRDefault="00A26EF8" w:rsidP="00C1694B">
            <w:pPr>
              <w:jc w:val="center"/>
              <w:rPr>
                <w:sz w:val="20"/>
                <w:szCs w:val="20"/>
              </w:rPr>
            </w:pPr>
            <w:r>
              <w:rPr>
                <w:sz w:val="20"/>
                <w:szCs w:val="20"/>
              </w:rPr>
              <w:t>2</w:t>
            </w: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r>
              <w:rPr>
                <w:sz w:val="20"/>
                <w:szCs w:val="20"/>
              </w:rPr>
              <w:t>6</w:t>
            </w: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r>
              <w:rPr>
                <w:sz w:val="20"/>
                <w:szCs w:val="20"/>
              </w:rPr>
              <w:t>5</w:t>
            </w: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r>
              <w:rPr>
                <w:sz w:val="20"/>
                <w:szCs w:val="20"/>
              </w:rPr>
              <w:t>7</w:t>
            </w:r>
          </w:p>
          <w:p w:rsidR="00BB2066" w:rsidRDefault="00BB2066"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p>
          <w:p w:rsidR="00615E02" w:rsidRDefault="00615E02" w:rsidP="00C1694B">
            <w:pPr>
              <w:jc w:val="center"/>
              <w:rPr>
                <w:sz w:val="20"/>
                <w:szCs w:val="20"/>
              </w:rPr>
            </w:pPr>
            <w:r>
              <w:rPr>
                <w:sz w:val="20"/>
                <w:szCs w:val="20"/>
              </w:rPr>
              <w:t>3</w:t>
            </w:r>
          </w:p>
          <w:p w:rsidR="00BB2066" w:rsidRDefault="00BB2066" w:rsidP="00C1694B">
            <w:pPr>
              <w:jc w:val="center"/>
              <w:rPr>
                <w:sz w:val="20"/>
                <w:szCs w:val="20"/>
              </w:rPr>
            </w:pPr>
          </w:p>
          <w:p w:rsidR="00BB2066" w:rsidRDefault="00BB2066" w:rsidP="00C1694B">
            <w:pPr>
              <w:jc w:val="center"/>
              <w:rPr>
                <w:sz w:val="20"/>
                <w:szCs w:val="20"/>
              </w:rPr>
            </w:pPr>
          </w:p>
          <w:p w:rsidR="00BB2066" w:rsidRDefault="00BB2066" w:rsidP="00C1694B">
            <w:pPr>
              <w:jc w:val="center"/>
              <w:rPr>
                <w:sz w:val="20"/>
                <w:szCs w:val="20"/>
              </w:rPr>
            </w:pPr>
          </w:p>
          <w:p w:rsidR="00BB2066" w:rsidRPr="009C0965" w:rsidRDefault="00BB2066"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B627E" w:rsidRDefault="007B627E" w:rsidP="00A26EF8">
            <w:pPr>
              <w:pStyle w:val="Normlny0"/>
              <w:jc w:val="center"/>
            </w:pPr>
            <w:r>
              <w:lastRenderedPageBreak/>
              <w:t>§: 194</w:t>
            </w:r>
          </w:p>
          <w:p w:rsidR="007B627E" w:rsidRDefault="007B627E" w:rsidP="00A26EF8">
            <w:pPr>
              <w:pStyle w:val="Normlny0"/>
              <w:jc w:val="center"/>
            </w:pPr>
            <w:r>
              <w:t>O: 5</w:t>
            </w: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r>
              <w:t>§: 220gd</w:t>
            </w:r>
          </w:p>
          <w:p w:rsidR="007B627E" w:rsidRDefault="007B627E" w:rsidP="00160EE2">
            <w:pPr>
              <w:pStyle w:val="Normlny0"/>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7B627E" w:rsidRDefault="007B627E" w:rsidP="00A26EF8">
            <w:pPr>
              <w:pStyle w:val="Normlny0"/>
              <w:jc w:val="center"/>
            </w:pPr>
          </w:p>
          <w:p w:rsidR="00A26EF8" w:rsidRDefault="00A26EF8" w:rsidP="00A26EF8">
            <w:pPr>
              <w:pStyle w:val="Normlny0"/>
              <w:jc w:val="center"/>
            </w:pPr>
            <w:r>
              <w:t xml:space="preserve">§:144 </w:t>
            </w:r>
          </w:p>
          <w:p w:rsidR="00A26EF8" w:rsidRDefault="00A26EF8" w:rsidP="00A26EF8">
            <w:pPr>
              <w:pStyle w:val="Normlny0"/>
              <w:jc w:val="center"/>
            </w:pPr>
            <w:r>
              <w:t>O: 1,2,4 a 33</w:t>
            </w:r>
          </w:p>
          <w:p w:rsidR="00A26EF8" w:rsidRDefault="00A26EF8"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r>
              <w:t>§: 202</w:t>
            </w:r>
          </w:p>
          <w:p w:rsidR="00BB2066" w:rsidRDefault="00BB2066" w:rsidP="00A15D27">
            <w:pPr>
              <w:pStyle w:val="Normlny0"/>
              <w:jc w:val="center"/>
            </w:pPr>
            <w:r>
              <w:t>O: 1</w:t>
            </w: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r>
              <w:t>§: 71</w:t>
            </w:r>
          </w:p>
          <w:p w:rsidR="00BB2066" w:rsidRDefault="00BB2066" w:rsidP="00A15D27">
            <w:pPr>
              <w:pStyle w:val="Normlny0"/>
              <w:jc w:val="center"/>
            </w:pPr>
            <w:r>
              <w:t>O: 1</w:t>
            </w: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p>
          <w:p w:rsidR="00BB2066" w:rsidRDefault="00BB2066" w:rsidP="00A15D27">
            <w:pPr>
              <w:pStyle w:val="Normlny0"/>
              <w:jc w:val="center"/>
            </w:pPr>
            <w:r>
              <w:t>§: 139</w:t>
            </w:r>
          </w:p>
          <w:p w:rsidR="00BB2066" w:rsidRDefault="00BB2066" w:rsidP="00A15D27">
            <w:pPr>
              <w:pStyle w:val="Normlny0"/>
              <w:jc w:val="center"/>
            </w:pPr>
            <w:r>
              <w:t>O: 1</w:t>
            </w: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p>
          <w:p w:rsidR="00615E02" w:rsidRDefault="00615E02" w:rsidP="00A15D27">
            <w:pPr>
              <w:pStyle w:val="Normlny0"/>
              <w:jc w:val="center"/>
            </w:pPr>
            <w:r>
              <w:t>§: 35</w:t>
            </w:r>
          </w:p>
          <w:p w:rsidR="00615E02" w:rsidRDefault="00615E02" w:rsidP="00A15D27">
            <w:pPr>
              <w:pStyle w:val="Normlny0"/>
              <w:jc w:val="center"/>
            </w:pPr>
            <w:r>
              <w:t>O: 7</w:t>
            </w:r>
          </w:p>
          <w:p w:rsidR="00BB2066" w:rsidRDefault="00BB2066" w:rsidP="00A15D27">
            <w:pPr>
              <w:pStyle w:val="Normlny0"/>
              <w:jc w:val="center"/>
            </w:pPr>
          </w:p>
          <w:p w:rsidR="00BB2066" w:rsidRPr="009C0965" w:rsidRDefault="00BB2066" w:rsidP="00A15D27">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7B627E" w:rsidRDefault="007B627E" w:rsidP="007B627E">
            <w:pPr>
              <w:jc w:val="both"/>
              <w:rPr>
                <w:sz w:val="20"/>
                <w:szCs w:val="20"/>
              </w:rPr>
            </w:pPr>
            <w:r w:rsidRPr="007B627E">
              <w:rPr>
                <w:sz w:val="20"/>
                <w:szCs w:val="20"/>
              </w:rPr>
              <w:lastRenderedPageBreak/>
              <w:t xml:space="preserve">(5) Členovia predstavenstva sú povinní vykonávať svoju pôsobnosť s náležitou starostlivosťou, ktorá zahŕňa povinnosť vykonávať ju s odbornou starostlivosťou a v súlade so záujmami spoločnosti a všetkých jej akcionárov. Najmä sú povinní zaobstarať si a pri rozhodovaní zohľadniť všetky dostupné informácie týkajúce sa predmetu rozhodnutia, zachovávať mlčanlivosť o dôverných informáciách a skutočnostiach, ktorých prezradenie tretím osobám by mohlo spoločnosti </w:t>
            </w:r>
            <w:r w:rsidRPr="007B627E">
              <w:rPr>
                <w:sz w:val="20"/>
                <w:szCs w:val="20"/>
              </w:rPr>
              <w:lastRenderedPageBreak/>
              <w:t>spôsobiť škodu alebo ohroziť jej záujmy alebo záujmy jej akcionárov, a pri výkone svojej pôsobnosti nesmú uprednostňovať svoje záujmy, záujmy len niektorých akcionárov alebo záujmy tretích osôb pred záujmami spoločnosti.</w:t>
            </w:r>
          </w:p>
          <w:p w:rsidR="007B627E" w:rsidRDefault="007B627E" w:rsidP="007B627E">
            <w:pPr>
              <w:jc w:val="both"/>
              <w:rPr>
                <w:sz w:val="20"/>
                <w:szCs w:val="20"/>
              </w:rPr>
            </w:pPr>
          </w:p>
          <w:p w:rsidR="007B627E" w:rsidRDefault="00B42230" w:rsidP="00BB2066">
            <w:pPr>
              <w:jc w:val="both"/>
              <w:rPr>
                <w:sz w:val="20"/>
                <w:szCs w:val="20"/>
              </w:rPr>
            </w:pPr>
            <w:r w:rsidRPr="00B42230">
              <w:rPr>
                <w:sz w:val="20"/>
                <w:szCs w:val="20"/>
              </w:rPr>
              <w:t>Hodnota významnej obchodnej transakcie, ktorá nespĺňa podmienky podľa § 220ga a 220gb, sa musí verejnej akciovej spoločnosti vrátiť podľa zásad o bezdôvodnom obohatení. Členovia predstavenstva, ktorí vykonávali funkciu v čase jej uzavretia, ručia spoločne a nerozdielne za jej vrátenie. Spolu s nimi ručia tí, ktorí vykonávali funkciu člena predstavenstva v období, v ktorom verejná akciová spoločnosť nárok na vrátenie plnenia alebo poskytnutej zábezpeky neuplatňovala a o tejto povinnosti s prihliadnutím na všetky okolnosti vedeli alebo vedieť mohli.“.</w:t>
            </w:r>
          </w:p>
          <w:p w:rsidR="007B627E" w:rsidRDefault="007B627E" w:rsidP="00BB2066">
            <w:pPr>
              <w:jc w:val="both"/>
              <w:rPr>
                <w:sz w:val="20"/>
                <w:szCs w:val="20"/>
              </w:rPr>
            </w:pPr>
          </w:p>
          <w:p w:rsidR="00A26EF8" w:rsidRPr="00A26EF8" w:rsidRDefault="00A26EF8" w:rsidP="00BB2066">
            <w:pPr>
              <w:jc w:val="both"/>
              <w:rPr>
                <w:sz w:val="20"/>
                <w:szCs w:val="20"/>
              </w:rPr>
            </w:pPr>
            <w:r w:rsidRPr="00A26EF8">
              <w:rPr>
                <w:sz w:val="20"/>
                <w:szCs w:val="20"/>
              </w:rPr>
              <w:t>(1) 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 110e) alebo iných všeobecne záväzných právnych predpisov, ktoré sa vzťahujú na výkon činností obchodníka s cennými papiermi, môže Národná banka Slovenska</w:t>
            </w:r>
          </w:p>
          <w:p w:rsidR="00A26EF8" w:rsidRPr="00A26EF8" w:rsidRDefault="00A26EF8" w:rsidP="00BB2066">
            <w:pPr>
              <w:jc w:val="both"/>
              <w:rPr>
                <w:sz w:val="20"/>
                <w:szCs w:val="20"/>
              </w:rPr>
            </w:pPr>
            <w:r w:rsidRPr="00A26EF8">
              <w:rPr>
                <w:sz w:val="20"/>
                <w:szCs w:val="20"/>
              </w:rPr>
              <w:t>a) uložiť obchodníkovi s cennými papiermi alebo zahraničnému obchodníkovi s cennými papiermi opatrenia na odstránenie a nápravu zistených nedostatkov,</w:t>
            </w:r>
          </w:p>
          <w:p w:rsidR="00A26EF8" w:rsidRPr="00A26EF8" w:rsidRDefault="00A26EF8" w:rsidP="00BB2066">
            <w:pPr>
              <w:jc w:val="both"/>
              <w:rPr>
                <w:sz w:val="20"/>
                <w:szCs w:val="20"/>
              </w:rPr>
            </w:pPr>
            <w:r w:rsidRPr="00A26EF8">
              <w:rPr>
                <w:sz w:val="20"/>
                <w:szCs w:val="20"/>
              </w:rPr>
              <w:t>b) uložiť obchodníkovi s cennými papiermi alebo zahraničnému obchodníkovi s cennými papiermi prijať opatrenia na jeho ozdravenie,</w:t>
            </w:r>
          </w:p>
          <w:p w:rsidR="00A26EF8" w:rsidRPr="00A26EF8" w:rsidRDefault="00A26EF8" w:rsidP="00BB2066">
            <w:pPr>
              <w:jc w:val="both"/>
              <w:rPr>
                <w:sz w:val="20"/>
                <w:szCs w:val="20"/>
              </w:rPr>
            </w:pPr>
            <w:r w:rsidRPr="00A26EF8">
              <w:rPr>
                <w:sz w:val="20"/>
                <w:szCs w:val="20"/>
              </w:rPr>
              <w:t xml:space="preserve">c) uložiť obchodníkovi s cennými papiermi alebo </w:t>
            </w:r>
            <w:r w:rsidRPr="00A26EF8">
              <w:rPr>
                <w:sz w:val="20"/>
                <w:szCs w:val="20"/>
              </w:rPr>
              <w:lastRenderedPageBreak/>
              <w:t>zahraničnému obchodníkovi s cennými papiermi predkladať osobitné výkazy, hlásenia a správy,</w:t>
            </w:r>
          </w:p>
          <w:p w:rsidR="00A26EF8" w:rsidRPr="00A26EF8" w:rsidRDefault="00A26EF8" w:rsidP="00BB2066">
            <w:pPr>
              <w:jc w:val="both"/>
              <w:rPr>
                <w:sz w:val="20"/>
                <w:szCs w:val="20"/>
              </w:rPr>
            </w:pPr>
            <w:r w:rsidRPr="00A26EF8">
              <w:rPr>
                <w:sz w:val="20"/>
                <w:szCs w:val="20"/>
              </w:rPr>
              <w:t>d) uložiť obchodníkovi s cennými papiermi alebo zahraničnému obchodníkovi s cennými papiermi skončiť nepovolenú činnosť,</w:t>
            </w:r>
          </w:p>
          <w:p w:rsidR="00A26EF8" w:rsidRPr="00A26EF8" w:rsidRDefault="00A26EF8" w:rsidP="00BB2066">
            <w:pPr>
              <w:jc w:val="both"/>
              <w:rPr>
                <w:sz w:val="20"/>
                <w:szCs w:val="20"/>
              </w:rPr>
            </w:pPr>
            <w:r w:rsidRPr="00A26EF8">
              <w:rPr>
                <w:sz w:val="20"/>
                <w:szCs w:val="20"/>
              </w:rPr>
              <w:t>e) uložiť pokutu obchodníkovi s cennými papiermi alebo zahraničnému obchodníkovi s cennými papiermi do 5 000 000 eur a pri opakovanom nedostatku alebo pri závažnom nedostatku až do 10 000 000 eur, pričom tieto horné sadzby pokuty sa zvyšujú až na</w:t>
            </w:r>
          </w:p>
          <w:p w:rsidR="00A26EF8" w:rsidRPr="00A26EF8" w:rsidRDefault="00A26EF8" w:rsidP="00BB2066">
            <w:pPr>
              <w:jc w:val="both"/>
              <w:rPr>
                <w:sz w:val="20"/>
                <w:szCs w:val="20"/>
              </w:rPr>
            </w:pPr>
            <w:r w:rsidRPr="00A26EF8">
              <w:rPr>
                <w:sz w:val="20"/>
                <w:szCs w:val="20"/>
              </w:rPr>
              <w:t>1. 10%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w:t>
            </w:r>
          </w:p>
          <w:p w:rsidR="00A26EF8" w:rsidRPr="00A26EF8" w:rsidRDefault="00A26EF8" w:rsidP="00BB2066">
            <w:pPr>
              <w:jc w:val="both"/>
              <w:rPr>
                <w:sz w:val="20"/>
                <w:szCs w:val="20"/>
              </w:rPr>
            </w:pPr>
            <w:r w:rsidRPr="00A26EF8">
              <w:rPr>
                <w:sz w:val="20"/>
                <w:szCs w:val="20"/>
              </w:rPr>
              <w:t>2. dvojnásobok sumy obohatenia v súvislosti s porušením týchto ustanovení, ak je túto sumu možné určiť,</w:t>
            </w:r>
          </w:p>
          <w:p w:rsidR="00A26EF8" w:rsidRPr="00A26EF8" w:rsidRDefault="00A26EF8" w:rsidP="00BB2066">
            <w:pPr>
              <w:jc w:val="both"/>
              <w:rPr>
                <w:sz w:val="20"/>
                <w:szCs w:val="20"/>
              </w:rPr>
            </w:pPr>
            <w:r w:rsidRPr="00A26EF8">
              <w:rPr>
                <w:sz w:val="20"/>
                <w:szCs w:val="20"/>
              </w:rPr>
              <w:t>f) obmedziť alebo pozastaviť obchodníkovi s cennými papiermi alebo zahraničnému obchodníkovi s cennými papiermi výkon niektorej z povolených činností,</w:t>
            </w:r>
          </w:p>
          <w:p w:rsidR="00A26EF8" w:rsidRPr="00A26EF8" w:rsidRDefault="00A26EF8" w:rsidP="00BB2066">
            <w:pPr>
              <w:jc w:val="both"/>
              <w:rPr>
                <w:sz w:val="20"/>
                <w:szCs w:val="20"/>
              </w:rPr>
            </w:pPr>
            <w:r w:rsidRPr="00A26EF8">
              <w:rPr>
                <w:sz w:val="20"/>
                <w:szCs w:val="20"/>
              </w:rPr>
              <w:t>g) odobrať obchodníkovi s cennými papiermi alebo zahraničnému obchodníkovi s cennými papiermi povolenie na výkon niektorej investičnej služby,</w:t>
            </w:r>
          </w:p>
          <w:p w:rsidR="00A26EF8" w:rsidRPr="00A26EF8" w:rsidRDefault="00A26EF8" w:rsidP="00BB2066">
            <w:pPr>
              <w:jc w:val="both"/>
              <w:rPr>
                <w:sz w:val="20"/>
                <w:szCs w:val="20"/>
              </w:rPr>
            </w:pPr>
            <w:r w:rsidRPr="00A26EF8">
              <w:rPr>
                <w:sz w:val="20"/>
                <w:szCs w:val="20"/>
              </w:rPr>
              <w:t>h) uložiť opravu účtovnej alebo inej evidencie podľa zistení Národnej banky Slovenska alebo audítora,</w:t>
            </w:r>
          </w:p>
          <w:p w:rsidR="00A26EF8" w:rsidRPr="00A26EF8" w:rsidRDefault="00A26EF8" w:rsidP="00BB2066">
            <w:pPr>
              <w:jc w:val="both"/>
              <w:rPr>
                <w:sz w:val="20"/>
                <w:szCs w:val="20"/>
              </w:rPr>
            </w:pPr>
            <w:r w:rsidRPr="00A26EF8">
              <w:rPr>
                <w:sz w:val="20"/>
                <w:szCs w:val="20"/>
              </w:rPr>
              <w:t>i) uložiť uverejnenie opravy neúplnej, nesprávnej alebo nepravdivej informácie, ktorú obchodník s cennými papiermi alebo zahraničný obchodník s cennými papiermi uverejnil na základe povinnosti uloženej zákonom,</w:t>
            </w:r>
          </w:p>
          <w:p w:rsidR="00A26EF8" w:rsidRPr="00A26EF8" w:rsidRDefault="00A26EF8" w:rsidP="00BB2066">
            <w:pPr>
              <w:jc w:val="both"/>
              <w:rPr>
                <w:sz w:val="20"/>
                <w:szCs w:val="20"/>
              </w:rPr>
            </w:pPr>
            <w:r w:rsidRPr="00A26EF8">
              <w:rPr>
                <w:sz w:val="20"/>
                <w:szCs w:val="20"/>
              </w:rPr>
              <w:t>j) uložiť zúčtovanie strát z hospodárenia so základným imaním po zúčtovaní strát s nerozdeleným ziskom z minulých rokov, s fondmi tvorenými zo zisku a s kapitálovými fondmi,</w:t>
            </w:r>
          </w:p>
          <w:p w:rsidR="00A26EF8" w:rsidRPr="00A26EF8" w:rsidRDefault="00A26EF8" w:rsidP="00BB2066">
            <w:pPr>
              <w:jc w:val="both"/>
              <w:rPr>
                <w:sz w:val="20"/>
                <w:szCs w:val="20"/>
              </w:rPr>
            </w:pPr>
            <w:r w:rsidRPr="00A26EF8">
              <w:rPr>
                <w:sz w:val="20"/>
                <w:szCs w:val="20"/>
              </w:rPr>
              <w:t>k) zaviesť nútenú správu nad obchodníkom s cennými papiermi z dôvodov uvedených v § 147,</w:t>
            </w:r>
          </w:p>
          <w:p w:rsidR="00A26EF8" w:rsidRPr="00A26EF8" w:rsidRDefault="00A26EF8" w:rsidP="00BB2066">
            <w:pPr>
              <w:jc w:val="both"/>
              <w:rPr>
                <w:sz w:val="20"/>
                <w:szCs w:val="20"/>
              </w:rPr>
            </w:pPr>
            <w:r w:rsidRPr="00A26EF8">
              <w:rPr>
                <w:sz w:val="20"/>
                <w:szCs w:val="20"/>
              </w:rPr>
              <w:t>l) odobrať povolenie na poskytovanie investičných služieb z dôvodov uvedených v § 156,</w:t>
            </w:r>
          </w:p>
          <w:p w:rsidR="00A26EF8" w:rsidRPr="00A26EF8" w:rsidRDefault="00A26EF8" w:rsidP="00BB2066">
            <w:pPr>
              <w:jc w:val="both"/>
              <w:rPr>
                <w:sz w:val="20"/>
                <w:szCs w:val="20"/>
              </w:rPr>
            </w:pPr>
            <w:r w:rsidRPr="00A26EF8">
              <w:rPr>
                <w:sz w:val="20"/>
                <w:szCs w:val="20"/>
              </w:rPr>
              <w:t xml:space="preserve">m) uložiť obchodníkovi s cennými papiermi udržiavať </w:t>
            </w:r>
            <w:r w:rsidRPr="00A26EF8">
              <w:rPr>
                <w:sz w:val="20"/>
                <w:szCs w:val="20"/>
              </w:rPr>
              <w:lastRenderedPageBreak/>
              <w:t>hodnotu vlastných zdrojov vo výške presahujúcej hodnotu minimálnych požiadaviek na vlastné zdroje určenej týmto zákonom,</w:t>
            </w:r>
          </w:p>
          <w:p w:rsidR="00A26EF8" w:rsidRPr="00A26EF8" w:rsidRDefault="00A26EF8" w:rsidP="00BB2066">
            <w:pPr>
              <w:jc w:val="both"/>
              <w:rPr>
                <w:sz w:val="20"/>
                <w:szCs w:val="20"/>
              </w:rPr>
            </w:pPr>
            <w:r w:rsidRPr="00A26EF8">
              <w:rPr>
                <w:sz w:val="20"/>
                <w:szCs w:val="20"/>
              </w:rPr>
              <w:t>n) 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p>
          <w:p w:rsidR="00A26EF8" w:rsidRPr="00A26EF8" w:rsidRDefault="00A26EF8" w:rsidP="00BB2066">
            <w:pPr>
              <w:jc w:val="both"/>
              <w:rPr>
                <w:sz w:val="20"/>
                <w:szCs w:val="20"/>
              </w:rPr>
            </w:pPr>
            <w:r w:rsidRPr="00A26EF8">
              <w:rPr>
                <w:sz w:val="20"/>
                <w:szCs w:val="20"/>
              </w:rPr>
              <w:t>o) uložiť obchodníkovi s cennými papiermi alebo pobočke zahraničného obchodníka s cennými papiermi znížiť významné riziká, ktoré podstupuje pri výkone svojich činností,</w:t>
            </w:r>
          </w:p>
          <w:p w:rsidR="00A26EF8" w:rsidRPr="00A26EF8" w:rsidRDefault="00A26EF8" w:rsidP="00BB2066">
            <w:pPr>
              <w:jc w:val="both"/>
              <w:rPr>
                <w:sz w:val="20"/>
                <w:szCs w:val="20"/>
              </w:rPr>
            </w:pPr>
            <w:r w:rsidRPr="00A26EF8">
              <w:rPr>
                <w:sz w:val="20"/>
                <w:szCs w:val="20"/>
              </w:rPr>
              <w:t>p) uložiť obchodníkovi s cennými papiermi, aby obmedzil poskytovanie pohyblivej zložky celkovej odmeny osobám podľa § 71da vo výške určenej percentom z celkových odmien vyplatených osobám podľa § 71da za najmenej jeden predchádzajúci kalendárny rok, a to na účely udržiavania vlastných zdrojov obchodníka s cennými papiermi podľa § 74 ods. 4 a 5,</w:t>
            </w:r>
          </w:p>
          <w:p w:rsidR="00A26EF8" w:rsidRPr="00A26EF8" w:rsidRDefault="00A26EF8" w:rsidP="00BB2066">
            <w:pPr>
              <w:jc w:val="both"/>
              <w:rPr>
                <w:sz w:val="20"/>
                <w:szCs w:val="20"/>
              </w:rPr>
            </w:pPr>
            <w:r w:rsidRPr="00A26EF8">
              <w:rPr>
                <w:sz w:val="20"/>
                <w:szCs w:val="20"/>
              </w:rPr>
              <w:t>q) uložiť obchodníkovi s cennými papiermi, aby použil zisk na udržiavanie hodnoty vlastných zdrojov vo výške presahujúcej hodnotu požiadaviek na vlastné zdroje podľa § 74 ods. 4 a 5,</w:t>
            </w:r>
          </w:p>
          <w:p w:rsidR="00A26EF8" w:rsidRPr="00A26EF8" w:rsidRDefault="00A26EF8" w:rsidP="00BB2066">
            <w:pPr>
              <w:jc w:val="both"/>
              <w:rPr>
                <w:sz w:val="20"/>
                <w:szCs w:val="20"/>
              </w:rPr>
            </w:pPr>
            <w:r w:rsidRPr="00A26EF8">
              <w:rPr>
                <w:sz w:val="20"/>
                <w:szCs w:val="20"/>
              </w:rPr>
              <w:t>r) uložiť obchodníkovi s cennými papiermi povinnosť uskutočniť opatrenie uvedené v ozdravnom pláne tak, aby došlo k náprave v lehote určenej Národnou bankou Slovenska,</w:t>
            </w:r>
          </w:p>
          <w:p w:rsidR="00A26EF8" w:rsidRPr="00A26EF8" w:rsidRDefault="00A26EF8" w:rsidP="00BB2066">
            <w:pPr>
              <w:jc w:val="both"/>
              <w:rPr>
                <w:sz w:val="20"/>
                <w:szCs w:val="20"/>
              </w:rPr>
            </w:pPr>
            <w:r w:rsidRPr="00A26EF8">
              <w:rPr>
                <w:sz w:val="20"/>
                <w:szCs w:val="20"/>
              </w:rPr>
              <w:t>s) uložiť obchodníkovi s cennými papiermi povinnosť vykonať aktualizáciu ozdravného plánu,</w:t>
            </w:r>
          </w:p>
          <w:p w:rsidR="00A26EF8" w:rsidRPr="00A26EF8" w:rsidRDefault="00A26EF8" w:rsidP="00BB2066">
            <w:pPr>
              <w:jc w:val="both"/>
              <w:rPr>
                <w:sz w:val="20"/>
                <w:szCs w:val="20"/>
              </w:rPr>
            </w:pPr>
            <w:r w:rsidRPr="00A26EF8">
              <w:rPr>
                <w:sz w:val="20"/>
                <w:szCs w:val="20"/>
              </w:rPr>
              <w:t>t)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A26EF8" w:rsidRPr="00A26EF8" w:rsidRDefault="00A26EF8" w:rsidP="00BB2066">
            <w:pPr>
              <w:jc w:val="both"/>
              <w:rPr>
                <w:sz w:val="20"/>
                <w:szCs w:val="20"/>
              </w:rPr>
            </w:pPr>
            <w:r w:rsidRPr="00A26EF8">
              <w:rPr>
                <w:sz w:val="20"/>
                <w:szCs w:val="20"/>
              </w:rPr>
              <w:lastRenderedPageBreak/>
              <w:t>u) uložiť obchodníkovi s cennými papiermi povinnosť odvolať v určitej lehote člena predstavenstva, člena dozornej rady, prokuristu, vedúceho zamestnanca obchodníka s cennými papiermi,</w:t>
            </w:r>
          </w:p>
          <w:p w:rsidR="00A26EF8" w:rsidRPr="00A26EF8" w:rsidRDefault="00A26EF8" w:rsidP="00BB2066">
            <w:pPr>
              <w:jc w:val="both"/>
              <w:rPr>
                <w:sz w:val="20"/>
                <w:szCs w:val="20"/>
              </w:rPr>
            </w:pPr>
            <w:r w:rsidRPr="00A26EF8">
              <w:rPr>
                <w:sz w:val="20"/>
                <w:szCs w:val="20"/>
              </w:rPr>
              <w:t>v) uložiť obchodníkovi s cennými papiermi povinnosť vypracovať plán rokovaní o reštrukturalizácii dlhu s veriteľmi obchodníka s cennými papiermi,</w:t>
            </w:r>
          </w:p>
          <w:p w:rsidR="00A26EF8" w:rsidRPr="00A26EF8" w:rsidRDefault="00A26EF8" w:rsidP="00BB2066">
            <w:pPr>
              <w:jc w:val="both"/>
              <w:rPr>
                <w:sz w:val="20"/>
                <w:szCs w:val="20"/>
              </w:rPr>
            </w:pPr>
            <w:r w:rsidRPr="00A26EF8">
              <w:rPr>
                <w:sz w:val="20"/>
                <w:szCs w:val="20"/>
              </w:rPr>
              <w:t>w) uložiť obchodníkovi s cennými papiermi povinnosť vykonať zmeny v obchodnej stratégii obchodníka s cennými papiermi,</w:t>
            </w:r>
          </w:p>
          <w:p w:rsidR="00A26EF8" w:rsidRPr="00A26EF8" w:rsidRDefault="00A26EF8" w:rsidP="00BB2066">
            <w:pPr>
              <w:jc w:val="both"/>
              <w:rPr>
                <w:sz w:val="20"/>
                <w:szCs w:val="20"/>
              </w:rPr>
            </w:pPr>
            <w:r w:rsidRPr="00A26EF8">
              <w:rPr>
                <w:sz w:val="20"/>
                <w:szCs w:val="20"/>
              </w:rPr>
              <w:t>x) uložiť obchodníkovi s cennými papiermi povinnosť vykonať zmeny v organizačnej štruktúre obchodníka s cennými papiermi a výkone jeho činností,</w:t>
            </w:r>
          </w:p>
          <w:p w:rsidR="00A26EF8" w:rsidRPr="00A26EF8" w:rsidRDefault="00A26EF8" w:rsidP="00BB2066">
            <w:pPr>
              <w:jc w:val="both"/>
              <w:rPr>
                <w:sz w:val="20"/>
                <w:szCs w:val="20"/>
              </w:rPr>
            </w:pPr>
            <w:r w:rsidRPr="00A26EF8">
              <w:rPr>
                <w:sz w:val="20"/>
                <w:szCs w:val="20"/>
              </w:rPr>
              <w:t>y)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predpisu,47i)</w:t>
            </w:r>
          </w:p>
          <w:p w:rsidR="00A26EF8" w:rsidRPr="00A26EF8" w:rsidRDefault="00A26EF8" w:rsidP="00BB2066">
            <w:pPr>
              <w:jc w:val="both"/>
              <w:rPr>
                <w:sz w:val="20"/>
                <w:szCs w:val="20"/>
              </w:rPr>
            </w:pPr>
            <w:r w:rsidRPr="00A26EF8">
              <w:rPr>
                <w:sz w:val="20"/>
                <w:szCs w:val="20"/>
              </w:rPr>
              <w:t>z) pozastaviť uvádzanie na trh alebo predaj finančných nástrojov alebo štruktúrovaných vkladov, ak obchodník s cennými papiermi nezaviedol účinný proces schvaľovania produktov alebo iným spôsobom nesplnil povinnosti podľa § 71m a 71n,</w:t>
            </w:r>
          </w:p>
          <w:p w:rsidR="00A26EF8" w:rsidRPr="00A26EF8" w:rsidRDefault="00BB2066" w:rsidP="00BB2066">
            <w:pPr>
              <w:jc w:val="both"/>
              <w:rPr>
                <w:sz w:val="20"/>
                <w:szCs w:val="20"/>
              </w:rPr>
            </w:pPr>
            <w:r>
              <w:rPr>
                <w:sz w:val="20"/>
                <w:szCs w:val="20"/>
              </w:rPr>
              <w:t>a</w:t>
            </w:r>
            <w:r w:rsidR="00A26EF8" w:rsidRPr="00A26EF8">
              <w:rPr>
                <w:sz w:val="20"/>
                <w:szCs w:val="20"/>
              </w:rPr>
              <w:t>a) nariadiť povinnosť uhradiť náhradu, ktorá sa rovná hodnote majetkového prospechu tej osobe, na úkor ktorej sa majetkový prospech získal,</w:t>
            </w:r>
          </w:p>
          <w:p w:rsidR="00A26EF8" w:rsidRPr="00A26EF8" w:rsidRDefault="00A26EF8" w:rsidP="00BB2066">
            <w:pPr>
              <w:jc w:val="both"/>
              <w:rPr>
                <w:sz w:val="20"/>
                <w:szCs w:val="20"/>
              </w:rPr>
            </w:pPr>
            <w:r w:rsidRPr="00A26EF8">
              <w:rPr>
                <w:sz w:val="20"/>
                <w:szCs w:val="20"/>
              </w:rPr>
              <w:t>ab) dočasne zakázať obchodníkovi s cennými papiermi členstvo na regulovanom trhu alebo na mnohostrannom obchodnom systéme, obchodovať na regulovanom trhu alebo na mnohostrannom obchodnom systéme alebo byť klientom organizovaného obchodného systému.</w:t>
            </w:r>
          </w:p>
          <w:p w:rsidR="00A26EF8" w:rsidRPr="00A26EF8" w:rsidRDefault="00A26EF8" w:rsidP="00BB2066">
            <w:pPr>
              <w:jc w:val="both"/>
              <w:rPr>
                <w:sz w:val="20"/>
                <w:szCs w:val="20"/>
              </w:rPr>
            </w:pPr>
            <w:r w:rsidRPr="00A26EF8">
              <w:rPr>
                <w:sz w:val="20"/>
                <w:szCs w:val="20"/>
              </w:rPr>
              <w:t xml:space="preserve"> </w:t>
            </w:r>
          </w:p>
          <w:p w:rsidR="00A26EF8" w:rsidRDefault="00A26EF8" w:rsidP="00BB2066">
            <w:pPr>
              <w:jc w:val="both"/>
              <w:rPr>
                <w:sz w:val="20"/>
                <w:szCs w:val="20"/>
              </w:rPr>
            </w:pPr>
            <w:r w:rsidRPr="00A26EF8">
              <w:rPr>
                <w:sz w:val="20"/>
                <w:szCs w:val="20"/>
              </w:rPr>
              <w:t xml:space="preserve">(2) 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predpisov110e) alebo iných </w:t>
            </w:r>
            <w:r w:rsidRPr="00A26EF8">
              <w:rPr>
                <w:sz w:val="20"/>
                <w:szCs w:val="20"/>
              </w:rPr>
              <w:lastRenderedPageBreak/>
              <w:t>všeobecne záväzných právnych predpisov a právne záväzných aktov Európskej únie, ktoré sa vzťahujú na výkon činností centrálneho depozitára, môže Národná banka Slovenska uložiť sankcie podľa odseku 1 písm. a), c), h) až k) a podľa osobitného predpisu.110la)</w:t>
            </w:r>
          </w:p>
          <w:p w:rsidR="00A26EF8" w:rsidRDefault="00A26EF8" w:rsidP="00BB2066">
            <w:pPr>
              <w:jc w:val="both"/>
              <w:rPr>
                <w:sz w:val="20"/>
                <w:szCs w:val="20"/>
              </w:rPr>
            </w:pPr>
          </w:p>
          <w:p w:rsidR="00A26EF8" w:rsidRPr="00A26EF8" w:rsidRDefault="00A26EF8" w:rsidP="00A26EF8">
            <w:pPr>
              <w:jc w:val="both"/>
              <w:rPr>
                <w:sz w:val="20"/>
                <w:szCs w:val="20"/>
              </w:rPr>
            </w:pPr>
            <w:r w:rsidRPr="00A26EF8">
              <w:rPr>
                <w:sz w:val="20"/>
                <w:szCs w:val="20"/>
              </w:rPr>
              <w:t>(4) 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 111) právne záväzných aktov Európskej únie upravujúcich činnosť emitenta alebo iných všeobecne záväzných právnych predpisov upravujúcich činnosť emitenta, môže Národná banka Slovenska</w:t>
            </w:r>
          </w:p>
          <w:p w:rsidR="00A26EF8" w:rsidRPr="00A26EF8" w:rsidRDefault="00A26EF8" w:rsidP="00A26EF8">
            <w:pPr>
              <w:jc w:val="both"/>
              <w:rPr>
                <w:sz w:val="20"/>
                <w:szCs w:val="20"/>
              </w:rPr>
            </w:pPr>
            <w:r w:rsidRPr="00A26EF8">
              <w:rPr>
                <w:sz w:val="20"/>
                <w:szCs w:val="20"/>
              </w:rPr>
              <w:t>a)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w:t>
            </w:r>
          </w:p>
          <w:p w:rsidR="00A26EF8" w:rsidRPr="00A26EF8" w:rsidRDefault="00A26EF8" w:rsidP="00A26EF8">
            <w:pPr>
              <w:jc w:val="both"/>
              <w:rPr>
                <w:sz w:val="20"/>
                <w:szCs w:val="20"/>
              </w:rPr>
            </w:pPr>
            <w:r w:rsidRPr="00A26EF8">
              <w:rPr>
                <w:sz w:val="20"/>
                <w:szCs w:val="20"/>
              </w:rPr>
              <w:t>b) 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A26EF8" w:rsidRPr="00A26EF8" w:rsidRDefault="00A26EF8" w:rsidP="00A26EF8">
            <w:pPr>
              <w:jc w:val="both"/>
              <w:rPr>
                <w:sz w:val="20"/>
                <w:szCs w:val="20"/>
              </w:rPr>
            </w:pPr>
            <w:r w:rsidRPr="00A26EF8">
              <w:rPr>
                <w:sz w:val="20"/>
                <w:szCs w:val="20"/>
              </w:rPr>
              <w:t>c) zakázať emitentovi cenných papierov, vyhlasovateľovi verejnej ponuky cenných papierov alebo vyhlasovateľovi verejnej ponuky majetkových hodnôt vydávanie cenných papierov alebo predaj majetkových hodnôt,</w:t>
            </w:r>
          </w:p>
          <w:p w:rsidR="00A26EF8" w:rsidRPr="00A26EF8" w:rsidRDefault="00A26EF8" w:rsidP="00A26EF8">
            <w:pPr>
              <w:jc w:val="both"/>
              <w:rPr>
                <w:sz w:val="20"/>
                <w:szCs w:val="20"/>
              </w:rPr>
            </w:pPr>
            <w:r w:rsidRPr="00A26EF8">
              <w:rPr>
                <w:sz w:val="20"/>
                <w:szCs w:val="20"/>
              </w:rPr>
              <w:t>d) prijať opatrenia podľa osobitného predpisu, 111a)</w:t>
            </w:r>
          </w:p>
          <w:p w:rsidR="00A26EF8" w:rsidRDefault="00A26EF8" w:rsidP="004B4973">
            <w:pPr>
              <w:jc w:val="both"/>
              <w:rPr>
                <w:sz w:val="20"/>
                <w:szCs w:val="20"/>
              </w:rPr>
            </w:pPr>
            <w:r w:rsidRPr="00A26EF8">
              <w:rPr>
                <w:sz w:val="20"/>
                <w:szCs w:val="20"/>
              </w:rPr>
              <w:t>e) uložiť ratingovej agentúre sankcie podľa odseku 1 písm. e).</w:t>
            </w:r>
          </w:p>
          <w:p w:rsidR="00A26EF8" w:rsidRDefault="00A26EF8" w:rsidP="004B4973">
            <w:pPr>
              <w:jc w:val="both"/>
              <w:rPr>
                <w:sz w:val="20"/>
                <w:szCs w:val="20"/>
              </w:rPr>
            </w:pPr>
          </w:p>
          <w:p w:rsidR="00A26EF8" w:rsidRPr="00A26EF8" w:rsidRDefault="00A26EF8" w:rsidP="00A26EF8">
            <w:pPr>
              <w:jc w:val="both"/>
              <w:rPr>
                <w:sz w:val="20"/>
                <w:szCs w:val="20"/>
              </w:rPr>
            </w:pPr>
            <w:r w:rsidRPr="00A26EF8">
              <w:rPr>
                <w:sz w:val="20"/>
                <w:szCs w:val="20"/>
              </w:rPr>
              <w:lastRenderedPageBreak/>
              <w:t>(33) Národná banka Slovenska pri určovaní druhu a výšky sankcií zohľadňuje</w:t>
            </w:r>
          </w:p>
          <w:p w:rsidR="00A26EF8" w:rsidRPr="00A26EF8" w:rsidRDefault="00A26EF8" w:rsidP="00A26EF8">
            <w:pPr>
              <w:jc w:val="both"/>
              <w:rPr>
                <w:sz w:val="20"/>
                <w:szCs w:val="20"/>
              </w:rPr>
            </w:pPr>
            <w:r w:rsidRPr="00A26EF8">
              <w:rPr>
                <w:sz w:val="20"/>
                <w:szCs w:val="20"/>
              </w:rPr>
              <w:t>a) závažnosť a trvanie porušenia,</w:t>
            </w:r>
          </w:p>
          <w:p w:rsidR="00A26EF8" w:rsidRPr="00A26EF8" w:rsidRDefault="00A26EF8" w:rsidP="00A26EF8">
            <w:pPr>
              <w:jc w:val="both"/>
              <w:rPr>
                <w:sz w:val="20"/>
                <w:szCs w:val="20"/>
              </w:rPr>
            </w:pPr>
            <w:r w:rsidRPr="00A26EF8">
              <w:rPr>
                <w:sz w:val="20"/>
                <w:szCs w:val="20"/>
              </w:rPr>
              <w:t>b) mieru zodpovednosti osoby,</w:t>
            </w:r>
          </w:p>
          <w:p w:rsidR="00A26EF8" w:rsidRPr="00A26EF8" w:rsidRDefault="00A26EF8" w:rsidP="00A26EF8">
            <w:pPr>
              <w:jc w:val="both"/>
              <w:rPr>
                <w:sz w:val="20"/>
                <w:szCs w:val="20"/>
              </w:rPr>
            </w:pPr>
            <w:r w:rsidRPr="00A26EF8">
              <w:rPr>
                <w:sz w:val="20"/>
                <w:szCs w:val="20"/>
              </w:rPr>
              <w:t>c) finančnú situáciu zodpovednej osoby podľa celkového ročného obratu zodpovednej právnickej osoby alebo ročného príjmu zodpovednej fyzickej osoby,</w:t>
            </w:r>
          </w:p>
          <w:p w:rsidR="00A26EF8" w:rsidRPr="00A26EF8" w:rsidRDefault="00A26EF8" w:rsidP="00A26EF8">
            <w:pPr>
              <w:jc w:val="both"/>
              <w:rPr>
                <w:sz w:val="20"/>
                <w:szCs w:val="20"/>
              </w:rPr>
            </w:pPr>
            <w:r w:rsidRPr="00A26EF8">
              <w:rPr>
                <w:sz w:val="20"/>
                <w:szCs w:val="20"/>
              </w:rPr>
              <w:t>d) výšku ziskov, ktoré zodpovedná osoba dosiahla, alebo výšku strát, ktorým zabránila, ak je možné ich určiť,</w:t>
            </w:r>
          </w:p>
          <w:p w:rsidR="00A26EF8" w:rsidRPr="00A26EF8" w:rsidRDefault="00A26EF8" w:rsidP="00A26EF8">
            <w:pPr>
              <w:jc w:val="both"/>
              <w:rPr>
                <w:sz w:val="20"/>
                <w:szCs w:val="20"/>
              </w:rPr>
            </w:pPr>
            <w:r w:rsidRPr="00A26EF8">
              <w:rPr>
                <w:sz w:val="20"/>
                <w:szCs w:val="20"/>
              </w:rPr>
              <w:t>e) straty tretích osôb spôsobené porušením, ak je možné ich určiť,</w:t>
            </w:r>
          </w:p>
          <w:p w:rsidR="00A26EF8" w:rsidRPr="00A26EF8" w:rsidRDefault="00A26EF8" w:rsidP="00A26EF8">
            <w:pPr>
              <w:jc w:val="both"/>
              <w:rPr>
                <w:sz w:val="20"/>
                <w:szCs w:val="20"/>
              </w:rPr>
            </w:pPr>
            <w:r w:rsidRPr="00A26EF8">
              <w:rPr>
                <w:sz w:val="20"/>
                <w:szCs w:val="20"/>
              </w:rPr>
              <w:t>f) úroveň spolupráce zodpovednej osoby s Národnou bankou Slovenska,</w:t>
            </w:r>
          </w:p>
          <w:p w:rsidR="00A26EF8" w:rsidRDefault="00A26EF8" w:rsidP="004B4973">
            <w:pPr>
              <w:jc w:val="both"/>
              <w:rPr>
                <w:sz w:val="20"/>
                <w:szCs w:val="20"/>
              </w:rPr>
            </w:pPr>
            <w:r w:rsidRPr="00A26EF8">
              <w:rPr>
                <w:sz w:val="20"/>
                <w:szCs w:val="20"/>
              </w:rPr>
              <w:t>g) predchádzajúce porušenia, ktorých sa dopustila zodpovedná osoba.</w:t>
            </w:r>
          </w:p>
          <w:p w:rsidR="00A26EF8" w:rsidRDefault="00A26EF8" w:rsidP="004B4973">
            <w:pPr>
              <w:jc w:val="both"/>
              <w:rPr>
                <w:sz w:val="20"/>
                <w:szCs w:val="20"/>
              </w:rPr>
            </w:pPr>
          </w:p>
          <w:p w:rsidR="00BB2066" w:rsidRPr="00BB2066" w:rsidRDefault="00BB2066" w:rsidP="00BB2066">
            <w:pPr>
              <w:jc w:val="both"/>
              <w:rPr>
                <w:sz w:val="20"/>
                <w:szCs w:val="20"/>
              </w:rPr>
            </w:pPr>
            <w:r w:rsidRPr="00BB2066">
              <w:rPr>
                <w:sz w:val="20"/>
                <w:szCs w:val="20"/>
              </w:rPr>
              <w:t>(1) Ak Národná banka Slovenska zistí, že subjekty uvedené v § 193 ods. 1 porušili alebo porušujú tento zákon, štatút alebo zakladajúce dokumenty tuzemského subjektu kolektívneho investovania, stanovy správcovskej spoločnosti, povinnosť poskytovať kľúčové informácie pre investora podľa § 155, podmienky uvedené v povolení udelenom podľa tohto zákona, alebo porušili osobitné právne predpisy, 90) ktoré sa na ich činnosť vzťahujú, alebo nesplnili opatrenia uložené rozhodnutím Národnej banky Slovenska, Národná banka Slovenska</w:t>
            </w:r>
          </w:p>
          <w:p w:rsidR="00BB2066" w:rsidRPr="00BB2066" w:rsidRDefault="00BB2066" w:rsidP="00BB2066">
            <w:pPr>
              <w:jc w:val="both"/>
              <w:rPr>
                <w:sz w:val="20"/>
                <w:szCs w:val="20"/>
              </w:rPr>
            </w:pPr>
            <w:r w:rsidRPr="00BB2066">
              <w:rPr>
                <w:sz w:val="20"/>
                <w:szCs w:val="20"/>
              </w:rPr>
              <w:t>a) uloží opatrenia na odstránenie a na nápravu zistených nedostatkov, lehotu na ich splnenie a povinnosť v určenej lehote informovať Národnú banku Slovenska o ich splnení,</w:t>
            </w:r>
          </w:p>
          <w:p w:rsidR="00BB2066" w:rsidRPr="00BB2066" w:rsidRDefault="00BB2066" w:rsidP="00BB2066">
            <w:pPr>
              <w:jc w:val="both"/>
              <w:rPr>
                <w:sz w:val="20"/>
                <w:szCs w:val="20"/>
              </w:rPr>
            </w:pPr>
            <w:r w:rsidRPr="00BB2066">
              <w:rPr>
                <w:sz w:val="20"/>
                <w:szCs w:val="20"/>
              </w:rPr>
              <w:t>b) nariadi zmenu a podmienky zmeny depozitára, odvolá a vymenuje núteného správcu majetku vo fonde alebo nariadi zmenu a podmienky zmeny likvidátora, alebo nariadi výmenu osôb v orgánoch správcovskej spoločnosti, výmenu vrcholového manažmentu a výmenu zamestnanca zodpovedného za výkon funkcie dodržiavania,</w:t>
            </w:r>
          </w:p>
          <w:p w:rsidR="00BB2066" w:rsidRPr="00BB2066" w:rsidRDefault="00BB2066" w:rsidP="00BB2066">
            <w:pPr>
              <w:jc w:val="both"/>
              <w:rPr>
                <w:sz w:val="20"/>
                <w:szCs w:val="20"/>
              </w:rPr>
            </w:pPr>
            <w:r w:rsidRPr="00BB2066">
              <w:rPr>
                <w:sz w:val="20"/>
                <w:szCs w:val="20"/>
              </w:rPr>
              <w:t>c) pozastaví na vymedzenú dobu a vymedzenom rozsahu nakladanie s majetkom fondu a vydávanie cenných papierov fondu,</w:t>
            </w:r>
          </w:p>
          <w:p w:rsidR="00BB2066" w:rsidRPr="00BB2066" w:rsidRDefault="00BB2066" w:rsidP="00BB2066">
            <w:pPr>
              <w:jc w:val="both"/>
              <w:rPr>
                <w:sz w:val="20"/>
                <w:szCs w:val="20"/>
              </w:rPr>
            </w:pPr>
            <w:r w:rsidRPr="00BB2066">
              <w:rPr>
                <w:sz w:val="20"/>
                <w:szCs w:val="20"/>
              </w:rPr>
              <w:t xml:space="preserve">d) zakáže alebo pozastaví na vymedzenú dobu, najdlhšie </w:t>
            </w:r>
            <w:r w:rsidRPr="00BB2066">
              <w:rPr>
                <w:sz w:val="20"/>
                <w:szCs w:val="20"/>
              </w:rPr>
              <w:lastRenderedPageBreak/>
              <w:t>však na jeden rok, distribúciu cenných papierov zahraničného subjektu kolektívneho investovania na území Slovenskej republiky,</w:t>
            </w:r>
          </w:p>
          <w:p w:rsidR="00BB2066" w:rsidRPr="00BB2066" w:rsidRDefault="00BB2066" w:rsidP="00BB2066">
            <w:pPr>
              <w:jc w:val="both"/>
              <w:rPr>
                <w:sz w:val="20"/>
                <w:szCs w:val="20"/>
              </w:rPr>
            </w:pPr>
            <w:r w:rsidRPr="00BB2066">
              <w:rPr>
                <w:sz w:val="20"/>
                <w:szCs w:val="20"/>
              </w:rPr>
              <w:t>e) uloží pokutu do</w:t>
            </w:r>
          </w:p>
          <w:p w:rsidR="00BB2066" w:rsidRPr="00BB2066" w:rsidRDefault="00BB2066" w:rsidP="00BB2066">
            <w:pPr>
              <w:jc w:val="both"/>
              <w:rPr>
                <w:sz w:val="20"/>
                <w:szCs w:val="20"/>
              </w:rPr>
            </w:pPr>
            <w:r w:rsidRPr="00BB2066">
              <w:rPr>
                <w:sz w:val="20"/>
                <w:szCs w:val="20"/>
              </w:rPr>
              <w:t>1. 5 000 000 eur alebo do 10% celkového ročného obratu v predchádzajúcom kalendárnom roku, ak ide o právnickú osobu; ak je právnická osoba dcérskou spoločnosťou, za základ celkového ročného obratu v predchádzajúcom kalendárnom roku sa použije hrubý príjem z konsolidovanej účtovnej závierky materskej spoločnosti,</w:t>
            </w:r>
          </w:p>
          <w:p w:rsidR="00BB2066" w:rsidRPr="00BB2066" w:rsidRDefault="00BB2066" w:rsidP="00BB2066">
            <w:pPr>
              <w:jc w:val="both"/>
              <w:rPr>
                <w:sz w:val="20"/>
                <w:szCs w:val="20"/>
              </w:rPr>
            </w:pPr>
            <w:r w:rsidRPr="00BB2066">
              <w:rPr>
                <w:sz w:val="20"/>
                <w:szCs w:val="20"/>
              </w:rPr>
              <w:t>2. 5 000 000 eur, ak ide o fyzickú osobu, alebo</w:t>
            </w:r>
          </w:p>
          <w:p w:rsidR="00BB2066" w:rsidRPr="00BB2066" w:rsidRDefault="00BB2066" w:rsidP="00BB2066">
            <w:pPr>
              <w:jc w:val="both"/>
              <w:rPr>
                <w:sz w:val="20"/>
                <w:szCs w:val="20"/>
              </w:rPr>
            </w:pPr>
            <w:r w:rsidRPr="00BB2066">
              <w:rPr>
                <w:sz w:val="20"/>
                <w:szCs w:val="20"/>
              </w:rPr>
              <w:t>3. dvojnásobku sumy obohatenia vyplývajúcej zo zistených nedostatkov, ak je túto sumu možné určiť, a to aj keď táto suma prevyšuje sumy podľa prvého bodu a druhého bodu,</w:t>
            </w:r>
          </w:p>
          <w:p w:rsidR="00BB2066" w:rsidRPr="00BB2066" w:rsidRDefault="00BB2066" w:rsidP="00BB2066">
            <w:pPr>
              <w:jc w:val="both"/>
              <w:rPr>
                <w:sz w:val="20"/>
                <w:szCs w:val="20"/>
              </w:rPr>
            </w:pPr>
            <w:r w:rsidRPr="00BB2066">
              <w:rPr>
                <w:sz w:val="20"/>
                <w:szCs w:val="20"/>
              </w:rPr>
              <w:t>f) nariadi vykonanie auditu hospodárenia s majetkom vo fonde na náklady správcovskej spoločnosti,</w:t>
            </w:r>
          </w:p>
          <w:p w:rsidR="00BB2066" w:rsidRPr="00BB2066" w:rsidRDefault="00BB2066" w:rsidP="00BB2066">
            <w:pPr>
              <w:jc w:val="both"/>
              <w:rPr>
                <w:sz w:val="20"/>
                <w:szCs w:val="20"/>
              </w:rPr>
            </w:pPr>
            <w:r w:rsidRPr="00BB2066">
              <w:rPr>
                <w:sz w:val="20"/>
                <w:szCs w:val="20"/>
              </w:rPr>
              <w:t>g) nariadi uzavretie hospodárenia s majetkom vo fonde,</w:t>
            </w:r>
          </w:p>
          <w:p w:rsidR="00BB2066" w:rsidRPr="00BB2066" w:rsidRDefault="00BB2066" w:rsidP="00BB2066">
            <w:pPr>
              <w:jc w:val="both"/>
              <w:rPr>
                <w:sz w:val="20"/>
                <w:szCs w:val="20"/>
              </w:rPr>
            </w:pPr>
            <w:r w:rsidRPr="00BB2066">
              <w:rPr>
                <w:sz w:val="20"/>
                <w:szCs w:val="20"/>
              </w:rPr>
              <w:t>h) uloží správcovskej spoločnosti prijať opatrenia na jej ozdravenie,</w:t>
            </w:r>
          </w:p>
          <w:p w:rsidR="00BB2066" w:rsidRPr="00BB2066" w:rsidRDefault="00BB2066" w:rsidP="00BB2066">
            <w:pPr>
              <w:jc w:val="both"/>
              <w:rPr>
                <w:sz w:val="20"/>
                <w:szCs w:val="20"/>
              </w:rPr>
            </w:pPr>
            <w:r w:rsidRPr="00BB2066">
              <w:rPr>
                <w:sz w:val="20"/>
                <w:szCs w:val="20"/>
              </w:rPr>
              <w:t>i) uloží správcovskej spoločnosti, zahraničnej správcovskej spoločnosti alebo zahraničnému subjektu kolektívneho investovania predkladať osobitné výkazy, hlásenia a správy,</w:t>
            </w:r>
          </w:p>
          <w:p w:rsidR="00BB2066" w:rsidRPr="00BB2066" w:rsidRDefault="00BB2066" w:rsidP="00BB2066">
            <w:pPr>
              <w:jc w:val="both"/>
              <w:rPr>
                <w:sz w:val="20"/>
                <w:szCs w:val="20"/>
              </w:rPr>
            </w:pPr>
            <w:r w:rsidRPr="00BB2066">
              <w:rPr>
                <w:sz w:val="20"/>
                <w:szCs w:val="20"/>
              </w:rPr>
              <w:t>j) nariadi skončiť nepovolenú činnosť,</w:t>
            </w:r>
          </w:p>
          <w:p w:rsidR="00BB2066" w:rsidRPr="00BB2066" w:rsidRDefault="00BB2066" w:rsidP="00BB2066">
            <w:pPr>
              <w:jc w:val="both"/>
              <w:rPr>
                <w:sz w:val="20"/>
                <w:szCs w:val="20"/>
              </w:rPr>
            </w:pPr>
            <w:r w:rsidRPr="00BB2066">
              <w:rPr>
                <w:sz w:val="20"/>
                <w:szCs w:val="20"/>
              </w:rPr>
              <w:t>k) obmedzí alebo pozastaví správcovskej spoločnosti, zahraničnej správcovskej spoločnosti alebo zahraničnému subjektu kolektívneho investovania výkon niektorej z povolených činností,</w:t>
            </w:r>
          </w:p>
          <w:p w:rsidR="00BB2066" w:rsidRPr="00BB2066" w:rsidRDefault="00BB2066" w:rsidP="00BB2066">
            <w:pPr>
              <w:jc w:val="both"/>
              <w:rPr>
                <w:sz w:val="20"/>
                <w:szCs w:val="20"/>
              </w:rPr>
            </w:pPr>
            <w:r w:rsidRPr="00BB2066">
              <w:rPr>
                <w:sz w:val="20"/>
                <w:szCs w:val="20"/>
              </w:rPr>
              <w:t>l) uloží opravu účtovnej evidencie alebo inej evidencie podľa zistení Národnej banky Slovenska alebo audítora alebo audítorskej spoločnosti,</w:t>
            </w:r>
          </w:p>
          <w:p w:rsidR="00BB2066" w:rsidRPr="00BB2066" w:rsidRDefault="00BB2066" w:rsidP="00BB2066">
            <w:pPr>
              <w:jc w:val="both"/>
              <w:rPr>
                <w:sz w:val="20"/>
                <w:szCs w:val="20"/>
              </w:rPr>
            </w:pPr>
            <w:r w:rsidRPr="00BB2066">
              <w:rPr>
                <w:sz w:val="20"/>
                <w:szCs w:val="20"/>
              </w:rPr>
              <w:t>m) uloží uverejnenie opravy neúplnej, nesprávnej alebo nepravdivej informácie, ktorú správcovská spoločnosť, zahraničná správcovská spoločnosť alebo zahraničný subjekt kolektívneho investovania uverejnil,</w:t>
            </w:r>
          </w:p>
          <w:p w:rsidR="00BB2066" w:rsidRPr="00BB2066" w:rsidRDefault="00BB2066" w:rsidP="00BB2066">
            <w:pPr>
              <w:jc w:val="both"/>
              <w:rPr>
                <w:sz w:val="20"/>
                <w:szCs w:val="20"/>
              </w:rPr>
            </w:pPr>
            <w:r w:rsidRPr="00BB2066">
              <w:rPr>
                <w:sz w:val="20"/>
                <w:szCs w:val="20"/>
              </w:rPr>
              <w:t>n) uloží správcovskej spoločnosti zúčtovanie strát z hospodárenia so základným imaním po zúčtovaní strát s nerozdeleným ziskom z minulých rokov s fondmi tvorenými zo zisku a s kapitálovými fondmi,</w:t>
            </w:r>
          </w:p>
          <w:p w:rsidR="00BB2066" w:rsidRPr="00BB2066" w:rsidRDefault="00BB2066" w:rsidP="00BB2066">
            <w:pPr>
              <w:jc w:val="both"/>
              <w:rPr>
                <w:sz w:val="20"/>
                <w:szCs w:val="20"/>
              </w:rPr>
            </w:pPr>
            <w:r w:rsidRPr="00BB2066">
              <w:rPr>
                <w:sz w:val="20"/>
                <w:szCs w:val="20"/>
              </w:rPr>
              <w:t>o) zavedie nútenú správu majetku vo fonde,</w:t>
            </w:r>
          </w:p>
          <w:p w:rsidR="00BB2066" w:rsidRPr="00BB2066" w:rsidRDefault="00BB2066" w:rsidP="00BB2066">
            <w:pPr>
              <w:jc w:val="both"/>
              <w:rPr>
                <w:sz w:val="20"/>
                <w:szCs w:val="20"/>
              </w:rPr>
            </w:pPr>
            <w:r w:rsidRPr="00BB2066">
              <w:rPr>
                <w:sz w:val="20"/>
                <w:szCs w:val="20"/>
              </w:rPr>
              <w:lastRenderedPageBreak/>
              <w:t>p) za podmienok podľa § 207 odoberie povolenie udelené podľa tohto zákona alebo nariadi zmenu štatútu strešného fondu za podmienok podľa § 207,</w:t>
            </w:r>
          </w:p>
          <w:p w:rsidR="00BB2066" w:rsidRPr="00BB2066" w:rsidRDefault="00BB2066" w:rsidP="00BB2066">
            <w:pPr>
              <w:jc w:val="both"/>
              <w:rPr>
                <w:sz w:val="20"/>
                <w:szCs w:val="20"/>
              </w:rPr>
            </w:pPr>
            <w:r w:rsidRPr="00BB2066">
              <w:rPr>
                <w:sz w:val="20"/>
                <w:szCs w:val="20"/>
              </w:rPr>
              <w:t>q) nariadi správcovskej spoločnosti vytvorenie funkcie vnútorného auditu alebo funkcie riadenia rizík,</w:t>
            </w:r>
          </w:p>
          <w:p w:rsidR="00A26EF8" w:rsidRDefault="00BB2066" w:rsidP="004B4973">
            <w:pPr>
              <w:jc w:val="both"/>
              <w:rPr>
                <w:sz w:val="20"/>
                <w:szCs w:val="20"/>
              </w:rPr>
            </w:pPr>
            <w:r w:rsidRPr="00BB2066">
              <w:rPr>
                <w:sz w:val="20"/>
                <w:szCs w:val="20"/>
              </w:rPr>
              <w:t>r) zakáže akejkoľvek fyzickej osobe zodpovednej za porušenie ustanovení tohto zákona dočasne alebo pri závažných a opakovaných porušeniach ustanovení tohto zákona natrvalo vykonávať funkciu člena orgánu správcovskej spoločnosti.</w:t>
            </w:r>
          </w:p>
          <w:p w:rsidR="00BB2066" w:rsidRDefault="00BB2066" w:rsidP="004B4973">
            <w:pPr>
              <w:jc w:val="both"/>
              <w:rPr>
                <w:sz w:val="20"/>
                <w:szCs w:val="20"/>
              </w:rPr>
            </w:pPr>
          </w:p>
          <w:p w:rsidR="00BB2066" w:rsidRPr="00BB2066" w:rsidRDefault="00BB2066" w:rsidP="00BB2066">
            <w:pPr>
              <w:jc w:val="both"/>
              <w:rPr>
                <w:sz w:val="20"/>
                <w:szCs w:val="20"/>
              </w:rPr>
            </w:pPr>
            <w:r w:rsidRPr="00BB2066">
              <w:rPr>
                <w:sz w:val="20"/>
                <w:szCs w:val="20"/>
              </w:rPr>
              <w:t>(1) Ak Národná banka Slovenska zistí, že subjekty uvedené v § 70 ods. 1 porušili povinnosti alebo obchádzajú povinnosti uvedené v tomto zákone, v osobitných predpisoch 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rsidR="00BB2066" w:rsidRPr="00BB2066" w:rsidRDefault="00BB2066" w:rsidP="00BB2066">
            <w:pPr>
              <w:jc w:val="both"/>
              <w:rPr>
                <w:sz w:val="20"/>
                <w:szCs w:val="20"/>
              </w:rPr>
            </w:pPr>
            <w:r w:rsidRPr="00BB2066">
              <w:rPr>
                <w:sz w:val="20"/>
                <w:szCs w:val="20"/>
              </w:rPr>
              <w:t xml:space="preserve"> a) uložiť opatrenia na odstránenie a nápravu zistených nedostatkov, lehotu na ich splnenie a povinnosť v určenej lehote informovať Národnú banku Slovenska o ich splnení,</w:t>
            </w:r>
          </w:p>
          <w:p w:rsidR="00BB2066" w:rsidRPr="00BB2066" w:rsidRDefault="00BB2066" w:rsidP="00BB2066">
            <w:pPr>
              <w:jc w:val="both"/>
              <w:rPr>
                <w:sz w:val="20"/>
                <w:szCs w:val="20"/>
              </w:rPr>
            </w:pPr>
            <w:r w:rsidRPr="00BB2066">
              <w:rPr>
                <w:sz w:val="20"/>
                <w:szCs w:val="20"/>
              </w:rPr>
              <w:t xml:space="preserve"> b) uložiť doplnkovej dôchodkovej spoločnosti prijať opatrenia na jej ozdravenie,</w:t>
            </w:r>
          </w:p>
          <w:p w:rsidR="00BB2066" w:rsidRPr="00BB2066" w:rsidRDefault="00BB2066" w:rsidP="00BB2066">
            <w:pPr>
              <w:jc w:val="both"/>
              <w:rPr>
                <w:sz w:val="20"/>
                <w:szCs w:val="20"/>
              </w:rPr>
            </w:pPr>
            <w:r w:rsidRPr="00BB2066">
              <w:rPr>
                <w:sz w:val="20"/>
                <w:szCs w:val="20"/>
              </w:rPr>
              <w:t xml:space="preserve"> c) nariadiť vykonanie auditu hospodárenia s majetkom v doplnkovom dôchodkovom fonde na náklady doplnkovej dôchodkovej spoločnosti,</w:t>
            </w:r>
          </w:p>
          <w:p w:rsidR="00BB2066" w:rsidRPr="00BB2066" w:rsidRDefault="00BB2066" w:rsidP="00BB2066">
            <w:pPr>
              <w:jc w:val="both"/>
              <w:rPr>
                <w:sz w:val="20"/>
                <w:szCs w:val="20"/>
              </w:rPr>
            </w:pPr>
            <w:r w:rsidRPr="00BB2066">
              <w:rPr>
                <w:sz w:val="20"/>
                <w:szCs w:val="20"/>
              </w:rPr>
              <w:t xml:space="preserve"> d) uložiť opravu účtovnej evidencie alebo inej evidencie podľa zistení Národnej banky Slovenska alebo audítora,</w:t>
            </w:r>
          </w:p>
          <w:p w:rsidR="00BB2066" w:rsidRPr="00BB2066" w:rsidRDefault="00BB2066" w:rsidP="00BB2066">
            <w:pPr>
              <w:jc w:val="both"/>
              <w:rPr>
                <w:sz w:val="20"/>
                <w:szCs w:val="20"/>
              </w:rPr>
            </w:pPr>
            <w:r w:rsidRPr="00BB2066">
              <w:rPr>
                <w:sz w:val="20"/>
                <w:szCs w:val="20"/>
              </w:rPr>
              <w:t xml:space="preserve"> e) uložiť uverejnenie opravy neúplnej, nesprávnej alebo nepravdivej informácie, propagácie alebo reklamy,</w:t>
            </w:r>
          </w:p>
          <w:p w:rsidR="00BB2066" w:rsidRPr="00BB2066" w:rsidRDefault="00BB2066" w:rsidP="00BB2066">
            <w:pPr>
              <w:jc w:val="both"/>
              <w:rPr>
                <w:sz w:val="20"/>
                <w:szCs w:val="20"/>
              </w:rPr>
            </w:pPr>
            <w:r w:rsidRPr="00BB2066">
              <w:rPr>
                <w:sz w:val="20"/>
                <w:szCs w:val="20"/>
              </w:rPr>
              <w:t xml:space="preserve"> f) nariadiť predkladanie osobitných výkazov, hlásení a správ,</w:t>
            </w:r>
          </w:p>
          <w:p w:rsidR="00BB2066" w:rsidRPr="00BB2066" w:rsidRDefault="00BB2066" w:rsidP="00BB2066">
            <w:pPr>
              <w:jc w:val="both"/>
              <w:rPr>
                <w:sz w:val="20"/>
                <w:szCs w:val="20"/>
              </w:rPr>
            </w:pPr>
            <w:r w:rsidRPr="00BB2066">
              <w:rPr>
                <w:sz w:val="20"/>
                <w:szCs w:val="20"/>
              </w:rPr>
              <w:t xml:space="preserve"> g) nariadiť doplnkovej dôchodkovej spoločnosti skončiť vykonávanie niektorej jej činnosti pri správe doplnkového dôchodkového fondu inou osobou, ktorej doplnková dôchodková spoločnosť zverila výkon časti svojich činností podľa § 37,</w:t>
            </w:r>
          </w:p>
          <w:p w:rsidR="00BB2066" w:rsidRPr="00BB2066" w:rsidRDefault="00BB2066" w:rsidP="00BB2066">
            <w:pPr>
              <w:jc w:val="both"/>
              <w:rPr>
                <w:sz w:val="20"/>
                <w:szCs w:val="20"/>
              </w:rPr>
            </w:pPr>
            <w:r w:rsidRPr="00BB2066">
              <w:rPr>
                <w:sz w:val="20"/>
                <w:szCs w:val="20"/>
              </w:rPr>
              <w:t xml:space="preserve"> h) nariadiť výmenu osôb v orgánoch doplnkovej dôchodkovej spoločnosti alebo výmenu prokuristu,</w:t>
            </w:r>
          </w:p>
          <w:p w:rsidR="00BB2066" w:rsidRPr="00BB2066" w:rsidRDefault="00BB2066" w:rsidP="00BB2066">
            <w:pPr>
              <w:jc w:val="both"/>
              <w:rPr>
                <w:sz w:val="20"/>
                <w:szCs w:val="20"/>
              </w:rPr>
            </w:pPr>
            <w:r w:rsidRPr="00BB2066">
              <w:rPr>
                <w:sz w:val="20"/>
                <w:szCs w:val="20"/>
              </w:rPr>
              <w:lastRenderedPageBreak/>
              <w:t xml:space="preserve"> i) nariadiť zmenu depozitára,</w:t>
            </w:r>
          </w:p>
          <w:p w:rsidR="00BB2066" w:rsidRPr="00BB2066" w:rsidRDefault="00BB2066" w:rsidP="00BB2066">
            <w:pPr>
              <w:jc w:val="both"/>
              <w:rPr>
                <w:sz w:val="20"/>
                <w:szCs w:val="20"/>
              </w:rPr>
            </w:pPr>
            <w:r w:rsidRPr="00BB2066">
              <w:rPr>
                <w:sz w:val="20"/>
                <w:szCs w:val="20"/>
              </w:rPr>
              <w:t xml:space="preserve"> j) odvolať núteného správcu a určiť nového núteného správcu,</w:t>
            </w:r>
          </w:p>
          <w:p w:rsidR="00BB2066" w:rsidRPr="00BB2066" w:rsidRDefault="00BB2066" w:rsidP="00BB2066">
            <w:pPr>
              <w:jc w:val="both"/>
              <w:rPr>
                <w:sz w:val="20"/>
                <w:szCs w:val="20"/>
              </w:rPr>
            </w:pPr>
            <w:r w:rsidRPr="00BB2066">
              <w:rPr>
                <w:sz w:val="20"/>
                <w:szCs w:val="20"/>
              </w:rPr>
              <w:t xml:space="preserve"> k) pozastaviť výkon akcionárskych práv,</w:t>
            </w:r>
          </w:p>
          <w:p w:rsidR="00BB2066" w:rsidRPr="00BB2066" w:rsidRDefault="00BB2066" w:rsidP="00BB2066">
            <w:pPr>
              <w:jc w:val="both"/>
              <w:rPr>
                <w:sz w:val="20"/>
                <w:szCs w:val="20"/>
              </w:rPr>
            </w:pPr>
            <w:r w:rsidRPr="00BB2066">
              <w:rPr>
                <w:sz w:val="20"/>
                <w:szCs w:val="20"/>
              </w:rPr>
              <w:t xml:space="preserve"> l) nariadiť skončenie nepovolenej činnosti, nedovolenej propagácie alebo reklamy,</w:t>
            </w:r>
          </w:p>
          <w:p w:rsidR="00BB2066" w:rsidRPr="00BB2066" w:rsidRDefault="00BB2066" w:rsidP="00BB2066">
            <w:pPr>
              <w:jc w:val="both"/>
              <w:rPr>
                <w:sz w:val="20"/>
                <w:szCs w:val="20"/>
              </w:rPr>
            </w:pPr>
            <w:r w:rsidRPr="00BB2066">
              <w:rPr>
                <w:sz w:val="20"/>
                <w:szCs w:val="20"/>
              </w:rPr>
              <w:t xml:space="preserve"> m) pozastaviť na vymedzené obdobie a vo vymedzenom rozsahu nakladanie s majetkom v doplnkovom dôchodkovom fonde a s majetkom na účte nepriradených platieb a súčasne nariadiť nútenú správu doplnkového dôchodkového fondu na toto obdobie a určiť núteného správcu,</w:t>
            </w:r>
          </w:p>
          <w:p w:rsidR="00BB2066" w:rsidRPr="00BB2066" w:rsidRDefault="00BB2066" w:rsidP="00BB2066">
            <w:pPr>
              <w:jc w:val="both"/>
              <w:rPr>
                <w:sz w:val="20"/>
                <w:szCs w:val="20"/>
              </w:rPr>
            </w:pPr>
            <w:r w:rsidRPr="00BB2066">
              <w:rPr>
                <w:sz w:val="20"/>
                <w:szCs w:val="20"/>
              </w:rPr>
              <w:t xml:space="preserve"> n) uložiť pokutu až do výšky 650 000 eur,</w:t>
            </w:r>
          </w:p>
          <w:p w:rsidR="00BB2066" w:rsidRPr="00BB2066" w:rsidRDefault="00BB2066" w:rsidP="00BB2066">
            <w:pPr>
              <w:jc w:val="both"/>
              <w:rPr>
                <w:sz w:val="20"/>
                <w:szCs w:val="20"/>
              </w:rPr>
            </w:pPr>
            <w:r w:rsidRPr="00BB2066">
              <w:rPr>
                <w:sz w:val="20"/>
                <w:szCs w:val="20"/>
              </w:rPr>
              <w:t xml:space="preserve"> o) nariadiť nútenú správu doplnkového dôchodkového fondu,</w:t>
            </w:r>
          </w:p>
          <w:p w:rsidR="00BB2066" w:rsidRPr="00BB2066" w:rsidRDefault="00BB2066" w:rsidP="00BB2066">
            <w:pPr>
              <w:jc w:val="both"/>
              <w:rPr>
                <w:sz w:val="20"/>
                <w:szCs w:val="20"/>
              </w:rPr>
            </w:pPr>
            <w:r w:rsidRPr="00BB2066">
              <w:rPr>
                <w:sz w:val="20"/>
                <w:szCs w:val="20"/>
              </w:rPr>
              <w:t xml:space="preserve"> p) odobrať doplnkovej dôchodcovskej spoločnosti povolenie podľa § 76,</w:t>
            </w:r>
          </w:p>
          <w:p w:rsidR="00BB2066" w:rsidRPr="00BB2066" w:rsidRDefault="00BB2066" w:rsidP="00BB2066">
            <w:pPr>
              <w:jc w:val="both"/>
              <w:rPr>
                <w:sz w:val="20"/>
                <w:szCs w:val="20"/>
              </w:rPr>
            </w:pPr>
            <w:r w:rsidRPr="00BB2066">
              <w:rPr>
                <w:sz w:val="20"/>
                <w:szCs w:val="20"/>
              </w:rPr>
              <w:t xml:space="preserve"> q) odobrať iné povolenie podľa tohto zákona alebo</w:t>
            </w:r>
          </w:p>
          <w:p w:rsidR="00BB2066" w:rsidRPr="00BB2066" w:rsidRDefault="00BB2066" w:rsidP="00BB2066">
            <w:pPr>
              <w:jc w:val="both"/>
              <w:rPr>
                <w:sz w:val="20"/>
                <w:szCs w:val="20"/>
              </w:rPr>
            </w:pPr>
            <w:r w:rsidRPr="00BB2066">
              <w:rPr>
                <w:sz w:val="20"/>
                <w:szCs w:val="20"/>
              </w:rPr>
              <w:t xml:space="preserve"> r) nariadiť povinnosť uverejniť výrok právoplatného rozhodnutia v periodickej tlači s celoštátnou pôsobnosťou,</w:t>
            </w:r>
          </w:p>
          <w:p w:rsidR="00BB2066" w:rsidRDefault="00BB2066" w:rsidP="004B4973">
            <w:pPr>
              <w:jc w:val="both"/>
              <w:rPr>
                <w:sz w:val="20"/>
                <w:szCs w:val="20"/>
              </w:rPr>
            </w:pPr>
            <w:r w:rsidRPr="00BB2066">
              <w:rPr>
                <w:sz w:val="20"/>
                <w:szCs w:val="20"/>
              </w:rPr>
              <w:t xml:space="preserve"> s) nariadiť doplnkovej dôchodkovej spoločnosti, ktorá vykonáva činnosť na území hostiteľského členského štátu, skončenie vykonávania činnosti uvedenej v oznámení podľa § 37a ods. 1 písm. b) alebo nariadiť zamestnaneckej dôchodkovej spoločnosti, ktorá vykonáva činnosť na území Slovenskej republiky, skončiť vykonávanie činnosti na území Slovenskej republiky.</w:t>
            </w:r>
          </w:p>
          <w:p w:rsidR="00BB2066" w:rsidRDefault="00BB2066" w:rsidP="004B4973">
            <w:pPr>
              <w:jc w:val="both"/>
              <w:rPr>
                <w:sz w:val="20"/>
                <w:szCs w:val="20"/>
              </w:rPr>
            </w:pPr>
          </w:p>
          <w:p w:rsidR="00BB2066" w:rsidRPr="00BB2066" w:rsidRDefault="00BB2066" w:rsidP="00BB2066">
            <w:pPr>
              <w:jc w:val="both"/>
              <w:rPr>
                <w:sz w:val="20"/>
                <w:szCs w:val="20"/>
              </w:rPr>
            </w:pPr>
            <w:r w:rsidRPr="00BB2066">
              <w:rPr>
                <w:sz w:val="20"/>
                <w:szCs w:val="20"/>
              </w:rPr>
              <w:t xml:space="preserve">(1) Ak Národná banka Slovenska zistí nedostatky v činnosti poisťovne, zaisťovne, pobočky zahraničnej poisťovne alebo pobočky zahraničnej zaisťovne spočívajúce v nedodržiavaní podmienok určených v povolení podľa § 7 alebo § 9 až 11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predpisov67) alebo iných </w:t>
            </w:r>
            <w:r w:rsidRPr="00BB2066">
              <w:rPr>
                <w:sz w:val="20"/>
                <w:szCs w:val="20"/>
              </w:rPr>
              <w:lastRenderedPageBreak/>
              <w:t>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w:t>
            </w:r>
          </w:p>
          <w:p w:rsidR="00BB2066" w:rsidRPr="00BB2066" w:rsidRDefault="00BB2066" w:rsidP="00BB2066">
            <w:pPr>
              <w:jc w:val="both"/>
              <w:rPr>
                <w:sz w:val="20"/>
                <w:szCs w:val="20"/>
              </w:rPr>
            </w:pPr>
            <w:r w:rsidRPr="00BB2066">
              <w:rPr>
                <w:sz w:val="20"/>
                <w:szCs w:val="20"/>
              </w:rPr>
              <w:t>a) uložiť poisťovni, zaisťovni, pobočke zahraničnej poisťovne alebo pobočke zahraničnej zaisťovne opatrenia na odstránenie a na nápravu zistených nedostatkov,</w:t>
            </w:r>
          </w:p>
          <w:p w:rsidR="00BB2066" w:rsidRPr="00BB2066" w:rsidRDefault="00BB2066" w:rsidP="00BB2066">
            <w:pPr>
              <w:jc w:val="both"/>
              <w:rPr>
                <w:sz w:val="20"/>
                <w:szCs w:val="20"/>
              </w:rPr>
            </w:pPr>
            <w:r w:rsidRPr="00BB2066">
              <w:rPr>
                <w:sz w:val="20"/>
                <w:szCs w:val="20"/>
              </w:rPr>
              <w:t xml:space="preserve"> b) uložiť poisťovni, zaisťovni, pobočke zahraničnej poisťovne alebo pobočke zahraničnej zaisťovne predkladať osobitné výkazy, hlásenia a správy,</w:t>
            </w:r>
          </w:p>
          <w:p w:rsidR="00BB2066" w:rsidRPr="00BB2066" w:rsidRDefault="00BB2066" w:rsidP="00BB2066">
            <w:pPr>
              <w:jc w:val="both"/>
              <w:rPr>
                <w:sz w:val="20"/>
                <w:szCs w:val="20"/>
              </w:rPr>
            </w:pPr>
            <w:r w:rsidRPr="00BB2066">
              <w:rPr>
                <w:sz w:val="20"/>
                <w:szCs w:val="20"/>
              </w:rPr>
              <w:t xml:space="preserve"> c) uložiť poisťovni, zaisťovni, pobočke zahraničnej poisťovne alebo pobočke zahraničnej zaisťovne uverejnenie opravy neúplnej, nesprávnej alebo nepravdivej informácie, ktorú uverejnila na základe zákonom uloženej povinnosti,</w:t>
            </w:r>
          </w:p>
          <w:p w:rsidR="00BB2066" w:rsidRPr="00BB2066" w:rsidRDefault="00BB2066" w:rsidP="00BB2066">
            <w:pPr>
              <w:jc w:val="both"/>
              <w:rPr>
                <w:sz w:val="20"/>
                <w:szCs w:val="20"/>
              </w:rPr>
            </w:pPr>
            <w:r w:rsidRPr="00BB2066">
              <w:rPr>
                <w:sz w:val="20"/>
                <w:szCs w:val="20"/>
              </w:rPr>
              <w:t xml:space="preserve"> d) uložiť poisťovni, zaisťovni, pobočke zahraničnej poisťovne alebo pobočke zahraničnej zaisťovne skončiť nepovolenú činnosť,</w:t>
            </w:r>
          </w:p>
          <w:p w:rsidR="00BB2066" w:rsidRPr="00BB2066" w:rsidRDefault="00BB2066" w:rsidP="00BB2066">
            <w:pPr>
              <w:jc w:val="both"/>
              <w:rPr>
                <w:sz w:val="20"/>
                <w:szCs w:val="20"/>
              </w:rPr>
            </w:pPr>
            <w:r w:rsidRPr="00BB2066">
              <w:rPr>
                <w:sz w:val="20"/>
                <w:szCs w:val="20"/>
              </w:rPr>
              <w:t xml:space="preserve"> e) uložiť poisťovni, zaisťovni, pobočke zahraničnej poisťovne alebo pobočke zahraničnej zaisťovne pokutu od 1000 eur do 1 000 000 eur,</w:t>
            </w:r>
          </w:p>
          <w:p w:rsidR="00BB2066" w:rsidRPr="00BB2066" w:rsidRDefault="00BB2066" w:rsidP="00BB2066">
            <w:pPr>
              <w:jc w:val="both"/>
              <w:rPr>
                <w:sz w:val="20"/>
                <w:szCs w:val="20"/>
              </w:rPr>
            </w:pPr>
            <w:r w:rsidRPr="00BB2066">
              <w:rPr>
                <w:sz w:val="20"/>
                <w:szCs w:val="20"/>
              </w:rPr>
              <w:t xml:space="preserve"> f) obmedziť alebo pozastaviť poisťovni, zaisťovni, pobočke zahraničnej poisťovne alebo pobočke zahraničnej zaisťovne oprávnenie na uzavieranie poistných zmlúv alebo zaisťovacích zmlúv a rozširovanie záväzkov,</w:t>
            </w:r>
          </w:p>
          <w:p w:rsidR="00BB2066" w:rsidRPr="00BB2066" w:rsidRDefault="00BB2066" w:rsidP="00BB2066">
            <w:pPr>
              <w:jc w:val="both"/>
              <w:rPr>
                <w:sz w:val="20"/>
                <w:szCs w:val="20"/>
              </w:rPr>
            </w:pPr>
            <w:r w:rsidRPr="00BB2066">
              <w:rPr>
                <w:sz w:val="20"/>
                <w:szCs w:val="20"/>
              </w:rPr>
              <w:t xml:space="preserve"> g) obmedziť alebo zakázať poisťovni, zaisťovni, pobočke zahraničnej poisťovne alebo pobočke zahraničnej zaisťovne voľné nakladanie s aktívami,</w:t>
            </w:r>
          </w:p>
          <w:p w:rsidR="00BB2066" w:rsidRPr="00BB2066" w:rsidRDefault="00BB2066" w:rsidP="00BB2066">
            <w:pPr>
              <w:jc w:val="both"/>
              <w:rPr>
                <w:sz w:val="20"/>
                <w:szCs w:val="20"/>
              </w:rPr>
            </w:pPr>
            <w:r w:rsidRPr="00BB2066">
              <w:rPr>
                <w:sz w:val="20"/>
                <w:szCs w:val="20"/>
              </w:rPr>
              <w:t xml:space="preserve"> h) odobrať poisťovni alebo pobočke zahraničnej poisťovne povolenie na vykonávanie poisťovacej činnosti pre niektoré poistné odvetvie, zúžiť rozsah poisťovacej činnosti pre niektoré poistenia v rámci poistného odvetvia, odobrať poisťovni alebo pobočke zahraničnej poisťovne, ktorá súčasne vykonáva životné poistenie a neživotné poistenie, povolenie na </w:t>
            </w:r>
            <w:r w:rsidRPr="00BB2066">
              <w:rPr>
                <w:sz w:val="20"/>
                <w:szCs w:val="20"/>
              </w:rPr>
              <w:lastRenderedPageBreak/>
              <w:t>vykonávanie poisťovacej činnosti pre životné poistenie alebo neživotné poistenie,</w:t>
            </w:r>
          </w:p>
          <w:p w:rsidR="00BB2066" w:rsidRPr="00BB2066" w:rsidRDefault="00BB2066" w:rsidP="00BB2066">
            <w:pPr>
              <w:jc w:val="both"/>
              <w:rPr>
                <w:sz w:val="20"/>
                <w:szCs w:val="20"/>
              </w:rPr>
            </w:pPr>
            <w:r w:rsidRPr="00BB2066">
              <w:rPr>
                <w:sz w:val="20"/>
                <w:szCs w:val="20"/>
              </w:rPr>
              <w:t xml:space="preserve"> i) uložiť poisťovni, zaisťovni, pobočke zahraničnej poisťovne alebo pobočke zahraničnej zaisťovne opravu účtovnej alebo inej evidencie,</w:t>
            </w:r>
          </w:p>
          <w:p w:rsidR="00BB2066" w:rsidRPr="00BB2066" w:rsidRDefault="00BB2066" w:rsidP="00BB2066">
            <w:pPr>
              <w:jc w:val="both"/>
              <w:rPr>
                <w:sz w:val="20"/>
                <w:szCs w:val="20"/>
              </w:rPr>
            </w:pPr>
            <w:r w:rsidRPr="00BB2066">
              <w:rPr>
                <w:sz w:val="20"/>
                <w:szCs w:val="20"/>
              </w:rPr>
              <w:t xml:space="preserve"> j) uložiť poisťovni alebo zaisťovni vykonať zúčtovanie strát z hospodárenia so základným imaním po zúčtovaní strát s nerozdeleným ziskom z minulých rokov a s fondmi tvorenými zo zisku,</w:t>
            </w:r>
          </w:p>
          <w:p w:rsidR="00BB2066" w:rsidRPr="00BB2066" w:rsidRDefault="00BB2066" w:rsidP="00BB2066">
            <w:pPr>
              <w:jc w:val="both"/>
              <w:rPr>
                <w:sz w:val="20"/>
                <w:szCs w:val="20"/>
              </w:rPr>
            </w:pPr>
            <w:r w:rsidRPr="00BB2066">
              <w:rPr>
                <w:sz w:val="20"/>
                <w:szCs w:val="20"/>
              </w:rPr>
              <w:t xml:space="preserve"> k) uložiť poisťovni, zaisťovni, pobočke zahraničnej poisťovne alebo pobočke zahraničnej zaisťovne opatrenia na navýšenie technických rezerv tak, aby zodpovedali hodnote určenej podľa § 37 až 44,</w:t>
            </w:r>
          </w:p>
          <w:p w:rsidR="00BB2066" w:rsidRPr="00BB2066" w:rsidRDefault="00BB2066" w:rsidP="00BB2066">
            <w:pPr>
              <w:jc w:val="both"/>
              <w:rPr>
                <w:sz w:val="20"/>
                <w:szCs w:val="20"/>
              </w:rPr>
            </w:pPr>
            <w:r w:rsidRPr="00BB2066">
              <w:rPr>
                <w:sz w:val="20"/>
                <w:szCs w:val="20"/>
              </w:rPr>
              <w:t xml:space="preserve"> l) zaviesť nútenú správu nad poisťovňou, zaisťovňou, pobočkou zahraničnej poisťovne alebo pobočkou zahraničnej zaisťovne (ďalej len "nútená správa"),</w:t>
            </w:r>
          </w:p>
          <w:p w:rsidR="00BB2066" w:rsidRPr="00BB2066" w:rsidRDefault="00BB2066" w:rsidP="00BB2066">
            <w:pPr>
              <w:jc w:val="both"/>
              <w:rPr>
                <w:sz w:val="20"/>
                <w:szCs w:val="20"/>
              </w:rPr>
            </w:pPr>
            <w:r w:rsidRPr="00BB2066">
              <w:rPr>
                <w:sz w:val="20"/>
                <w:szCs w:val="20"/>
              </w:rPr>
              <w:t xml:space="preserve"> m) odobrať poisťovni alebo zahraničnej poisťovni, ktorá vykonáva poisťovaciu činnosť na území Slovenskej republiky prostredníctvom pobočky, povolenie na vykonávanie poisťovacej činnosti alebo odobrať zaisťovni alebo zahraničnej zaisťovni, ktorá vykonáva zaisťovaciu činnosť na území Slovenskej republiky prostredníctvom pobočky, povolenie na vykonávanie zaisťovacej činnosti z dôvodov uvedených v § 159,</w:t>
            </w:r>
          </w:p>
          <w:p w:rsidR="00BB2066" w:rsidRDefault="00BB2066" w:rsidP="004B4973">
            <w:pPr>
              <w:jc w:val="both"/>
              <w:rPr>
                <w:sz w:val="20"/>
                <w:szCs w:val="20"/>
              </w:rPr>
            </w:pPr>
            <w:r w:rsidRPr="00BB2066">
              <w:rPr>
                <w:sz w:val="20"/>
                <w:szCs w:val="20"/>
              </w:rPr>
              <w:t xml:space="preserve"> n) uložiť poisťovni, zaisťovni, pobočke zahraničnej poisťovne alebo pobočke zahraničnej zaisťovne prijať opatrenie na jej ozdravenie podľa § 141.</w:t>
            </w:r>
          </w:p>
          <w:p w:rsidR="00615E02" w:rsidRDefault="00615E02" w:rsidP="004B4973">
            <w:pPr>
              <w:jc w:val="both"/>
              <w:rPr>
                <w:sz w:val="20"/>
                <w:szCs w:val="20"/>
              </w:rPr>
            </w:pPr>
          </w:p>
          <w:p w:rsidR="00615E02" w:rsidRPr="00DE506E" w:rsidRDefault="00615E02" w:rsidP="004B4973">
            <w:pPr>
              <w:jc w:val="both"/>
              <w:rPr>
                <w:sz w:val="20"/>
                <w:szCs w:val="20"/>
              </w:rPr>
            </w:pPr>
            <w:r w:rsidRPr="00615E02">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cPr>
          <w:p w:rsidR="007B627E" w:rsidRDefault="007B627E" w:rsidP="00C1694B">
            <w:pPr>
              <w:jc w:val="center"/>
              <w:rPr>
                <w:sz w:val="20"/>
                <w:szCs w:val="20"/>
              </w:rPr>
            </w:pPr>
            <w:r>
              <w:rPr>
                <w:sz w:val="20"/>
                <w:szCs w:val="20"/>
              </w:rPr>
              <w:lastRenderedPageBreak/>
              <w:t>U</w:t>
            </w: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r>
              <w:rPr>
                <w:sz w:val="20"/>
                <w:szCs w:val="20"/>
              </w:rPr>
              <w:t>U</w:t>
            </w: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7B627E" w:rsidRDefault="007B627E" w:rsidP="00C1694B">
            <w:pPr>
              <w:jc w:val="center"/>
              <w:rPr>
                <w:sz w:val="20"/>
                <w:szCs w:val="20"/>
              </w:rPr>
            </w:pPr>
          </w:p>
          <w:p w:rsidR="00A26EF8" w:rsidRDefault="00A26EF8" w:rsidP="00C1694B">
            <w:pPr>
              <w:jc w:val="center"/>
              <w:rPr>
                <w:sz w:val="20"/>
                <w:szCs w:val="20"/>
              </w:rPr>
            </w:pPr>
            <w:r>
              <w:rPr>
                <w:sz w:val="20"/>
                <w:szCs w:val="20"/>
              </w:rPr>
              <w:t>U</w:t>
            </w: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r w:rsidRPr="00D0577E">
              <w:rPr>
                <w:sz w:val="20"/>
                <w:szCs w:val="20"/>
              </w:rPr>
              <w:t>U</w:t>
            </w: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r>
              <w:rPr>
                <w:sz w:val="20"/>
                <w:szCs w:val="20"/>
              </w:rPr>
              <w:t>U</w:t>
            </w: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Default="00D0577E" w:rsidP="00C1694B">
            <w:pPr>
              <w:jc w:val="center"/>
              <w:rPr>
                <w:sz w:val="20"/>
                <w:szCs w:val="20"/>
              </w:rPr>
            </w:pPr>
          </w:p>
          <w:p w:rsidR="00D0577E" w:rsidRPr="00D0577E" w:rsidRDefault="00D0577E" w:rsidP="00C1694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A26EF8" w:rsidRPr="009C0965" w:rsidRDefault="00A26EF8" w:rsidP="00C1694B">
            <w:pPr>
              <w:jc w:val="both"/>
              <w:rPr>
                <w:color w:val="FF0000"/>
                <w:sz w:val="20"/>
                <w:szCs w:val="20"/>
              </w:rPr>
            </w:pPr>
            <w:r w:rsidRPr="00A26EF8">
              <w:rPr>
                <w:sz w:val="20"/>
                <w:szCs w:val="20"/>
              </w:rPr>
              <w:lastRenderedPageBreak/>
              <w:t>Všeobecne je možné príslušné opatrenia a sankcie definovať v rovine súkromnoprávnej (tomu zodpovedajúca úprava § 194 ods. 5 OBZ</w:t>
            </w:r>
            <w:r w:rsidR="007B627E">
              <w:rPr>
                <w:sz w:val="20"/>
                <w:szCs w:val="20"/>
              </w:rPr>
              <w:t xml:space="preserve"> a novonavrhované ustanovenie § 220dg OBZ</w:t>
            </w:r>
            <w:r w:rsidRPr="00A26EF8">
              <w:rPr>
                <w:sz w:val="20"/>
                <w:szCs w:val="20"/>
              </w:rPr>
              <w:t>) a verejnoprávnej (tomu zodpovedajúca úprava právnych predpisov z oblasti finančného trhu regulujúcich činnosť vybraných subjektov).</w:t>
            </w:r>
          </w:p>
        </w:tc>
      </w:tr>
      <w:tr w:rsidR="00205277" w:rsidRPr="009C0965">
        <w:tc>
          <w:tcPr>
            <w:tcW w:w="899" w:type="dxa"/>
            <w:tcBorders>
              <w:top w:val="single" w:sz="4" w:space="0" w:color="auto"/>
              <w:left w:val="single" w:sz="12" w:space="0" w:color="auto"/>
              <w:bottom w:val="single" w:sz="4" w:space="0" w:color="auto"/>
              <w:right w:val="single" w:sz="4" w:space="0" w:color="auto"/>
            </w:tcBorders>
          </w:tcPr>
          <w:p w:rsidR="00205277" w:rsidRPr="009C0965" w:rsidRDefault="00205277" w:rsidP="00C1694B">
            <w:pPr>
              <w:jc w:val="both"/>
              <w:rPr>
                <w:b/>
                <w:bCs/>
                <w:sz w:val="20"/>
                <w:szCs w:val="20"/>
              </w:rPr>
            </w:pPr>
            <w:r w:rsidRPr="009C0965">
              <w:rPr>
                <w:b/>
                <w:bCs/>
                <w:sz w:val="20"/>
                <w:szCs w:val="20"/>
              </w:rPr>
              <w:lastRenderedPageBreak/>
              <w:t>Č: 2</w:t>
            </w:r>
          </w:p>
          <w:p w:rsidR="00205277" w:rsidRPr="009C0965" w:rsidRDefault="00205277" w:rsidP="00C1694B">
            <w:pPr>
              <w:jc w:val="both"/>
              <w:rPr>
                <w:b/>
                <w:bCs/>
                <w:sz w:val="20"/>
                <w:szCs w:val="20"/>
              </w:rPr>
            </w:pPr>
            <w:r w:rsidRPr="009C0965">
              <w:rPr>
                <w:b/>
                <w:bCs/>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05277" w:rsidRPr="009C0965" w:rsidRDefault="00205277" w:rsidP="00121E8E">
            <w:pPr>
              <w:adjustRightInd w:val="0"/>
              <w:jc w:val="center"/>
              <w:rPr>
                <w:bCs/>
                <w:sz w:val="20"/>
                <w:szCs w:val="20"/>
              </w:rPr>
            </w:pPr>
            <w:r w:rsidRPr="009C0965">
              <w:rPr>
                <w:bCs/>
                <w:sz w:val="20"/>
                <w:szCs w:val="20"/>
              </w:rPr>
              <w:t>Článok 2</w:t>
            </w:r>
          </w:p>
          <w:p w:rsidR="00205277" w:rsidRPr="009C0965" w:rsidRDefault="00205277" w:rsidP="00121E8E">
            <w:pPr>
              <w:adjustRightInd w:val="0"/>
              <w:jc w:val="center"/>
              <w:rPr>
                <w:bCs/>
                <w:sz w:val="20"/>
                <w:szCs w:val="20"/>
              </w:rPr>
            </w:pPr>
            <w:r w:rsidRPr="009C0965">
              <w:rPr>
                <w:bCs/>
                <w:sz w:val="20"/>
                <w:szCs w:val="20"/>
              </w:rPr>
              <w:t>Transpozícia</w:t>
            </w:r>
          </w:p>
          <w:p w:rsidR="00205277" w:rsidRPr="009C0965" w:rsidRDefault="00205277" w:rsidP="00121E8E">
            <w:pPr>
              <w:adjustRightInd w:val="0"/>
              <w:jc w:val="center"/>
              <w:rPr>
                <w:bCs/>
                <w:sz w:val="20"/>
                <w:szCs w:val="20"/>
              </w:rPr>
            </w:pPr>
          </w:p>
          <w:p w:rsidR="00205277" w:rsidRPr="009C0965" w:rsidRDefault="00205277" w:rsidP="00CF2AAB">
            <w:pPr>
              <w:adjustRightInd w:val="0"/>
              <w:jc w:val="both"/>
              <w:rPr>
                <w:bCs/>
                <w:sz w:val="20"/>
                <w:szCs w:val="20"/>
              </w:rPr>
            </w:pPr>
            <w:r w:rsidRPr="009C0965">
              <w:rPr>
                <w:bCs/>
                <w:sz w:val="20"/>
                <w:szCs w:val="20"/>
              </w:rPr>
              <w:t>1. Členské štáty uvedú do účinnosti zákony, iné právne predpisy a správne opatrenia potrebné na dosiahnutie súladu s touto smernicou do 10. júna 2019. Bezodkladne oznámia Komisii znenie týchto ustanovení.</w:t>
            </w:r>
          </w:p>
        </w:tc>
        <w:tc>
          <w:tcPr>
            <w:tcW w:w="900" w:type="dxa"/>
            <w:tcBorders>
              <w:top w:val="single" w:sz="4" w:space="0" w:color="auto"/>
              <w:left w:val="single" w:sz="4" w:space="0" w:color="auto"/>
              <w:bottom w:val="single" w:sz="4" w:space="0" w:color="auto"/>
              <w:right w:val="single" w:sz="12" w:space="0" w:color="auto"/>
            </w:tcBorders>
          </w:tcPr>
          <w:p w:rsidR="00205277" w:rsidRPr="009C0965" w:rsidRDefault="00205277" w:rsidP="00CF2AAB">
            <w:pPr>
              <w:jc w:val="center"/>
              <w:rPr>
                <w:sz w:val="20"/>
                <w:szCs w:val="20"/>
              </w:rPr>
            </w:pPr>
            <w:r w:rsidRPr="009C0965">
              <w:rPr>
                <w:sz w:val="20"/>
                <w:szCs w:val="20"/>
              </w:rPr>
              <w:t>N</w:t>
            </w:r>
          </w:p>
          <w:p w:rsidR="00205277" w:rsidRPr="009C0965" w:rsidRDefault="00205277" w:rsidP="00C1694B">
            <w:pPr>
              <w:jc w:val="center"/>
              <w:rPr>
                <w:sz w:val="20"/>
                <w:szCs w:val="20"/>
              </w:rPr>
            </w:pPr>
          </w:p>
        </w:tc>
        <w:tc>
          <w:tcPr>
            <w:tcW w:w="720" w:type="dxa"/>
            <w:tcBorders>
              <w:top w:val="single" w:sz="4" w:space="0" w:color="auto"/>
              <w:left w:val="nil"/>
              <w:bottom w:val="single" w:sz="4" w:space="0" w:color="auto"/>
              <w:right w:val="single" w:sz="4" w:space="0" w:color="auto"/>
            </w:tcBorders>
          </w:tcPr>
          <w:p w:rsidR="00205277" w:rsidRPr="00524A73" w:rsidRDefault="00205277" w:rsidP="00CF2AAB">
            <w:pPr>
              <w:jc w:val="center"/>
              <w:rPr>
                <w:sz w:val="20"/>
                <w:szCs w:val="20"/>
              </w:rPr>
            </w:pPr>
            <w:r>
              <w:rPr>
                <w:sz w:val="20"/>
                <w:szCs w:val="20"/>
              </w:rPr>
              <w:t>8</w:t>
            </w:r>
          </w:p>
          <w:p w:rsidR="00205277" w:rsidRDefault="00205277" w:rsidP="00CF2AAB">
            <w:pPr>
              <w:jc w:val="center"/>
              <w:rPr>
                <w:sz w:val="20"/>
                <w:szCs w:val="20"/>
              </w:rPr>
            </w:pPr>
          </w:p>
          <w:p w:rsidR="002513F3" w:rsidRDefault="002513F3" w:rsidP="00CF2AAB">
            <w:pPr>
              <w:jc w:val="center"/>
              <w:rPr>
                <w:sz w:val="20"/>
                <w:szCs w:val="20"/>
              </w:rPr>
            </w:pPr>
          </w:p>
          <w:p w:rsidR="002513F3" w:rsidRPr="009C0965" w:rsidRDefault="002513F3" w:rsidP="00CF2AAB">
            <w:pPr>
              <w:jc w:val="center"/>
              <w:rPr>
                <w:sz w:val="20"/>
                <w:szCs w:val="20"/>
              </w:rPr>
            </w:pPr>
          </w:p>
          <w:p w:rsidR="00205277" w:rsidRPr="00524A73" w:rsidRDefault="00205277" w:rsidP="00CF2AAB">
            <w:pPr>
              <w:jc w:val="center"/>
              <w:rPr>
                <w:sz w:val="20"/>
                <w:szCs w:val="20"/>
              </w:rPr>
            </w:pPr>
            <w:r>
              <w:rPr>
                <w:sz w:val="20"/>
                <w:szCs w:val="20"/>
              </w:rPr>
              <w:t>3</w:t>
            </w:r>
          </w:p>
          <w:p w:rsidR="00205277" w:rsidRPr="009C0965" w:rsidRDefault="00205277" w:rsidP="00CF2AAB">
            <w:pPr>
              <w:jc w:val="center"/>
              <w:rPr>
                <w:sz w:val="20"/>
                <w:szCs w:val="20"/>
              </w:rPr>
            </w:pPr>
          </w:p>
          <w:p w:rsidR="00205277" w:rsidRPr="009C0965" w:rsidRDefault="00205277" w:rsidP="00CF2AAB">
            <w:pPr>
              <w:jc w:val="center"/>
              <w:rPr>
                <w:sz w:val="20"/>
                <w:szCs w:val="20"/>
              </w:rPr>
            </w:pPr>
          </w:p>
          <w:p w:rsidR="00205277" w:rsidRPr="009C0965" w:rsidRDefault="00205277" w:rsidP="00CF2AAB">
            <w:pPr>
              <w:jc w:val="center"/>
              <w:rPr>
                <w:sz w:val="20"/>
                <w:szCs w:val="20"/>
              </w:rPr>
            </w:pPr>
          </w:p>
          <w:p w:rsidR="00205277" w:rsidRPr="009C0965" w:rsidRDefault="00205277" w:rsidP="00CF2AAB">
            <w:pPr>
              <w:jc w:val="center"/>
              <w:rPr>
                <w:sz w:val="20"/>
                <w:szCs w:val="20"/>
              </w:rPr>
            </w:pPr>
          </w:p>
          <w:p w:rsidR="00205277" w:rsidRPr="009C0965" w:rsidRDefault="00205277" w:rsidP="00CF2AA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05277" w:rsidRPr="009C0965" w:rsidRDefault="00205277" w:rsidP="00CF2AAB">
            <w:pPr>
              <w:pStyle w:val="Normlny0"/>
              <w:jc w:val="center"/>
            </w:pPr>
            <w:r w:rsidRPr="009C0965">
              <w:lastRenderedPageBreak/>
              <w:t xml:space="preserve">Čl. </w:t>
            </w:r>
            <w:r w:rsidR="003F0496">
              <w:t>V</w:t>
            </w:r>
            <w:r w:rsidR="002513F3">
              <w:t>II</w:t>
            </w:r>
          </w:p>
          <w:p w:rsidR="00205277" w:rsidRDefault="00205277" w:rsidP="00CF2AAB">
            <w:pPr>
              <w:pStyle w:val="Normlny0"/>
              <w:jc w:val="center"/>
            </w:pPr>
          </w:p>
          <w:p w:rsidR="002513F3" w:rsidRDefault="002513F3" w:rsidP="00CF2AAB">
            <w:pPr>
              <w:pStyle w:val="Normlny0"/>
              <w:jc w:val="center"/>
            </w:pPr>
          </w:p>
          <w:p w:rsidR="002513F3" w:rsidRPr="009C0965" w:rsidRDefault="002513F3" w:rsidP="00CF2AAB">
            <w:pPr>
              <w:pStyle w:val="Normlny0"/>
              <w:jc w:val="center"/>
            </w:pPr>
          </w:p>
          <w:p w:rsidR="00205277" w:rsidRPr="009C0965" w:rsidRDefault="00205277" w:rsidP="00CF2AAB">
            <w:pPr>
              <w:pStyle w:val="Normlny0"/>
              <w:jc w:val="center"/>
            </w:pPr>
            <w:r w:rsidRPr="009C0965">
              <w:t>§: 35</w:t>
            </w:r>
          </w:p>
          <w:p w:rsidR="00205277" w:rsidRPr="009C0965" w:rsidRDefault="00205277" w:rsidP="00CF2AAB">
            <w:pPr>
              <w:jc w:val="center"/>
              <w:rPr>
                <w:sz w:val="20"/>
                <w:szCs w:val="20"/>
              </w:rPr>
            </w:pPr>
            <w:r w:rsidRPr="009C0965">
              <w:rPr>
                <w:sz w:val="20"/>
                <w:szCs w:val="20"/>
              </w:rPr>
              <w:t>O: 7</w:t>
            </w:r>
          </w:p>
          <w:p w:rsidR="00205277" w:rsidRPr="009C0965" w:rsidRDefault="00205277" w:rsidP="00CF2AAB">
            <w:pPr>
              <w:jc w:val="center"/>
              <w:rPr>
                <w:sz w:val="20"/>
                <w:szCs w:val="20"/>
              </w:rPr>
            </w:pPr>
          </w:p>
          <w:p w:rsidR="00205277" w:rsidRPr="009C0965" w:rsidRDefault="00205277" w:rsidP="00CF2AAB">
            <w:pPr>
              <w:jc w:val="center"/>
              <w:rPr>
                <w:sz w:val="20"/>
                <w:szCs w:val="20"/>
              </w:rPr>
            </w:pPr>
          </w:p>
          <w:p w:rsidR="00205277" w:rsidRPr="009C0965" w:rsidRDefault="00205277" w:rsidP="00CF2AAB">
            <w:pPr>
              <w:jc w:val="center"/>
              <w:rPr>
                <w:sz w:val="20"/>
                <w:szCs w:val="20"/>
              </w:rPr>
            </w:pPr>
          </w:p>
          <w:p w:rsidR="00205277" w:rsidRPr="009C0965" w:rsidRDefault="00205277" w:rsidP="00CF2AAB">
            <w:pPr>
              <w:jc w:val="center"/>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2513F3" w:rsidRDefault="002513F3" w:rsidP="00CF2AAB">
            <w:pPr>
              <w:jc w:val="both"/>
              <w:rPr>
                <w:sz w:val="20"/>
                <w:szCs w:val="20"/>
              </w:rPr>
            </w:pPr>
            <w:r w:rsidRPr="002513F3">
              <w:rPr>
                <w:sz w:val="20"/>
                <w:szCs w:val="20"/>
              </w:rPr>
              <w:lastRenderedPageBreak/>
              <w:t>Tento zákon nadobúda účinnosť 1. júna 2019 okrem čl. III siedmeho bodu, ktorý nadobúda účinnosť 3. septembra 2020</w:t>
            </w:r>
            <w:r>
              <w:rPr>
                <w:sz w:val="20"/>
                <w:szCs w:val="20"/>
              </w:rPr>
              <w:t>.</w:t>
            </w:r>
          </w:p>
          <w:p w:rsidR="002513F3" w:rsidRDefault="002513F3" w:rsidP="00CF2AAB">
            <w:pPr>
              <w:jc w:val="both"/>
              <w:rPr>
                <w:sz w:val="20"/>
                <w:szCs w:val="20"/>
              </w:rPr>
            </w:pPr>
          </w:p>
          <w:p w:rsidR="00205277" w:rsidRPr="00DE506E" w:rsidRDefault="00205277" w:rsidP="00CF2AAB">
            <w:pPr>
              <w:jc w:val="both"/>
              <w:rPr>
                <w:sz w:val="20"/>
                <w:szCs w:val="20"/>
              </w:rPr>
            </w:pPr>
            <w:r w:rsidRPr="009C0965">
              <w:rPr>
                <w:color w:val="000000"/>
                <w:sz w:val="20"/>
                <w:szCs w:val="20"/>
              </w:rPr>
              <w:t xml:space="preserve">(7) </w:t>
            </w:r>
            <w:r w:rsidR="00615E02" w:rsidRPr="00615E02">
              <w:rPr>
                <w:color w:val="000000"/>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cPr>
          <w:p w:rsidR="00205277" w:rsidRPr="00DE506E" w:rsidRDefault="00205277" w:rsidP="00CF2AAB">
            <w:pPr>
              <w:jc w:val="center"/>
              <w:rPr>
                <w:sz w:val="20"/>
                <w:szCs w:val="20"/>
              </w:rPr>
            </w:pPr>
            <w:r w:rsidRPr="00DE506E">
              <w:rPr>
                <w:sz w:val="20"/>
                <w:szCs w:val="20"/>
              </w:rPr>
              <w:t>U</w:t>
            </w:r>
          </w:p>
          <w:p w:rsidR="00205277" w:rsidRDefault="00205277" w:rsidP="00CF2AAB">
            <w:pPr>
              <w:jc w:val="center"/>
              <w:rPr>
                <w:sz w:val="20"/>
                <w:szCs w:val="20"/>
              </w:rPr>
            </w:pPr>
          </w:p>
          <w:p w:rsidR="002513F3" w:rsidRDefault="002513F3" w:rsidP="00CF2AAB">
            <w:pPr>
              <w:jc w:val="center"/>
              <w:rPr>
                <w:sz w:val="20"/>
                <w:szCs w:val="20"/>
              </w:rPr>
            </w:pPr>
          </w:p>
          <w:p w:rsidR="002513F3" w:rsidRPr="00DE506E" w:rsidRDefault="002513F3" w:rsidP="00CF2AAB">
            <w:pPr>
              <w:jc w:val="center"/>
              <w:rPr>
                <w:sz w:val="20"/>
                <w:szCs w:val="20"/>
              </w:rPr>
            </w:pPr>
          </w:p>
          <w:p w:rsidR="00205277" w:rsidRPr="009C0965" w:rsidRDefault="00205277" w:rsidP="00CF2AAB">
            <w:pPr>
              <w:jc w:val="center"/>
              <w:rPr>
                <w:sz w:val="20"/>
                <w:szCs w:val="20"/>
              </w:rPr>
            </w:pPr>
            <w:r w:rsidRPr="009C0965">
              <w:rPr>
                <w:sz w:val="20"/>
                <w:szCs w:val="20"/>
              </w:rPr>
              <w:t>U</w:t>
            </w:r>
          </w:p>
          <w:p w:rsidR="00205277" w:rsidRPr="009C0965" w:rsidRDefault="00205277" w:rsidP="00C1694B">
            <w:pPr>
              <w:jc w:val="center"/>
              <w:rPr>
                <w:sz w:val="20"/>
                <w:szCs w:val="20"/>
              </w:rPr>
            </w:pPr>
          </w:p>
        </w:tc>
        <w:tc>
          <w:tcPr>
            <w:tcW w:w="4140" w:type="dxa"/>
            <w:gridSpan w:val="2"/>
            <w:tcBorders>
              <w:top w:val="single" w:sz="4" w:space="0" w:color="auto"/>
              <w:left w:val="single" w:sz="4" w:space="0" w:color="auto"/>
              <w:bottom w:val="single" w:sz="4" w:space="0" w:color="auto"/>
            </w:tcBorders>
          </w:tcPr>
          <w:p w:rsidR="00205277" w:rsidRPr="009C0965" w:rsidRDefault="00205277" w:rsidP="00C1694B">
            <w:pPr>
              <w:jc w:val="both"/>
              <w:rPr>
                <w:color w:val="FF0000"/>
                <w:sz w:val="20"/>
                <w:szCs w:val="20"/>
              </w:rPr>
            </w:pPr>
          </w:p>
        </w:tc>
      </w:tr>
      <w:tr w:rsidR="00205277" w:rsidRPr="009C0965">
        <w:tc>
          <w:tcPr>
            <w:tcW w:w="899" w:type="dxa"/>
            <w:tcBorders>
              <w:top w:val="single" w:sz="4" w:space="0" w:color="auto"/>
              <w:left w:val="single" w:sz="12" w:space="0" w:color="auto"/>
              <w:bottom w:val="single" w:sz="4" w:space="0" w:color="auto"/>
              <w:right w:val="single" w:sz="4" w:space="0" w:color="auto"/>
            </w:tcBorders>
          </w:tcPr>
          <w:p w:rsidR="00205277" w:rsidRPr="009C0965" w:rsidRDefault="00205277" w:rsidP="00C1694B">
            <w:pPr>
              <w:jc w:val="both"/>
              <w:rPr>
                <w:b/>
                <w:bCs/>
                <w:sz w:val="20"/>
                <w:szCs w:val="20"/>
              </w:rPr>
            </w:pPr>
            <w:r w:rsidRPr="009C0965">
              <w:rPr>
                <w:b/>
                <w:bCs/>
                <w:sz w:val="20"/>
                <w:szCs w:val="20"/>
              </w:rPr>
              <w:lastRenderedPageBreak/>
              <w:t>Č: 2</w:t>
            </w:r>
          </w:p>
          <w:p w:rsidR="00205277" w:rsidRPr="009C0965" w:rsidRDefault="00205277" w:rsidP="00C1694B">
            <w:pPr>
              <w:jc w:val="both"/>
              <w:rPr>
                <w:b/>
                <w:bCs/>
                <w:sz w:val="20"/>
                <w:szCs w:val="20"/>
              </w:rPr>
            </w:pPr>
            <w:r w:rsidRPr="009C0965">
              <w:rPr>
                <w:b/>
                <w:bCs/>
                <w:sz w:val="20"/>
                <w:szCs w:val="20"/>
              </w:rPr>
              <w:t>O:1</w:t>
            </w:r>
          </w:p>
          <w:p w:rsidR="00205277" w:rsidRPr="009C0965" w:rsidRDefault="00205277" w:rsidP="00C1694B">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205277" w:rsidRPr="009C0965" w:rsidRDefault="00205277" w:rsidP="00CF2AAB">
            <w:pPr>
              <w:adjustRightInd w:val="0"/>
              <w:jc w:val="both"/>
              <w:rPr>
                <w:bCs/>
                <w:sz w:val="20"/>
                <w:szCs w:val="20"/>
              </w:rPr>
            </w:pPr>
            <w:r w:rsidRPr="009C0965">
              <w:rPr>
                <w:bCs/>
                <w:sz w:val="20"/>
                <w:szCs w:val="20"/>
              </w:rPr>
              <w:t>Členské štáty uvedú priamo v prijatých ustanoveniach alebo pri ich úradnom uverejnení odkaz na túto smernicu. Podrobnosti o odkaze upravia členské štáty.</w:t>
            </w:r>
          </w:p>
          <w:p w:rsidR="00205277" w:rsidRPr="009C0965" w:rsidRDefault="00205277" w:rsidP="00121E8E">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205277" w:rsidRPr="009C0965" w:rsidRDefault="00205277" w:rsidP="00CF2AA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205277" w:rsidRDefault="00205277" w:rsidP="00CF2AAB">
            <w:pPr>
              <w:jc w:val="center"/>
              <w:rPr>
                <w:sz w:val="20"/>
                <w:szCs w:val="20"/>
              </w:rPr>
            </w:pPr>
            <w:r w:rsidRPr="009C0965">
              <w:rPr>
                <w:sz w:val="20"/>
                <w:szCs w:val="20"/>
              </w:rPr>
              <w:t>1</w:t>
            </w:r>
          </w:p>
          <w:p w:rsidR="005F0761" w:rsidRDefault="005F0761" w:rsidP="00CF2AAB">
            <w:pPr>
              <w:jc w:val="center"/>
              <w:rPr>
                <w:sz w:val="20"/>
                <w:szCs w:val="20"/>
              </w:rPr>
            </w:pPr>
          </w:p>
          <w:p w:rsidR="005F0761" w:rsidRDefault="005F0761" w:rsidP="00CF2AAB">
            <w:pPr>
              <w:jc w:val="center"/>
              <w:rPr>
                <w:sz w:val="20"/>
                <w:szCs w:val="20"/>
              </w:rPr>
            </w:pPr>
          </w:p>
          <w:p w:rsidR="005F0761" w:rsidRDefault="005F0761" w:rsidP="00CF2AAB">
            <w:pPr>
              <w:jc w:val="center"/>
              <w:rPr>
                <w:sz w:val="20"/>
                <w:szCs w:val="20"/>
              </w:rPr>
            </w:pPr>
            <w:r>
              <w:rPr>
                <w:sz w:val="20"/>
                <w:szCs w:val="20"/>
              </w:rPr>
              <w:t>2</w:t>
            </w:r>
          </w:p>
          <w:p w:rsidR="005F0761" w:rsidRDefault="005F0761" w:rsidP="00CF2AAB">
            <w:pPr>
              <w:jc w:val="center"/>
              <w:rPr>
                <w:sz w:val="20"/>
                <w:szCs w:val="20"/>
              </w:rPr>
            </w:pPr>
          </w:p>
          <w:p w:rsidR="005F0761" w:rsidRDefault="005F0761" w:rsidP="00CF2AAB">
            <w:pPr>
              <w:jc w:val="center"/>
              <w:rPr>
                <w:sz w:val="20"/>
                <w:szCs w:val="20"/>
              </w:rPr>
            </w:pPr>
          </w:p>
          <w:p w:rsidR="005F0761" w:rsidRDefault="005F0761" w:rsidP="00CF2AAB">
            <w:pPr>
              <w:jc w:val="center"/>
              <w:rPr>
                <w:sz w:val="20"/>
                <w:szCs w:val="20"/>
              </w:rPr>
            </w:pPr>
            <w:r>
              <w:rPr>
                <w:sz w:val="20"/>
                <w:szCs w:val="20"/>
              </w:rPr>
              <w:t>5</w:t>
            </w:r>
          </w:p>
          <w:p w:rsidR="005F0761" w:rsidRDefault="005F0761" w:rsidP="00CF2AAB">
            <w:pPr>
              <w:jc w:val="center"/>
              <w:rPr>
                <w:sz w:val="20"/>
                <w:szCs w:val="20"/>
              </w:rPr>
            </w:pPr>
          </w:p>
          <w:p w:rsidR="005F0761" w:rsidRDefault="005F0761" w:rsidP="00CF2AAB">
            <w:pPr>
              <w:jc w:val="center"/>
              <w:rPr>
                <w:sz w:val="20"/>
                <w:szCs w:val="20"/>
              </w:rPr>
            </w:pPr>
          </w:p>
          <w:p w:rsidR="005F0761" w:rsidRDefault="005F0761" w:rsidP="00CF2AAB">
            <w:pPr>
              <w:jc w:val="center"/>
              <w:rPr>
                <w:sz w:val="20"/>
                <w:szCs w:val="20"/>
              </w:rPr>
            </w:pPr>
            <w:r>
              <w:rPr>
                <w:sz w:val="20"/>
                <w:szCs w:val="20"/>
              </w:rPr>
              <w:t>6</w:t>
            </w:r>
          </w:p>
          <w:p w:rsidR="005F0761" w:rsidRDefault="005F0761" w:rsidP="00CF2AAB">
            <w:pPr>
              <w:jc w:val="center"/>
              <w:rPr>
                <w:sz w:val="20"/>
                <w:szCs w:val="20"/>
              </w:rPr>
            </w:pPr>
          </w:p>
          <w:p w:rsidR="005F0761" w:rsidRDefault="005F0761" w:rsidP="00CF2AAB">
            <w:pPr>
              <w:jc w:val="center"/>
              <w:rPr>
                <w:sz w:val="20"/>
                <w:szCs w:val="20"/>
              </w:rPr>
            </w:pPr>
          </w:p>
          <w:p w:rsidR="005F0761" w:rsidRPr="009C0965" w:rsidRDefault="005F0761" w:rsidP="00CF2AAB">
            <w:pPr>
              <w:jc w:val="center"/>
              <w:rPr>
                <w:sz w:val="20"/>
                <w:szCs w:val="20"/>
              </w:rPr>
            </w:pPr>
            <w:r>
              <w:rPr>
                <w:sz w:val="20"/>
                <w:szCs w:val="20"/>
              </w:rPr>
              <w:t>7</w:t>
            </w:r>
          </w:p>
          <w:p w:rsidR="00205277" w:rsidRPr="009C0965" w:rsidRDefault="00205277" w:rsidP="00CF2AA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05277" w:rsidRDefault="00205277" w:rsidP="00CF2AAB">
            <w:pPr>
              <w:pStyle w:val="Normlny0"/>
              <w:jc w:val="center"/>
            </w:pPr>
            <w:r w:rsidRPr="009C0965">
              <w:t>§: 774a</w:t>
            </w:r>
          </w:p>
          <w:p w:rsidR="005F0761" w:rsidRDefault="005F0761" w:rsidP="00CF2AAB">
            <w:pPr>
              <w:pStyle w:val="Normlny0"/>
              <w:jc w:val="center"/>
            </w:pPr>
          </w:p>
          <w:p w:rsidR="005F0761" w:rsidRDefault="005F0761" w:rsidP="00CF2AAB">
            <w:pPr>
              <w:pStyle w:val="Normlny0"/>
              <w:jc w:val="center"/>
            </w:pPr>
          </w:p>
          <w:p w:rsidR="005F0761" w:rsidRDefault="005F0761" w:rsidP="00CF2AAB">
            <w:pPr>
              <w:pStyle w:val="Normlny0"/>
              <w:jc w:val="center"/>
            </w:pPr>
            <w:r>
              <w:t>§: 158a</w:t>
            </w:r>
          </w:p>
          <w:p w:rsidR="005F0761" w:rsidRDefault="005F0761" w:rsidP="00CF2AAB">
            <w:pPr>
              <w:pStyle w:val="Normlny0"/>
              <w:jc w:val="center"/>
            </w:pPr>
          </w:p>
          <w:p w:rsidR="005F0761" w:rsidRDefault="005F0761" w:rsidP="00CF2AAB">
            <w:pPr>
              <w:pStyle w:val="Normlny0"/>
              <w:jc w:val="center"/>
            </w:pPr>
          </w:p>
          <w:p w:rsidR="005F0761" w:rsidRDefault="005F0761" w:rsidP="00CF2AAB">
            <w:pPr>
              <w:pStyle w:val="Normlny0"/>
              <w:jc w:val="center"/>
            </w:pPr>
            <w:r>
              <w:t>§: 88</w:t>
            </w:r>
          </w:p>
          <w:p w:rsidR="005F0761" w:rsidRDefault="005F0761" w:rsidP="00CF2AAB">
            <w:pPr>
              <w:pStyle w:val="Normlny0"/>
              <w:jc w:val="center"/>
            </w:pPr>
          </w:p>
          <w:p w:rsidR="005F0761" w:rsidRDefault="005F0761" w:rsidP="00CF2AAB">
            <w:pPr>
              <w:pStyle w:val="Normlny0"/>
              <w:jc w:val="center"/>
            </w:pPr>
          </w:p>
          <w:p w:rsidR="005F0761" w:rsidRDefault="005F0761" w:rsidP="00CF2AAB">
            <w:pPr>
              <w:pStyle w:val="Normlny0"/>
              <w:jc w:val="center"/>
            </w:pPr>
            <w:r>
              <w:t>§: 212</w:t>
            </w:r>
          </w:p>
          <w:p w:rsidR="005F0761" w:rsidRDefault="005F0761" w:rsidP="00CF2AAB">
            <w:pPr>
              <w:pStyle w:val="Normlny0"/>
              <w:jc w:val="center"/>
            </w:pPr>
          </w:p>
          <w:p w:rsidR="005F0761" w:rsidRDefault="005F0761" w:rsidP="00CF2AAB">
            <w:pPr>
              <w:pStyle w:val="Normlny0"/>
              <w:jc w:val="center"/>
            </w:pPr>
          </w:p>
          <w:p w:rsidR="005F0761" w:rsidRPr="009C0965" w:rsidRDefault="005F0761" w:rsidP="00CF2AAB">
            <w:pPr>
              <w:pStyle w:val="Normlny0"/>
              <w:jc w:val="center"/>
            </w:pPr>
            <w:r>
              <w:t>§: 206</w:t>
            </w:r>
          </w:p>
        </w:tc>
        <w:tc>
          <w:tcPr>
            <w:tcW w:w="4680" w:type="dxa"/>
            <w:tcBorders>
              <w:top w:val="single" w:sz="4" w:space="0" w:color="auto"/>
              <w:left w:val="single" w:sz="4" w:space="0" w:color="auto"/>
              <w:bottom w:val="single" w:sz="4" w:space="0" w:color="auto"/>
              <w:right w:val="single" w:sz="4" w:space="0" w:color="auto"/>
            </w:tcBorders>
          </w:tcPr>
          <w:p w:rsidR="00205277" w:rsidRDefault="00DF5F17" w:rsidP="00CF2AAB">
            <w:pPr>
              <w:jc w:val="both"/>
              <w:rPr>
                <w:sz w:val="20"/>
                <w:szCs w:val="20"/>
              </w:rPr>
            </w:pPr>
            <w:r w:rsidRPr="00DF5F17">
              <w:rPr>
                <w:sz w:val="20"/>
                <w:szCs w:val="20"/>
              </w:rPr>
              <w:t>Týmto zákonom sa preberajú právne záväzné akty Európskej únie uvedené v prílohe.</w:t>
            </w:r>
          </w:p>
          <w:p w:rsidR="005F0761" w:rsidRDefault="005F0761" w:rsidP="00CF2AAB">
            <w:pPr>
              <w:jc w:val="both"/>
              <w:rPr>
                <w:sz w:val="20"/>
                <w:szCs w:val="20"/>
              </w:rPr>
            </w:pPr>
          </w:p>
          <w:p w:rsidR="005F0761" w:rsidRDefault="005F0761" w:rsidP="00CF2AAB">
            <w:pPr>
              <w:jc w:val="both"/>
              <w:rPr>
                <w:sz w:val="20"/>
                <w:szCs w:val="20"/>
              </w:rPr>
            </w:pPr>
            <w:r w:rsidRPr="005F0761">
              <w:rPr>
                <w:sz w:val="20"/>
                <w:szCs w:val="20"/>
              </w:rPr>
              <w:t>Týmto zákonom sa preberajú právne záväzné akty Európskej únie uvedené v prílohe.</w:t>
            </w:r>
          </w:p>
          <w:p w:rsidR="005F0761" w:rsidRDefault="005F0761" w:rsidP="00CF2AAB">
            <w:pPr>
              <w:jc w:val="both"/>
              <w:rPr>
                <w:sz w:val="20"/>
                <w:szCs w:val="20"/>
              </w:rPr>
            </w:pPr>
          </w:p>
          <w:p w:rsidR="005F0761" w:rsidRDefault="005F0761" w:rsidP="00CF2AAB">
            <w:pPr>
              <w:jc w:val="both"/>
              <w:rPr>
                <w:sz w:val="20"/>
                <w:szCs w:val="20"/>
              </w:rPr>
            </w:pPr>
            <w:r w:rsidRPr="005F0761">
              <w:rPr>
                <w:sz w:val="20"/>
                <w:szCs w:val="20"/>
              </w:rPr>
              <w:t>Týmto zákonom sa preberajú právne záväzné akty Európskej únie uvedené v prílohe č. 2.</w:t>
            </w:r>
          </w:p>
          <w:p w:rsidR="005F0761" w:rsidRDefault="005F0761" w:rsidP="00CF2AAB">
            <w:pPr>
              <w:jc w:val="both"/>
              <w:rPr>
                <w:sz w:val="20"/>
                <w:szCs w:val="20"/>
              </w:rPr>
            </w:pPr>
          </w:p>
          <w:p w:rsidR="005F0761" w:rsidRDefault="005F0761" w:rsidP="00CF2AAB">
            <w:pPr>
              <w:jc w:val="both"/>
              <w:rPr>
                <w:sz w:val="20"/>
                <w:szCs w:val="20"/>
              </w:rPr>
            </w:pPr>
            <w:r w:rsidRPr="005F0761">
              <w:rPr>
                <w:sz w:val="20"/>
                <w:szCs w:val="20"/>
              </w:rPr>
              <w:t>Týmto zákonom sa preberajú právne záväzné akty Európskej únie uvedené v prílohe č. 1.</w:t>
            </w:r>
          </w:p>
          <w:p w:rsidR="005F0761" w:rsidRDefault="005F0761" w:rsidP="00CF2AAB">
            <w:pPr>
              <w:jc w:val="both"/>
              <w:rPr>
                <w:sz w:val="20"/>
                <w:szCs w:val="20"/>
              </w:rPr>
            </w:pPr>
          </w:p>
          <w:p w:rsidR="005F0761" w:rsidRPr="009C0965" w:rsidRDefault="005F0761" w:rsidP="00CF2AAB">
            <w:pPr>
              <w:jc w:val="both"/>
              <w:rPr>
                <w:sz w:val="20"/>
                <w:szCs w:val="20"/>
              </w:rPr>
            </w:pPr>
            <w:r w:rsidRPr="005F0761">
              <w:rPr>
                <w:sz w:val="20"/>
                <w:szCs w:val="20"/>
              </w:rPr>
              <w:t>Týmto zákonom sa preberajú právne záväzné akty Európskej únie uvedené v prílohe č. 2.</w:t>
            </w:r>
          </w:p>
        </w:tc>
        <w:tc>
          <w:tcPr>
            <w:tcW w:w="540" w:type="dxa"/>
            <w:tcBorders>
              <w:top w:val="single" w:sz="4" w:space="0" w:color="auto"/>
              <w:left w:val="single" w:sz="4" w:space="0" w:color="auto"/>
              <w:bottom w:val="single" w:sz="4" w:space="0" w:color="auto"/>
              <w:right w:val="single" w:sz="4" w:space="0" w:color="auto"/>
            </w:tcBorders>
          </w:tcPr>
          <w:p w:rsidR="00205277" w:rsidRDefault="00205277" w:rsidP="00CF2AAB">
            <w:pPr>
              <w:jc w:val="center"/>
              <w:rPr>
                <w:sz w:val="20"/>
                <w:szCs w:val="20"/>
              </w:rPr>
            </w:pPr>
            <w:r w:rsidRPr="009C0965">
              <w:rPr>
                <w:sz w:val="20"/>
                <w:szCs w:val="20"/>
              </w:rPr>
              <w:t>U</w:t>
            </w:r>
          </w:p>
          <w:p w:rsidR="005F0761" w:rsidRDefault="005F0761" w:rsidP="00CF2AAB">
            <w:pPr>
              <w:jc w:val="center"/>
              <w:rPr>
                <w:sz w:val="20"/>
                <w:szCs w:val="20"/>
              </w:rPr>
            </w:pPr>
          </w:p>
          <w:p w:rsidR="005F0761" w:rsidRDefault="005F0761" w:rsidP="00CF2AAB">
            <w:pPr>
              <w:jc w:val="center"/>
              <w:rPr>
                <w:sz w:val="20"/>
                <w:szCs w:val="20"/>
              </w:rPr>
            </w:pPr>
          </w:p>
          <w:p w:rsidR="005F0761" w:rsidRDefault="005F0761" w:rsidP="00CF2AAB">
            <w:pPr>
              <w:jc w:val="center"/>
              <w:rPr>
                <w:sz w:val="20"/>
                <w:szCs w:val="20"/>
              </w:rPr>
            </w:pPr>
            <w:r>
              <w:rPr>
                <w:sz w:val="20"/>
                <w:szCs w:val="20"/>
              </w:rPr>
              <w:t>U</w:t>
            </w:r>
          </w:p>
          <w:p w:rsidR="005F0761" w:rsidRDefault="005F0761" w:rsidP="00CF2AAB">
            <w:pPr>
              <w:jc w:val="center"/>
              <w:rPr>
                <w:sz w:val="20"/>
                <w:szCs w:val="20"/>
              </w:rPr>
            </w:pPr>
          </w:p>
          <w:p w:rsidR="005F0761" w:rsidRDefault="005F0761" w:rsidP="00CF2AAB">
            <w:pPr>
              <w:jc w:val="center"/>
              <w:rPr>
                <w:sz w:val="20"/>
                <w:szCs w:val="20"/>
              </w:rPr>
            </w:pPr>
          </w:p>
          <w:p w:rsidR="005F0761" w:rsidRDefault="005F0761" w:rsidP="00CF2AAB">
            <w:pPr>
              <w:jc w:val="center"/>
              <w:rPr>
                <w:sz w:val="20"/>
                <w:szCs w:val="20"/>
              </w:rPr>
            </w:pPr>
            <w:r>
              <w:rPr>
                <w:sz w:val="20"/>
                <w:szCs w:val="20"/>
              </w:rPr>
              <w:t>U</w:t>
            </w:r>
          </w:p>
          <w:p w:rsidR="005F0761" w:rsidRDefault="005F0761" w:rsidP="00CF2AAB">
            <w:pPr>
              <w:jc w:val="center"/>
              <w:rPr>
                <w:sz w:val="20"/>
                <w:szCs w:val="20"/>
              </w:rPr>
            </w:pPr>
          </w:p>
          <w:p w:rsidR="005F0761" w:rsidRDefault="005F0761" w:rsidP="00CF2AAB">
            <w:pPr>
              <w:jc w:val="center"/>
              <w:rPr>
                <w:sz w:val="20"/>
                <w:szCs w:val="20"/>
              </w:rPr>
            </w:pPr>
          </w:p>
          <w:p w:rsidR="005F0761" w:rsidRDefault="005F0761" w:rsidP="00CF2AAB">
            <w:pPr>
              <w:jc w:val="center"/>
              <w:rPr>
                <w:sz w:val="20"/>
                <w:szCs w:val="20"/>
              </w:rPr>
            </w:pPr>
            <w:r>
              <w:rPr>
                <w:sz w:val="20"/>
                <w:szCs w:val="20"/>
              </w:rPr>
              <w:t>U</w:t>
            </w:r>
          </w:p>
          <w:p w:rsidR="005F0761" w:rsidRDefault="005F0761" w:rsidP="00CF2AAB">
            <w:pPr>
              <w:jc w:val="center"/>
              <w:rPr>
                <w:sz w:val="20"/>
                <w:szCs w:val="20"/>
              </w:rPr>
            </w:pPr>
          </w:p>
          <w:p w:rsidR="005F0761" w:rsidRDefault="005F0761" w:rsidP="00CF2AAB">
            <w:pPr>
              <w:jc w:val="center"/>
              <w:rPr>
                <w:sz w:val="20"/>
                <w:szCs w:val="20"/>
              </w:rPr>
            </w:pPr>
          </w:p>
          <w:p w:rsidR="005F0761" w:rsidRPr="009C0965" w:rsidRDefault="005F0761" w:rsidP="00CF2AA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205277" w:rsidRPr="009C0965" w:rsidRDefault="00205277" w:rsidP="00C1694B">
            <w:pPr>
              <w:jc w:val="both"/>
              <w:rPr>
                <w:color w:val="FF0000"/>
                <w:sz w:val="20"/>
                <w:szCs w:val="20"/>
              </w:rPr>
            </w:pPr>
          </w:p>
        </w:tc>
      </w:tr>
      <w:tr w:rsidR="00205277" w:rsidRPr="009C0965">
        <w:tc>
          <w:tcPr>
            <w:tcW w:w="899" w:type="dxa"/>
            <w:tcBorders>
              <w:top w:val="single" w:sz="4" w:space="0" w:color="auto"/>
              <w:left w:val="single" w:sz="12" w:space="0" w:color="auto"/>
              <w:bottom w:val="single" w:sz="4" w:space="0" w:color="auto"/>
              <w:right w:val="single" w:sz="4" w:space="0" w:color="auto"/>
            </w:tcBorders>
          </w:tcPr>
          <w:p w:rsidR="00205277" w:rsidRPr="009C0965" w:rsidRDefault="00205277" w:rsidP="00C1694B">
            <w:pPr>
              <w:jc w:val="both"/>
              <w:rPr>
                <w:b/>
                <w:bCs/>
                <w:sz w:val="20"/>
                <w:szCs w:val="20"/>
              </w:rPr>
            </w:pPr>
            <w:r w:rsidRPr="009C0965">
              <w:rPr>
                <w:b/>
                <w:bCs/>
                <w:sz w:val="20"/>
                <w:szCs w:val="20"/>
              </w:rPr>
              <w:t>Č: 2</w:t>
            </w:r>
          </w:p>
          <w:p w:rsidR="00205277" w:rsidRPr="009C0965" w:rsidRDefault="00205277" w:rsidP="00C1694B">
            <w:pPr>
              <w:jc w:val="both"/>
              <w:rPr>
                <w:b/>
                <w:bCs/>
                <w:sz w:val="20"/>
                <w:szCs w:val="20"/>
              </w:rPr>
            </w:pPr>
            <w:r w:rsidRPr="009C0965">
              <w:rPr>
                <w:b/>
                <w:bCs/>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05277" w:rsidRPr="009C0965" w:rsidRDefault="00205277" w:rsidP="00CF2AAB">
            <w:pPr>
              <w:adjustRightInd w:val="0"/>
              <w:jc w:val="both"/>
              <w:rPr>
                <w:bCs/>
                <w:sz w:val="20"/>
                <w:szCs w:val="20"/>
              </w:rPr>
            </w:pPr>
            <w:r w:rsidRPr="009C0965">
              <w:rPr>
                <w:bCs/>
                <w:sz w:val="20"/>
                <w:szCs w:val="20"/>
              </w:rPr>
              <w:t>Bez ohľadu na prvý pododsek členské štáty uvedú  najneskôr do 24 mesiacov od prijatia vykonávacích aktov uvedených v článku 3a ods. 8, článku 3b ods. 6 a článku 3c ods. 3 smernice 2007/36/ES do účinnosti zákony, iné právne predpisy a správne opatrenia potrebné na dosiahnutie súladu s článkami 3a, 3b a 3c uvedenej smernice.</w:t>
            </w:r>
          </w:p>
        </w:tc>
        <w:tc>
          <w:tcPr>
            <w:tcW w:w="900" w:type="dxa"/>
            <w:tcBorders>
              <w:top w:val="single" w:sz="4" w:space="0" w:color="auto"/>
              <w:left w:val="single" w:sz="4" w:space="0" w:color="auto"/>
              <w:bottom w:val="single" w:sz="4" w:space="0" w:color="auto"/>
              <w:right w:val="single" w:sz="12" w:space="0" w:color="auto"/>
            </w:tcBorders>
          </w:tcPr>
          <w:p w:rsidR="00205277" w:rsidRPr="009C0965" w:rsidRDefault="00205277" w:rsidP="00CF2AA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205277" w:rsidRPr="00524A73" w:rsidRDefault="00205277" w:rsidP="00D0793E">
            <w:pPr>
              <w:jc w:val="center"/>
              <w:rPr>
                <w:sz w:val="20"/>
                <w:szCs w:val="20"/>
              </w:rPr>
            </w:pPr>
            <w:r>
              <w:rPr>
                <w:sz w:val="20"/>
                <w:szCs w:val="20"/>
              </w:rPr>
              <w:t>8</w:t>
            </w:r>
          </w:p>
          <w:p w:rsidR="00205277" w:rsidRPr="009C0965" w:rsidRDefault="00205277" w:rsidP="00CF2AA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05277" w:rsidRPr="009C0965" w:rsidRDefault="00205277" w:rsidP="00D0793E">
            <w:pPr>
              <w:pStyle w:val="Normlny0"/>
              <w:jc w:val="center"/>
            </w:pPr>
            <w:r w:rsidRPr="009C0965">
              <w:t xml:space="preserve">Čl. </w:t>
            </w:r>
            <w:r w:rsidR="003F0496">
              <w:t>V</w:t>
            </w:r>
            <w:r w:rsidR="002513F3">
              <w:t>II</w:t>
            </w:r>
          </w:p>
          <w:p w:rsidR="00205277" w:rsidRPr="009C0965" w:rsidRDefault="00205277" w:rsidP="00CF2AAB">
            <w:pPr>
              <w:pStyle w:val="Normlny0"/>
              <w:jc w:val="center"/>
            </w:pPr>
          </w:p>
        </w:tc>
        <w:tc>
          <w:tcPr>
            <w:tcW w:w="4680" w:type="dxa"/>
            <w:tcBorders>
              <w:top w:val="single" w:sz="4" w:space="0" w:color="auto"/>
              <w:left w:val="single" w:sz="4" w:space="0" w:color="auto"/>
              <w:bottom w:val="single" w:sz="4" w:space="0" w:color="auto"/>
              <w:right w:val="single" w:sz="4" w:space="0" w:color="auto"/>
            </w:tcBorders>
          </w:tcPr>
          <w:p w:rsidR="00205277" w:rsidRPr="009C0965" w:rsidRDefault="002513F3" w:rsidP="00CF2AAB">
            <w:pPr>
              <w:jc w:val="both"/>
              <w:rPr>
                <w:sz w:val="20"/>
                <w:szCs w:val="20"/>
              </w:rPr>
            </w:pPr>
            <w:r w:rsidRPr="002513F3">
              <w:rPr>
                <w:sz w:val="20"/>
                <w:szCs w:val="20"/>
              </w:rPr>
              <w:t>Tento zákon nadobúda účinnosť 1. júna 2019 okrem čl. III siedmeho bodu, ktorý nadobúda účinnosť 3. septembra 2020.</w:t>
            </w:r>
          </w:p>
        </w:tc>
        <w:tc>
          <w:tcPr>
            <w:tcW w:w="540" w:type="dxa"/>
            <w:tcBorders>
              <w:top w:val="single" w:sz="4" w:space="0" w:color="auto"/>
              <w:left w:val="single" w:sz="4" w:space="0" w:color="auto"/>
              <w:bottom w:val="single" w:sz="4" w:space="0" w:color="auto"/>
              <w:right w:val="single" w:sz="4" w:space="0" w:color="auto"/>
            </w:tcBorders>
          </w:tcPr>
          <w:p w:rsidR="00205277" w:rsidRPr="009C0965" w:rsidRDefault="00205277" w:rsidP="00D0793E">
            <w:pPr>
              <w:jc w:val="center"/>
              <w:rPr>
                <w:sz w:val="20"/>
                <w:szCs w:val="20"/>
              </w:rPr>
            </w:pPr>
            <w:r w:rsidRPr="009C0965">
              <w:rPr>
                <w:sz w:val="20"/>
                <w:szCs w:val="20"/>
              </w:rPr>
              <w:t>U</w:t>
            </w:r>
          </w:p>
          <w:p w:rsidR="00205277" w:rsidRPr="009C0965" w:rsidRDefault="00205277" w:rsidP="00CF2AAB">
            <w:pPr>
              <w:jc w:val="center"/>
              <w:rPr>
                <w:sz w:val="20"/>
                <w:szCs w:val="20"/>
              </w:rPr>
            </w:pPr>
          </w:p>
        </w:tc>
        <w:tc>
          <w:tcPr>
            <w:tcW w:w="4140" w:type="dxa"/>
            <w:gridSpan w:val="2"/>
            <w:tcBorders>
              <w:top w:val="single" w:sz="4" w:space="0" w:color="auto"/>
              <w:left w:val="single" w:sz="4" w:space="0" w:color="auto"/>
              <w:bottom w:val="single" w:sz="4" w:space="0" w:color="auto"/>
            </w:tcBorders>
          </w:tcPr>
          <w:p w:rsidR="00205277" w:rsidRPr="009C0965" w:rsidRDefault="00205277" w:rsidP="00C1694B">
            <w:pPr>
              <w:jc w:val="both"/>
              <w:rPr>
                <w:color w:val="FF0000"/>
                <w:sz w:val="20"/>
                <w:szCs w:val="20"/>
              </w:rPr>
            </w:pPr>
          </w:p>
        </w:tc>
      </w:tr>
      <w:tr w:rsidR="00205277" w:rsidRPr="009C0965">
        <w:tc>
          <w:tcPr>
            <w:tcW w:w="899" w:type="dxa"/>
            <w:tcBorders>
              <w:top w:val="single" w:sz="4" w:space="0" w:color="auto"/>
              <w:left w:val="single" w:sz="12" w:space="0" w:color="auto"/>
              <w:bottom w:val="single" w:sz="4" w:space="0" w:color="auto"/>
              <w:right w:val="single" w:sz="4" w:space="0" w:color="auto"/>
            </w:tcBorders>
          </w:tcPr>
          <w:p w:rsidR="00205277" w:rsidRPr="009C0965" w:rsidRDefault="00205277" w:rsidP="00C1694B">
            <w:pPr>
              <w:jc w:val="both"/>
              <w:rPr>
                <w:b/>
                <w:bCs/>
                <w:sz w:val="20"/>
                <w:szCs w:val="20"/>
              </w:rPr>
            </w:pPr>
            <w:r w:rsidRPr="009C0965">
              <w:rPr>
                <w:b/>
                <w:bCs/>
                <w:sz w:val="20"/>
                <w:szCs w:val="20"/>
              </w:rPr>
              <w:t>Č: 2</w:t>
            </w:r>
          </w:p>
          <w:p w:rsidR="00205277" w:rsidRPr="009C0965" w:rsidRDefault="00205277" w:rsidP="00C1694B">
            <w:pPr>
              <w:jc w:val="both"/>
              <w:rPr>
                <w:b/>
                <w:bCs/>
                <w:sz w:val="20"/>
                <w:szCs w:val="20"/>
              </w:rPr>
            </w:pPr>
            <w:r w:rsidRPr="009C0965">
              <w:rPr>
                <w:b/>
                <w:bCs/>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05277" w:rsidRPr="009C0965" w:rsidRDefault="00205277" w:rsidP="00CF2AAB">
            <w:pPr>
              <w:adjustRightInd w:val="0"/>
              <w:jc w:val="both"/>
              <w:rPr>
                <w:bCs/>
                <w:sz w:val="20"/>
                <w:szCs w:val="20"/>
              </w:rPr>
            </w:pPr>
            <w:r w:rsidRPr="009C0965">
              <w:rPr>
                <w:bCs/>
                <w:sz w:val="20"/>
                <w:szCs w:val="20"/>
              </w:rPr>
              <w:t>2. 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cPr>
          <w:p w:rsidR="00205277" w:rsidRPr="009C0965" w:rsidRDefault="00205277" w:rsidP="00CF2AAB">
            <w:pPr>
              <w:jc w:val="center"/>
              <w:rPr>
                <w:sz w:val="20"/>
                <w:szCs w:val="20"/>
              </w:rPr>
            </w:pPr>
            <w:r w:rsidRPr="009C0965">
              <w:rPr>
                <w:sz w:val="20"/>
                <w:szCs w:val="20"/>
              </w:rPr>
              <w:t>N</w:t>
            </w:r>
          </w:p>
        </w:tc>
        <w:tc>
          <w:tcPr>
            <w:tcW w:w="720" w:type="dxa"/>
            <w:tcBorders>
              <w:top w:val="single" w:sz="4" w:space="0" w:color="auto"/>
              <w:left w:val="nil"/>
              <w:bottom w:val="single" w:sz="4" w:space="0" w:color="auto"/>
              <w:right w:val="single" w:sz="4" w:space="0" w:color="auto"/>
            </w:tcBorders>
          </w:tcPr>
          <w:p w:rsidR="00205277" w:rsidRPr="009C0965" w:rsidRDefault="002513F3" w:rsidP="00CF2AAB">
            <w:pPr>
              <w:jc w:val="center"/>
              <w:rPr>
                <w:sz w:val="20"/>
                <w:szCs w:val="20"/>
              </w:rPr>
            </w:pPr>
            <w:r>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05277" w:rsidRDefault="002513F3" w:rsidP="00CF2AAB">
            <w:pPr>
              <w:pStyle w:val="Normlny0"/>
              <w:jc w:val="center"/>
            </w:pPr>
            <w:r>
              <w:t>§: 35</w:t>
            </w:r>
          </w:p>
          <w:p w:rsidR="002513F3" w:rsidRPr="009C0965" w:rsidRDefault="002513F3" w:rsidP="00CF2AAB">
            <w:pPr>
              <w:pStyle w:val="Normlny0"/>
              <w:jc w:val="center"/>
            </w:pPr>
            <w:r>
              <w:t>O: 7</w:t>
            </w:r>
          </w:p>
        </w:tc>
        <w:tc>
          <w:tcPr>
            <w:tcW w:w="4680" w:type="dxa"/>
            <w:tcBorders>
              <w:top w:val="single" w:sz="4" w:space="0" w:color="auto"/>
              <w:left w:val="single" w:sz="4" w:space="0" w:color="auto"/>
              <w:bottom w:val="single" w:sz="4" w:space="0" w:color="auto"/>
              <w:right w:val="single" w:sz="4" w:space="0" w:color="auto"/>
            </w:tcBorders>
          </w:tcPr>
          <w:p w:rsidR="00205277" w:rsidRPr="009C0965" w:rsidRDefault="002513F3" w:rsidP="00CF2AAB">
            <w:pPr>
              <w:jc w:val="both"/>
              <w:rPr>
                <w:sz w:val="20"/>
                <w:szCs w:val="20"/>
              </w:rPr>
            </w:pPr>
            <w:r>
              <w:rPr>
                <w:color w:val="000000"/>
                <w:sz w:val="20"/>
                <w:szCs w:val="20"/>
              </w:rPr>
              <w:t>(</w:t>
            </w:r>
            <w:r w:rsidRPr="009C0965">
              <w:rPr>
                <w:color w:val="000000"/>
                <w:sz w:val="20"/>
                <w:szCs w:val="20"/>
              </w:rPr>
              <w:t xml:space="preserve">7) </w:t>
            </w:r>
            <w:r w:rsidRPr="00615E02">
              <w:rPr>
                <w:color w:val="000000"/>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cPr>
          <w:p w:rsidR="00205277" w:rsidRPr="009C0965" w:rsidRDefault="002513F3" w:rsidP="00CF2AAB">
            <w:pPr>
              <w:jc w:val="center"/>
              <w:rPr>
                <w:sz w:val="20"/>
                <w:szCs w:val="20"/>
              </w:rPr>
            </w:pPr>
            <w:r>
              <w:rPr>
                <w:sz w:val="20"/>
                <w:szCs w:val="20"/>
              </w:rPr>
              <w:t>U</w:t>
            </w:r>
          </w:p>
        </w:tc>
        <w:tc>
          <w:tcPr>
            <w:tcW w:w="4140" w:type="dxa"/>
            <w:gridSpan w:val="2"/>
            <w:tcBorders>
              <w:top w:val="single" w:sz="4" w:space="0" w:color="auto"/>
              <w:left w:val="single" w:sz="4" w:space="0" w:color="auto"/>
              <w:bottom w:val="single" w:sz="4" w:space="0" w:color="auto"/>
            </w:tcBorders>
          </w:tcPr>
          <w:p w:rsidR="00205277" w:rsidRPr="009C0965" w:rsidRDefault="00205277" w:rsidP="00C1694B">
            <w:pPr>
              <w:jc w:val="both"/>
              <w:rPr>
                <w:color w:val="FF0000"/>
                <w:sz w:val="20"/>
                <w:szCs w:val="20"/>
              </w:rPr>
            </w:pPr>
          </w:p>
        </w:tc>
      </w:tr>
      <w:tr w:rsidR="00205277" w:rsidRPr="009C0965">
        <w:tc>
          <w:tcPr>
            <w:tcW w:w="899" w:type="dxa"/>
            <w:tcBorders>
              <w:top w:val="single" w:sz="4" w:space="0" w:color="auto"/>
              <w:left w:val="single" w:sz="12" w:space="0" w:color="auto"/>
              <w:bottom w:val="single" w:sz="4" w:space="0" w:color="auto"/>
              <w:right w:val="single" w:sz="4" w:space="0" w:color="auto"/>
            </w:tcBorders>
          </w:tcPr>
          <w:p w:rsidR="00205277" w:rsidRPr="009C0965" w:rsidRDefault="00205277" w:rsidP="00C1694B">
            <w:pPr>
              <w:jc w:val="both"/>
              <w:rPr>
                <w:b/>
                <w:bCs/>
                <w:sz w:val="20"/>
                <w:szCs w:val="20"/>
              </w:rPr>
            </w:pPr>
            <w:r w:rsidRPr="009C0965">
              <w:rPr>
                <w:b/>
                <w:bCs/>
                <w:sz w:val="20"/>
                <w:szCs w:val="20"/>
              </w:rPr>
              <w:t>Č: 3</w:t>
            </w:r>
          </w:p>
        </w:tc>
        <w:tc>
          <w:tcPr>
            <w:tcW w:w="3421" w:type="dxa"/>
            <w:tcBorders>
              <w:top w:val="single" w:sz="4" w:space="0" w:color="auto"/>
              <w:left w:val="single" w:sz="4" w:space="0" w:color="auto"/>
              <w:bottom w:val="single" w:sz="4" w:space="0" w:color="auto"/>
              <w:right w:val="single" w:sz="4" w:space="0" w:color="auto"/>
            </w:tcBorders>
          </w:tcPr>
          <w:p w:rsidR="00205277" w:rsidRPr="009C0965" w:rsidRDefault="00205277" w:rsidP="00CF2AAB">
            <w:pPr>
              <w:adjustRightInd w:val="0"/>
              <w:jc w:val="center"/>
              <w:rPr>
                <w:bCs/>
                <w:sz w:val="20"/>
                <w:szCs w:val="20"/>
              </w:rPr>
            </w:pPr>
            <w:r w:rsidRPr="009C0965">
              <w:rPr>
                <w:bCs/>
                <w:sz w:val="20"/>
                <w:szCs w:val="20"/>
              </w:rPr>
              <w:t>Článok 3</w:t>
            </w:r>
          </w:p>
          <w:p w:rsidR="00205277" w:rsidRPr="009C0965" w:rsidRDefault="00205277" w:rsidP="00CF2AAB">
            <w:pPr>
              <w:adjustRightInd w:val="0"/>
              <w:jc w:val="center"/>
              <w:rPr>
                <w:bCs/>
                <w:sz w:val="20"/>
                <w:szCs w:val="20"/>
              </w:rPr>
            </w:pPr>
            <w:r w:rsidRPr="009C0965">
              <w:rPr>
                <w:bCs/>
                <w:sz w:val="20"/>
                <w:szCs w:val="20"/>
              </w:rPr>
              <w:t>Nadobudnutie účinnosti</w:t>
            </w:r>
          </w:p>
          <w:p w:rsidR="00205277" w:rsidRPr="009C0965" w:rsidRDefault="00205277" w:rsidP="00CF2AAB">
            <w:pPr>
              <w:adjustRightInd w:val="0"/>
              <w:jc w:val="center"/>
              <w:rPr>
                <w:bCs/>
                <w:sz w:val="20"/>
                <w:szCs w:val="20"/>
              </w:rPr>
            </w:pPr>
          </w:p>
          <w:p w:rsidR="00205277" w:rsidRPr="009C0965" w:rsidRDefault="00205277" w:rsidP="00CF2AAB">
            <w:pPr>
              <w:adjustRightInd w:val="0"/>
              <w:jc w:val="both"/>
              <w:rPr>
                <w:bCs/>
                <w:sz w:val="20"/>
                <w:szCs w:val="20"/>
              </w:rPr>
            </w:pPr>
            <w:r w:rsidRPr="009C0965">
              <w:rPr>
                <w:bCs/>
                <w:sz w:val="20"/>
                <w:szCs w:val="20"/>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cPr>
          <w:p w:rsidR="00205277" w:rsidRPr="009C0965" w:rsidRDefault="009D2833" w:rsidP="00C1694B">
            <w:pPr>
              <w:jc w:val="center"/>
              <w:rPr>
                <w:sz w:val="20"/>
                <w:szCs w:val="20"/>
              </w:rPr>
            </w:pPr>
            <w:r>
              <w:rPr>
                <w:sz w:val="20"/>
                <w:szCs w:val="20"/>
              </w:rPr>
              <w:t>n.a.</w:t>
            </w:r>
          </w:p>
        </w:tc>
        <w:tc>
          <w:tcPr>
            <w:tcW w:w="720" w:type="dxa"/>
            <w:tcBorders>
              <w:top w:val="single" w:sz="4" w:space="0" w:color="auto"/>
              <w:left w:val="nil"/>
              <w:bottom w:val="single" w:sz="4" w:space="0" w:color="auto"/>
              <w:right w:val="single" w:sz="4" w:space="0" w:color="auto"/>
            </w:tcBorders>
          </w:tcPr>
          <w:p w:rsidR="00205277" w:rsidRPr="009C0965" w:rsidRDefault="00205277"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05277" w:rsidRPr="009C0965" w:rsidRDefault="00205277" w:rsidP="00076977">
            <w:pPr>
              <w:jc w:val="center"/>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205277" w:rsidRPr="00DE506E" w:rsidRDefault="00205277" w:rsidP="00C1694B">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5277" w:rsidRPr="00DE506E" w:rsidRDefault="00205277" w:rsidP="00C1694B">
            <w:pPr>
              <w:jc w:val="center"/>
              <w:rPr>
                <w:sz w:val="20"/>
                <w:szCs w:val="20"/>
              </w:rPr>
            </w:pPr>
            <w:r w:rsidRPr="00DE506E">
              <w:rPr>
                <w:sz w:val="20"/>
                <w:szCs w:val="20"/>
              </w:rPr>
              <w:t>n.a.</w:t>
            </w:r>
          </w:p>
        </w:tc>
        <w:tc>
          <w:tcPr>
            <w:tcW w:w="4140" w:type="dxa"/>
            <w:gridSpan w:val="2"/>
            <w:tcBorders>
              <w:top w:val="single" w:sz="4" w:space="0" w:color="auto"/>
              <w:left w:val="single" w:sz="4" w:space="0" w:color="auto"/>
              <w:bottom w:val="single" w:sz="4" w:space="0" w:color="auto"/>
            </w:tcBorders>
          </w:tcPr>
          <w:p w:rsidR="00205277" w:rsidRPr="00DE506E" w:rsidRDefault="00205277" w:rsidP="00C1694B">
            <w:pPr>
              <w:jc w:val="both"/>
              <w:rPr>
                <w:color w:val="FF0000"/>
                <w:sz w:val="20"/>
                <w:szCs w:val="20"/>
              </w:rPr>
            </w:pPr>
          </w:p>
        </w:tc>
      </w:tr>
      <w:tr w:rsidR="00205277" w:rsidRPr="009C0965">
        <w:tc>
          <w:tcPr>
            <w:tcW w:w="899" w:type="dxa"/>
            <w:tcBorders>
              <w:top w:val="single" w:sz="4" w:space="0" w:color="auto"/>
              <w:left w:val="single" w:sz="12" w:space="0" w:color="auto"/>
              <w:bottom w:val="single" w:sz="4" w:space="0" w:color="auto"/>
              <w:right w:val="single" w:sz="4" w:space="0" w:color="auto"/>
            </w:tcBorders>
          </w:tcPr>
          <w:p w:rsidR="00205277" w:rsidRPr="009C0965" w:rsidRDefault="00205277" w:rsidP="00D055C2">
            <w:pPr>
              <w:jc w:val="both"/>
              <w:rPr>
                <w:b/>
                <w:bCs/>
                <w:sz w:val="20"/>
                <w:szCs w:val="20"/>
              </w:rPr>
            </w:pPr>
            <w:r w:rsidRPr="009C0965">
              <w:rPr>
                <w:b/>
                <w:bCs/>
                <w:sz w:val="20"/>
                <w:szCs w:val="20"/>
              </w:rPr>
              <w:t>Č: 4</w:t>
            </w:r>
          </w:p>
        </w:tc>
        <w:tc>
          <w:tcPr>
            <w:tcW w:w="3421" w:type="dxa"/>
            <w:tcBorders>
              <w:top w:val="single" w:sz="4" w:space="0" w:color="auto"/>
              <w:left w:val="single" w:sz="4" w:space="0" w:color="auto"/>
              <w:bottom w:val="single" w:sz="4" w:space="0" w:color="auto"/>
              <w:right w:val="single" w:sz="4" w:space="0" w:color="auto"/>
            </w:tcBorders>
          </w:tcPr>
          <w:p w:rsidR="00205277" w:rsidRPr="009C0965" w:rsidRDefault="00205277" w:rsidP="00CF2AAB">
            <w:pPr>
              <w:adjustRightInd w:val="0"/>
              <w:jc w:val="center"/>
              <w:rPr>
                <w:bCs/>
                <w:sz w:val="20"/>
                <w:szCs w:val="20"/>
              </w:rPr>
            </w:pPr>
            <w:r w:rsidRPr="009C0965">
              <w:rPr>
                <w:bCs/>
                <w:sz w:val="20"/>
                <w:szCs w:val="20"/>
              </w:rPr>
              <w:t>Článok 4</w:t>
            </w:r>
          </w:p>
          <w:p w:rsidR="00205277" w:rsidRPr="009C0965" w:rsidRDefault="00205277" w:rsidP="00CF2AAB">
            <w:pPr>
              <w:adjustRightInd w:val="0"/>
              <w:jc w:val="center"/>
              <w:rPr>
                <w:bCs/>
                <w:sz w:val="20"/>
                <w:szCs w:val="20"/>
              </w:rPr>
            </w:pPr>
            <w:r w:rsidRPr="009C0965">
              <w:rPr>
                <w:bCs/>
                <w:sz w:val="20"/>
                <w:szCs w:val="20"/>
              </w:rPr>
              <w:t>Adresáti</w:t>
            </w:r>
          </w:p>
          <w:p w:rsidR="00205277" w:rsidRPr="009C0965" w:rsidRDefault="00205277" w:rsidP="00CF2AAB">
            <w:pPr>
              <w:adjustRightInd w:val="0"/>
              <w:jc w:val="center"/>
              <w:rPr>
                <w:bCs/>
                <w:sz w:val="20"/>
                <w:szCs w:val="20"/>
              </w:rPr>
            </w:pPr>
          </w:p>
          <w:p w:rsidR="00205277" w:rsidRPr="009C0965" w:rsidRDefault="00205277" w:rsidP="00CF2AAB">
            <w:pPr>
              <w:adjustRightInd w:val="0"/>
              <w:jc w:val="both"/>
              <w:rPr>
                <w:bCs/>
                <w:sz w:val="20"/>
                <w:szCs w:val="20"/>
              </w:rPr>
            </w:pPr>
            <w:r w:rsidRPr="009C0965">
              <w:rPr>
                <w:bCs/>
                <w:sz w:val="20"/>
                <w:szCs w:val="20"/>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cPr>
          <w:p w:rsidR="00205277" w:rsidRPr="009C0965" w:rsidRDefault="009D2833" w:rsidP="00C1694B">
            <w:pPr>
              <w:jc w:val="center"/>
              <w:rPr>
                <w:sz w:val="20"/>
                <w:szCs w:val="20"/>
              </w:rPr>
            </w:pPr>
            <w:r>
              <w:rPr>
                <w:sz w:val="20"/>
                <w:szCs w:val="20"/>
              </w:rPr>
              <w:t>n.a.</w:t>
            </w:r>
          </w:p>
        </w:tc>
        <w:tc>
          <w:tcPr>
            <w:tcW w:w="720" w:type="dxa"/>
            <w:tcBorders>
              <w:top w:val="single" w:sz="4" w:space="0" w:color="auto"/>
              <w:left w:val="nil"/>
              <w:bottom w:val="single" w:sz="4" w:space="0" w:color="auto"/>
              <w:right w:val="single" w:sz="4" w:space="0" w:color="auto"/>
            </w:tcBorders>
          </w:tcPr>
          <w:p w:rsidR="00205277" w:rsidRPr="009C0965" w:rsidRDefault="00205277" w:rsidP="00C1694B">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05277" w:rsidRPr="009C0965" w:rsidRDefault="00205277" w:rsidP="00076977">
            <w:pPr>
              <w:jc w:val="center"/>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205277" w:rsidRPr="00DE506E" w:rsidRDefault="00205277" w:rsidP="00C1694B">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5277" w:rsidRPr="00DE506E" w:rsidRDefault="00205277" w:rsidP="00C1694B">
            <w:pPr>
              <w:jc w:val="center"/>
              <w:rPr>
                <w:sz w:val="20"/>
                <w:szCs w:val="20"/>
              </w:rPr>
            </w:pPr>
            <w:r w:rsidRPr="00DE506E">
              <w:rPr>
                <w:sz w:val="20"/>
                <w:szCs w:val="20"/>
              </w:rPr>
              <w:t>n.a.</w:t>
            </w:r>
          </w:p>
        </w:tc>
        <w:tc>
          <w:tcPr>
            <w:tcW w:w="4140" w:type="dxa"/>
            <w:gridSpan w:val="2"/>
            <w:tcBorders>
              <w:top w:val="single" w:sz="4" w:space="0" w:color="auto"/>
              <w:left w:val="single" w:sz="4" w:space="0" w:color="auto"/>
              <w:bottom w:val="single" w:sz="4" w:space="0" w:color="auto"/>
            </w:tcBorders>
          </w:tcPr>
          <w:p w:rsidR="00205277" w:rsidRPr="00DE506E" w:rsidRDefault="00205277" w:rsidP="00C1694B">
            <w:pPr>
              <w:jc w:val="both"/>
              <w:rPr>
                <w:color w:val="FF0000"/>
                <w:sz w:val="20"/>
                <w:szCs w:val="20"/>
              </w:rPr>
            </w:pPr>
          </w:p>
        </w:tc>
      </w:tr>
    </w:tbl>
    <w:p w:rsidR="00E15142" w:rsidRPr="009C0965" w:rsidRDefault="00E15142" w:rsidP="00E15142">
      <w:pPr>
        <w:autoSpaceDE/>
        <w:autoSpaceDN/>
        <w:jc w:val="both"/>
        <w:rPr>
          <w:sz w:val="20"/>
          <w:szCs w:val="20"/>
        </w:rPr>
      </w:pPr>
      <w:r w:rsidRPr="009C0965">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E15142" w:rsidRPr="009C0965" w:rsidTr="000A0F01">
        <w:tblPrEx>
          <w:tblCellMar>
            <w:top w:w="0" w:type="dxa"/>
            <w:bottom w:w="0" w:type="dxa"/>
          </w:tblCellMar>
        </w:tblPrEx>
        <w:tc>
          <w:tcPr>
            <w:tcW w:w="2410" w:type="dxa"/>
            <w:tcBorders>
              <w:top w:val="nil"/>
              <w:left w:val="nil"/>
              <w:bottom w:val="nil"/>
              <w:right w:val="nil"/>
            </w:tcBorders>
          </w:tcPr>
          <w:p w:rsidR="00E15142" w:rsidRPr="009C0965" w:rsidRDefault="00E15142" w:rsidP="000A0F01">
            <w:pPr>
              <w:pStyle w:val="Normlny0"/>
              <w:autoSpaceDE/>
              <w:autoSpaceDN/>
              <w:jc w:val="both"/>
              <w:rPr>
                <w:lang w:eastAsia="sk-SK"/>
              </w:rPr>
            </w:pPr>
            <w:r w:rsidRPr="009C0965">
              <w:rPr>
                <w:lang w:eastAsia="sk-SK"/>
              </w:rPr>
              <w:t>V stĺpci (1):</w:t>
            </w:r>
          </w:p>
          <w:p w:rsidR="00E15142" w:rsidRPr="009C0965" w:rsidRDefault="00E15142" w:rsidP="000A0F01">
            <w:pPr>
              <w:autoSpaceDE/>
              <w:autoSpaceDN/>
              <w:jc w:val="both"/>
              <w:rPr>
                <w:sz w:val="20"/>
                <w:szCs w:val="20"/>
              </w:rPr>
            </w:pPr>
            <w:r w:rsidRPr="009C0965">
              <w:rPr>
                <w:sz w:val="20"/>
                <w:szCs w:val="20"/>
              </w:rPr>
              <w:lastRenderedPageBreak/>
              <w:t>Č – článok</w:t>
            </w:r>
          </w:p>
          <w:p w:rsidR="00E15142" w:rsidRPr="009C0965" w:rsidRDefault="00E15142" w:rsidP="000A0F01">
            <w:pPr>
              <w:autoSpaceDE/>
              <w:autoSpaceDN/>
              <w:jc w:val="both"/>
              <w:rPr>
                <w:sz w:val="20"/>
                <w:szCs w:val="20"/>
              </w:rPr>
            </w:pPr>
            <w:r w:rsidRPr="009C0965">
              <w:rPr>
                <w:sz w:val="20"/>
                <w:szCs w:val="20"/>
              </w:rPr>
              <w:t>O – odsek</w:t>
            </w:r>
          </w:p>
          <w:p w:rsidR="00E15142" w:rsidRPr="009C0965" w:rsidRDefault="00E15142" w:rsidP="000A0F01">
            <w:pPr>
              <w:autoSpaceDE/>
              <w:autoSpaceDN/>
              <w:jc w:val="both"/>
              <w:rPr>
                <w:sz w:val="20"/>
                <w:szCs w:val="20"/>
              </w:rPr>
            </w:pPr>
            <w:r w:rsidRPr="009C0965">
              <w:rPr>
                <w:sz w:val="20"/>
                <w:szCs w:val="20"/>
              </w:rPr>
              <w:t>V – veta</w:t>
            </w:r>
          </w:p>
          <w:p w:rsidR="00E15142" w:rsidRPr="009C0965" w:rsidRDefault="00E15142" w:rsidP="000A0F01">
            <w:pPr>
              <w:autoSpaceDE/>
              <w:autoSpaceDN/>
              <w:jc w:val="both"/>
              <w:rPr>
                <w:sz w:val="20"/>
                <w:szCs w:val="20"/>
              </w:rPr>
            </w:pPr>
            <w:r w:rsidRPr="009C0965">
              <w:rPr>
                <w:sz w:val="20"/>
                <w:szCs w:val="20"/>
              </w:rPr>
              <w:t>P – písmeno (číslo)</w:t>
            </w:r>
          </w:p>
          <w:p w:rsidR="00E15142" w:rsidRPr="009C0965" w:rsidRDefault="00E15142" w:rsidP="000A0F01">
            <w:pPr>
              <w:autoSpaceDE/>
              <w:autoSpaceDN/>
              <w:jc w:val="both"/>
              <w:rPr>
                <w:sz w:val="20"/>
                <w:szCs w:val="20"/>
              </w:rPr>
            </w:pPr>
            <w:r w:rsidRPr="009C0965">
              <w:rPr>
                <w:sz w:val="20"/>
                <w:szCs w:val="20"/>
              </w:rPr>
              <w:t>PP – podpísmeno (číslo)</w:t>
            </w:r>
          </w:p>
          <w:p w:rsidR="00E15142" w:rsidRPr="009C0965" w:rsidRDefault="00E15142" w:rsidP="000A0F01">
            <w:pPr>
              <w:autoSpaceDE/>
              <w:autoSpaceDN/>
              <w:jc w:val="both"/>
              <w:rPr>
                <w:sz w:val="20"/>
                <w:szCs w:val="20"/>
              </w:rPr>
            </w:pPr>
            <w:r w:rsidRPr="009C0965">
              <w:rPr>
                <w:sz w:val="20"/>
                <w:szCs w:val="20"/>
              </w:rPr>
              <w:t>NČ – nový článok vo vzťahu k novelizovanej smernici</w:t>
            </w:r>
          </w:p>
          <w:p w:rsidR="00E15142" w:rsidRPr="009C0965" w:rsidRDefault="00E15142" w:rsidP="000A0F01">
            <w:pPr>
              <w:autoSpaceDE/>
              <w:autoSpaceDN/>
              <w:jc w:val="both"/>
              <w:rPr>
                <w:sz w:val="20"/>
                <w:szCs w:val="20"/>
              </w:rPr>
            </w:pPr>
            <w:r w:rsidRPr="009C0965">
              <w:rPr>
                <w:sz w:val="20"/>
                <w:szCs w:val="20"/>
              </w:rPr>
              <w:t>B - bod</w:t>
            </w:r>
          </w:p>
          <w:p w:rsidR="00E15142" w:rsidRPr="009C0965" w:rsidRDefault="00E15142" w:rsidP="000A0F01">
            <w:pPr>
              <w:autoSpaceDE/>
              <w:autoSpaceDN/>
              <w:jc w:val="both"/>
              <w:rPr>
                <w:sz w:val="20"/>
                <w:szCs w:val="20"/>
              </w:rPr>
            </w:pPr>
          </w:p>
        </w:tc>
        <w:tc>
          <w:tcPr>
            <w:tcW w:w="3780" w:type="dxa"/>
            <w:tcBorders>
              <w:top w:val="nil"/>
              <w:left w:val="nil"/>
              <w:bottom w:val="nil"/>
              <w:right w:val="nil"/>
            </w:tcBorders>
          </w:tcPr>
          <w:p w:rsidR="00E15142" w:rsidRPr="009C0965" w:rsidRDefault="00E15142" w:rsidP="000A0F01">
            <w:pPr>
              <w:pStyle w:val="Normlny0"/>
              <w:autoSpaceDE/>
              <w:autoSpaceDN/>
              <w:jc w:val="both"/>
              <w:rPr>
                <w:lang w:eastAsia="sk-SK"/>
              </w:rPr>
            </w:pPr>
            <w:r w:rsidRPr="009C0965">
              <w:rPr>
                <w:lang w:eastAsia="sk-SK"/>
              </w:rPr>
              <w:lastRenderedPageBreak/>
              <w:t>V stĺpci (3):</w:t>
            </w:r>
          </w:p>
          <w:p w:rsidR="00E15142" w:rsidRPr="009C0965" w:rsidRDefault="00E15142" w:rsidP="000A0F01">
            <w:pPr>
              <w:autoSpaceDE/>
              <w:autoSpaceDN/>
              <w:jc w:val="both"/>
              <w:rPr>
                <w:sz w:val="20"/>
                <w:szCs w:val="20"/>
              </w:rPr>
            </w:pPr>
            <w:r w:rsidRPr="009C0965">
              <w:rPr>
                <w:sz w:val="20"/>
                <w:szCs w:val="20"/>
              </w:rPr>
              <w:lastRenderedPageBreak/>
              <w:t>N – bežná transpozícia</w:t>
            </w:r>
          </w:p>
          <w:p w:rsidR="00E15142" w:rsidRPr="009C0965" w:rsidRDefault="00E15142" w:rsidP="000A0F01">
            <w:pPr>
              <w:autoSpaceDE/>
              <w:autoSpaceDN/>
              <w:jc w:val="both"/>
              <w:rPr>
                <w:sz w:val="20"/>
                <w:szCs w:val="20"/>
              </w:rPr>
            </w:pPr>
            <w:r w:rsidRPr="009C0965">
              <w:rPr>
                <w:sz w:val="20"/>
                <w:szCs w:val="20"/>
              </w:rPr>
              <w:t>O – transpozícia s možnosťou voľby</w:t>
            </w:r>
          </w:p>
          <w:p w:rsidR="00E15142" w:rsidRPr="009C0965" w:rsidRDefault="00E15142" w:rsidP="000A0F01">
            <w:pPr>
              <w:autoSpaceDE/>
              <w:autoSpaceDN/>
              <w:jc w:val="both"/>
              <w:rPr>
                <w:sz w:val="20"/>
                <w:szCs w:val="20"/>
              </w:rPr>
            </w:pPr>
            <w:r w:rsidRPr="009C0965">
              <w:rPr>
                <w:sz w:val="20"/>
                <w:szCs w:val="20"/>
              </w:rPr>
              <w:t>D – transpozícia podľa úvahy (dobrovoľná)</w:t>
            </w:r>
          </w:p>
          <w:p w:rsidR="00E15142" w:rsidRPr="009C0965" w:rsidRDefault="00E15142" w:rsidP="000A0F01">
            <w:pPr>
              <w:autoSpaceDE/>
              <w:autoSpaceDN/>
              <w:jc w:val="both"/>
              <w:rPr>
                <w:sz w:val="20"/>
                <w:szCs w:val="20"/>
              </w:rPr>
            </w:pPr>
            <w:r w:rsidRPr="009C0965">
              <w:rPr>
                <w:sz w:val="20"/>
                <w:szCs w:val="20"/>
              </w:rPr>
              <w:t>n.a. – transpozícia sa neuskutočňuje</w:t>
            </w:r>
          </w:p>
        </w:tc>
        <w:tc>
          <w:tcPr>
            <w:tcW w:w="2340" w:type="dxa"/>
            <w:tcBorders>
              <w:top w:val="nil"/>
              <w:left w:val="nil"/>
              <w:bottom w:val="nil"/>
              <w:right w:val="nil"/>
            </w:tcBorders>
          </w:tcPr>
          <w:p w:rsidR="00E15142" w:rsidRPr="009C0965" w:rsidRDefault="00E15142" w:rsidP="000A0F01">
            <w:pPr>
              <w:pStyle w:val="Normlny0"/>
              <w:autoSpaceDE/>
              <w:autoSpaceDN/>
              <w:jc w:val="both"/>
              <w:rPr>
                <w:lang w:eastAsia="sk-SK"/>
              </w:rPr>
            </w:pPr>
            <w:r w:rsidRPr="009C0965">
              <w:rPr>
                <w:lang w:eastAsia="sk-SK"/>
              </w:rPr>
              <w:lastRenderedPageBreak/>
              <w:t>V stĺpci (5):</w:t>
            </w:r>
          </w:p>
          <w:p w:rsidR="00E15142" w:rsidRPr="009C0965" w:rsidRDefault="00E15142" w:rsidP="000A0F01">
            <w:pPr>
              <w:autoSpaceDE/>
              <w:autoSpaceDN/>
              <w:jc w:val="both"/>
              <w:rPr>
                <w:sz w:val="20"/>
                <w:szCs w:val="20"/>
              </w:rPr>
            </w:pPr>
            <w:r w:rsidRPr="009C0965">
              <w:rPr>
                <w:sz w:val="20"/>
                <w:szCs w:val="20"/>
              </w:rPr>
              <w:lastRenderedPageBreak/>
              <w:t>Č – článok</w:t>
            </w:r>
          </w:p>
          <w:p w:rsidR="00E15142" w:rsidRPr="009C0965" w:rsidRDefault="00E15142" w:rsidP="000A0F01">
            <w:pPr>
              <w:autoSpaceDE/>
              <w:autoSpaceDN/>
              <w:jc w:val="both"/>
              <w:rPr>
                <w:sz w:val="20"/>
                <w:szCs w:val="20"/>
              </w:rPr>
            </w:pPr>
            <w:r w:rsidRPr="009C0965">
              <w:rPr>
                <w:sz w:val="20"/>
                <w:szCs w:val="20"/>
              </w:rPr>
              <w:t>§ – paragraf</w:t>
            </w:r>
          </w:p>
          <w:p w:rsidR="00E15142" w:rsidRPr="009C0965" w:rsidRDefault="00E15142" w:rsidP="000A0F01">
            <w:pPr>
              <w:autoSpaceDE/>
              <w:autoSpaceDN/>
              <w:jc w:val="both"/>
              <w:rPr>
                <w:sz w:val="20"/>
                <w:szCs w:val="20"/>
              </w:rPr>
            </w:pPr>
            <w:r w:rsidRPr="009C0965">
              <w:rPr>
                <w:sz w:val="20"/>
                <w:szCs w:val="20"/>
              </w:rPr>
              <w:t>O – odsek</w:t>
            </w:r>
          </w:p>
          <w:p w:rsidR="00E15142" w:rsidRPr="009C0965" w:rsidRDefault="00E15142" w:rsidP="000A0F01">
            <w:pPr>
              <w:autoSpaceDE/>
              <w:autoSpaceDN/>
              <w:jc w:val="both"/>
              <w:rPr>
                <w:sz w:val="20"/>
                <w:szCs w:val="20"/>
              </w:rPr>
            </w:pPr>
            <w:r w:rsidRPr="009C0965">
              <w:rPr>
                <w:sz w:val="20"/>
                <w:szCs w:val="20"/>
              </w:rPr>
              <w:t>V – veta</w:t>
            </w:r>
          </w:p>
          <w:p w:rsidR="00E15142" w:rsidRPr="009C0965" w:rsidRDefault="00E15142" w:rsidP="000A0F01">
            <w:pPr>
              <w:autoSpaceDE/>
              <w:autoSpaceDN/>
              <w:jc w:val="both"/>
              <w:rPr>
                <w:sz w:val="20"/>
                <w:szCs w:val="20"/>
              </w:rPr>
            </w:pPr>
            <w:r w:rsidRPr="009C0965">
              <w:rPr>
                <w:sz w:val="20"/>
                <w:szCs w:val="20"/>
              </w:rPr>
              <w:t>P – písmeno (číslo)</w:t>
            </w:r>
          </w:p>
        </w:tc>
        <w:tc>
          <w:tcPr>
            <w:tcW w:w="7200" w:type="dxa"/>
            <w:tcBorders>
              <w:top w:val="nil"/>
              <w:left w:val="nil"/>
              <w:bottom w:val="nil"/>
              <w:right w:val="nil"/>
            </w:tcBorders>
          </w:tcPr>
          <w:p w:rsidR="00E15142" w:rsidRPr="009C0965" w:rsidRDefault="00E15142" w:rsidP="000A0F01">
            <w:pPr>
              <w:pStyle w:val="Normlny0"/>
              <w:autoSpaceDE/>
              <w:autoSpaceDN/>
              <w:jc w:val="both"/>
              <w:rPr>
                <w:lang w:eastAsia="sk-SK"/>
              </w:rPr>
            </w:pPr>
            <w:r w:rsidRPr="009C0965">
              <w:rPr>
                <w:lang w:eastAsia="sk-SK"/>
              </w:rPr>
              <w:lastRenderedPageBreak/>
              <w:t>V stĺpci (7):</w:t>
            </w:r>
          </w:p>
          <w:p w:rsidR="00E15142" w:rsidRPr="009C0965" w:rsidRDefault="00E15142" w:rsidP="000A0F01">
            <w:pPr>
              <w:autoSpaceDE/>
              <w:autoSpaceDN/>
              <w:jc w:val="both"/>
              <w:rPr>
                <w:sz w:val="20"/>
                <w:szCs w:val="20"/>
              </w:rPr>
            </w:pPr>
            <w:r w:rsidRPr="009C0965">
              <w:rPr>
                <w:sz w:val="20"/>
                <w:szCs w:val="20"/>
              </w:rPr>
              <w:lastRenderedPageBreak/>
              <w:t>Ú – úplná zhoda</w:t>
            </w:r>
          </w:p>
          <w:p w:rsidR="00E15142" w:rsidRPr="009C0965" w:rsidRDefault="00E15142" w:rsidP="000A0F01">
            <w:pPr>
              <w:autoSpaceDE/>
              <w:autoSpaceDN/>
              <w:jc w:val="both"/>
              <w:rPr>
                <w:sz w:val="20"/>
                <w:szCs w:val="20"/>
              </w:rPr>
            </w:pPr>
            <w:r w:rsidRPr="009C0965">
              <w:rPr>
                <w:sz w:val="20"/>
                <w:szCs w:val="20"/>
              </w:rPr>
              <w:t>Č – čiastočná zhoda</w:t>
            </w:r>
          </w:p>
          <w:p w:rsidR="00E15142" w:rsidRPr="009C0965" w:rsidRDefault="00E15142" w:rsidP="000A0F01">
            <w:pPr>
              <w:pStyle w:val="Zarkazkladnhotextu2"/>
              <w:jc w:val="both"/>
            </w:pPr>
            <w:r w:rsidRPr="009C0965">
              <w:t>Ž – žiadna zhoda (ak nebola dosiahnutá ani čiast. ani úplná zhoda alebo k prebratiu dôjde v budúcnosti)</w:t>
            </w:r>
          </w:p>
          <w:p w:rsidR="00E15142" w:rsidRPr="009C0965" w:rsidRDefault="00E15142" w:rsidP="000A0F01">
            <w:pPr>
              <w:autoSpaceDE/>
              <w:autoSpaceDN/>
              <w:ind w:left="290" w:hanging="290"/>
              <w:jc w:val="both"/>
              <w:rPr>
                <w:sz w:val="20"/>
                <w:szCs w:val="20"/>
              </w:rPr>
            </w:pPr>
            <w:r w:rsidRPr="009C0965">
              <w:rPr>
                <w:sz w:val="20"/>
                <w:szCs w:val="20"/>
              </w:rPr>
              <w:t>n.a. – neaplikovateľnosť (ak sa ustanovenie smernice netýka SR alebo nie je potrebné ho prebrať)</w:t>
            </w:r>
          </w:p>
        </w:tc>
      </w:tr>
    </w:tbl>
    <w:p w:rsidR="005F6D58" w:rsidRPr="009C0965" w:rsidRDefault="00BB01C8" w:rsidP="00C1694B">
      <w:pPr>
        <w:rPr>
          <w:b/>
          <w:bCs/>
          <w:sz w:val="20"/>
          <w:szCs w:val="20"/>
        </w:rPr>
      </w:pPr>
      <w:r w:rsidRPr="009C0965">
        <w:rPr>
          <w:b/>
          <w:bCs/>
          <w:sz w:val="20"/>
          <w:szCs w:val="20"/>
        </w:rPr>
        <w:lastRenderedPageBreak/>
        <w:t xml:space="preserve">Zoznam všeobecne záväzných právnych predpisov, </w:t>
      </w:r>
      <w:r w:rsidR="00950BE0" w:rsidRPr="009C0965">
        <w:rPr>
          <w:b/>
          <w:bCs/>
          <w:sz w:val="20"/>
          <w:szCs w:val="20"/>
        </w:rPr>
        <w:t>ktorými</w:t>
      </w:r>
      <w:r w:rsidRPr="009C0965">
        <w:rPr>
          <w:b/>
          <w:bCs/>
          <w:sz w:val="20"/>
          <w:szCs w:val="20"/>
        </w:rPr>
        <w:t xml:space="preserve"> bola smernica transponovaná:</w:t>
      </w:r>
    </w:p>
    <w:p w:rsidR="00BB01C8" w:rsidRPr="009C0965" w:rsidRDefault="00BB01C8" w:rsidP="00BB01C8">
      <w:pPr>
        <w:numPr>
          <w:ilvl w:val="0"/>
          <w:numId w:val="37"/>
        </w:numPr>
        <w:rPr>
          <w:sz w:val="20"/>
          <w:szCs w:val="20"/>
        </w:rPr>
      </w:pPr>
      <w:r w:rsidRPr="009C0965">
        <w:rPr>
          <w:sz w:val="20"/>
          <w:szCs w:val="20"/>
        </w:rPr>
        <w:t>Zákon č. 513/1991 Zb. Obchodný zákonník v znení neskorších predpisov</w:t>
      </w:r>
    </w:p>
    <w:p w:rsidR="00020529" w:rsidRPr="009C0965" w:rsidRDefault="00020529" w:rsidP="00020529">
      <w:pPr>
        <w:numPr>
          <w:ilvl w:val="0"/>
          <w:numId w:val="37"/>
        </w:numPr>
        <w:rPr>
          <w:sz w:val="20"/>
          <w:szCs w:val="20"/>
        </w:rPr>
      </w:pPr>
      <w:r w:rsidRPr="009C0965">
        <w:rPr>
          <w:sz w:val="20"/>
          <w:szCs w:val="20"/>
        </w:rPr>
        <w:t xml:space="preserve">Zákon č. 566/2001 Z. z. o cenných papieroch a investičných službách a o zmene a doplnení niektorých zákonov (zákon o cenných papieroch) v znení neskorších predpisov </w:t>
      </w:r>
    </w:p>
    <w:p w:rsidR="00524A73" w:rsidRPr="008A7189" w:rsidRDefault="00524A73" w:rsidP="00524A73">
      <w:pPr>
        <w:numPr>
          <w:ilvl w:val="0"/>
          <w:numId w:val="37"/>
        </w:numPr>
        <w:rPr>
          <w:sz w:val="20"/>
          <w:szCs w:val="20"/>
        </w:rPr>
      </w:pPr>
      <w:r w:rsidRPr="008A7189">
        <w:rPr>
          <w:sz w:val="20"/>
          <w:szCs w:val="20"/>
        </w:rPr>
        <w:t>Zákon č. 575/2001 Z. z. o organizácii činnosti vlády a organizácii ústrednej štátnej správy v znení neskorších predpisov</w:t>
      </w:r>
    </w:p>
    <w:p w:rsidR="00BB01C8" w:rsidRDefault="00BB01C8" w:rsidP="00BB01C8">
      <w:pPr>
        <w:numPr>
          <w:ilvl w:val="0"/>
          <w:numId w:val="37"/>
        </w:numPr>
        <w:rPr>
          <w:sz w:val="20"/>
          <w:szCs w:val="20"/>
        </w:rPr>
      </w:pPr>
      <w:r w:rsidRPr="00524A73">
        <w:rPr>
          <w:sz w:val="20"/>
          <w:szCs w:val="20"/>
        </w:rPr>
        <w:t>Zákon č. 429/2002 Z. z. o burze cenných papierov v znení neskorších predpisov</w:t>
      </w:r>
    </w:p>
    <w:p w:rsidR="00524A73" w:rsidRDefault="00524A73" w:rsidP="00524A73">
      <w:pPr>
        <w:numPr>
          <w:ilvl w:val="0"/>
          <w:numId w:val="37"/>
        </w:numPr>
        <w:rPr>
          <w:sz w:val="20"/>
          <w:szCs w:val="20"/>
        </w:rPr>
      </w:pPr>
      <w:r>
        <w:rPr>
          <w:sz w:val="20"/>
          <w:szCs w:val="20"/>
        </w:rPr>
        <w:t xml:space="preserve">Zákon č. 650/2004 Z. z. </w:t>
      </w:r>
      <w:r w:rsidRPr="00524A73">
        <w:rPr>
          <w:sz w:val="20"/>
          <w:szCs w:val="20"/>
        </w:rPr>
        <w:t>o doplnkovom dôchodkovom sporení a o zmene a doplnení niektorých zákonov v znení neskorších predpisov</w:t>
      </w:r>
    </w:p>
    <w:p w:rsidR="00524A73" w:rsidRDefault="00524A73" w:rsidP="00BB01C8">
      <w:pPr>
        <w:numPr>
          <w:ilvl w:val="0"/>
          <w:numId w:val="37"/>
        </w:numPr>
        <w:rPr>
          <w:sz w:val="20"/>
          <w:szCs w:val="20"/>
        </w:rPr>
      </w:pPr>
      <w:r>
        <w:rPr>
          <w:sz w:val="20"/>
          <w:szCs w:val="20"/>
        </w:rPr>
        <w:t>Zákon č. 203/2011 Z. z. o kolektívnom investovaní v znení neskorších predpisov</w:t>
      </w:r>
    </w:p>
    <w:p w:rsidR="00524A73" w:rsidRPr="00524A73" w:rsidRDefault="00524A73" w:rsidP="00BB01C8">
      <w:pPr>
        <w:numPr>
          <w:ilvl w:val="0"/>
          <w:numId w:val="37"/>
        </w:numPr>
        <w:rPr>
          <w:sz w:val="20"/>
          <w:szCs w:val="20"/>
        </w:rPr>
      </w:pPr>
      <w:r>
        <w:rPr>
          <w:sz w:val="20"/>
          <w:szCs w:val="20"/>
        </w:rPr>
        <w:t xml:space="preserve">Zákon č. 39/2015 Z. z. o poisťovníctve a o zmene a doplnení niektorých zákonov v znení neskorších predpisov </w:t>
      </w:r>
    </w:p>
    <w:p w:rsidR="00020529" w:rsidRPr="009C0965" w:rsidRDefault="00130B29" w:rsidP="0031601D">
      <w:pPr>
        <w:numPr>
          <w:ilvl w:val="0"/>
          <w:numId w:val="37"/>
        </w:numPr>
        <w:rPr>
          <w:sz w:val="20"/>
          <w:szCs w:val="20"/>
        </w:rPr>
      </w:pPr>
      <w:r>
        <w:rPr>
          <w:sz w:val="20"/>
          <w:szCs w:val="20"/>
        </w:rPr>
        <w:t>Vládny n</w:t>
      </w:r>
      <w:r w:rsidR="00020529" w:rsidRPr="009C0965">
        <w:rPr>
          <w:sz w:val="20"/>
          <w:szCs w:val="20"/>
        </w:rPr>
        <w:t xml:space="preserve">ávrh </w:t>
      </w:r>
      <w:r w:rsidR="00DE7844">
        <w:rPr>
          <w:sz w:val="20"/>
          <w:szCs w:val="20"/>
        </w:rPr>
        <w:t>zákona č. .../2019</w:t>
      </w:r>
      <w:r w:rsidR="00020529" w:rsidRPr="009C0965">
        <w:rPr>
          <w:sz w:val="20"/>
          <w:szCs w:val="20"/>
        </w:rPr>
        <w:t xml:space="preserve"> Z. z., ktorým sa mení a dopĺňa zákon č. 513/1991 Zb. Obchodný zákonník v znení neskorších predpisov a </w:t>
      </w:r>
      <w:r w:rsidR="0031601D" w:rsidRPr="0031601D">
        <w:rPr>
          <w:sz w:val="20"/>
          <w:szCs w:val="20"/>
        </w:rPr>
        <w:t>ktorým sa menia a dopĺňajú niektoré zákony</w:t>
      </w:r>
    </w:p>
    <w:p w:rsidR="00020529" w:rsidRPr="009C0965" w:rsidRDefault="00020529" w:rsidP="00020529">
      <w:pPr>
        <w:ind w:left="720"/>
        <w:rPr>
          <w:sz w:val="20"/>
          <w:szCs w:val="20"/>
        </w:rPr>
      </w:pPr>
    </w:p>
    <w:sectPr w:rsidR="00020529" w:rsidRPr="009C0965">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23" w:rsidRDefault="005B5623">
      <w:r>
        <w:separator/>
      </w:r>
    </w:p>
  </w:endnote>
  <w:endnote w:type="continuationSeparator" w:id="0">
    <w:p w:rsidR="005B5623" w:rsidRDefault="005B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E" w:rsidRPr="00170FCB" w:rsidRDefault="001C0BAE">
    <w:pPr>
      <w:pStyle w:val="Pta"/>
      <w:jc w:val="center"/>
      <w:rPr>
        <w:sz w:val="20"/>
        <w:szCs w:val="20"/>
      </w:rPr>
    </w:pPr>
    <w:r w:rsidRPr="00170FCB">
      <w:rPr>
        <w:bCs/>
        <w:sz w:val="20"/>
        <w:szCs w:val="20"/>
      </w:rPr>
      <w:fldChar w:fldCharType="begin"/>
    </w:r>
    <w:r w:rsidRPr="00170FCB">
      <w:rPr>
        <w:bCs/>
        <w:sz w:val="20"/>
        <w:szCs w:val="20"/>
      </w:rPr>
      <w:instrText>PAGE</w:instrText>
    </w:r>
    <w:r w:rsidRPr="00170FCB">
      <w:rPr>
        <w:bCs/>
        <w:sz w:val="20"/>
        <w:szCs w:val="20"/>
      </w:rPr>
      <w:fldChar w:fldCharType="separate"/>
    </w:r>
    <w:r w:rsidR="007F38A5">
      <w:rPr>
        <w:bCs/>
        <w:noProof/>
        <w:sz w:val="20"/>
        <w:szCs w:val="20"/>
      </w:rPr>
      <w:t>2</w:t>
    </w:r>
    <w:r w:rsidRPr="00170FCB">
      <w:rPr>
        <w:bCs/>
        <w:sz w:val="20"/>
        <w:szCs w:val="20"/>
      </w:rPr>
      <w:fldChar w:fldCharType="end"/>
    </w:r>
    <w:r w:rsidRPr="00170FCB">
      <w:rPr>
        <w:sz w:val="20"/>
        <w:szCs w:val="20"/>
      </w:rPr>
      <w:t xml:space="preserve"> z </w:t>
    </w:r>
    <w:r w:rsidRPr="00170FCB">
      <w:rPr>
        <w:bCs/>
        <w:sz w:val="20"/>
        <w:szCs w:val="20"/>
      </w:rPr>
      <w:fldChar w:fldCharType="begin"/>
    </w:r>
    <w:r w:rsidRPr="00170FCB">
      <w:rPr>
        <w:bCs/>
        <w:sz w:val="20"/>
        <w:szCs w:val="20"/>
      </w:rPr>
      <w:instrText>NUMPAGES</w:instrText>
    </w:r>
    <w:r w:rsidRPr="00170FCB">
      <w:rPr>
        <w:bCs/>
        <w:sz w:val="20"/>
        <w:szCs w:val="20"/>
      </w:rPr>
      <w:fldChar w:fldCharType="separate"/>
    </w:r>
    <w:r w:rsidR="007F38A5">
      <w:rPr>
        <w:bCs/>
        <w:noProof/>
        <w:sz w:val="20"/>
        <w:szCs w:val="20"/>
      </w:rPr>
      <w:t>52</w:t>
    </w:r>
    <w:r w:rsidRPr="00170FCB">
      <w:rPr>
        <w:bCs/>
        <w:sz w:val="20"/>
        <w:szCs w:val="20"/>
      </w:rPr>
      <w:fldChar w:fldCharType="end"/>
    </w:r>
  </w:p>
  <w:p w:rsidR="001C0BAE" w:rsidRPr="007603EA" w:rsidRDefault="001C0BAE" w:rsidP="00484CAC">
    <w:pPr>
      <w:pStyle w:val="Pta"/>
      <w:ind w:right="360"/>
      <w:rPr>
        <w:rFonts w:ascii="Garamond" w:hAnsi="Garamond" w:cs="Garamon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23" w:rsidRDefault="005B5623">
      <w:r>
        <w:separator/>
      </w:r>
    </w:p>
  </w:footnote>
  <w:footnote w:type="continuationSeparator" w:id="0">
    <w:p w:rsidR="005B5623" w:rsidRDefault="005B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DD"/>
    <w:multiLevelType w:val="hybridMultilevel"/>
    <w:tmpl w:val="320A2E3E"/>
    <w:lvl w:ilvl="0" w:tplc="9EF47740">
      <w:start w:val="1"/>
      <w:numFmt w:val="lowerLetter"/>
      <w:lvlText w:val="%1)"/>
      <w:lvlJc w:val="left"/>
      <w:pPr>
        <w:tabs>
          <w:tab w:val="num" w:pos="450"/>
        </w:tabs>
        <w:ind w:left="450" w:hanging="360"/>
      </w:pPr>
      <w:rPr>
        <w:rFonts w:cs="Times New Roman" w:hint="default"/>
      </w:rPr>
    </w:lvl>
    <w:lvl w:ilvl="1" w:tplc="04050019">
      <w:start w:val="1"/>
      <w:numFmt w:val="lowerLetter"/>
      <w:lvlText w:val="%2."/>
      <w:lvlJc w:val="left"/>
      <w:pPr>
        <w:tabs>
          <w:tab w:val="num" w:pos="1485"/>
        </w:tabs>
        <w:ind w:left="1485" w:hanging="360"/>
      </w:pPr>
      <w:rPr>
        <w:rFonts w:cs="Times New Roman"/>
      </w:rPr>
    </w:lvl>
    <w:lvl w:ilvl="2" w:tplc="0405001B">
      <w:start w:val="1"/>
      <w:numFmt w:val="lowerRoman"/>
      <w:lvlText w:val="%3."/>
      <w:lvlJc w:val="right"/>
      <w:pPr>
        <w:tabs>
          <w:tab w:val="num" w:pos="2205"/>
        </w:tabs>
        <w:ind w:left="2205" w:hanging="180"/>
      </w:pPr>
      <w:rPr>
        <w:rFonts w:cs="Times New Roman"/>
      </w:rPr>
    </w:lvl>
    <w:lvl w:ilvl="3" w:tplc="0405000F">
      <w:start w:val="1"/>
      <w:numFmt w:val="decimal"/>
      <w:lvlText w:val="%4."/>
      <w:lvlJc w:val="left"/>
      <w:pPr>
        <w:tabs>
          <w:tab w:val="num" w:pos="2925"/>
        </w:tabs>
        <w:ind w:left="2925" w:hanging="360"/>
      </w:pPr>
      <w:rPr>
        <w:rFonts w:cs="Times New Roman"/>
      </w:rPr>
    </w:lvl>
    <w:lvl w:ilvl="4" w:tplc="04050019">
      <w:start w:val="1"/>
      <w:numFmt w:val="lowerLetter"/>
      <w:lvlText w:val="%5."/>
      <w:lvlJc w:val="left"/>
      <w:pPr>
        <w:tabs>
          <w:tab w:val="num" w:pos="3645"/>
        </w:tabs>
        <w:ind w:left="3645" w:hanging="360"/>
      </w:pPr>
      <w:rPr>
        <w:rFonts w:cs="Times New Roman"/>
      </w:rPr>
    </w:lvl>
    <w:lvl w:ilvl="5" w:tplc="0405001B">
      <w:start w:val="1"/>
      <w:numFmt w:val="lowerRoman"/>
      <w:lvlText w:val="%6."/>
      <w:lvlJc w:val="right"/>
      <w:pPr>
        <w:tabs>
          <w:tab w:val="num" w:pos="4365"/>
        </w:tabs>
        <w:ind w:left="4365" w:hanging="180"/>
      </w:pPr>
      <w:rPr>
        <w:rFonts w:cs="Times New Roman"/>
      </w:rPr>
    </w:lvl>
    <w:lvl w:ilvl="6" w:tplc="0405000F">
      <w:start w:val="1"/>
      <w:numFmt w:val="decimal"/>
      <w:lvlText w:val="%7."/>
      <w:lvlJc w:val="left"/>
      <w:pPr>
        <w:tabs>
          <w:tab w:val="num" w:pos="5085"/>
        </w:tabs>
        <w:ind w:left="5085" w:hanging="360"/>
      </w:pPr>
      <w:rPr>
        <w:rFonts w:cs="Times New Roman"/>
      </w:rPr>
    </w:lvl>
    <w:lvl w:ilvl="7" w:tplc="04050019">
      <w:start w:val="1"/>
      <w:numFmt w:val="lowerLetter"/>
      <w:lvlText w:val="%8."/>
      <w:lvlJc w:val="left"/>
      <w:pPr>
        <w:tabs>
          <w:tab w:val="num" w:pos="5805"/>
        </w:tabs>
        <w:ind w:left="5805" w:hanging="360"/>
      </w:pPr>
      <w:rPr>
        <w:rFonts w:cs="Times New Roman"/>
      </w:rPr>
    </w:lvl>
    <w:lvl w:ilvl="8" w:tplc="0405001B">
      <w:start w:val="1"/>
      <w:numFmt w:val="lowerRoman"/>
      <w:lvlText w:val="%9."/>
      <w:lvlJc w:val="right"/>
      <w:pPr>
        <w:tabs>
          <w:tab w:val="num" w:pos="6525"/>
        </w:tabs>
        <w:ind w:left="6525" w:hanging="180"/>
      </w:pPr>
      <w:rPr>
        <w:rFonts w:cs="Times New Roman"/>
      </w:rPr>
    </w:lvl>
  </w:abstractNum>
  <w:abstractNum w:abstractNumId="1">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651057D"/>
    <w:multiLevelType w:val="multilevel"/>
    <w:tmpl w:val="320A2E3E"/>
    <w:lvl w:ilvl="0">
      <w:start w:val="1"/>
      <w:numFmt w:val="lowerLetter"/>
      <w:lvlText w:val="%1)"/>
      <w:lvlJc w:val="left"/>
      <w:pPr>
        <w:tabs>
          <w:tab w:val="num" w:pos="450"/>
        </w:tabs>
        <w:ind w:left="450" w:hanging="360"/>
      </w:pPr>
      <w:rPr>
        <w:rFonts w:cs="Times New Roman" w:hint="default"/>
      </w:rPr>
    </w:lvl>
    <w:lvl w:ilvl="1">
      <w:start w:val="1"/>
      <w:numFmt w:val="lowerLetter"/>
      <w:lvlText w:val="%2."/>
      <w:lvlJc w:val="left"/>
      <w:pPr>
        <w:tabs>
          <w:tab w:val="num" w:pos="1485"/>
        </w:tabs>
        <w:ind w:left="1485" w:hanging="360"/>
      </w:pPr>
      <w:rPr>
        <w:rFonts w:cs="Times New Roman"/>
      </w:rPr>
    </w:lvl>
    <w:lvl w:ilvl="2">
      <w:start w:val="1"/>
      <w:numFmt w:val="lowerRoman"/>
      <w:lvlText w:val="%3."/>
      <w:lvlJc w:val="right"/>
      <w:pPr>
        <w:tabs>
          <w:tab w:val="num" w:pos="2205"/>
        </w:tabs>
        <w:ind w:left="2205" w:hanging="180"/>
      </w:pPr>
      <w:rPr>
        <w:rFonts w:cs="Times New Roman"/>
      </w:rPr>
    </w:lvl>
    <w:lvl w:ilvl="3">
      <w:start w:val="1"/>
      <w:numFmt w:val="decimal"/>
      <w:lvlText w:val="%4."/>
      <w:lvlJc w:val="left"/>
      <w:pPr>
        <w:tabs>
          <w:tab w:val="num" w:pos="2925"/>
        </w:tabs>
        <w:ind w:left="2925" w:hanging="360"/>
      </w:pPr>
      <w:rPr>
        <w:rFonts w:cs="Times New Roman"/>
      </w:rPr>
    </w:lvl>
    <w:lvl w:ilvl="4">
      <w:start w:val="1"/>
      <w:numFmt w:val="lowerLetter"/>
      <w:lvlText w:val="%5."/>
      <w:lvlJc w:val="left"/>
      <w:pPr>
        <w:tabs>
          <w:tab w:val="num" w:pos="3645"/>
        </w:tabs>
        <w:ind w:left="3645" w:hanging="360"/>
      </w:pPr>
      <w:rPr>
        <w:rFonts w:cs="Times New Roman"/>
      </w:rPr>
    </w:lvl>
    <w:lvl w:ilvl="5">
      <w:start w:val="1"/>
      <w:numFmt w:val="lowerRoman"/>
      <w:lvlText w:val="%6."/>
      <w:lvlJc w:val="right"/>
      <w:pPr>
        <w:tabs>
          <w:tab w:val="num" w:pos="4365"/>
        </w:tabs>
        <w:ind w:left="4365" w:hanging="180"/>
      </w:pPr>
      <w:rPr>
        <w:rFonts w:cs="Times New Roman"/>
      </w:rPr>
    </w:lvl>
    <w:lvl w:ilvl="6">
      <w:start w:val="1"/>
      <w:numFmt w:val="decimal"/>
      <w:lvlText w:val="%7."/>
      <w:lvlJc w:val="left"/>
      <w:pPr>
        <w:tabs>
          <w:tab w:val="num" w:pos="5085"/>
        </w:tabs>
        <w:ind w:left="5085" w:hanging="360"/>
      </w:pPr>
      <w:rPr>
        <w:rFonts w:cs="Times New Roman"/>
      </w:rPr>
    </w:lvl>
    <w:lvl w:ilvl="7">
      <w:start w:val="1"/>
      <w:numFmt w:val="lowerLetter"/>
      <w:lvlText w:val="%8."/>
      <w:lvlJc w:val="left"/>
      <w:pPr>
        <w:tabs>
          <w:tab w:val="num" w:pos="5805"/>
        </w:tabs>
        <w:ind w:left="5805" w:hanging="360"/>
      </w:pPr>
      <w:rPr>
        <w:rFonts w:cs="Times New Roman"/>
      </w:rPr>
    </w:lvl>
    <w:lvl w:ilvl="8">
      <w:start w:val="1"/>
      <w:numFmt w:val="lowerRoman"/>
      <w:lvlText w:val="%9."/>
      <w:lvlJc w:val="right"/>
      <w:pPr>
        <w:tabs>
          <w:tab w:val="num" w:pos="6525"/>
        </w:tabs>
        <w:ind w:left="6525" w:hanging="180"/>
      </w:pPr>
      <w:rPr>
        <w:rFonts w:cs="Times New Roman"/>
      </w:rPr>
    </w:lvl>
  </w:abstractNum>
  <w:abstractNum w:abstractNumId="3">
    <w:nsid w:val="0BCB107A"/>
    <w:multiLevelType w:val="hybridMultilevel"/>
    <w:tmpl w:val="920427AA"/>
    <w:lvl w:ilvl="0" w:tplc="52E2009E">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0F2362A9"/>
    <w:multiLevelType w:val="hybridMultilevel"/>
    <w:tmpl w:val="C85AB8D2"/>
    <w:lvl w:ilvl="0" w:tplc="6358AD3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F8C1199"/>
    <w:multiLevelType w:val="hybridMultilevel"/>
    <w:tmpl w:val="419A41D6"/>
    <w:lvl w:ilvl="0" w:tplc="B5703E3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0694F01"/>
    <w:multiLevelType w:val="hybridMultilevel"/>
    <w:tmpl w:val="51E8C7B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10">
    <w:nsid w:val="12C309B1"/>
    <w:multiLevelType w:val="hybridMultilevel"/>
    <w:tmpl w:val="2B1E7834"/>
    <w:lvl w:ilvl="0" w:tplc="2DF09FD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nsid w:val="1381005C"/>
    <w:multiLevelType w:val="hybridMultilevel"/>
    <w:tmpl w:val="00C0FF7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140072FC"/>
    <w:multiLevelType w:val="hybridMultilevel"/>
    <w:tmpl w:val="8A5EC50A"/>
    <w:lvl w:ilvl="0" w:tplc="DCAC330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nsid w:val="17694BD0"/>
    <w:multiLevelType w:val="hybridMultilevel"/>
    <w:tmpl w:val="CB4E29F8"/>
    <w:lvl w:ilvl="0" w:tplc="BA0E3626">
      <w:start w:val="2"/>
      <w:numFmt w:val="decimal"/>
      <w:lvlText w:val="%1."/>
      <w:lvlJc w:val="left"/>
      <w:pPr>
        <w:tabs>
          <w:tab w:val="num" w:pos="495"/>
        </w:tabs>
        <w:ind w:left="495" w:hanging="360"/>
      </w:pPr>
      <w:rPr>
        <w:rFonts w:cs="Times New Roman" w:hint="default"/>
      </w:rPr>
    </w:lvl>
    <w:lvl w:ilvl="1" w:tplc="041B0019">
      <w:start w:val="1"/>
      <w:numFmt w:val="lowerLetter"/>
      <w:lvlText w:val="%2."/>
      <w:lvlJc w:val="left"/>
      <w:pPr>
        <w:tabs>
          <w:tab w:val="num" w:pos="1215"/>
        </w:tabs>
        <w:ind w:left="1215" w:hanging="360"/>
      </w:pPr>
      <w:rPr>
        <w:rFonts w:cs="Times New Roman"/>
      </w:rPr>
    </w:lvl>
    <w:lvl w:ilvl="2" w:tplc="041B001B">
      <w:start w:val="1"/>
      <w:numFmt w:val="lowerRoman"/>
      <w:lvlText w:val="%3."/>
      <w:lvlJc w:val="right"/>
      <w:pPr>
        <w:tabs>
          <w:tab w:val="num" w:pos="1935"/>
        </w:tabs>
        <w:ind w:left="1935" w:hanging="180"/>
      </w:pPr>
      <w:rPr>
        <w:rFonts w:cs="Times New Roman"/>
      </w:rPr>
    </w:lvl>
    <w:lvl w:ilvl="3" w:tplc="041B000F">
      <w:start w:val="1"/>
      <w:numFmt w:val="decimal"/>
      <w:lvlText w:val="%4."/>
      <w:lvlJc w:val="left"/>
      <w:pPr>
        <w:tabs>
          <w:tab w:val="num" w:pos="2655"/>
        </w:tabs>
        <w:ind w:left="2655" w:hanging="360"/>
      </w:pPr>
      <w:rPr>
        <w:rFonts w:cs="Times New Roman"/>
      </w:rPr>
    </w:lvl>
    <w:lvl w:ilvl="4" w:tplc="041B0019">
      <w:start w:val="1"/>
      <w:numFmt w:val="lowerLetter"/>
      <w:lvlText w:val="%5."/>
      <w:lvlJc w:val="left"/>
      <w:pPr>
        <w:tabs>
          <w:tab w:val="num" w:pos="3375"/>
        </w:tabs>
        <w:ind w:left="3375" w:hanging="360"/>
      </w:pPr>
      <w:rPr>
        <w:rFonts w:cs="Times New Roman"/>
      </w:rPr>
    </w:lvl>
    <w:lvl w:ilvl="5" w:tplc="041B001B">
      <w:start w:val="1"/>
      <w:numFmt w:val="lowerRoman"/>
      <w:lvlText w:val="%6."/>
      <w:lvlJc w:val="right"/>
      <w:pPr>
        <w:tabs>
          <w:tab w:val="num" w:pos="4095"/>
        </w:tabs>
        <w:ind w:left="4095" w:hanging="180"/>
      </w:pPr>
      <w:rPr>
        <w:rFonts w:cs="Times New Roman"/>
      </w:rPr>
    </w:lvl>
    <w:lvl w:ilvl="6" w:tplc="041B000F">
      <w:start w:val="1"/>
      <w:numFmt w:val="decimal"/>
      <w:lvlText w:val="%7."/>
      <w:lvlJc w:val="left"/>
      <w:pPr>
        <w:tabs>
          <w:tab w:val="num" w:pos="4815"/>
        </w:tabs>
        <w:ind w:left="4815" w:hanging="360"/>
      </w:pPr>
      <w:rPr>
        <w:rFonts w:cs="Times New Roman"/>
      </w:rPr>
    </w:lvl>
    <w:lvl w:ilvl="7" w:tplc="041B0019">
      <w:start w:val="1"/>
      <w:numFmt w:val="lowerLetter"/>
      <w:lvlText w:val="%8."/>
      <w:lvlJc w:val="left"/>
      <w:pPr>
        <w:tabs>
          <w:tab w:val="num" w:pos="5535"/>
        </w:tabs>
        <w:ind w:left="5535" w:hanging="360"/>
      </w:pPr>
      <w:rPr>
        <w:rFonts w:cs="Times New Roman"/>
      </w:rPr>
    </w:lvl>
    <w:lvl w:ilvl="8" w:tplc="041B001B">
      <w:start w:val="1"/>
      <w:numFmt w:val="lowerRoman"/>
      <w:lvlText w:val="%9."/>
      <w:lvlJc w:val="right"/>
      <w:pPr>
        <w:tabs>
          <w:tab w:val="num" w:pos="6255"/>
        </w:tabs>
        <w:ind w:left="6255" w:hanging="180"/>
      </w:pPr>
      <w:rPr>
        <w:rFonts w:cs="Times New Roman"/>
      </w:rPr>
    </w:lvl>
  </w:abstractNum>
  <w:abstractNum w:abstractNumId="14">
    <w:nsid w:val="17BE772B"/>
    <w:multiLevelType w:val="hybridMultilevel"/>
    <w:tmpl w:val="A3F0D14E"/>
    <w:lvl w:ilvl="0" w:tplc="7CCAC6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18790F6B"/>
    <w:multiLevelType w:val="hybridMultilevel"/>
    <w:tmpl w:val="96501544"/>
    <w:lvl w:ilvl="0" w:tplc="356CBC18">
      <w:start w:val="1"/>
      <w:numFmt w:val="lowerLetter"/>
      <w:lvlText w:val="%1)"/>
      <w:lvlJc w:val="left"/>
      <w:pPr>
        <w:tabs>
          <w:tab w:val="num" w:pos="1140"/>
        </w:tabs>
        <w:ind w:left="1140" w:hanging="360"/>
      </w:pPr>
      <w:rPr>
        <w:rFonts w:ascii="Garamond" w:eastAsia="Times New Roman" w:hAnsi="Garamond" w:cs="Times New Roman"/>
        <w:color w:val="auto"/>
      </w:rPr>
    </w:lvl>
    <w:lvl w:ilvl="1" w:tplc="041B0019">
      <w:start w:val="1"/>
      <w:numFmt w:val="lowerLetter"/>
      <w:lvlText w:val="%2."/>
      <w:lvlJc w:val="left"/>
      <w:pPr>
        <w:tabs>
          <w:tab w:val="num" w:pos="1860"/>
        </w:tabs>
        <w:ind w:left="1860" w:hanging="360"/>
      </w:pPr>
      <w:rPr>
        <w:rFonts w:cs="Times New Roman"/>
      </w:rPr>
    </w:lvl>
    <w:lvl w:ilvl="2" w:tplc="041B001B">
      <w:start w:val="1"/>
      <w:numFmt w:val="lowerRoman"/>
      <w:lvlText w:val="%3."/>
      <w:lvlJc w:val="right"/>
      <w:pPr>
        <w:tabs>
          <w:tab w:val="num" w:pos="2580"/>
        </w:tabs>
        <w:ind w:left="2580" w:hanging="180"/>
      </w:pPr>
      <w:rPr>
        <w:rFonts w:cs="Times New Roman"/>
      </w:rPr>
    </w:lvl>
    <w:lvl w:ilvl="3" w:tplc="041B000F">
      <w:start w:val="1"/>
      <w:numFmt w:val="decimal"/>
      <w:lvlText w:val="%4."/>
      <w:lvlJc w:val="left"/>
      <w:pPr>
        <w:tabs>
          <w:tab w:val="num" w:pos="3300"/>
        </w:tabs>
        <w:ind w:left="3300" w:hanging="360"/>
      </w:pPr>
      <w:rPr>
        <w:rFonts w:cs="Times New Roman"/>
      </w:rPr>
    </w:lvl>
    <w:lvl w:ilvl="4" w:tplc="041B0019">
      <w:start w:val="1"/>
      <w:numFmt w:val="lowerLetter"/>
      <w:lvlText w:val="%5."/>
      <w:lvlJc w:val="left"/>
      <w:pPr>
        <w:tabs>
          <w:tab w:val="num" w:pos="4020"/>
        </w:tabs>
        <w:ind w:left="4020" w:hanging="360"/>
      </w:pPr>
      <w:rPr>
        <w:rFonts w:cs="Times New Roman"/>
      </w:rPr>
    </w:lvl>
    <w:lvl w:ilvl="5" w:tplc="041B001B">
      <w:start w:val="1"/>
      <w:numFmt w:val="lowerRoman"/>
      <w:lvlText w:val="%6."/>
      <w:lvlJc w:val="right"/>
      <w:pPr>
        <w:tabs>
          <w:tab w:val="num" w:pos="4740"/>
        </w:tabs>
        <w:ind w:left="4740" w:hanging="180"/>
      </w:pPr>
      <w:rPr>
        <w:rFonts w:cs="Times New Roman"/>
      </w:rPr>
    </w:lvl>
    <w:lvl w:ilvl="6" w:tplc="041B000F">
      <w:start w:val="1"/>
      <w:numFmt w:val="decimal"/>
      <w:lvlText w:val="%7."/>
      <w:lvlJc w:val="left"/>
      <w:pPr>
        <w:tabs>
          <w:tab w:val="num" w:pos="5460"/>
        </w:tabs>
        <w:ind w:left="5460" w:hanging="360"/>
      </w:pPr>
      <w:rPr>
        <w:rFonts w:cs="Times New Roman"/>
      </w:rPr>
    </w:lvl>
    <w:lvl w:ilvl="7" w:tplc="041B0019">
      <w:start w:val="1"/>
      <w:numFmt w:val="lowerLetter"/>
      <w:lvlText w:val="%8."/>
      <w:lvlJc w:val="left"/>
      <w:pPr>
        <w:tabs>
          <w:tab w:val="num" w:pos="6180"/>
        </w:tabs>
        <w:ind w:left="6180" w:hanging="360"/>
      </w:pPr>
      <w:rPr>
        <w:rFonts w:cs="Times New Roman"/>
      </w:rPr>
    </w:lvl>
    <w:lvl w:ilvl="8" w:tplc="041B001B">
      <w:start w:val="1"/>
      <w:numFmt w:val="lowerRoman"/>
      <w:lvlText w:val="%9."/>
      <w:lvlJc w:val="right"/>
      <w:pPr>
        <w:tabs>
          <w:tab w:val="num" w:pos="6900"/>
        </w:tabs>
        <w:ind w:left="6900" w:hanging="180"/>
      </w:pPr>
      <w:rPr>
        <w:rFonts w:cs="Times New Roman"/>
      </w:rPr>
    </w:lvl>
  </w:abstractNum>
  <w:abstractNum w:abstractNumId="16">
    <w:nsid w:val="19E054CA"/>
    <w:multiLevelType w:val="hybridMultilevel"/>
    <w:tmpl w:val="FE42BDD8"/>
    <w:lvl w:ilvl="0" w:tplc="04050017">
      <w:start w:val="1"/>
      <w:numFmt w:val="lowerLetter"/>
      <w:lvlText w:val="%1)"/>
      <w:lvlJc w:val="left"/>
      <w:pPr>
        <w:tabs>
          <w:tab w:val="num" w:pos="720"/>
        </w:tabs>
        <w:ind w:left="720" w:hanging="360"/>
      </w:pPr>
      <w:rPr>
        <w:rFonts w:cs="Times New Roman" w:hint="default"/>
      </w:rPr>
    </w:lvl>
    <w:lvl w:ilvl="1" w:tplc="B72CA794">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8">
    <w:nsid w:val="206747B5"/>
    <w:multiLevelType w:val="hybridMultilevel"/>
    <w:tmpl w:val="C4E2BED8"/>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nsid w:val="21184E56"/>
    <w:multiLevelType w:val="hybridMultilevel"/>
    <w:tmpl w:val="691CCC82"/>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2B202195"/>
    <w:multiLevelType w:val="hybridMultilevel"/>
    <w:tmpl w:val="A3F0D14E"/>
    <w:lvl w:ilvl="0" w:tplc="7CCAC6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02A65F1"/>
    <w:multiLevelType w:val="hybridMultilevel"/>
    <w:tmpl w:val="4BD0F462"/>
    <w:lvl w:ilvl="0" w:tplc="9EF47740">
      <w:start w:val="1"/>
      <w:numFmt w:val="lowerLetter"/>
      <w:lvlText w:val="%1)"/>
      <w:lvlJc w:val="left"/>
      <w:pPr>
        <w:tabs>
          <w:tab w:val="num" w:pos="405"/>
        </w:tabs>
        <w:ind w:left="405"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0F85D36"/>
    <w:multiLevelType w:val="hybridMultilevel"/>
    <w:tmpl w:val="0956A1A2"/>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3C144E48">
      <w:start w:val="7"/>
      <w:numFmt w:val="decimal"/>
      <w:lvlText w:val="%3"/>
      <w:lvlJc w:val="left"/>
      <w:pPr>
        <w:ind w:left="2688" w:hanging="360"/>
      </w:pPr>
      <w:rPr>
        <w:rFonts w:cs="Times New Roman" w:hint="default"/>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nsid w:val="35E95C36"/>
    <w:multiLevelType w:val="hybridMultilevel"/>
    <w:tmpl w:val="FECC68A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nsid w:val="36911A79"/>
    <w:multiLevelType w:val="hybridMultilevel"/>
    <w:tmpl w:val="B9BE1FB8"/>
    <w:lvl w:ilvl="0" w:tplc="9EF47740">
      <w:start w:val="1"/>
      <w:numFmt w:val="lowerLetter"/>
      <w:lvlText w:val="%1)"/>
      <w:lvlJc w:val="left"/>
      <w:pPr>
        <w:tabs>
          <w:tab w:val="num" w:pos="450"/>
        </w:tabs>
        <w:ind w:left="45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36A819AF"/>
    <w:multiLevelType w:val="multilevel"/>
    <w:tmpl w:val="51E8C7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nsid w:val="3CE73396"/>
    <w:multiLevelType w:val="hybridMultilevel"/>
    <w:tmpl w:val="F25898BC"/>
    <w:lvl w:ilvl="0" w:tplc="0B6C6A06">
      <w:start w:val="1"/>
      <w:numFmt w:val="lowerLetter"/>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28">
    <w:nsid w:val="407631CA"/>
    <w:multiLevelType w:val="hybridMultilevel"/>
    <w:tmpl w:val="4462CBEA"/>
    <w:lvl w:ilvl="0" w:tplc="7CB47C8E">
      <w:start w:val="1"/>
      <w:numFmt w:val="lowerLetter"/>
      <w:lvlText w:val="%1)"/>
      <w:lvlJc w:val="left"/>
      <w:pPr>
        <w:tabs>
          <w:tab w:val="num" w:pos="405"/>
        </w:tabs>
        <w:ind w:left="405" w:hanging="360"/>
      </w:pPr>
      <w:rPr>
        <w:rFonts w:cs="Times New Roman" w:hint="default"/>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27673EF"/>
    <w:multiLevelType w:val="hybridMultilevel"/>
    <w:tmpl w:val="CDC0E118"/>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31">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A8524D3"/>
    <w:multiLevelType w:val="hybridMultilevel"/>
    <w:tmpl w:val="68B42FE8"/>
    <w:lvl w:ilvl="0" w:tplc="F820926A">
      <w:start w:val="1"/>
      <w:numFmt w:val="lowerLetter"/>
      <w:lvlText w:val="%1)"/>
      <w:lvlJc w:val="left"/>
      <w:pPr>
        <w:tabs>
          <w:tab w:val="num" w:pos="1200"/>
        </w:tabs>
        <w:ind w:left="1200" w:hanging="360"/>
      </w:pPr>
      <w:rPr>
        <w:rFonts w:cs="Times New Roman" w:hint="default"/>
      </w:rPr>
    </w:lvl>
    <w:lvl w:ilvl="1" w:tplc="041B0019">
      <w:start w:val="1"/>
      <w:numFmt w:val="lowerLetter"/>
      <w:lvlText w:val="%2."/>
      <w:lvlJc w:val="left"/>
      <w:pPr>
        <w:tabs>
          <w:tab w:val="num" w:pos="1920"/>
        </w:tabs>
        <w:ind w:left="1920" w:hanging="360"/>
      </w:pPr>
      <w:rPr>
        <w:rFonts w:cs="Times New Roman"/>
      </w:rPr>
    </w:lvl>
    <w:lvl w:ilvl="2" w:tplc="041B001B">
      <w:start w:val="1"/>
      <w:numFmt w:val="lowerRoman"/>
      <w:lvlText w:val="%3."/>
      <w:lvlJc w:val="right"/>
      <w:pPr>
        <w:tabs>
          <w:tab w:val="num" w:pos="2640"/>
        </w:tabs>
        <w:ind w:left="2640" w:hanging="180"/>
      </w:pPr>
      <w:rPr>
        <w:rFonts w:cs="Times New Roman"/>
      </w:rPr>
    </w:lvl>
    <w:lvl w:ilvl="3" w:tplc="041B000F">
      <w:start w:val="1"/>
      <w:numFmt w:val="decimal"/>
      <w:lvlText w:val="%4."/>
      <w:lvlJc w:val="left"/>
      <w:pPr>
        <w:tabs>
          <w:tab w:val="num" w:pos="3360"/>
        </w:tabs>
        <w:ind w:left="3360" w:hanging="360"/>
      </w:pPr>
      <w:rPr>
        <w:rFonts w:cs="Times New Roman"/>
      </w:rPr>
    </w:lvl>
    <w:lvl w:ilvl="4" w:tplc="041B0019">
      <w:start w:val="1"/>
      <w:numFmt w:val="lowerLetter"/>
      <w:lvlText w:val="%5."/>
      <w:lvlJc w:val="left"/>
      <w:pPr>
        <w:tabs>
          <w:tab w:val="num" w:pos="4080"/>
        </w:tabs>
        <w:ind w:left="4080" w:hanging="360"/>
      </w:pPr>
      <w:rPr>
        <w:rFonts w:cs="Times New Roman"/>
      </w:rPr>
    </w:lvl>
    <w:lvl w:ilvl="5" w:tplc="041B001B">
      <w:start w:val="1"/>
      <w:numFmt w:val="lowerRoman"/>
      <w:lvlText w:val="%6."/>
      <w:lvlJc w:val="right"/>
      <w:pPr>
        <w:tabs>
          <w:tab w:val="num" w:pos="4800"/>
        </w:tabs>
        <w:ind w:left="4800" w:hanging="180"/>
      </w:pPr>
      <w:rPr>
        <w:rFonts w:cs="Times New Roman"/>
      </w:rPr>
    </w:lvl>
    <w:lvl w:ilvl="6" w:tplc="041B000F">
      <w:start w:val="1"/>
      <w:numFmt w:val="decimal"/>
      <w:lvlText w:val="%7."/>
      <w:lvlJc w:val="left"/>
      <w:pPr>
        <w:tabs>
          <w:tab w:val="num" w:pos="5520"/>
        </w:tabs>
        <w:ind w:left="5520" w:hanging="360"/>
      </w:pPr>
      <w:rPr>
        <w:rFonts w:cs="Times New Roman"/>
      </w:rPr>
    </w:lvl>
    <w:lvl w:ilvl="7" w:tplc="041B0019">
      <w:start w:val="1"/>
      <w:numFmt w:val="lowerLetter"/>
      <w:lvlText w:val="%8."/>
      <w:lvlJc w:val="left"/>
      <w:pPr>
        <w:tabs>
          <w:tab w:val="num" w:pos="6240"/>
        </w:tabs>
        <w:ind w:left="6240" w:hanging="360"/>
      </w:pPr>
      <w:rPr>
        <w:rFonts w:cs="Times New Roman"/>
      </w:rPr>
    </w:lvl>
    <w:lvl w:ilvl="8" w:tplc="041B001B">
      <w:start w:val="1"/>
      <w:numFmt w:val="lowerRoman"/>
      <w:lvlText w:val="%9."/>
      <w:lvlJc w:val="right"/>
      <w:pPr>
        <w:tabs>
          <w:tab w:val="num" w:pos="6960"/>
        </w:tabs>
        <w:ind w:left="6960" w:hanging="180"/>
      </w:pPr>
      <w:rPr>
        <w:rFonts w:cs="Times New Roman"/>
      </w:rPr>
    </w:lvl>
  </w:abstractNum>
  <w:abstractNum w:abstractNumId="33">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nsid w:val="53D54F60"/>
    <w:multiLevelType w:val="hybridMultilevel"/>
    <w:tmpl w:val="3E56D582"/>
    <w:lvl w:ilvl="0" w:tplc="9EF47740">
      <w:start w:val="1"/>
      <w:numFmt w:val="lowerLetter"/>
      <w:lvlText w:val="%1)"/>
      <w:lvlJc w:val="left"/>
      <w:pPr>
        <w:tabs>
          <w:tab w:val="num" w:pos="405"/>
        </w:tabs>
        <w:ind w:left="405" w:hanging="360"/>
      </w:pPr>
      <w:rPr>
        <w:rFonts w:cs="Times New Roman" w:hint="default"/>
      </w:rPr>
    </w:lvl>
    <w:lvl w:ilvl="1" w:tplc="04050019">
      <w:start w:val="1"/>
      <w:numFmt w:val="lowerLetter"/>
      <w:lvlText w:val="%2."/>
      <w:lvlJc w:val="left"/>
      <w:pPr>
        <w:tabs>
          <w:tab w:val="num" w:pos="1125"/>
        </w:tabs>
        <w:ind w:left="1125" w:hanging="360"/>
      </w:pPr>
      <w:rPr>
        <w:rFonts w:cs="Times New Roman"/>
      </w:rPr>
    </w:lvl>
    <w:lvl w:ilvl="2" w:tplc="0405001B">
      <w:start w:val="1"/>
      <w:numFmt w:val="lowerRoman"/>
      <w:lvlText w:val="%3."/>
      <w:lvlJc w:val="right"/>
      <w:pPr>
        <w:tabs>
          <w:tab w:val="num" w:pos="1845"/>
        </w:tabs>
        <w:ind w:left="1845" w:hanging="180"/>
      </w:pPr>
      <w:rPr>
        <w:rFonts w:cs="Times New Roman"/>
      </w:rPr>
    </w:lvl>
    <w:lvl w:ilvl="3" w:tplc="0405000F">
      <w:start w:val="1"/>
      <w:numFmt w:val="decimal"/>
      <w:lvlText w:val="%4."/>
      <w:lvlJc w:val="left"/>
      <w:pPr>
        <w:tabs>
          <w:tab w:val="num" w:pos="2565"/>
        </w:tabs>
        <w:ind w:left="2565" w:hanging="360"/>
      </w:pPr>
      <w:rPr>
        <w:rFonts w:cs="Times New Roman"/>
      </w:rPr>
    </w:lvl>
    <w:lvl w:ilvl="4" w:tplc="04050019">
      <w:start w:val="1"/>
      <w:numFmt w:val="lowerLetter"/>
      <w:lvlText w:val="%5."/>
      <w:lvlJc w:val="left"/>
      <w:pPr>
        <w:tabs>
          <w:tab w:val="num" w:pos="3285"/>
        </w:tabs>
        <w:ind w:left="3285" w:hanging="360"/>
      </w:pPr>
      <w:rPr>
        <w:rFonts w:cs="Times New Roman"/>
      </w:rPr>
    </w:lvl>
    <w:lvl w:ilvl="5" w:tplc="0405001B">
      <w:start w:val="1"/>
      <w:numFmt w:val="lowerRoman"/>
      <w:lvlText w:val="%6."/>
      <w:lvlJc w:val="right"/>
      <w:pPr>
        <w:tabs>
          <w:tab w:val="num" w:pos="4005"/>
        </w:tabs>
        <w:ind w:left="4005" w:hanging="180"/>
      </w:pPr>
      <w:rPr>
        <w:rFonts w:cs="Times New Roman"/>
      </w:rPr>
    </w:lvl>
    <w:lvl w:ilvl="6" w:tplc="0405000F">
      <w:start w:val="1"/>
      <w:numFmt w:val="decimal"/>
      <w:lvlText w:val="%7."/>
      <w:lvlJc w:val="left"/>
      <w:pPr>
        <w:tabs>
          <w:tab w:val="num" w:pos="4725"/>
        </w:tabs>
        <w:ind w:left="4725" w:hanging="360"/>
      </w:pPr>
      <w:rPr>
        <w:rFonts w:cs="Times New Roman"/>
      </w:rPr>
    </w:lvl>
    <w:lvl w:ilvl="7" w:tplc="04050019">
      <w:start w:val="1"/>
      <w:numFmt w:val="lowerLetter"/>
      <w:lvlText w:val="%8."/>
      <w:lvlJc w:val="left"/>
      <w:pPr>
        <w:tabs>
          <w:tab w:val="num" w:pos="5445"/>
        </w:tabs>
        <w:ind w:left="5445" w:hanging="360"/>
      </w:pPr>
      <w:rPr>
        <w:rFonts w:cs="Times New Roman"/>
      </w:rPr>
    </w:lvl>
    <w:lvl w:ilvl="8" w:tplc="0405001B">
      <w:start w:val="1"/>
      <w:numFmt w:val="lowerRoman"/>
      <w:lvlText w:val="%9."/>
      <w:lvlJc w:val="right"/>
      <w:pPr>
        <w:tabs>
          <w:tab w:val="num" w:pos="6165"/>
        </w:tabs>
        <w:ind w:left="6165" w:hanging="180"/>
      </w:pPr>
      <w:rPr>
        <w:rFonts w:cs="Times New Roman"/>
      </w:rPr>
    </w:lvl>
  </w:abstractNum>
  <w:abstractNum w:abstractNumId="35">
    <w:nsid w:val="59915963"/>
    <w:multiLevelType w:val="hybridMultilevel"/>
    <w:tmpl w:val="CDE0B2FA"/>
    <w:lvl w:ilvl="0" w:tplc="7CB47C8E">
      <w:start w:val="1"/>
      <w:numFmt w:val="lowerLetter"/>
      <w:lvlText w:val="%1)"/>
      <w:lvlJc w:val="left"/>
      <w:pPr>
        <w:tabs>
          <w:tab w:val="num" w:pos="405"/>
        </w:tabs>
        <w:ind w:left="405" w:hanging="360"/>
      </w:pPr>
      <w:rPr>
        <w:rFonts w:cs="Times New Roman" w:hint="default"/>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7">
    <w:nsid w:val="5DBF347F"/>
    <w:multiLevelType w:val="hybridMultilevel"/>
    <w:tmpl w:val="A3F0D14E"/>
    <w:lvl w:ilvl="0" w:tplc="7CCAC614">
      <w:start w:val="1"/>
      <w:numFmt w:val="decimal"/>
      <w:lvlText w:val="(%1)"/>
      <w:lvlJc w:val="left"/>
      <w:pPr>
        <w:ind w:left="963" w:hanging="360"/>
      </w:pPr>
      <w:rPr>
        <w:rFonts w:cs="Times New Roman" w:hint="default"/>
      </w:rPr>
    </w:lvl>
    <w:lvl w:ilvl="1" w:tplc="041B0019" w:tentative="1">
      <w:start w:val="1"/>
      <w:numFmt w:val="lowerLetter"/>
      <w:lvlText w:val="%2."/>
      <w:lvlJc w:val="left"/>
      <w:pPr>
        <w:ind w:left="1683" w:hanging="360"/>
      </w:pPr>
      <w:rPr>
        <w:rFonts w:cs="Times New Roman"/>
      </w:rPr>
    </w:lvl>
    <w:lvl w:ilvl="2" w:tplc="041B001B" w:tentative="1">
      <w:start w:val="1"/>
      <w:numFmt w:val="lowerRoman"/>
      <w:lvlText w:val="%3."/>
      <w:lvlJc w:val="right"/>
      <w:pPr>
        <w:ind w:left="2403" w:hanging="180"/>
      </w:pPr>
      <w:rPr>
        <w:rFonts w:cs="Times New Roman"/>
      </w:rPr>
    </w:lvl>
    <w:lvl w:ilvl="3" w:tplc="041B000F" w:tentative="1">
      <w:start w:val="1"/>
      <w:numFmt w:val="decimal"/>
      <w:lvlText w:val="%4."/>
      <w:lvlJc w:val="left"/>
      <w:pPr>
        <w:ind w:left="3123" w:hanging="360"/>
      </w:pPr>
      <w:rPr>
        <w:rFonts w:cs="Times New Roman"/>
      </w:rPr>
    </w:lvl>
    <w:lvl w:ilvl="4" w:tplc="041B0019" w:tentative="1">
      <w:start w:val="1"/>
      <w:numFmt w:val="lowerLetter"/>
      <w:lvlText w:val="%5."/>
      <w:lvlJc w:val="left"/>
      <w:pPr>
        <w:ind w:left="3843" w:hanging="360"/>
      </w:pPr>
      <w:rPr>
        <w:rFonts w:cs="Times New Roman"/>
      </w:rPr>
    </w:lvl>
    <w:lvl w:ilvl="5" w:tplc="041B001B" w:tentative="1">
      <w:start w:val="1"/>
      <w:numFmt w:val="lowerRoman"/>
      <w:lvlText w:val="%6."/>
      <w:lvlJc w:val="right"/>
      <w:pPr>
        <w:ind w:left="4563" w:hanging="180"/>
      </w:pPr>
      <w:rPr>
        <w:rFonts w:cs="Times New Roman"/>
      </w:rPr>
    </w:lvl>
    <w:lvl w:ilvl="6" w:tplc="041B000F" w:tentative="1">
      <w:start w:val="1"/>
      <w:numFmt w:val="decimal"/>
      <w:lvlText w:val="%7."/>
      <w:lvlJc w:val="left"/>
      <w:pPr>
        <w:ind w:left="5283" w:hanging="360"/>
      </w:pPr>
      <w:rPr>
        <w:rFonts w:cs="Times New Roman"/>
      </w:rPr>
    </w:lvl>
    <w:lvl w:ilvl="7" w:tplc="041B0019" w:tentative="1">
      <w:start w:val="1"/>
      <w:numFmt w:val="lowerLetter"/>
      <w:lvlText w:val="%8."/>
      <w:lvlJc w:val="left"/>
      <w:pPr>
        <w:ind w:left="6003" w:hanging="360"/>
      </w:pPr>
      <w:rPr>
        <w:rFonts w:cs="Times New Roman"/>
      </w:rPr>
    </w:lvl>
    <w:lvl w:ilvl="8" w:tplc="041B001B" w:tentative="1">
      <w:start w:val="1"/>
      <w:numFmt w:val="lowerRoman"/>
      <w:lvlText w:val="%9."/>
      <w:lvlJc w:val="right"/>
      <w:pPr>
        <w:ind w:left="6723" w:hanging="180"/>
      </w:pPr>
      <w:rPr>
        <w:rFonts w:cs="Times New Roman"/>
      </w:rPr>
    </w:lvl>
  </w:abstractNum>
  <w:abstractNum w:abstractNumId="38">
    <w:nsid w:val="60376724"/>
    <w:multiLevelType w:val="hybridMultilevel"/>
    <w:tmpl w:val="326E2742"/>
    <w:lvl w:ilvl="0" w:tplc="041B0017">
      <w:start w:val="2"/>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9">
    <w:nsid w:val="63D000C7"/>
    <w:multiLevelType w:val="hybridMultilevel"/>
    <w:tmpl w:val="A432855A"/>
    <w:lvl w:ilvl="0" w:tplc="C0E226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1">
    <w:nsid w:val="7A32215B"/>
    <w:multiLevelType w:val="hybridMultilevel"/>
    <w:tmpl w:val="B2AE2C52"/>
    <w:lvl w:ilvl="0" w:tplc="041B0017">
      <w:start w:val="2"/>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9"/>
  </w:num>
  <w:num w:numId="2">
    <w:abstractNumId w:val="9"/>
    <w:lvlOverride w:ilvl="0">
      <w:startOverride w:val="3"/>
    </w:lvlOverride>
  </w:num>
  <w:num w:numId="3">
    <w:abstractNumId w:val="30"/>
  </w:num>
  <w:num w:numId="4">
    <w:abstractNumId w:val="30"/>
    <w:lvlOverride w:ilvl="0">
      <w:startOverride w:val="2"/>
    </w:lvlOverride>
  </w:num>
  <w:num w:numId="5">
    <w:abstractNumId w:val="17"/>
  </w:num>
  <w:num w:numId="6">
    <w:abstractNumId w:val="17"/>
    <w:lvlOverride w:ilvl="0">
      <w:startOverride w:val="1"/>
    </w:lvlOverride>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36"/>
  </w:num>
  <w:num w:numId="12">
    <w:abstractNumId w:val="8"/>
  </w:num>
  <w:num w:numId="13">
    <w:abstractNumId w:val="33"/>
  </w:num>
  <w:num w:numId="14">
    <w:abstractNumId w:val="4"/>
  </w:num>
  <w:num w:numId="15">
    <w:abstractNumId w:val="34"/>
  </w:num>
  <w:num w:numId="16">
    <w:abstractNumId w:val="21"/>
  </w:num>
  <w:num w:numId="17">
    <w:abstractNumId w:val="0"/>
  </w:num>
  <w:num w:numId="18">
    <w:abstractNumId w:val="28"/>
  </w:num>
  <w:num w:numId="19">
    <w:abstractNumId w:val="35"/>
  </w:num>
  <w:num w:numId="20">
    <w:abstractNumId w:val="7"/>
  </w:num>
  <w:num w:numId="21">
    <w:abstractNumId w:val="25"/>
  </w:num>
  <w:num w:numId="22">
    <w:abstractNumId w:val="11"/>
  </w:num>
  <w:num w:numId="23">
    <w:abstractNumId w:val="3"/>
  </w:num>
  <w:num w:numId="24">
    <w:abstractNumId w:val="2"/>
  </w:num>
  <w:num w:numId="25">
    <w:abstractNumId w:val="24"/>
  </w:num>
  <w:num w:numId="26">
    <w:abstractNumId w:val="27"/>
  </w:num>
  <w:num w:numId="27">
    <w:abstractNumId w:val="15"/>
  </w:num>
  <w:num w:numId="28">
    <w:abstractNumId w:val="38"/>
  </w:num>
  <w:num w:numId="29">
    <w:abstractNumId w:val="32"/>
  </w:num>
  <w:num w:numId="30">
    <w:abstractNumId w:val="18"/>
  </w:num>
  <w:num w:numId="31">
    <w:abstractNumId w:val="41"/>
  </w:num>
  <w:num w:numId="32">
    <w:abstractNumId w:val="13"/>
  </w:num>
  <w:num w:numId="33">
    <w:abstractNumId w:val="40"/>
  </w:num>
  <w:num w:numId="34">
    <w:abstractNumId w:val="16"/>
  </w:num>
  <w:num w:numId="35">
    <w:abstractNumId w:val="19"/>
  </w:num>
  <w:num w:numId="36">
    <w:abstractNumId w:val="10"/>
  </w:num>
  <w:num w:numId="37">
    <w:abstractNumId w:val="23"/>
  </w:num>
  <w:num w:numId="38">
    <w:abstractNumId w:val="20"/>
  </w:num>
  <w:num w:numId="39">
    <w:abstractNumId w:val="37"/>
  </w:num>
  <w:num w:numId="40">
    <w:abstractNumId w:val="14"/>
  </w:num>
  <w:num w:numId="41">
    <w:abstractNumId w:val="22"/>
  </w:num>
  <w:num w:numId="42">
    <w:abstractNumId w:val="12"/>
  </w:num>
  <w:num w:numId="43">
    <w:abstractNumId w:val="39"/>
  </w:num>
  <w:num w:numId="44">
    <w:abstractNumId w:val="5"/>
  </w:num>
  <w:num w:numId="45">
    <w:abstractNumId w:val="2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F4"/>
    <w:rsid w:val="0000306D"/>
    <w:rsid w:val="00010086"/>
    <w:rsid w:val="0001258F"/>
    <w:rsid w:val="00013BD1"/>
    <w:rsid w:val="00013D11"/>
    <w:rsid w:val="0001520F"/>
    <w:rsid w:val="00015CFC"/>
    <w:rsid w:val="00015DC9"/>
    <w:rsid w:val="00017759"/>
    <w:rsid w:val="00020529"/>
    <w:rsid w:val="00021491"/>
    <w:rsid w:val="00027915"/>
    <w:rsid w:val="00033FF9"/>
    <w:rsid w:val="00035504"/>
    <w:rsid w:val="00036E55"/>
    <w:rsid w:val="00040CF0"/>
    <w:rsid w:val="000419C1"/>
    <w:rsid w:val="000518FB"/>
    <w:rsid w:val="000549FD"/>
    <w:rsid w:val="000554FD"/>
    <w:rsid w:val="00056EB4"/>
    <w:rsid w:val="000609DD"/>
    <w:rsid w:val="00063AA0"/>
    <w:rsid w:val="00064C66"/>
    <w:rsid w:val="00064CB8"/>
    <w:rsid w:val="00076977"/>
    <w:rsid w:val="00080362"/>
    <w:rsid w:val="000848C9"/>
    <w:rsid w:val="00085F13"/>
    <w:rsid w:val="00086B73"/>
    <w:rsid w:val="00090E7E"/>
    <w:rsid w:val="00092410"/>
    <w:rsid w:val="00093AAC"/>
    <w:rsid w:val="00094E9F"/>
    <w:rsid w:val="0009573E"/>
    <w:rsid w:val="00097879"/>
    <w:rsid w:val="00097D32"/>
    <w:rsid w:val="000A0F01"/>
    <w:rsid w:val="000A3C5F"/>
    <w:rsid w:val="000A7742"/>
    <w:rsid w:val="000A7A2A"/>
    <w:rsid w:val="000A7E78"/>
    <w:rsid w:val="000B0B6D"/>
    <w:rsid w:val="000B0D43"/>
    <w:rsid w:val="000B0E94"/>
    <w:rsid w:val="000B13E3"/>
    <w:rsid w:val="000B3FE2"/>
    <w:rsid w:val="000C134A"/>
    <w:rsid w:val="000C6E2B"/>
    <w:rsid w:val="000C7764"/>
    <w:rsid w:val="000C787B"/>
    <w:rsid w:val="000D1891"/>
    <w:rsid w:val="000D373B"/>
    <w:rsid w:val="000D37C9"/>
    <w:rsid w:val="000E084B"/>
    <w:rsid w:val="000E19E2"/>
    <w:rsid w:val="000F3FED"/>
    <w:rsid w:val="000F4D35"/>
    <w:rsid w:val="0010044B"/>
    <w:rsid w:val="001012E6"/>
    <w:rsid w:val="001014B2"/>
    <w:rsid w:val="0010161A"/>
    <w:rsid w:val="00104EEC"/>
    <w:rsid w:val="001112A8"/>
    <w:rsid w:val="00112B83"/>
    <w:rsid w:val="001177D3"/>
    <w:rsid w:val="00117E0B"/>
    <w:rsid w:val="00121E8E"/>
    <w:rsid w:val="00126DE7"/>
    <w:rsid w:val="00130B29"/>
    <w:rsid w:val="00130B91"/>
    <w:rsid w:val="00133DA8"/>
    <w:rsid w:val="00135099"/>
    <w:rsid w:val="0013631E"/>
    <w:rsid w:val="00140DFF"/>
    <w:rsid w:val="00141078"/>
    <w:rsid w:val="00141596"/>
    <w:rsid w:val="00141611"/>
    <w:rsid w:val="0014310C"/>
    <w:rsid w:val="001434E5"/>
    <w:rsid w:val="00153847"/>
    <w:rsid w:val="00154B5A"/>
    <w:rsid w:val="00155FD7"/>
    <w:rsid w:val="001579F9"/>
    <w:rsid w:val="00160EE2"/>
    <w:rsid w:val="0016316C"/>
    <w:rsid w:val="00170FCB"/>
    <w:rsid w:val="00175327"/>
    <w:rsid w:val="001758C0"/>
    <w:rsid w:val="00175F3A"/>
    <w:rsid w:val="0017699A"/>
    <w:rsid w:val="00183B99"/>
    <w:rsid w:val="00191A34"/>
    <w:rsid w:val="00191CA6"/>
    <w:rsid w:val="00193E6A"/>
    <w:rsid w:val="00195013"/>
    <w:rsid w:val="0019713D"/>
    <w:rsid w:val="001974DF"/>
    <w:rsid w:val="00197B6A"/>
    <w:rsid w:val="001A32AF"/>
    <w:rsid w:val="001A4AF7"/>
    <w:rsid w:val="001A5C70"/>
    <w:rsid w:val="001A5E7F"/>
    <w:rsid w:val="001B24C8"/>
    <w:rsid w:val="001B4849"/>
    <w:rsid w:val="001C0BAE"/>
    <w:rsid w:val="001C1A2F"/>
    <w:rsid w:val="001C7034"/>
    <w:rsid w:val="001C7EDE"/>
    <w:rsid w:val="001D70B4"/>
    <w:rsid w:val="001E22E0"/>
    <w:rsid w:val="001E3C59"/>
    <w:rsid w:val="001E40E8"/>
    <w:rsid w:val="001E4555"/>
    <w:rsid w:val="001E50F1"/>
    <w:rsid w:val="001F1B90"/>
    <w:rsid w:val="001F6921"/>
    <w:rsid w:val="001F7B04"/>
    <w:rsid w:val="00200271"/>
    <w:rsid w:val="00205277"/>
    <w:rsid w:val="00205501"/>
    <w:rsid w:val="00205EB3"/>
    <w:rsid w:val="00211A37"/>
    <w:rsid w:val="00214F06"/>
    <w:rsid w:val="002167CE"/>
    <w:rsid w:val="00217499"/>
    <w:rsid w:val="00217ADE"/>
    <w:rsid w:val="00220EB4"/>
    <w:rsid w:val="00225126"/>
    <w:rsid w:val="002311FD"/>
    <w:rsid w:val="00241326"/>
    <w:rsid w:val="00242A0A"/>
    <w:rsid w:val="002450EF"/>
    <w:rsid w:val="00250DF2"/>
    <w:rsid w:val="002513F3"/>
    <w:rsid w:val="002530BF"/>
    <w:rsid w:val="00254B01"/>
    <w:rsid w:val="002553E6"/>
    <w:rsid w:val="002564AA"/>
    <w:rsid w:val="00256649"/>
    <w:rsid w:val="00262A73"/>
    <w:rsid w:val="00265DBF"/>
    <w:rsid w:val="00286FD2"/>
    <w:rsid w:val="0028783F"/>
    <w:rsid w:val="0029324B"/>
    <w:rsid w:val="002940F2"/>
    <w:rsid w:val="00296052"/>
    <w:rsid w:val="002A513A"/>
    <w:rsid w:val="002A72A4"/>
    <w:rsid w:val="002B0187"/>
    <w:rsid w:val="002B10A0"/>
    <w:rsid w:val="002B303C"/>
    <w:rsid w:val="002B741E"/>
    <w:rsid w:val="002B7C95"/>
    <w:rsid w:val="002C0129"/>
    <w:rsid w:val="002C08CD"/>
    <w:rsid w:val="002C1055"/>
    <w:rsid w:val="002C4375"/>
    <w:rsid w:val="002D2BFB"/>
    <w:rsid w:val="002D3DAE"/>
    <w:rsid w:val="002E0BF2"/>
    <w:rsid w:val="002E63ED"/>
    <w:rsid w:val="002E7EA4"/>
    <w:rsid w:val="002F1A30"/>
    <w:rsid w:val="002F26CD"/>
    <w:rsid w:val="002F2F24"/>
    <w:rsid w:val="002F4862"/>
    <w:rsid w:val="002F7D68"/>
    <w:rsid w:val="00301DF9"/>
    <w:rsid w:val="00301E34"/>
    <w:rsid w:val="00304BC6"/>
    <w:rsid w:val="003116F8"/>
    <w:rsid w:val="00315762"/>
    <w:rsid w:val="0031601D"/>
    <w:rsid w:val="00316DA4"/>
    <w:rsid w:val="00317867"/>
    <w:rsid w:val="00321909"/>
    <w:rsid w:val="00321A44"/>
    <w:rsid w:val="00321B60"/>
    <w:rsid w:val="00323C35"/>
    <w:rsid w:val="00325143"/>
    <w:rsid w:val="00326691"/>
    <w:rsid w:val="00330AEE"/>
    <w:rsid w:val="00336B4F"/>
    <w:rsid w:val="00342684"/>
    <w:rsid w:val="00346834"/>
    <w:rsid w:val="003523A6"/>
    <w:rsid w:val="003528BA"/>
    <w:rsid w:val="00352C97"/>
    <w:rsid w:val="00354760"/>
    <w:rsid w:val="00355E66"/>
    <w:rsid w:val="003602F1"/>
    <w:rsid w:val="00367AAE"/>
    <w:rsid w:val="00371879"/>
    <w:rsid w:val="0037196F"/>
    <w:rsid w:val="003727BD"/>
    <w:rsid w:val="00373FD6"/>
    <w:rsid w:val="00376591"/>
    <w:rsid w:val="00381F69"/>
    <w:rsid w:val="003846AF"/>
    <w:rsid w:val="00386AE9"/>
    <w:rsid w:val="00394258"/>
    <w:rsid w:val="003A1AE1"/>
    <w:rsid w:val="003A553A"/>
    <w:rsid w:val="003A6834"/>
    <w:rsid w:val="003B1EF9"/>
    <w:rsid w:val="003B73FF"/>
    <w:rsid w:val="003B7EA4"/>
    <w:rsid w:val="003C0B75"/>
    <w:rsid w:val="003C5AFA"/>
    <w:rsid w:val="003D3B3B"/>
    <w:rsid w:val="003E52B4"/>
    <w:rsid w:val="003E6E57"/>
    <w:rsid w:val="003F0496"/>
    <w:rsid w:val="003F154A"/>
    <w:rsid w:val="003F1811"/>
    <w:rsid w:val="003F247E"/>
    <w:rsid w:val="003F5CD5"/>
    <w:rsid w:val="003F6F1D"/>
    <w:rsid w:val="004008B8"/>
    <w:rsid w:val="00400B80"/>
    <w:rsid w:val="0040147D"/>
    <w:rsid w:val="0040188B"/>
    <w:rsid w:val="00402A55"/>
    <w:rsid w:val="00402B6B"/>
    <w:rsid w:val="00413A6C"/>
    <w:rsid w:val="004202FF"/>
    <w:rsid w:val="00421242"/>
    <w:rsid w:val="00426F5F"/>
    <w:rsid w:val="00427DA0"/>
    <w:rsid w:val="004323EA"/>
    <w:rsid w:val="00432F5C"/>
    <w:rsid w:val="00433298"/>
    <w:rsid w:val="00433809"/>
    <w:rsid w:val="00434298"/>
    <w:rsid w:val="00435226"/>
    <w:rsid w:val="004363D5"/>
    <w:rsid w:val="00436603"/>
    <w:rsid w:val="0043734B"/>
    <w:rsid w:val="0044112F"/>
    <w:rsid w:val="0044389A"/>
    <w:rsid w:val="00444B22"/>
    <w:rsid w:val="0044601E"/>
    <w:rsid w:val="00446758"/>
    <w:rsid w:val="004528F2"/>
    <w:rsid w:val="00457524"/>
    <w:rsid w:val="0046216A"/>
    <w:rsid w:val="00462604"/>
    <w:rsid w:val="004649F6"/>
    <w:rsid w:val="0046532B"/>
    <w:rsid w:val="00465AF5"/>
    <w:rsid w:val="004715C8"/>
    <w:rsid w:val="0047377B"/>
    <w:rsid w:val="00474625"/>
    <w:rsid w:val="004779B8"/>
    <w:rsid w:val="00480194"/>
    <w:rsid w:val="00480225"/>
    <w:rsid w:val="00483328"/>
    <w:rsid w:val="00484317"/>
    <w:rsid w:val="00484CAC"/>
    <w:rsid w:val="004875E9"/>
    <w:rsid w:val="004910F9"/>
    <w:rsid w:val="004A00C5"/>
    <w:rsid w:val="004A4D05"/>
    <w:rsid w:val="004A584E"/>
    <w:rsid w:val="004A6917"/>
    <w:rsid w:val="004B24FA"/>
    <w:rsid w:val="004B4973"/>
    <w:rsid w:val="004B4F34"/>
    <w:rsid w:val="004B5ED0"/>
    <w:rsid w:val="004B78FA"/>
    <w:rsid w:val="004C06F9"/>
    <w:rsid w:val="004C6B22"/>
    <w:rsid w:val="004C6CFC"/>
    <w:rsid w:val="004D1281"/>
    <w:rsid w:val="004D2389"/>
    <w:rsid w:val="004D2677"/>
    <w:rsid w:val="004D5A76"/>
    <w:rsid w:val="004D7B52"/>
    <w:rsid w:val="004D7DF2"/>
    <w:rsid w:val="004F0DE7"/>
    <w:rsid w:val="004F5827"/>
    <w:rsid w:val="004F78C5"/>
    <w:rsid w:val="0050007A"/>
    <w:rsid w:val="00501795"/>
    <w:rsid w:val="005109F0"/>
    <w:rsid w:val="005119DE"/>
    <w:rsid w:val="00511A89"/>
    <w:rsid w:val="00512A61"/>
    <w:rsid w:val="00514048"/>
    <w:rsid w:val="005170E7"/>
    <w:rsid w:val="00517C5C"/>
    <w:rsid w:val="00520E8D"/>
    <w:rsid w:val="00524A73"/>
    <w:rsid w:val="00526D0A"/>
    <w:rsid w:val="00527E0D"/>
    <w:rsid w:val="00530D38"/>
    <w:rsid w:val="00534D5B"/>
    <w:rsid w:val="00534FDC"/>
    <w:rsid w:val="00536311"/>
    <w:rsid w:val="00537097"/>
    <w:rsid w:val="005451A9"/>
    <w:rsid w:val="00546666"/>
    <w:rsid w:val="005467F1"/>
    <w:rsid w:val="00547EE9"/>
    <w:rsid w:val="00555B53"/>
    <w:rsid w:val="00560EC0"/>
    <w:rsid w:val="00563401"/>
    <w:rsid w:val="00564BFA"/>
    <w:rsid w:val="005654A2"/>
    <w:rsid w:val="00566521"/>
    <w:rsid w:val="0056796C"/>
    <w:rsid w:val="00570828"/>
    <w:rsid w:val="00571DC1"/>
    <w:rsid w:val="005750BF"/>
    <w:rsid w:val="00577917"/>
    <w:rsid w:val="005809CA"/>
    <w:rsid w:val="005816A4"/>
    <w:rsid w:val="00583923"/>
    <w:rsid w:val="00584194"/>
    <w:rsid w:val="00584369"/>
    <w:rsid w:val="00585EF9"/>
    <w:rsid w:val="00586087"/>
    <w:rsid w:val="00586906"/>
    <w:rsid w:val="0059010E"/>
    <w:rsid w:val="0059259C"/>
    <w:rsid w:val="00592CC2"/>
    <w:rsid w:val="005A036D"/>
    <w:rsid w:val="005A4BEA"/>
    <w:rsid w:val="005B5623"/>
    <w:rsid w:val="005C1BE0"/>
    <w:rsid w:val="005C45A1"/>
    <w:rsid w:val="005C794E"/>
    <w:rsid w:val="005D02AD"/>
    <w:rsid w:val="005D0337"/>
    <w:rsid w:val="005D1CE0"/>
    <w:rsid w:val="005D1F5A"/>
    <w:rsid w:val="005D2EAF"/>
    <w:rsid w:val="005F0761"/>
    <w:rsid w:val="005F1FA3"/>
    <w:rsid w:val="005F6D58"/>
    <w:rsid w:val="005F7BD9"/>
    <w:rsid w:val="00600D5D"/>
    <w:rsid w:val="00601AB8"/>
    <w:rsid w:val="00601C8F"/>
    <w:rsid w:val="00602A5E"/>
    <w:rsid w:val="00603FEA"/>
    <w:rsid w:val="00615AE8"/>
    <w:rsid w:val="00615E02"/>
    <w:rsid w:val="00617416"/>
    <w:rsid w:val="006241F3"/>
    <w:rsid w:val="00624E1F"/>
    <w:rsid w:val="00625A3F"/>
    <w:rsid w:val="0063056B"/>
    <w:rsid w:val="00640EF0"/>
    <w:rsid w:val="00641F2C"/>
    <w:rsid w:val="00642B03"/>
    <w:rsid w:val="00644E59"/>
    <w:rsid w:val="00651505"/>
    <w:rsid w:val="00652B84"/>
    <w:rsid w:val="006564B6"/>
    <w:rsid w:val="006616B4"/>
    <w:rsid w:val="00671DD5"/>
    <w:rsid w:val="00674197"/>
    <w:rsid w:val="0067452E"/>
    <w:rsid w:val="00675EA8"/>
    <w:rsid w:val="006806D3"/>
    <w:rsid w:val="006821DE"/>
    <w:rsid w:val="00692072"/>
    <w:rsid w:val="00694F0D"/>
    <w:rsid w:val="00695847"/>
    <w:rsid w:val="00695EB9"/>
    <w:rsid w:val="00696472"/>
    <w:rsid w:val="006A0BFA"/>
    <w:rsid w:val="006A162F"/>
    <w:rsid w:val="006A3469"/>
    <w:rsid w:val="006A38BE"/>
    <w:rsid w:val="006A3984"/>
    <w:rsid w:val="006A4F2D"/>
    <w:rsid w:val="006A6CF5"/>
    <w:rsid w:val="006A79F0"/>
    <w:rsid w:val="006B0C83"/>
    <w:rsid w:val="006B3302"/>
    <w:rsid w:val="006B3374"/>
    <w:rsid w:val="006B64C0"/>
    <w:rsid w:val="006C24A4"/>
    <w:rsid w:val="006C4B8A"/>
    <w:rsid w:val="006C6AB7"/>
    <w:rsid w:val="006D1451"/>
    <w:rsid w:val="006D326B"/>
    <w:rsid w:val="006D650C"/>
    <w:rsid w:val="006D7CD9"/>
    <w:rsid w:val="006E0470"/>
    <w:rsid w:val="006E7D85"/>
    <w:rsid w:val="006F1DFB"/>
    <w:rsid w:val="006F3CF5"/>
    <w:rsid w:val="006F41A8"/>
    <w:rsid w:val="00701A46"/>
    <w:rsid w:val="0071012B"/>
    <w:rsid w:val="00710B84"/>
    <w:rsid w:val="00711FEE"/>
    <w:rsid w:val="0071267E"/>
    <w:rsid w:val="00713FB1"/>
    <w:rsid w:val="00716D1D"/>
    <w:rsid w:val="00724C37"/>
    <w:rsid w:val="00724D9C"/>
    <w:rsid w:val="00725B46"/>
    <w:rsid w:val="00727B7A"/>
    <w:rsid w:val="00732D8F"/>
    <w:rsid w:val="007358E2"/>
    <w:rsid w:val="00745629"/>
    <w:rsid w:val="00747769"/>
    <w:rsid w:val="00747B76"/>
    <w:rsid w:val="00747DA7"/>
    <w:rsid w:val="007531E9"/>
    <w:rsid w:val="0075613D"/>
    <w:rsid w:val="00756830"/>
    <w:rsid w:val="007603EA"/>
    <w:rsid w:val="00761580"/>
    <w:rsid w:val="00761937"/>
    <w:rsid w:val="00764D1C"/>
    <w:rsid w:val="00764D29"/>
    <w:rsid w:val="00770546"/>
    <w:rsid w:val="00772EF6"/>
    <w:rsid w:val="00774F27"/>
    <w:rsid w:val="00780758"/>
    <w:rsid w:val="007812D1"/>
    <w:rsid w:val="007816BA"/>
    <w:rsid w:val="007826FC"/>
    <w:rsid w:val="00786A1C"/>
    <w:rsid w:val="00792D21"/>
    <w:rsid w:val="00795057"/>
    <w:rsid w:val="00796C39"/>
    <w:rsid w:val="00797252"/>
    <w:rsid w:val="007A3F8E"/>
    <w:rsid w:val="007A5647"/>
    <w:rsid w:val="007A5673"/>
    <w:rsid w:val="007B0FFA"/>
    <w:rsid w:val="007B2004"/>
    <w:rsid w:val="007B627E"/>
    <w:rsid w:val="007B6442"/>
    <w:rsid w:val="007B68A0"/>
    <w:rsid w:val="007B69A1"/>
    <w:rsid w:val="007C07F4"/>
    <w:rsid w:val="007C1729"/>
    <w:rsid w:val="007C3ABA"/>
    <w:rsid w:val="007D0395"/>
    <w:rsid w:val="007D0D1E"/>
    <w:rsid w:val="007E3B07"/>
    <w:rsid w:val="007E7965"/>
    <w:rsid w:val="007F38A5"/>
    <w:rsid w:val="007F4D1D"/>
    <w:rsid w:val="00803C77"/>
    <w:rsid w:val="008068E7"/>
    <w:rsid w:val="00810ABD"/>
    <w:rsid w:val="0081690D"/>
    <w:rsid w:val="00817EC9"/>
    <w:rsid w:val="008201DB"/>
    <w:rsid w:val="008238E8"/>
    <w:rsid w:val="00824E58"/>
    <w:rsid w:val="00830D90"/>
    <w:rsid w:val="0083199B"/>
    <w:rsid w:val="00831F82"/>
    <w:rsid w:val="0083328C"/>
    <w:rsid w:val="00833A96"/>
    <w:rsid w:val="008365B6"/>
    <w:rsid w:val="008370BF"/>
    <w:rsid w:val="00844353"/>
    <w:rsid w:val="00847216"/>
    <w:rsid w:val="008535F4"/>
    <w:rsid w:val="008555CD"/>
    <w:rsid w:val="00860217"/>
    <w:rsid w:val="00863A8A"/>
    <w:rsid w:val="008647AC"/>
    <w:rsid w:val="00872115"/>
    <w:rsid w:val="00876803"/>
    <w:rsid w:val="008808AE"/>
    <w:rsid w:val="0088202B"/>
    <w:rsid w:val="00882B78"/>
    <w:rsid w:val="00883D36"/>
    <w:rsid w:val="0089072C"/>
    <w:rsid w:val="008917F7"/>
    <w:rsid w:val="00891E06"/>
    <w:rsid w:val="0089224D"/>
    <w:rsid w:val="0089389F"/>
    <w:rsid w:val="00897887"/>
    <w:rsid w:val="008A2110"/>
    <w:rsid w:val="008A30CE"/>
    <w:rsid w:val="008A5096"/>
    <w:rsid w:val="008A7189"/>
    <w:rsid w:val="008B1020"/>
    <w:rsid w:val="008B2D67"/>
    <w:rsid w:val="008B4DBA"/>
    <w:rsid w:val="008B7C2C"/>
    <w:rsid w:val="008C0E7B"/>
    <w:rsid w:val="008C10E9"/>
    <w:rsid w:val="008C5D92"/>
    <w:rsid w:val="008D04A4"/>
    <w:rsid w:val="008D4260"/>
    <w:rsid w:val="008D4C86"/>
    <w:rsid w:val="008E4A75"/>
    <w:rsid w:val="008E5C53"/>
    <w:rsid w:val="008E601C"/>
    <w:rsid w:val="008E74AC"/>
    <w:rsid w:val="008F0BB9"/>
    <w:rsid w:val="008F5BD0"/>
    <w:rsid w:val="008F6AE5"/>
    <w:rsid w:val="00900330"/>
    <w:rsid w:val="00901CB1"/>
    <w:rsid w:val="009112A3"/>
    <w:rsid w:val="009122DF"/>
    <w:rsid w:val="009316F6"/>
    <w:rsid w:val="009373C8"/>
    <w:rsid w:val="00937D6E"/>
    <w:rsid w:val="00937E59"/>
    <w:rsid w:val="00941ABB"/>
    <w:rsid w:val="00941FE6"/>
    <w:rsid w:val="00946123"/>
    <w:rsid w:val="00947535"/>
    <w:rsid w:val="00950218"/>
    <w:rsid w:val="009506C3"/>
    <w:rsid w:val="00950BE0"/>
    <w:rsid w:val="00956B47"/>
    <w:rsid w:val="00957F03"/>
    <w:rsid w:val="00960DBD"/>
    <w:rsid w:val="00962300"/>
    <w:rsid w:val="009626D4"/>
    <w:rsid w:val="00966604"/>
    <w:rsid w:val="0096710F"/>
    <w:rsid w:val="009671A6"/>
    <w:rsid w:val="0096746A"/>
    <w:rsid w:val="00967F21"/>
    <w:rsid w:val="009715E5"/>
    <w:rsid w:val="0097177A"/>
    <w:rsid w:val="0098099A"/>
    <w:rsid w:val="009832F6"/>
    <w:rsid w:val="009879F8"/>
    <w:rsid w:val="009902B0"/>
    <w:rsid w:val="00993087"/>
    <w:rsid w:val="00996936"/>
    <w:rsid w:val="009A197A"/>
    <w:rsid w:val="009A1E7E"/>
    <w:rsid w:val="009A2B31"/>
    <w:rsid w:val="009A4A2A"/>
    <w:rsid w:val="009A663F"/>
    <w:rsid w:val="009A77D6"/>
    <w:rsid w:val="009B20F8"/>
    <w:rsid w:val="009B2955"/>
    <w:rsid w:val="009B391D"/>
    <w:rsid w:val="009C0965"/>
    <w:rsid w:val="009C2E81"/>
    <w:rsid w:val="009C7A90"/>
    <w:rsid w:val="009D0979"/>
    <w:rsid w:val="009D2833"/>
    <w:rsid w:val="009D283E"/>
    <w:rsid w:val="009D3E66"/>
    <w:rsid w:val="009D5CAC"/>
    <w:rsid w:val="009E2005"/>
    <w:rsid w:val="009E2C0B"/>
    <w:rsid w:val="009E2FCF"/>
    <w:rsid w:val="009E378C"/>
    <w:rsid w:val="009E6443"/>
    <w:rsid w:val="009E6C2E"/>
    <w:rsid w:val="009F2537"/>
    <w:rsid w:val="009F351B"/>
    <w:rsid w:val="009F3FDC"/>
    <w:rsid w:val="009F593B"/>
    <w:rsid w:val="00A01DAD"/>
    <w:rsid w:val="00A10429"/>
    <w:rsid w:val="00A13FFF"/>
    <w:rsid w:val="00A14141"/>
    <w:rsid w:val="00A15D27"/>
    <w:rsid w:val="00A16727"/>
    <w:rsid w:val="00A16B3D"/>
    <w:rsid w:val="00A20006"/>
    <w:rsid w:val="00A20025"/>
    <w:rsid w:val="00A21322"/>
    <w:rsid w:val="00A22741"/>
    <w:rsid w:val="00A24E3F"/>
    <w:rsid w:val="00A26EF8"/>
    <w:rsid w:val="00A2768D"/>
    <w:rsid w:val="00A30FDA"/>
    <w:rsid w:val="00A31329"/>
    <w:rsid w:val="00A33568"/>
    <w:rsid w:val="00A35938"/>
    <w:rsid w:val="00A37432"/>
    <w:rsid w:val="00A3745A"/>
    <w:rsid w:val="00A42EB4"/>
    <w:rsid w:val="00A43680"/>
    <w:rsid w:val="00A53BCB"/>
    <w:rsid w:val="00A654B3"/>
    <w:rsid w:val="00A669FF"/>
    <w:rsid w:val="00A739DD"/>
    <w:rsid w:val="00A763E9"/>
    <w:rsid w:val="00A771A2"/>
    <w:rsid w:val="00A861C1"/>
    <w:rsid w:val="00A86FB1"/>
    <w:rsid w:val="00A906D6"/>
    <w:rsid w:val="00A90C59"/>
    <w:rsid w:val="00A915FB"/>
    <w:rsid w:val="00A922ED"/>
    <w:rsid w:val="00A92445"/>
    <w:rsid w:val="00A93F4A"/>
    <w:rsid w:val="00AA1AF2"/>
    <w:rsid w:val="00AA5E2A"/>
    <w:rsid w:val="00AA61CA"/>
    <w:rsid w:val="00AA72DE"/>
    <w:rsid w:val="00AA7C65"/>
    <w:rsid w:val="00AB09C8"/>
    <w:rsid w:val="00AB17DE"/>
    <w:rsid w:val="00AB198D"/>
    <w:rsid w:val="00AC2544"/>
    <w:rsid w:val="00AD1459"/>
    <w:rsid w:val="00AD161C"/>
    <w:rsid w:val="00AD261E"/>
    <w:rsid w:val="00AE0CA6"/>
    <w:rsid w:val="00AE1CD4"/>
    <w:rsid w:val="00AE2835"/>
    <w:rsid w:val="00AE55E7"/>
    <w:rsid w:val="00AE6E91"/>
    <w:rsid w:val="00AE7882"/>
    <w:rsid w:val="00AF13D4"/>
    <w:rsid w:val="00AF214F"/>
    <w:rsid w:val="00AF5141"/>
    <w:rsid w:val="00AF6E53"/>
    <w:rsid w:val="00B014F7"/>
    <w:rsid w:val="00B03B8A"/>
    <w:rsid w:val="00B10EAF"/>
    <w:rsid w:val="00B204BB"/>
    <w:rsid w:val="00B208A5"/>
    <w:rsid w:val="00B21DE4"/>
    <w:rsid w:val="00B227F4"/>
    <w:rsid w:val="00B278E0"/>
    <w:rsid w:val="00B31ED4"/>
    <w:rsid w:val="00B3475D"/>
    <w:rsid w:val="00B42230"/>
    <w:rsid w:val="00B4530F"/>
    <w:rsid w:val="00B50019"/>
    <w:rsid w:val="00B52173"/>
    <w:rsid w:val="00B56B60"/>
    <w:rsid w:val="00B61E51"/>
    <w:rsid w:val="00B6730E"/>
    <w:rsid w:val="00B676D0"/>
    <w:rsid w:val="00B735FB"/>
    <w:rsid w:val="00B73F37"/>
    <w:rsid w:val="00B747FF"/>
    <w:rsid w:val="00B77585"/>
    <w:rsid w:val="00B815E7"/>
    <w:rsid w:val="00B91FB0"/>
    <w:rsid w:val="00B93A10"/>
    <w:rsid w:val="00B93F4D"/>
    <w:rsid w:val="00B94E54"/>
    <w:rsid w:val="00BA0D29"/>
    <w:rsid w:val="00BA15DE"/>
    <w:rsid w:val="00BA329A"/>
    <w:rsid w:val="00BA7FCB"/>
    <w:rsid w:val="00BB01C8"/>
    <w:rsid w:val="00BB0C8F"/>
    <w:rsid w:val="00BB2066"/>
    <w:rsid w:val="00BB38CB"/>
    <w:rsid w:val="00BB5E15"/>
    <w:rsid w:val="00BC0018"/>
    <w:rsid w:val="00BD49F0"/>
    <w:rsid w:val="00BD4B6B"/>
    <w:rsid w:val="00BD7100"/>
    <w:rsid w:val="00BD7D97"/>
    <w:rsid w:val="00BE2AC5"/>
    <w:rsid w:val="00BE4824"/>
    <w:rsid w:val="00BE7B71"/>
    <w:rsid w:val="00BF208D"/>
    <w:rsid w:val="00BF5914"/>
    <w:rsid w:val="00C0207F"/>
    <w:rsid w:val="00C03B24"/>
    <w:rsid w:val="00C057F5"/>
    <w:rsid w:val="00C07C2A"/>
    <w:rsid w:val="00C13851"/>
    <w:rsid w:val="00C15341"/>
    <w:rsid w:val="00C1694B"/>
    <w:rsid w:val="00C17353"/>
    <w:rsid w:val="00C17ED6"/>
    <w:rsid w:val="00C21B65"/>
    <w:rsid w:val="00C2281D"/>
    <w:rsid w:val="00C32EBE"/>
    <w:rsid w:val="00C42DC7"/>
    <w:rsid w:val="00C42ED6"/>
    <w:rsid w:val="00C43B83"/>
    <w:rsid w:val="00C4471E"/>
    <w:rsid w:val="00C47ADB"/>
    <w:rsid w:val="00C519A6"/>
    <w:rsid w:val="00C5424B"/>
    <w:rsid w:val="00C553D2"/>
    <w:rsid w:val="00C57F28"/>
    <w:rsid w:val="00C61077"/>
    <w:rsid w:val="00C61485"/>
    <w:rsid w:val="00C622C0"/>
    <w:rsid w:val="00C640E0"/>
    <w:rsid w:val="00C7053C"/>
    <w:rsid w:val="00C70B5C"/>
    <w:rsid w:val="00C70C00"/>
    <w:rsid w:val="00C71926"/>
    <w:rsid w:val="00C71D71"/>
    <w:rsid w:val="00C72979"/>
    <w:rsid w:val="00C75565"/>
    <w:rsid w:val="00C81B29"/>
    <w:rsid w:val="00C83792"/>
    <w:rsid w:val="00C858AD"/>
    <w:rsid w:val="00C90212"/>
    <w:rsid w:val="00C93ADD"/>
    <w:rsid w:val="00C97404"/>
    <w:rsid w:val="00CA04ED"/>
    <w:rsid w:val="00CA0581"/>
    <w:rsid w:val="00CA0DA9"/>
    <w:rsid w:val="00CB3E34"/>
    <w:rsid w:val="00CB547A"/>
    <w:rsid w:val="00CB620D"/>
    <w:rsid w:val="00CB7E09"/>
    <w:rsid w:val="00CC346C"/>
    <w:rsid w:val="00CC3EA1"/>
    <w:rsid w:val="00CC5632"/>
    <w:rsid w:val="00CC5A7A"/>
    <w:rsid w:val="00CC6A75"/>
    <w:rsid w:val="00CD11B5"/>
    <w:rsid w:val="00CD5560"/>
    <w:rsid w:val="00CE60A4"/>
    <w:rsid w:val="00CE7751"/>
    <w:rsid w:val="00CF1144"/>
    <w:rsid w:val="00CF2508"/>
    <w:rsid w:val="00CF2AAB"/>
    <w:rsid w:val="00CF3751"/>
    <w:rsid w:val="00CF3CBA"/>
    <w:rsid w:val="00CF58AF"/>
    <w:rsid w:val="00CF7BEC"/>
    <w:rsid w:val="00D03C4F"/>
    <w:rsid w:val="00D055C2"/>
    <w:rsid w:val="00D0577E"/>
    <w:rsid w:val="00D05FC0"/>
    <w:rsid w:val="00D06459"/>
    <w:rsid w:val="00D06B88"/>
    <w:rsid w:val="00D075C3"/>
    <w:rsid w:val="00D0793E"/>
    <w:rsid w:val="00D11822"/>
    <w:rsid w:val="00D144C4"/>
    <w:rsid w:val="00D17856"/>
    <w:rsid w:val="00D17A92"/>
    <w:rsid w:val="00D20BA3"/>
    <w:rsid w:val="00D24803"/>
    <w:rsid w:val="00D269F7"/>
    <w:rsid w:val="00D31BB7"/>
    <w:rsid w:val="00D31BDA"/>
    <w:rsid w:val="00D323DA"/>
    <w:rsid w:val="00D33850"/>
    <w:rsid w:val="00D349C5"/>
    <w:rsid w:val="00D35D8F"/>
    <w:rsid w:val="00D43253"/>
    <w:rsid w:val="00D452A0"/>
    <w:rsid w:val="00D50639"/>
    <w:rsid w:val="00D51D5F"/>
    <w:rsid w:val="00D55C3D"/>
    <w:rsid w:val="00D56804"/>
    <w:rsid w:val="00D606D5"/>
    <w:rsid w:val="00D65A89"/>
    <w:rsid w:val="00D67EF7"/>
    <w:rsid w:val="00D7166C"/>
    <w:rsid w:val="00D72189"/>
    <w:rsid w:val="00D73CC3"/>
    <w:rsid w:val="00D900EA"/>
    <w:rsid w:val="00D934CB"/>
    <w:rsid w:val="00D95BE2"/>
    <w:rsid w:val="00DA424A"/>
    <w:rsid w:val="00DA527B"/>
    <w:rsid w:val="00DA6557"/>
    <w:rsid w:val="00DB0966"/>
    <w:rsid w:val="00DB17DF"/>
    <w:rsid w:val="00DB182F"/>
    <w:rsid w:val="00DB3512"/>
    <w:rsid w:val="00DB4563"/>
    <w:rsid w:val="00DB7138"/>
    <w:rsid w:val="00DC0180"/>
    <w:rsid w:val="00DC21DB"/>
    <w:rsid w:val="00DC2AEA"/>
    <w:rsid w:val="00DC476A"/>
    <w:rsid w:val="00DD11B4"/>
    <w:rsid w:val="00DD2B8C"/>
    <w:rsid w:val="00DD74A6"/>
    <w:rsid w:val="00DE154D"/>
    <w:rsid w:val="00DE2FDF"/>
    <w:rsid w:val="00DE3517"/>
    <w:rsid w:val="00DE3DA5"/>
    <w:rsid w:val="00DE3E8F"/>
    <w:rsid w:val="00DE41B2"/>
    <w:rsid w:val="00DE506E"/>
    <w:rsid w:val="00DE7844"/>
    <w:rsid w:val="00DF000E"/>
    <w:rsid w:val="00DF5F17"/>
    <w:rsid w:val="00E07800"/>
    <w:rsid w:val="00E07A48"/>
    <w:rsid w:val="00E10908"/>
    <w:rsid w:val="00E10A51"/>
    <w:rsid w:val="00E1341A"/>
    <w:rsid w:val="00E15142"/>
    <w:rsid w:val="00E16B93"/>
    <w:rsid w:val="00E2017C"/>
    <w:rsid w:val="00E261F4"/>
    <w:rsid w:val="00E30861"/>
    <w:rsid w:val="00E309DC"/>
    <w:rsid w:val="00E31BA0"/>
    <w:rsid w:val="00E32790"/>
    <w:rsid w:val="00E35A8C"/>
    <w:rsid w:val="00E37589"/>
    <w:rsid w:val="00E3768A"/>
    <w:rsid w:val="00E42523"/>
    <w:rsid w:val="00E44A76"/>
    <w:rsid w:val="00E50F7A"/>
    <w:rsid w:val="00E52B4D"/>
    <w:rsid w:val="00E535B4"/>
    <w:rsid w:val="00E54CB7"/>
    <w:rsid w:val="00E54D85"/>
    <w:rsid w:val="00E56726"/>
    <w:rsid w:val="00E56B13"/>
    <w:rsid w:val="00E56D3C"/>
    <w:rsid w:val="00E645F3"/>
    <w:rsid w:val="00E66A8C"/>
    <w:rsid w:val="00E712D1"/>
    <w:rsid w:val="00E7157D"/>
    <w:rsid w:val="00E74434"/>
    <w:rsid w:val="00E9092F"/>
    <w:rsid w:val="00E93C14"/>
    <w:rsid w:val="00EA09D9"/>
    <w:rsid w:val="00EA5EEC"/>
    <w:rsid w:val="00EA7ADE"/>
    <w:rsid w:val="00EA7BBC"/>
    <w:rsid w:val="00EB0D7A"/>
    <w:rsid w:val="00EB3E4B"/>
    <w:rsid w:val="00EB3F88"/>
    <w:rsid w:val="00EB5A06"/>
    <w:rsid w:val="00EB618F"/>
    <w:rsid w:val="00EB68E4"/>
    <w:rsid w:val="00EC138D"/>
    <w:rsid w:val="00EC1F28"/>
    <w:rsid w:val="00EC2A01"/>
    <w:rsid w:val="00EC53C8"/>
    <w:rsid w:val="00EC73BB"/>
    <w:rsid w:val="00EC7E73"/>
    <w:rsid w:val="00ED0515"/>
    <w:rsid w:val="00ED33A6"/>
    <w:rsid w:val="00ED35FB"/>
    <w:rsid w:val="00ED49F4"/>
    <w:rsid w:val="00ED595E"/>
    <w:rsid w:val="00ED5C1F"/>
    <w:rsid w:val="00EE0807"/>
    <w:rsid w:val="00EE3025"/>
    <w:rsid w:val="00EE73AB"/>
    <w:rsid w:val="00EF031B"/>
    <w:rsid w:val="00EF192D"/>
    <w:rsid w:val="00EF5E25"/>
    <w:rsid w:val="00F00D03"/>
    <w:rsid w:val="00F01308"/>
    <w:rsid w:val="00F01EEC"/>
    <w:rsid w:val="00F21469"/>
    <w:rsid w:val="00F25641"/>
    <w:rsid w:val="00F256EC"/>
    <w:rsid w:val="00F27FC6"/>
    <w:rsid w:val="00F325B7"/>
    <w:rsid w:val="00F346BE"/>
    <w:rsid w:val="00F34B63"/>
    <w:rsid w:val="00F3593A"/>
    <w:rsid w:val="00F37035"/>
    <w:rsid w:val="00F37C24"/>
    <w:rsid w:val="00F41866"/>
    <w:rsid w:val="00F45B8C"/>
    <w:rsid w:val="00F46391"/>
    <w:rsid w:val="00F4714D"/>
    <w:rsid w:val="00F556FF"/>
    <w:rsid w:val="00F56102"/>
    <w:rsid w:val="00F6034F"/>
    <w:rsid w:val="00F614AF"/>
    <w:rsid w:val="00F63730"/>
    <w:rsid w:val="00F63733"/>
    <w:rsid w:val="00F6388D"/>
    <w:rsid w:val="00F642F1"/>
    <w:rsid w:val="00F6531F"/>
    <w:rsid w:val="00F7042D"/>
    <w:rsid w:val="00F712DF"/>
    <w:rsid w:val="00F72F04"/>
    <w:rsid w:val="00F81B8B"/>
    <w:rsid w:val="00F82416"/>
    <w:rsid w:val="00F84FB6"/>
    <w:rsid w:val="00F902A5"/>
    <w:rsid w:val="00F911EF"/>
    <w:rsid w:val="00F92FC0"/>
    <w:rsid w:val="00F9301A"/>
    <w:rsid w:val="00F96C9B"/>
    <w:rsid w:val="00FA11F7"/>
    <w:rsid w:val="00FA22C7"/>
    <w:rsid w:val="00FA5247"/>
    <w:rsid w:val="00FA6EB2"/>
    <w:rsid w:val="00FB1922"/>
    <w:rsid w:val="00FB1BFF"/>
    <w:rsid w:val="00FB4B9D"/>
    <w:rsid w:val="00FB5982"/>
    <w:rsid w:val="00FB64A8"/>
    <w:rsid w:val="00FC0163"/>
    <w:rsid w:val="00FC0C2C"/>
    <w:rsid w:val="00FC5174"/>
    <w:rsid w:val="00FC74E1"/>
    <w:rsid w:val="00FD1073"/>
    <w:rsid w:val="00FE3760"/>
    <w:rsid w:val="00FE613A"/>
    <w:rsid w:val="00FE7359"/>
    <w:rsid w:val="00FF33C6"/>
    <w:rsid w:val="00FF34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B68E4"/>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ED49F4"/>
    <w:pPr>
      <w:keepNext/>
      <w:jc w:val="center"/>
      <w:outlineLvl w:val="0"/>
    </w:pPr>
    <w:rPr>
      <w:b/>
      <w:bCs/>
    </w:rPr>
  </w:style>
  <w:style w:type="paragraph" w:styleId="Nadpis2">
    <w:name w:val="heading 2"/>
    <w:basedOn w:val="Normlny"/>
    <w:next w:val="Normlny"/>
    <w:link w:val="Nadpis2Char"/>
    <w:uiPriority w:val="99"/>
    <w:qFormat/>
    <w:rsid w:val="00ED49F4"/>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ED49F4"/>
    <w:pPr>
      <w:keepNext/>
      <w:jc w:val="center"/>
      <w:outlineLvl w:val="3"/>
    </w:pPr>
    <w:rPr>
      <w:b/>
      <w:bCs/>
      <w:sz w:val="22"/>
      <w:szCs w:val="22"/>
    </w:rPr>
  </w:style>
  <w:style w:type="paragraph" w:styleId="Nadpis5">
    <w:name w:val="heading 5"/>
    <w:basedOn w:val="Normlny"/>
    <w:next w:val="Normlny"/>
    <w:link w:val="Nadpis5Char"/>
    <w:uiPriority w:val="99"/>
    <w:qFormat/>
    <w:rsid w:val="00860217"/>
    <w:pPr>
      <w:spacing w:before="240" w:after="60"/>
      <w:outlineLvl w:val="4"/>
    </w:pPr>
    <w:rPr>
      <w:b/>
      <w:bCs/>
      <w:i/>
      <w:iCs/>
      <w:sz w:val="26"/>
      <w:szCs w:val="26"/>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paragraph" w:styleId="Textbubliny">
    <w:name w:val="Balloon Text"/>
    <w:basedOn w:val="Normlny"/>
    <w:link w:val="TextbublinyChar"/>
    <w:uiPriority w:val="99"/>
    <w:semiHidden/>
    <w:rsid w:val="00ED49F4"/>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3">
    <w:name w:val="Body Text 3"/>
    <w:basedOn w:val="Normlny"/>
    <w:link w:val="Zkladntext3Char"/>
    <w:uiPriority w:val="99"/>
    <w:rsid w:val="00ED49F4"/>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rsid w:val="00ED49F4"/>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rsid w:val="00ED49F4"/>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sid w:val="00ED49F4"/>
    <w:rPr>
      <w:sz w:val="20"/>
      <w:szCs w:val="20"/>
      <w:lang w:eastAsia="en-US"/>
    </w:rPr>
  </w:style>
  <w:style w:type="paragraph" w:styleId="Textpoznmkypodiarou">
    <w:name w:val="footnote text"/>
    <w:basedOn w:val="Normlny"/>
    <w:link w:val="TextpoznmkypodiarouChar"/>
    <w:uiPriority w:val="99"/>
    <w:semiHidden/>
    <w:rsid w:val="00ED49F4"/>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rsid w:val="00ED49F4"/>
    <w:pPr>
      <w:keepNext/>
      <w:keepLines/>
      <w:tabs>
        <w:tab w:val="left" w:pos="680"/>
      </w:tabs>
      <w:spacing w:before="240" w:after="120"/>
      <w:jc w:val="center"/>
    </w:pPr>
    <w:rPr>
      <w:lang w:val="en-US"/>
    </w:rPr>
  </w:style>
  <w:style w:type="paragraph" w:customStyle="1" w:styleId="abc">
    <w:name w:val="abc"/>
    <w:basedOn w:val="Normlny"/>
    <w:uiPriority w:val="99"/>
    <w:rsid w:val="00ED49F4"/>
    <w:pPr>
      <w:widowControl w:val="0"/>
      <w:tabs>
        <w:tab w:val="left" w:pos="360"/>
        <w:tab w:val="left" w:pos="680"/>
      </w:tabs>
      <w:jc w:val="both"/>
    </w:pPr>
    <w:rPr>
      <w:sz w:val="20"/>
      <w:szCs w:val="20"/>
      <w:lang w:eastAsia="en-US"/>
    </w:rPr>
  </w:style>
  <w:style w:type="paragraph" w:styleId="Pta">
    <w:name w:val="footer"/>
    <w:basedOn w:val="Normlny"/>
    <w:link w:val="PtaChar"/>
    <w:uiPriority w:val="99"/>
    <w:rsid w:val="00ED49F4"/>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sid w:val="00ED49F4"/>
    <w:rPr>
      <w:rFonts w:cs="Times New Roman"/>
    </w:rPr>
  </w:style>
  <w:style w:type="paragraph" w:styleId="Zarkazkladnhotextu2">
    <w:name w:val="Body Text Indent 2"/>
    <w:basedOn w:val="Normlny"/>
    <w:link w:val="Zarkazkladnhotextu2Char"/>
    <w:uiPriority w:val="99"/>
    <w:rsid w:val="00ED49F4"/>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Normlnywebov">
    <w:name w:val="Normal (Web)"/>
    <w:basedOn w:val="Normlny"/>
    <w:uiPriority w:val="99"/>
    <w:rsid w:val="00ED49F4"/>
    <w:pPr>
      <w:autoSpaceDE/>
      <w:autoSpaceDN/>
      <w:spacing w:before="150" w:after="150"/>
      <w:ind w:left="675" w:right="525"/>
    </w:pPr>
    <w:rPr>
      <w:sz w:val="19"/>
      <w:szCs w:val="19"/>
    </w:rPr>
  </w:style>
  <w:style w:type="paragraph" w:styleId="Zkladntext">
    <w:name w:val="Body Text"/>
    <w:basedOn w:val="Normlny"/>
    <w:link w:val="ZkladntextChar"/>
    <w:uiPriority w:val="99"/>
    <w:rsid w:val="00ED49F4"/>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styleId="Odkaznakomentr">
    <w:name w:val="annotation reference"/>
    <w:basedOn w:val="Predvolenpsmoodseku"/>
    <w:uiPriority w:val="99"/>
    <w:semiHidden/>
    <w:rsid w:val="00117E0B"/>
    <w:rPr>
      <w:rFonts w:cs="Times New Roman"/>
      <w:sz w:val="16"/>
      <w:szCs w:val="16"/>
    </w:rPr>
  </w:style>
  <w:style w:type="paragraph" w:styleId="Textkomentra">
    <w:name w:val="annotation text"/>
    <w:basedOn w:val="Normlny"/>
    <w:link w:val="TextkomentraChar"/>
    <w:uiPriority w:val="99"/>
    <w:semiHidden/>
    <w:rsid w:val="00117E0B"/>
    <w:pPr>
      <w:autoSpaceDE/>
      <w:autoSpaceDN/>
    </w:pPr>
    <w:rPr>
      <w:sz w:val="20"/>
      <w:szCs w:val="20"/>
      <w:lang w:eastAsia="cs-CZ"/>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B52173"/>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customStyle="1" w:styleId="Textodstavce">
    <w:name w:val="Text odstavce"/>
    <w:basedOn w:val="Normlny"/>
    <w:uiPriority w:val="99"/>
    <w:rsid w:val="006A79F0"/>
    <w:pPr>
      <w:numPr>
        <w:numId w:val="33"/>
      </w:numPr>
      <w:tabs>
        <w:tab w:val="left" w:pos="851"/>
      </w:tabs>
      <w:autoSpaceDE/>
      <w:autoSpaceDN/>
      <w:spacing w:before="120" w:after="120"/>
      <w:jc w:val="both"/>
      <w:outlineLvl w:val="6"/>
    </w:pPr>
    <w:rPr>
      <w:lang w:val="cs-CZ" w:eastAsia="cs-CZ"/>
    </w:rPr>
  </w:style>
  <w:style w:type="paragraph" w:customStyle="1" w:styleId="Textpsmene">
    <w:name w:val="Text písmene"/>
    <w:basedOn w:val="Normlny"/>
    <w:uiPriority w:val="99"/>
    <w:rsid w:val="006A79F0"/>
    <w:pPr>
      <w:numPr>
        <w:ilvl w:val="1"/>
        <w:numId w:val="33"/>
      </w:numPr>
      <w:autoSpaceDE/>
      <w:autoSpaceDN/>
      <w:jc w:val="both"/>
      <w:outlineLvl w:val="7"/>
    </w:pPr>
    <w:rPr>
      <w:lang w:val="cs-CZ" w:eastAsia="cs-CZ"/>
    </w:rPr>
  </w:style>
  <w:style w:type="paragraph" w:customStyle="1" w:styleId="Textbodu">
    <w:name w:val="Text bodu"/>
    <w:basedOn w:val="Normlny"/>
    <w:uiPriority w:val="99"/>
    <w:rsid w:val="006A79F0"/>
    <w:pPr>
      <w:numPr>
        <w:ilvl w:val="2"/>
        <w:numId w:val="33"/>
      </w:numPr>
      <w:autoSpaceDE/>
      <w:autoSpaceDN/>
      <w:jc w:val="both"/>
      <w:outlineLvl w:val="8"/>
    </w:pPr>
    <w:rPr>
      <w:lang w:val="cs-CZ" w:eastAsia="cs-CZ"/>
    </w:rPr>
  </w:style>
  <w:style w:type="character" w:styleId="Siln">
    <w:name w:val="Strong"/>
    <w:basedOn w:val="Predvolenpsmoodseku"/>
    <w:uiPriority w:val="99"/>
    <w:qFormat/>
    <w:rsid w:val="00376591"/>
    <w:rPr>
      <w:rFonts w:cs="Times New Roman"/>
      <w:b/>
      <w:bCs/>
    </w:rPr>
  </w:style>
  <w:style w:type="paragraph" w:styleId="Bezriadkovania">
    <w:name w:val="No Spacing"/>
    <w:uiPriority w:val="1"/>
    <w:qFormat/>
    <w:rsid w:val="00A42EB4"/>
    <w:pPr>
      <w:spacing w:after="0" w:line="240" w:lineRule="auto"/>
      <w:jc w:val="both"/>
    </w:pPr>
    <w:rPr>
      <w:rFonts w:ascii="Arial Narrow" w:hAnsi="Arial Narrow"/>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B68E4"/>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ED49F4"/>
    <w:pPr>
      <w:keepNext/>
      <w:jc w:val="center"/>
      <w:outlineLvl w:val="0"/>
    </w:pPr>
    <w:rPr>
      <w:b/>
      <w:bCs/>
    </w:rPr>
  </w:style>
  <w:style w:type="paragraph" w:styleId="Nadpis2">
    <w:name w:val="heading 2"/>
    <w:basedOn w:val="Normlny"/>
    <w:next w:val="Normlny"/>
    <w:link w:val="Nadpis2Char"/>
    <w:uiPriority w:val="99"/>
    <w:qFormat/>
    <w:rsid w:val="00ED49F4"/>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ED49F4"/>
    <w:pPr>
      <w:keepNext/>
      <w:jc w:val="center"/>
      <w:outlineLvl w:val="3"/>
    </w:pPr>
    <w:rPr>
      <w:b/>
      <w:bCs/>
      <w:sz w:val="22"/>
      <w:szCs w:val="22"/>
    </w:rPr>
  </w:style>
  <w:style w:type="paragraph" w:styleId="Nadpis5">
    <w:name w:val="heading 5"/>
    <w:basedOn w:val="Normlny"/>
    <w:next w:val="Normlny"/>
    <w:link w:val="Nadpis5Char"/>
    <w:uiPriority w:val="99"/>
    <w:qFormat/>
    <w:rsid w:val="00860217"/>
    <w:pPr>
      <w:spacing w:before="240" w:after="60"/>
      <w:outlineLvl w:val="4"/>
    </w:pPr>
    <w:rPr>
      <w:b/>
      <w:bCs/>
      <w:i/>
      <w:iCs/>
      <w:sz w:val="26"/>
      <w:szCs w:val="26"/>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paragraph" w:styleId="Textbubliny">
    <w:name w:val="Balloon Text"/>
    <w:basedOn w:val="Normlny"/>
    <w:link w:val="TextbublinyChar"/>
    <w:uiPriority w:val="99"/>
    <w:semiHidden/>
    <w:rsid w:val="00ED49F4"/>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3">
    <w:name w:val="Body Text 3"/>
    <w:basedOn w:val="Normlny"/>
    <w:link w:val="Zkladntext3Char"/>
    <w:uiPriority w:val="99"/>
    <w:rsid w:val="00ED49F4"/>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rsid w:val="00ED49F4"/>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rsid w:val="00ED49F4"/>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sid w:val="00ED49F4"/>
    <w:rPr>
      <w:sz w:val="20"/>
      <w:szCs w:val="20"/>
      <w:lang w:eastAsia="en-US"/>
    </w:rPr>
  </w:style>
  <w:style w:type="paragraph" w:styleId="Textpoznmkypodiarou">
    <w:name w:val="footnote text"/>
    <w:basedOn w:val="Normlny"/>
    <w:link w:val="TextpoznmkypodiarouChar"/>
    <w:uiPriority w:val="99"/>
    <w:semiHidden/>
    <w:rsid w:val="00ED49F4"/>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rsid w:val="00ED49F4"/>
    <w:pPr>
      <w:keepNext/>
      <w:keepLines/>
      <w:tabs>
        <w:tab w:val="left" w:pos="680"/>
      </w:tabs>
      <w:spacing w:before="240" w:after="120"/>
      <w:jc w:val="center"/>
    </w:pPr>
    <w:rPr>
      <w:lang w:val="en-US"/>
    </w:rPr>
  </w:style>
  <w:style w:type="paragraph" w:customStyle="1" w:styleId="abc">
    <w:name w:val="abc"/>
    <w:basedOn w:val="Normlny"/>
    <w:uiPriority w:val="99"/>
    <w:rsid w:val="00ED49F4"/>
    <w:pPr>
      <w:widowControl w:val="0"/>
      <w:tabs>
        <w:tab w:val="left" w:pos="360"/>
        <w:tab w:val="left" w:pos="680"/>
      </w:tabs>
      <w:jc w:val="both"/>
    </w:pPr>
    <w:rPr>
      <w:sz w:val="20"/>
      <w:szCs w:val="20"/>
      <w:lang w:eastAsia="en-US"/>
    </w:rPr>
  </w:style>
  <w:style w:type="paragraph" w:styleId="Pta">
    <w:name w:val="footer"/>
    <w:basedOn w:val="Normlny"/>
    <w:link w:val="PtaChar"/>
    <w:uiPriority w:val="99"/>
    <w:rsid w:val="00ED49F4"/>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sid w:val="00ED49F4"/>
    <w:rPr>
      <w:rFonts w:cs="Times New Roman"/>
    </w:rPr>
  </w:style>
  <w:style w:type="paragraph" w:styleId="Zarkazkladnhotextu2">
    <w:name w:val="Body Text Indent 2"/>
    <w:basedOn w:val="Normlny"/>
    <w:link w:val="Zarkazkladnhotextu2Char"/>
    <w:uiPriority w:val="99"/>
    <w:rsid w:val="00ED49F4"/>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Normlnywebov">
    <w:name w:val="Normal (Web)"/>
    <w:basedOn w:val="Normlny"/>
    <w:uiPriority w:val="99"/>
    <w:rsid w:val="00ED49F4"/>
    <w:pPr>
      <w:autoSpaceDE/>
      <w:autoSpaceDN/>
      <w:spacing w:before="150" w:after="150"/>
      <w:ind w:left="675" w:right="525"/>
    </w:pPr>
    <w:rPr>
      <w:sz w:val="19"/>
      <w:szCs w:val="19"/>
    </w:rPr>
  </w:style>
  <w:style w:type="paragraph" w:styleId="Zkladntext">
    <w:name w:val="Body Text"/>
    <w:basedOn w:val="Normlny"/>
    <w:link w:val="ZkladntextChar"/>
    <w:uiPriority w:val="99"/>
    <w:rsid w:val="00ED49F4"/>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styleId="Odkaznakomentr">
    <w:name w:val="annotation reference"/>
    <w:basedOn w:val="Predvolenpsmoodseku"/>
    <w:uiPriority w:val="99"/>
    <w:semiHidden/>
    <w:rsid w:val="00117E0B"/>
    <w:rPr>
      <w:rFonts w:cs="Times New Roman"/>
      <w:sz w:val="16"/>
      <w:szCs w:val="16"/>
    </w:rPr>
  </w:style>
  <w:style w:type="paragraph" w:styleId="Textkomentra">
    <w:name w:val="annotation text"/>
    <w:basedOn w:val="Normlny"/>
    <w:link w:val="TextkomentraChar"/>
    <w:uiPriority w:val="99"/>
    <w:semiHidden/>
    <w:rsid w:val="00117E0B"/>
    <w:pPr>
      <w:autoSpaceDE/>
      <w:autoSpaceDN/>
    </w:pPr>
    <w:rPr>
      <w:sz w:val="20"/>
      <w:szCs w:val="20"/>
      <w:lang w:eastAsia="cs-CZ"/>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B52173"/>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customStyle="1" w:styleId="Textodstavce">
    <w:name w:val="Text odstavce"/>
    <w:basedOn w:val="Normlny"/>
    <w:uiPriority w:val="99"/>
    <w:rsid w:val="006A79F0"/>
    <w:pPr>
      <w:numPr>
        <w:numId w:val="33"/>
      </w:numPr>
      <w:tabs>
        <w:tab w:val="left" w:pos="851"/>
      </w:tabs>
      <w:autoSpaceDE/>
      <w:autoSpaceDN/>
      <w:spacing w:before="120" w:after="120"/>
      <w:jc w:val="both"/>
      <w:outlineLvl w:val="6"/>
    </w:pPr>
    <w:rPr>
      <w:lang w:val="cs-CZ" w:eastAsia="cs-CZ"/>
    </w:rPr>
  </w:style>
  <w:style w:type="paragraph" w:customStyle="1" w:styleId="Textpsmene">
    <w:name w:val="Text písmene"/>
    <w:basedOn w:val="Normlny"/>
    <w:uiPriority w:val="99"/>
    <w:rsid w:val="006A79F0"/>
    <w:pPr>
      <w:numPr>
        <w:ilvl w:val="1"/>
        <w:numId w:val="33"/>
      </w:numPr>
      <w:autoSpaceDE/>
      <w:autoSpaceDN/>
      <w:jc w:val="both"/>
      <w:outlineLvl w:val="7"/>
    </w:pPr>
    <w:rPr>
      <w:lang w:val="cs-CZ" w:eastAsia="cs-CZ"/>
    </w:rPr>
  </w:style>
  <w:style w:type="paragraph" w:customStyle="1" w:styleId="Textbodu">
    <w:name w:val="Text bodu"/>
    <w:basedOn w:val="Normlny"/>
    <w:uiPriority w:val="99"/>
    <w:rsid w:val="006A79F0"/>
    <w:pPr>
      <w:numPr>
        <w:ilvl w:val="2"/>
        <w:numId w:val="33"/>
      </w:numPr>
      <w:autoSpaceDE/>
      <w:autoSpaceDN/>
      <w:jc w:val="both"/>
      <w:outlineLvl w:val="8"/>
    </w:pPr>
    <w:rPr>
      <w:lang w:val="cs-CZ" w:eastAsia="cs-CZ"/>
    </w:rPr>
  </w:style>
  <w:style w:type="character" w:styleId="Siln">
    <w:name w:val="Strong"/>
    <w:basedOn w:val="Predvolenpsmoodseku"/>
    <w:uiPriority w:val="99"/>
    <w:qFormat/>
    <w:rsid w:val="00376591"/>
    <w:rPr>
      <w:rFonts w:cs="Times New Roman"/>
      <w:b/>
      <w:bCs/>
    </w:rPr>
  </w:style>
  <w:style w:type="paragraph" w:styleId="Bezriadkovania">
    <w:name w:val="No Spacing"/>
    <w:uiPriority w:val="1"/>
    <w:qFormat/>
    <w:rsid w:val="00A42EB4"/>
    <w:pPr>
      <w:spacing w:after="0" w:line="240" w:lineRule="auto"/>
      <w:jc w:val="both"/>
    </w:pPr>
    <w:rPr>
      <w:rFonts w:ascii="Arial Narrow" w:hAnsi="Arial Narrow"/>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17754">
      <w:marLeft w:val="0"/>
      <w:marRight w:val="0"/>
      <w:marTop w:val="0"/>
      <w:marBottom w:val="0"/>
      <w:divBdr>
        <w:top w:val="none" w:sz="0" w:space="0" w:color="auto"/>
        <w:left w:val="none" w:sz="0" w:space="0" w:color="auto"/>
        <w:bottom w:val="none" w:sz="0" w:space="0" w:color="auto"/>
        <w:right w:val="none" w:sz="0" w:space="0" w:color="auto"/>
      </w:divBdr>
    </w:div>
    <w:div w:id="920017814">
      <w:marLeft w:val="0"/>
      <w:marRight w:val="0"/>
      <w:marTop w:val="0"/>
      <w:marBottom w:val="0"/>
      <w:divBdr>
        <w:top w:val="none" w:sz="0" w:space="0" w:color="auto"/>
        <w:left w:val="none" w:sz="0" w:space="0" w:color="auto"/>
        <w:bottom w:val="none" w:sz="0" w:space="0" w:color="auto"/>
        <w:right w:val="none" w:sz="0" w:space="0" w:color="auto"/>
      </w:divBdr>
    </w:div>
    <w:div w:id="920017878">
      <w:marLeft w:val="0"/>
      <w:marRight w:val="0"/>
      <w:marTop w:val="0"/>
      <w:marBottom w:val="0"/>
      <w:divBdr>
        <w:top w:val="none" w:sz="0" w:space="0" w:color="auto"/>
        <w:left w:val="none" w:sz="0" w:space="0" w:color="auto"/>
        <w:bottom w:val="none" w:sz="0" w:space="0" w:color="auto"/>
        <w:right w:val="none" w:sz="0" w:space="0" w:color="auto"/>
      </w:divBdr>
      <w:divsChild>
        <w:div w:id="920017961">
          <w:marLeft w:val="0"/>
          <w:marRight w:val="0"/>
          <w:marTop w:val="100"/>
          <w:marBottom w:val="100"/>
          <w:divBdr>
            <w:top w:val="none" w:sz="0" w:space="0" w:color="auto"/>
            <w:left w:val="none" w:sz="0" w:space="0" w:color="auto"/>
            <w:bottom w:val="none" w:sz="0" w:space="0" w:color="auto"/>
            <w:right w:val="none" w:sz="0" w:space="0" w:color="auto"/>
          </w:divBdr>
          <w:divsChild>
            <w:div w:id="920017887">
              <w:marLeft w:val="0"/>
              <w:marRight w:val="0"/>
              <w:marTop w:val="225"/>
              <w:marBottom w:val="750"/>
              <w:divBdr>
                <w:top w:val="none" w:sz="0" w:space="0" w:color="auto"/>
                <w:left w:val="none" w:sz="0" w:space="0" w:color="auto"/>
                <w:bottom w:val="none" w:sz="0" w:space="0" w:color="auto"/>
                <w:right w:val="none" w:sz="0" w:space="0" w:color="auto"/>
              </w:divBdr>
              <w:divsChild>
                <w:div w:id="920017891">
                  <w:marLeft w:val="0"/>
                  <w:marRight w:val="0"/>
                  <w:marTop w:val="0"/>
                  <w:marBottom w:val="0"/>
                  <w:divBdr>
                    <w:top w:val="none" w:sz="0" w:space="0" w:color="auto"/>
                    <w:left w:val="none" w:sz="0" w:space="0" w:color="auto"/>
                    <w:bottom w:val="none" w:sz="0" w:space="0" w:color="auto"/>
                    <w:right w:val="none" w:sz="0" w:space="0" w:color="auto"/>
                  </w:divBdr>
                  <w:divsChild>
                    <w:div w:id="920017941">
                      <w:marLeft w:val="0"/>
                      <w:marRight w:val="0"/>
                      <w:marTop w:val="0"/>
                      <w:marBottom w:val="0"/>
                      <w:divBdr>
                        <w:top w:val="none" w:sz="0" w:space="0" w:color="auto"/>
                        <w:left w:val="none" w:sz="0" w:space="0" w:color="auto"/>
                        <w:bottom w:val="none" w:sz="0" w:space="0" w:color="auto"/>
                        <w:right w:val="none" w:sz="0" w:space="0" w:color="auto"/>
                      </w:divBdr>
                      <w:divsChild>
                        <w:div w:id="920017956">
                          <w:marLeft w:val="0"/>
                          <w:marRight w:val="0"/>
                          <w:marTop w:val="0"/>
                          <w:marBottom w:val="0"/>
                          <w:divBdr>
                            <w:top w:val="none" w:sz="0" w:space="0" w:color="auto"/>
                            <w:left w:val="none" w:sz="0" w:space="0" w:color="auto"/>
                            <w:bottom w:val="none" w:sz="0" w:space="0" w:color="auto"/>
                            <w:right w:val="none" w:sz="0" w:space="0" w:color="auto"/>
                          </w:divBdr>
                          <w:divsChild>
                            <w:div w:id="920017763">
                              <w:marLeft w:val="0"/>
                              <w:marRight w:val="0"/>
                              <w:marTop w:val="0"/>
                              <w:marBottom w:val="0"/>
                              <w:divBdr>
                                <w:top w:val="none" w:sz="0" w:space="0" w:color="auto"/>
                                <w:left w:val="none" w:sz="0" w:space="0" w:color="auto"/>
                                <w:bottom w:val="none" w:sz="0" w:space="0" w:color="auto"/>
                                <w:right w:val="none" w:sz="0" w:space="0" w:color="auto"/>
                              </w:divBdr>
                              <w:divsChild>
                                <w:div w:id="920017785">
                                  <w:marLeft w:val="0"/>
                                  <w:marRight w:val="0"/>
                                  <w:marTop w:val="0"/>
                                  <w:marBottom w:val="0"/>
                                  <w:divBdr>
                                    <w:top w:val="none" w:sz="0" w:space="0" w:color="auto"/>
                                    <w:left w:val="none" w:sz="0" w:space="0" w:color="auto"/>
                                    <w:bottom w:val="none" w:sz="0" w:space="0" w:color="auto"/>
                                    <w:right w:val="none" w:sz="0" w:space="0" w:color="auto"/>
                                  </w:divBdr>
                                  <w:divsChild>
                                    <w:div w:id="920017799">
                                      <w:marLeft w:val="0"/>
                                      <w:marRight w:val="0"/>
                                      <w:marTop w:val="0"/>
                                      <w:marBottom w:val="0"/>
                                      <w:divBdr>
                                        <w:top w:val="none" w:sz="0" w:space="0" w:color="auto"/>
                                        <w:left w:val="none" w:sz="0" w:space="0" w:color="auto"/>
                                        <w:bottom w:val="none" w:sz="0" w:space="0" w:color="auto"/>
                                        <w:right w:val="none" w:sz="0" w:space="0" w:color="auto"/>
                                      </w:divBdr>
                                      <w:divsChild>
                                        <w:div w:id="920017968">
                                          <w:marLeft w:val="0"/>
                                          <w:marRight w:val="0"/>
                                          <w:marTop w:val="0"/>
                                          <w:marBottom w:val="0"/>
                                          <w:divBdr>
                                            <w:top w:val="none" w:sz="0" w:space="0" w:color="auto"/>
                                            <w:left w:val="none" w:sz="0" w:space="0" w:color="auto"/>
                                            <w:bottom w:val="none" w:sz="0" w:space="0" w:color="auto"/>
                                            <w:right w:val="none" w:sz="0" w:space="0" w:color="auto"/>
                                          </w:divBdr>
                                          <w:divsChild>
                                            <w:div w:id="920017819">
                                              <w:marLeft w:val="0"/>
                                              <w:marRight w:val="0"/>
                                              <w:marTop w:val="0"/>
                                              <w:marBottom w:val="0"/>
                                              <w:divBdr>
                                                <w:top w:val="none" w:sz="0" w:space="0" w:color="auto"/>
                                                <w:left w:val="none" w:sz="0" w:space="0" w:color="auto"/>
                                                <w:bottom w:val="none" w:sz="0" w:space="0" w:color="auto"/>
                                                <w:right w:val="none" w:sz="0" w:space="0" w:color="auto"/>
                                              </w:divBdr>
                                              <w:divsChild>
                                                <w:div w:id="920017960">
                                                  <w:marLeft w:val="0"/>
                                                  <w:marRight w:val="0"/>
                                                  <w:marTop w:val="0"/>
                                                  <w:marBottom w:val="0"/>
                                                  <w:divBdr>
                                                    <w:top w:val="none" w:sz="0" w:space="0" w:color="auto"/>
                                                    <w:left w:val="none" w:sz="0" w:space="0" w:color="auto"/>
                                                    <w:bottom w:val="none" w:sz="0" w:space="0" w:color="auto"/>
                                                    <w:right w:val="none" w:sz="0" w:space="0" w:color="auto"/>
                                                  </w:divBdr>
                                                  <w:divsChild>
                                                    <w:div w:id="920017864">
                                                      <w:marLeft w:val="0"/>
                                                      <w:marRight w:val="0"/>
                                                      <w:marTop w:val="0"/>
                                                      <w:marBottom w:val="0"/>
                                                      <w:divBdr>
                                                        <w:top w:val="none" w:sz="0" w:space="0" w:color="auto"/>
                                                        <w:left w:val="none" w:sz="0" w:space="0" w:color="auto"/>
                                                        <w:bottom w:val="none" w:sz="0" w:space="0" w:color="auto"/>
                                                        <w:right w:val="none" w:sz="0" w:space="0" w:color="auto"/>
                                                      </w:divBdr>
                                                      <w:divsChild>
                                                        <w:div w:id="920017908">
                                                          <w:marLeft w:val="0"/>
                                                          <w:marRight w:val="0"/>
                                                          <w:marTop w:val="0"/>
                                                          <w:marBottom w:val="0"/>
                                                          <w:divBdr>
                                                            <w:top w:val="none" w:sz="0" w:space="0" w:color="auto"/>
                                                            <w:left w:val="none" w:sz="0" w:space="0" w:color="auto"/>
                                                            <w:bottom w:val="none" w:sz="0" w:space="0" w:color="auto"/>
                                                            <w:right w:val="none" w:sz="0" w:space="0" w:color="auto"/>
                                                          </w:divBdr>
                                                          <w:divsChild>
                                                            <w:div w:id="920017922">
                                                              <w:marLeft w:val="0"/>
                                                              <w:marRight w:val="0"/>
                                                              <w:marTop w:val="0"/>
                                                              <w:marBottom w:val="0"/>
                                                              <w:divBdr>
                                                                <w:top w:val="none" w:sz="0" w:space="0" w:color="auto"/>
                                                                <w:left w:val="none" w:sz="0" w:space="0" w:color="auto"/>
                                                                <w:bottom w:val="none" w:sz="0" w:space="0" w:color="auto"/>
                                                                <w:right w:val="none" w:sz="0" w:space="0" w:color="auto"/>
                                                              </w:divBdr>
                                                              <w:divsChild>
                                                                <w:div w:id="920017787">
                                                                  <w:marLeft w:val="0"/>
                                                                  <w:marRight w:val="0"/>
                                                                  <w:marTop w:val="0"/>
                                                                  <w:marBottom w:val="0"/>
                                                                  <w:divBdr>
                                                                    <w:top w:val="none" w:sz="0" w:space="0" w:color="auto"/>
                                                                    <w:left w:val="none" w:sz="0" w:space="0" w:color="auto"/>
                                                                    <w:bottom w:val="none" w:sz="0" w:space="0" w:color="auto"/>
                                                                    <w:right w:val="none" w:sz="0" w:space="0" w:color="auto"/>
                                                                  </w:divBdr>
                                                                  <w:divsChild>
                                                                    <w:div w:id="920017764">
                                                                      <w:marLeft w:val="0"/>
                                                                      <w:marRight w:val="0"/>
                                                                      <w:marTop w:val="0"/>
                                                                      <w:marBottom w:val="0"/>
                                                                      <w:divBdr>
                                                                        <w:top w:val="none" w:sz="0" w:space="0" w:color="auto"/>
                                                                        <w:left w:val="none" w:sz="0" w:space="0" w:color="auto"/>
                                                                        <w:bottom w:val="none" w:sz="0" w:space="0" w:color="auto"/>
                                                                        <w:right w:val="none" w:sz="0" w:space="0" w:color="auto"/>
                                                                      </w:divBdr>
                                                                    </w:div>
                                                                    <w:div w:id="920017841">
                                                                      <w:marLeft w:val="0"/>
                                                                      <w:marRight w:val="0"/>
                                                                      <w:marTop w:val="0"/>
                                                                      <w:marBottom w:val="0"/>
                                                                      <w:divBdr>
                                                                        <w:top w:val="none" w:sz="0" w:space="0" w:color="auto"/>
                                                                        <w:left w:val="none" w:sz="0" w:space="0" w:color="auto"/>
                                                                        <w:bottom w:val="none" w:sz="0" w:space="0" w:color="auto"/>
                                                                        <w:right w:val="none" w:sz="0" w:space="0" w:color="auto"/>
                                                                      </w:divBdr>
                                                                    </w:div>
                                                                  </w:divsChild>
                                                                </w:div>
                                                                <w:div w:id="920017801">
                                                                  <w:marLeft w:val="0"/>
                                                                  <w:marRight w:val="0"/>
                                                                  <w:marTop w:val="0"/>
                                                                  <w:marBottom w:val="0"/>
                                                                  <w:divBdr>
                                                                    <w:top w:val="none" w:sz="0" w:space="0" w:color="auto"/>
                                                                    <w:left w:val="none" w:sz="0" w:space="0" w:color="auto"/>
                                                                    <w:bottom w:val="none" w:sz="0" w:space="0" w:color="auto"/>
                                                                    <w:right w:val="none" w:sz="0" w:space="0" w:color="auto"/>
                                                                  </w:divBdr>
                                                                  <w:divsChild>
                                                                    <w:div w:id="920017768">
                                                                      <w:marLeft w:val="0"/>
                                                                      <w:marRight w:val="0"/>
                                                                      <w:marTop w:val="0"/>
                                                                      <w:marBottom w:val="0"/>
                                                                      <w:divBdr>
                                                                        <w:top w:val="none" w:sz="0" w:space="0" w:color="auto"/>
                                                                        <w:left w:val="none" w:sz="0" w:space="0" w:color="auto"/>
                                                                        <w:bottom w:val="none" w:sz="0" w:space="0" w:color="auto"/>
                                                                        <w:right w:val="none" w:sz="0" w:space="0" w:color="auto"/>
                                                                      </w:divBdr>
                                                                      <w:divsChild>
                                                                        <w:div w:id="920017944">
                                                                          <w:marLeft w:val="0"/>
                                                                          <w:marRight w:val="0"/>
                                                                          <w:marTop w:val="0"/>
                                                                          <w:marBottom w:val="0"/>
                                                                          <w:divBdr>
                                                                            <w:top w:val="none" w:sz="0" w:space="0" w:color="auto"/>
                                                                            <w:left w:val="none" w:sz="0" w:space="0" w:color="auto"/>
                                                                            <w:bottom w:val="none" w:sz="0" w:space="0" w:color="auto"/>
                                                                            <w:right w:val="none" w:sz="0" w:space="0" w:color="auto"/>
                                                                          </w:divBdr>
                                                                        </w:div>
                                                                        <w:div w:id="920017958">
                                                                          <w:marLeft w:val="0"/>
                                                                          <w:marRight w:val="0"/>
                                                                          <w:marTop w:val="0"/>
                                                                          <w:marBottom w:val="0"/>
                                                                          <w:divBdr>
                                                                            <w:top w:val="none" w:sz="0" w:space="0" w:color="auto"/>
                                                                            <w:left w:val="none" w:sz="0" w:space="0" w:color="auto"/>
                                                                            <w:bottom w:val="none" w:sz="0" w:space="0" w:color="auto"/>
                                                                            <w:right w:val="none" w:sz="0" w:space="0" w:color="auto"/>
                                                                          </w:divBdr>
                                                                        </w:div>
                                                                      </w:divsChild>
                                                                    </w:div>
                                                                    <w:div w:id="920017771">
                                                                      <w:marLeft w:val="0"/>
                                                                      <w:marRight w:val="0"/>
                                                                      <w:marTop w:val="0"/>
                                                                      <w:marBottom w:val="0"/>
                                                                      <w:divBdr>
                                                                        <w:top w:val="none" w:sz="0" w:space="0" w:color="auto"/>
                                                                        <w:left w:val="none" w:sz="0" w:space="0" w:color="auto"/>
                                                                        <w:bottom w:val="none" w:sz="0" w:space="0" w:color="auto"/>
                                                                        <w:right w:val="none" w:sz="0" w:space="0" w:color="auto"/>
                                                                      </w:divBdr>
                                                                      <w:divsChild>
                                                                        <w:div w:id="920017762">
                                                                          <w:marLeft w:val="0"/>
                                                                          <w:marRight w:val="0"/>
                                                                          <w:marTop w:val="0"/>
                                                                          <w:marBottom w:val="0"/>
                                                                          <w:divBdr>
                                                                            <w:top w:val="none" w:sz="0" w:space="0" w:color="auto"/>
                                                                            <w:left w:val="none" w:sz="0" w:space="0" w:color="auto"/>
                                                                            <w:bottom w:val="none" w:sz="0" w:space="0" w:color="auto"/>
                                                                            <w:right w:val="none" w:sz="0" w:space="0" w:color="auto"/>
                                                                          </w:divBdr>
                                                                        </w:div>
                                                                        <w:div w:id="920017973">
                                                                          <w:marLeft w:val="0"/>
                                                                          <w:marRight w:val="0"/>
                                                                          <w:marTop w:val="0"/>
                                                                          <w:marBottom w:val="0"/>
                                                                          <w:divBdr>
                                                                            <w:top w:val="none" w:sz="0" w:space="0" w:color="auto"/>
                                                                            <w:left w:val="none" w:sz="0" w:space="0" w:color="auto"/>
                                                                            <w:bottom w:val="none" w:sz="0" w:space="0" w:color="auto"/>
                                                                            <w:right w:val="none" w:sz="0" w:space="0" w:color="auto"/>
                                                                          </w:divBdr>
                                                                        </w:div>
                                                                      </w:divsChild>
                                                                    </w:div>
                                                                    <w:div w:id="920017810">
                                                                      <w:marLeft w:val="0"/>
                                                                      <w:marRight w:val="0"/>
                                                                      <w:marTop w:val="0"/>
                                                                      <w:marBottom w:val="0"/>
                                                                      <w:divBdr>
                                                                        <w:top w:val="none" w:sz="0" w:space="0" w:color="auto"/>
                                                                        <w:left w:val="none" w:sz="0" w:space="0" w:color="auto"/>
                                                                        <w:bottom w:val="none" w:sz="0" w:space="0" w:color="auto"/>
                                                                        <w:right w:val="none" w:sz="0" w:space="0" w:color="auto"/>
                                                                      </w:divBdr>
                                                                      <w:divsChild>
                                                                        <w:div w:id="920017793">
                                                                          <w:marLeft w:val="0"/>
                                                                          <w:marRight w:val="0"/>
                                                                          <w:marTop w:val="0"/>
                                                                          <w:marBottom w:val="0"/>
                                                                          <w:divBdr>
                                                                            <w:top w:val="none" w:sz="0" w:space="0" w:color="auto"/>
                                                                            <w:left w:val="none" w:sz="0" w:space="0" w:color="auto"/>
                                                                            <w:bottom w:val="none" w:sz="0" w:space="0" w:color="auto"/>
                                                                            <w:right w:val="none" w:sz="0" w:space="0" w:color="auto"/>
                                                                          </w:divBdr>
                                                                        </w:div>
                                                                        <w:div w:id="920017868">
                                                                          <w:marLeft w:val="0"/>
                                                                          <w:marRight w:val="0"/>
                                                                          <w:marTop w:val="0"/>
                                                                          <w:marBottom w:val="0"/>
                                                                          <w:divBdr>
                                                                            <w:top w:val="none" w:sz="0" w:space="0" w:color="auto"/>
                                                                            <w:left w:val="none" w:sz="0" w:space="0" w:color="auto"/>
                                                                            <w:bottom w:val="none" w:sz="0" w:space="0" w:color="auto"/>
                                                                            <w:right w:val="none" w:sz="0" w:space="0" w:color="auto"/>
                                                                          </w:divBdr>
                                                                        </w:div>
                                                                      </w:divsChild>
                                                                    </w:div>
                                                                    <w:div w:id="920017817">
                                                                      <w:marLeft w:val="0"/>
                                                                      <w:marRight w:val="0"/>
                                                                      <w:marTop w:val="0"/>
                                                                      <w:marBottom w:val="0"/>
                                                                      <w:divBdr>
                                                                        <w:top w:val="none" w:sz="0" w:space="0" w:color="auto"/>
                                                                        <w:left w:val="none" w:sz="0" w:space="0" w:color="auto"/>
                                                                        <w:bottom w:val="none" w:sz="0" w:space="0" w:color="auto"/>
                                                                        <w:right w:val="none" w:sz="0" w:space="0" w:color="auto"/>
                                                                      </w:divBdr>
                                                                      <w:divsChild>
                                                                        <w:div w:id="920017802">
                                                                          <w:marLeft w:val="0"/>
                                                                          <w:marRight w:val="0"/>
                                                                          <w:marTop w:val="0"/>
                                                                          <w:marBottom w:val="0"/>
                                                                          <w:divBdr>
                                                                            <w:top w:val="none" w:sz="0" w:space="0" w:color="auto"/>
                                                                            <w:left w:val="none" w:sz="0" w:space="0" w:color="auto"/>
                                                                            <w:bottom w:val="none" w:sz="0" w:space="0" w:color="auto"/>
                                                                            <w:right w:val="none" w:sz="0" w:space="0" w:color="auto"/>
                                                                          </w:divBdr>
                                                                        </w:div>
                                                                        <w:div w:id="920017932">
                                                                          <w:marLeft w:val="0"/>
                                                                          <w:marRight w:val="0"/>
                                                                          <w:marTop w:val="0"/>
                                                                          <w:marBottom w:val="0"/>
                                                                          <w:divBdr>
                                                                            <w:top w:val="none" w:sz="0" w:space="0" w:color="auto"/>
                                                                            <w:left w:val="none" w:sz="0" w:space="0" w:color="auto"/>
                                                                            <w:bottom w:val="none" w:sz="0" w:space="0" w:color="auto"/>
                                                                            <w:right w:val="none" w:sz="0" w:space="0" w:color="auto"/>
                                                                          </w:divBdr>
                                                                        </w:div>
                                                                      </w:divsChild>
                                                                    </w:div>
                                                                    <w:div w:id="920017818">
                                                                      <w:marLeft w:val="0"/>
                                                                      <w:marRight w:val="0"/>
                                                                      <w:marTop w:val="0"/>
                                                                      <w:marBottom w:val="0"/>
                                                                      <w:divBdr>
                                                                        <w:top w:val="none" w:sz="0" w:space="0" w:color="auto"/>
                                                                        <w:left w:val="none" w:sz="0" w:space="0" w:color="auto"/>
                                                                        <w:bottom w:val="none" w:sz="0" w:space="0" w:color="auto"/>
                                                                        <w:right w:val="none" w:sz="0" w:space="0" w:color="auto"/>
                                                                      </w:divBdr>
                                                                      <w:divsChild>
                                                                        <w:div w:id="920017934">
                                                                          <w:marLeft w:val="0"/>
                                                                          <w:marRight w:val="0"/>
                                                                          <w:marTop w:val="0"/>
                                                                          <w:marBottom w:val="0"/>
                                                                          <w:divBdr>
                                                                            <w:top w:val="none" w:sz="0" w:space="0" w:color="auto"/>
                                                                            <w:left w:val="none" w:sz="0" w:space="0" w:color="auto"/>
                                                                            <w:bottom w:val="none" w:sz="0" w:space="0" w:color="auto"/>
                                                                            <w:right w:val="none" w:sz="0" w:space="0" w:color="auto"/>
                                                                          </w:divBdr>
                                                                        </w:div>
                                                                        <w:div w:id="920017993">
                                                                          <w:marLeft w:val="0"/>
                                                                          <w:marRight w:val="0"/>
                                                                          <w:marTop w:val="0"/>
                                                                          <w:marBottom w:val="0"/>
                                                                          <w:divBdr>
                                                                            <w:top w:val="none" w:sz="0" w:space="0" w:color="auto"/>
                                                                            <w:left w:val="none" w:sz="0" w:space="0" w:color="auto"/>
                                                                            <w:bottom w:val="none" w:sz="0" w:space="0" w:color="auto"/>
                                                                            <w:right w:val="none" w:sz="0" w:space="0" w:color="auto"/>
                                                                          </w:divBdr>
                                                                        </w:div>
                                                                      </w:divsChild>
                                                                    </w:div>
                                                                    <w:div w:id="920017844">
                                                                      <w:marLeft w:val="0"/>
                                                                      <w:marRight w:val="0"/>
                                                                      <w:marTop w:val="0"/>
                                                                      <w:marBottom w:val="0"/>
                                                                      <w:divBdr>
                                                                        <w:top w:val="none" w:sz="0" w:space="0" w:color="auto"/>
                                                                        <w:left w:val="none" w:sz="0" w:space="0" w:color="auto"/>
                                                                        <w:bottom w:val="none" w:sz="0" w:space="0" w:color="auto"/>
                                                                        <w:right w:val="none" w:sz="0" w:space="0" w:color="auto"/>
                                                                      </w:divBdr>
                                                                      <w:divsChild>
                                                                        <w:div w:id="920017826">
                                                                          <w:marLeft w:val="0"/>
                                                                          <w:marRight w:val="0"/>
                                                                          <w:marTop w:val="0"/>
                                                                          <w:marBottom w:val="0"/>
                                                                          <w:divBdr>
                                                                            <w:top w:val="none" w:sz="0" w:space="0" w:color="auto"/>
                                                                            <w:left w:val="none" w:sz="0" w:space="0" w:color="auto"/>
                                                                            <w:bottom w:val="none" w:sz="0" w:space="0" w:color="auto"/>
                                                                            <w:right w:val="none" w:sz="0" w:space="0" w:color="auto"/>
                                                                          </w:divBdr>
                                                                        </w:div>
                                                                        <w:div w:id="920017984">
                                                                          <w:marLeft w:val="0"/>
                                                                          <w:marRight w:val="0"/>
                                                                          <w:marTop w:val="0"/>
                                                                          <w:marBottom w:val="0"/>
                                                                          <w:divBdr>
                                                                            <w:top w:val="none" w:sz="0" w:space="0" w:color="auto"/>
                                                                            <w:left w:val="none" w:sz="0" w:space="0" w:color="auto"/>
                                                                            <w:bottom w:val="none" w:sz="0" w:space="0" w:color="auto"/>
                                                                            <w:right w:val="none" w:sz="0" w:space="0" w:color="auto"/>
                                                                          </w:divBdr>
                                                                        </w:div>
                                                                      </w:divsChild>
                                                                    </w:div>
                                                                    <w:div w:id="920017850">
                                                                      <w:marLeft w:val="0"/>
                                                                      <w:marRight w:val="0"/>
                                                                      <w:marTop w:val="0"/>
                                                                      <w:marBottom w:val="0"/>
                                                                      <w:divBdr>
                                                                        <w:top w:val="none" w:sz="0" w:space="0" w:color="auto"/>
                                                                        <w:left w:val="none" w:sz="0" w:space="0" w:color="auto"/>
                                                                        <w:bottom w:val="none" w:sz="0" w:space="0" w:color="auto"/>
                                                                        <w:right w:val="none" w:sz="0" w:space="0" w:color="auto"/>
                                                                      </w:divBdr>
                                                                      <w:divsChild>
                                                                        <w:div w:id="920017929">
                                                                          <w:marLeft w:val="0"/>
                                                                          <w:marRight w:val="0"/>
                                                                          <w:marTop w:val="0"/>
                                                                          <w:marBottom w:val="0"/>
                                                                          <w:divBdr>
                                                                            <w:top w:val="none" w:sz="0" w:space="0" w:color="auto"/>
                                                                            <w:left w:val="none" w:sz="0" w:space="0" w:color="auto"/>
                                                                            <w:bottom w:val="none" w:sz="0" w:space="0" w:color="auto"/>
                                                                            <w:right w:val="none" w:sz="0" w:space="0" w:color="auto"/>
                                                                          </w:divBdr>
                                                                        </w:div>
                                                                        <w:div w:id="920017942">
                                                                          <w:marLeft w:val="0"/>
                                                                          <w:marRight w:val="0"/>
                                                                          <w:marTop w:val="0"/>
                                                                          <w:marBottom w:val="0"/>
                                                                          <w:divBdr>
                                                                            <w:top w:val="none" w:sz="0" w:space="0" w:color="auto"/>
                                                                            <w:left w:val="none" w:sz="0" w:space="0" w:color="auto"/>
                                                                            <w:bottom w:val="none" w:sz="0" w:space="0" w:color="auto"/>
                                                                            <w:right w:val="none" w:sz="0" w:space="0" w:color="auto"/>
                                                                          </w:divBdr>
                                                                        </w:div>
                                                                      </w:divsChild>
                                                                    </w:div>
                                                                    <w:div w:id="920017860">
                                                                      <w:marLeft w:val="0"/>
                                                                      <w:marRight w:val="0"/>
                                                                      <w:marTop w:val="0"/>
                                                                      <w:marBottom w:val="0"/>
                                                                      <w:divBdr>
                                                                        <w:top w:val="none" w:sz="0" w:space="0" w:color="auto"/>
                                                                        <w:left w:val="none" w:sz="0" w:space="0" w:color="auto"/>
                                                                        <w:bottom w:val="none" w:sz="0" w:space="0" w:color="auto"/>
                                                                        <w:right w:val="none" w:sz="0" w:space="0" w:color="auto"/>
                                                                      </w:divBdr>
                                                                      <w:divsChild>
                                                                        <w:div w:id="920017928">
                                                                          <w:marLeft w:val="0"/>
                                                                          <w:marRight w:val="0"/>
                                                                          <w:marTop w:val="0"/>
                                                                          <w:marBottom w:val="0"/>
                                                                          <w:divBdr>
                                                                            <w:top w:val="none" w:sz="0" w:space="0" w:color="auto"/>
                                                                            <w:left w:val="none" w:sz="0" w:space="0" w:color="auto"/>
                                                                            <w:bottom w:val="none" w:sz="0" w:space="0" w:color="auto"/>
                                                                            <w:right w:val="none" w:sz="0" w:space="0" w:color="auto"/>
                                                                          </w:divBdr>
                                                                        </w:div>
                                                                        <w:div w:id="920017991">
                                                                          <w:marLeft w:val="0"/>
                                                                          <w:marRight w:val="0"/>
                                                                          <w:marTop w:val="0"/>
                                                                          <w:marBottom w:val="0"/>
                                                                          <w:divBdr>
                                                                            <w:top w:val="none" w:sz="0" w:space="0" w:color="auto"/>
                                                                            <w:left w:val="none" w:sz="0" w:space="0" w:color="auto"/>
                                                                            <w:bottom w:val="none" w:sz="0" w:space="0" w:color="auto"/>
                                                                            <w:right w:val="none" w:sz="0" w:space="0" w:color="auto"/>
                                                                          </w:divBdr>
                                                                        </w:div>
                                                                      </w:divsChild>
                                                                    </w:div>
                                                                    <w:div w:id="920017876">
                                                                      <w:marLeft w:val="0"/>
                                                                      <w:marRight w:val="0"/>
                                                                      <w:marTop w:val="0"/>
                                                                      <w:marBottom w:val="0"/>
                                                                      <w:divBdr>
                                                                        <w:top w:val="none" w:sz="0" w:space="0" w:color="auto"/>
                                                                        <w:left w:val="none" w:sz="0" w:space="0" w:color="auto"/>
                                                                        <w:bottom w:val="none" w:sz="0" w:space="0" w:color="auto"/>
                                                                        <w:right w:val="none" w:sz="0" w:space="0" w:color="auto"/>
                                                                      </w:divBdr>
                                                                      <w:divsChild>
                                                                        <w:div w:id="920017828">
                                                                          <w:marLeft w:val="0"/>
                                                                          <w:marRight w:val="0"/>
                                                                          <w:marTop w:val="0"/>
                                                                          <w:marBottom w:val="0"/>
                                                                          <w:divBdr>
                                                                            <w:top w:val="none" w:sz="0" w:space="0" w:color="auto"/>
                                                                            <w:left w:val="none" w:sz="0" w:space="0" w:color="auto"/>
                                                                            <w:bottom w:val="none" w:sz="0" w:space="0" w:color="auto"/>
                                                                            <w:right w:val="none" w:sz="0" w:space="0" w:color="auto"/>
                                                                          </w:divBdr>
                                                                        </w:div>
                                                                        <w:div w:id="920017986">
                                                                          <w:marLeft w:val="0"/>
                                                                          <w:marRight w:val="0"/>
                                                                          <w:marTop w:val="0"/>
                                                                          <w:marBottom w:val="0"/>
                                                                          <w:divBdr>
                                                                            <w:top w:val="none" w:sz="0" w:space="0" w:color="auto"/>
                                                                            <w:left w:val="none" w:sz="0" w:space="0" w:color="auto"/>
                                                                            <w:bottom w:val="none" w:sz="0" w:space="0" w:color="auto"/>
                                                                            <w:right w:val="none" w:sz="0" w:space="0" w:color="auto"/>
                                                                          </w:divBdr>
                                                                        </w:div>
                                                                      </w:divsChild>
                                                                    </w:div>
                                                                    <w:div w:id="920017880">
                                                                      <w:marLeft w:val="0"/>
                                                                      <w:marRight w:val="0"/>
                                                                      <w:marTop w:val="0"/>
                                                                      <w:marBottom w:val="0"/>
                                                                      <w:divBdr>
                                                                        <w:top w:val="none" w:sz="0" w:space="0" w:color="auto"/>
                                                                        <w:left w:val="none" w:sz="0" w:space="0" w:color="auto"/>
                                                                        <w:bottom w:val="none" w:sz="0" w:space="0" w:color="auto"/>
                                                                        <w:right w:val="none" w:sz="0" w:space="0" w:color="auto"/>
                                                                      </w:divBdr>
                                                                    </w:div>
                                                                    <w:div w:id="920017882">
                                                                      <w:marLeft w:val="0"/>
                                                                      <w:marRight w:val="0"/>
                                                                      <w:marTop w:val="0"/>
                                                                      <w:marBottom w:val="0"/>
                                                                      <w:divBdr>
                                                                        <w:top w:val="none" w:sz="0" w:space="0" w:color="auto"/>
                                                                        <w:left w:val="none" w:sz="0" w:space="0" w:color="auto"/>
                                                                        <w:bottom w:val="none" w:sz="0" w:space="0" w:color="auto"/>
                                                                        <w:right w:val="none" w:sz="0" w:space="0" w:color="auto"/>
                                                                      </w:divBdr>
                                                                      <w:divsChild>
                                                                        <w:div w:id="920017836">
                                                                          <w:marLeft w:val="0"/>
                                                                          <w:marRight w:val="0"/>
                                                                          <w:marTop w:val="0"/>
                                                                          <w:marBottom w:val="0"/>
                                                                          <w:divBdr>
                                                                            <w:top w:val="none" w:sz="0" w:space="0" w:color="auto"/>
                                                                            <w:left w:val="none" w:sz="0" w:space="0" w:color="auto"/>
                                                                            <w:bottom w:val="none" w:sz="0" w:space="0" w:color="auto"/>
                                                                            <w:right w:val="none" w:sz="0" w:space="0" w:color="auto"/>
                                                                          </w:divBdr>
                                                                        </w:div>
                                                                        <w:div w:id="920017888">
                                                                          <w:marLeft w:val="0"/>
                                                                          <w:marRight w:val="0"/>
                                                                          <w:marTop w:val="0"/>
                                                                          <w:marBottom w:val="0"/>
                                                                          <w:divBdr>
                                                                            <w:top w:val="none" w:sz="0" w:space="0" w:color="auto"/>
                                                                            <w:left w:val="none" w:sz="0" w:space="0" w:color="auto"/>
                                                                            <w:bottom w:val="none" w:sz="0" w:space="0" w:color="auto"/>
                                                                            <w:right w:val="none" w:sz="0" w:space="0" w:color="auto"/>
                                                                          </w:divBdr>
                                                                        </w:div>
                                                                      </w:divsChild>
                                                                    </w:div>
                                                                    <w:div w:id="920017896">
                                                                      <w:marLeft w:val="0"/>
                                                                      <w:marRight w:val="0"/>
                                                                      <w:marTop w:val="0"/>
                                                                      <w:marBottom w:val="0"/>
                                                                      <w:divBdr>
                                                                        <w:top w:val="none" w:sz="0" w:space="0" w:color="auto"/>
                                                                        <w:left w:val="none" w:sz="0" w:space="0" w:color="auto"/>
                                                                        <w:bottom w:val="none" w:sz="0" w:space="0" w:color="auto"/>
                                                                        <w:right w:val="none" w:sz="0" w:space="0" w:color="auto"/>
                                                                      </w:divBdr>
                                                                      <w:divsChild>
                                                                        <w:div w:id="920017926">
                                                                          <w:marLeft w:val="0"/>
                                                                          <w:marRight w:val="0"/>
                                                                          <w:marTop w:val="0"/>
                                                                          <w:marBottom w:val="0"/>
                                                                          <w:divBdr>
                                                                            <w:top w:val="none" w:sz="0" w:space="0" w:color="auto"/>
                                                                            <w:left w:val="none" w:sz="0" w:space="0" w:color="auto"/>
                                                                            <w:bottom w:val="none" w:sz="0" w:space="0" w:color="auto"/>
                                                                            <w:right w:val="none" w:sz="0" w:space="0" w:color="auto"/>
                                                                          </w:divBdr>
                                                                        </w:div>
                                                                        <w:div w:id="920017940">
                                                                          <w:marLeft w:val="0"/>
                                                                          <w:marRight w:val="0"/>
                                                                          <w:marTop w:val="0"/>
                                                                          <w:marBottom w:val="0"/>
                                                                          <w:divBdr>
                                                                            <w:top w:val="none" w:sz="0" w:space="0" w:color="auto"/>
                                                                            <w:left w:val="none" w:sz="0" w:space="0" w:color="auto"/>
                                                                            <w:bottom w:val="none" w:sz="0" w:space="0" w:color="auto"/>
                                                                            <w:right w:val="none" w:sz="0" w:space="0" w:color="auto"/>
                                                                          </w:divBdr>
                                                                        </w:div>
                                                                      </w:divsChild>
                                                                    </w:div>
                                                                    <w:div w:id="920017897">
                                                                      <w:marLeft w:val="0"/>
                                                                      <w:marRight w:val="0"/>
                                                                      <w:marTop w:val="0"/>
                                                                      <w:marBottom w:val="0"/>
                                                                      <w:divBdr>
                                                                        <w:top w:val="none" w:sz="0" w:space="0" w:color="auto"/>
                                                                        <w:left w:val="none" w:sz="0" w:space="0" w:color="auto"/>
                                                                        <w:bottom w:val="none" w:sz="0" w:space="0" w:color="auto"/>
                                                                        <w:right w:val="none" w:sz="0" w:space="0" w:color="auto"/>
                                                                      </w:divBdr>
                                                                      <w:divsChild>
                                                                        <w:div w:id="920017796">
                                                                          <w:marLeft w:val="0"/>
                                                                          <w:marRight w:val="0"/>
                                                                          <w:marTop w:val="0"/>
                                                                          <w:marBottom w:val="0"/>
                                                                          <w:divBdr>
                                                                            <w:top w:val="none" w:sz="0" w:space="0" w:color="auto"/>
                                                                            <w:left w:val="none" w:sz="0" w:space="0" w:color="auto"/>
                                                                            <w:bottom w:val="none" w:sz="0" w:space="0" w:color="auto"/>
                                                                            <w:right w:val="none" w:sz="0" w:space="0" w:color="auto"/>
                                                                          </w:divBdr>
                                                                        </w:div>
                                                                        <w:div w:id="920017970">
                                                                          <w:marLeft w:val="0"/>
                                                                          <w:marRight w:val="0"/>
                                                                          <w:marTop w:val="0"/>
                                                                          <w:marBottom w:val="0"/>
                                                                          <w:divBdr>
                                                                            <w:top w:val="none" w:sz="0" w:space="0" w:color="auto"/>
                                                                            <w:left w:val="none" w:sz="0" w:space="0" w:color="auto"/>
                                                                            <w:bottom w:val="none" w:sz="0" w:space="0" w:color="auto"/>
                                                                            <w:right w:val="none" w:sz="0" w:space="0" w:color="auto"/>
                                                                          </w:divBdr>
                                                                        </w:div>
                                                                      </w:divsChild>
                                                                    </w:div>
                                                                    <w:div w:id="920017899">
                                                                      <w:marLeft w:val="0"/>
                                                                      <w:marRight w:val="0"/>
                                                                      <w:marTop w:val="0"/>
                                                                      <w:marBottom w:val="0"/>
                                                                      <w:divBdr>
                                                                        <w:top w:val="none" w:sz="0" w:space="0" w:color="auto"/>
                                                                        <w:left w:val="none" w:sz="0" w:space="0" w:color="auto"/>
                                                                        <w:bottom w:val="none" w:sz="0" w:space="0" w:color="auto"/>
                                                                        <w:right w:val="none" w:sz="0" w:space="0" w:color="auto"/>
                                                                      </w:divBdr>
                                                                      <w:divsChild>
                                                                        <w:div w:id="920017807">
                                                                          <w:marLeft w:val="0"/>
                                                                          <w:marRight w:val="0"/>
                                                                          <w:marTop w:val="0"/>
                                                                          <w:marBottom w:val="0"/>
                                                                          <w:divBdr>
                                                                            <w:top w:val="none" w:sz="0" w:space="0" w:color="auto"/>
                                                                            <w:left w:val="none" w:sz="0" w:space="0" w:color="auto"/>
                                                                            <w:bottom w:val="none" w:sz="0" w:space="0" w:color="auto"/>
                                                                            <w:right w:val="none" w:sz="0" w:space="0" w:color="auto"/>
                                                                          </w:divBdr>
                                                                        </w:div>
                                                                        <w:div w:id="920017869">
                                                                          <w:marLeft w:val="0"/>
                                                                          <w:marRight w:val="0"/>
                                                                          <w:marTop w:val="0"/>
                                                                          <w:marBottom w:val="0"/>
                                                                          <w:divBdr>
                                                                            <w:top w:val="none" w:sz="0" w:space="0" w:color="auto"/>
                                                                            <w:left w:val="none" w:sz="0" w:space="0" w:color="auto"/>
                                                                            <w:bottom w:val="none" w:sz="0" w:space="0" w:color="auto"/>
                                                                            <w:right w:val="none" w:sz="0" w:space="0" w:color="auto"/>
                                                                          </w:divBdr>
                                                                        </w:div>
                                                                      </w:divsChild>
                                                                    </w:div>
                                                                    <w:div w:id="920017915">
                                                                      <w:marLeft w:val="0"/>
                                                                      <w:marRight w:val="0"/>
                                                                      <w:marTop w:val="0"/>
                                                                      <w:marBottom w:val="0"/>
                                                                      <w:divBdr>
                                                                        <w:top w:val="none" w:sz="0" w:space="0" w:color="auto"/>
                                                                        <w:left w:val="none" w:sz="0" w:space="0" w:color="auto"/>
                                                                        <w:bottom w:val="none" w:sz="0" w:space="0" w:color="auto"/>
                                                                        <w:right w:val="none" w:sz="0" w:space="0" w:color="auto"/>
                                                                      </w:divBdr>
                                                                    </w:div>
                                                                    <w:div w:id="920017930">
                                                                      <w:marLeft w:val="0"/>
                                                                      <w:marRight w:val="0"/>
                                                                      <w:marTop w:val="0"/>
                                                                      <w:marBottom w:val="0"/>
                                                                      <w:divBdr>
                                                                        <w:top w:val="none" w:sz="0" w:space="0" w:color="auto"/>
                                                                        <w:left w:val="none" w:sz="0" w:space="0" w:color="auto"/>
                                                                        <w:bottom w:val="none" w:sz="0" w:space="0" w:color="auto"/>
                                                                        <w:right w:val="none" w:sz="0" w:space="0" w:color="auto"/>
                                                                      </w:divBdr>
                                                                      <w:divsChild>
                                                                        <w:div w:id="920017788">
                                                                          <w:marLeft w:val="0"/>
                                                                          <w:marRight w:val="0"/>
                                                                          <w:marTop w:val="0"/>
                                                                          <w:marBottom w:val="0"/>
                                                                          <w:divBdr>
                                                                            <w:top w:val="none" w:sz="0" w:space="0" w:color="auto"/>
                                                                            <w:left w:val="none" w:sz="0" w:space="0" w:color="auto"/>
                                                                            <w:bottom w:val="none" w:sz="0" w:space="0" w:color="auto"/>
                                                                            <w:right w:val="none" w:sz="0" w:space="0" w:color="auto"/>
                                                                          </w:divBdr>
                                                                        </w:div>
                                                                        <w:div w:id="920017855">
                                                                          <w:marLeft w:val="0"/>
                                                                          <w:marRight w:val="0"/>
                                                                          <w:marTop w:val="0"/>
                                                                          <w:marBottom w:val="0"/>
                                                                          <w:divBdr>
                                                                            <w:top w:val="none" w:sz="0" w:space="0" w:color="auto"/>
                                                                            <w:left w:val="none" w:sz="0" w:space="0" w:color="auto"/>
                                                                            <w:bottom w:val="none" w:sz="0" w:space="0" w:color="auto"/>
                                                                            <w:right w:val="none" w:sz="0" w:space="0" w:color="auto"/>
                                                                          </w:divBdr>
                                                                        </w:div>
                                                                      </w:divsChild>
                                                                    </w:div>
                                                                    <w:div w:id="920017937">
                                                                      <w:marLeft w:val="0"/>
                                                                      <w:marRight w:val="0"/>
                                                                      <w:marTop w:val="0"/>
                                                                      <w:marBottom w:val="0"/>
                                                                      <w:divBdr>
                                                                        <w:top w:val="none" w:sz="0" w:space="0" w:color="auto"/>
                                                                        <w:left w:val="none" w:sz="0" w:space="0" w:color="auto"/>
                                                                        <w:bottom w:val="none" w:sz="0" w:space="0" w:color="auto"/>
                                                                        <w:right w:val="none" w:sz="0" w:space="0" w:color="auto"/>
                                                                      </w:divBdr>
                                                                      <w:divsChild>
                                                                        <w:div w:id="920017803">
                                                                          <w:marLeft w:val="0"/>
                                                                          <w:marRight w:val="0"/>
                                                                          <w:marTop w:val="0"/>
                                                                          <w:marBottom w:val="0"/>
                                                                          <w:divBdr>
                                                                            <w:top w:val="none" w:sz="0" w:space="0" w:color="auto"/>
                                                                            <w:left w:val="none" w:sz="0" w:space="0" w:color="auto"/>
                                                                            <w:bottom w:val="none" w:sz="0" w:space="0" w:color="auto"/>
                                                                            <w:right w:val="none" w:sz="0" w:space="0" w:color="auto"/>
                                                                          </w:divBdr>
                                                                        </w:div>
                                                                        <w:div w:id="920017925">
                                                                          <w:marLeft w:val="0"/>
                                                                          <w:marRight w:val="0"/>
                                                                          <w:marTop w:val="0"/>
                                                                          <w:marBottom w:val="0"/>
                                                                          <w:divBdr>
                                                                            <w:top w:val="none" w:sz="0" w:space="0" w:color="auto"/>
                                                                            <w:left w:val="none" w:sz="0" w:space="0" w:color="auto"/>
                                                                            <w:bottom w:val="none" w:sz="0" w:space="0" w:color="auto"/>
                                                                            <w:right w:val="none" w:sz="0" w:space="0" w:color="auto"/>
                                                                          </w:divBdr>
                                                                        </w:div>
                                                                      </w:divsChild>
                                                                    </w:div>
                                                                    <w:div w:id="920017945">
                                                                      <w:marLeft w:val="0"/>
                                                                      <w:marRight w:val="0"/>
                                                                      <w:marTop w:val="0"/>
                                                                      <w:marBottom w:val="0"/>
                                                                      <w:divBdr>
                                                                        <w:top w:val="none" w:sz="0" w:space="0" w:color="auto"/>
                                                                        <w:left w:val="none" w:sz="0" w:space="0" w:color="auto"/>
                                                                        <w:bottom w:val="none" w:sz="0" w:space="0" w:color="auto"/>
                                                                        <w:right w:val="none" w:sz="0" w:space="0" w:color="auto"/>
                                                                      </w:divBdr>
                                                                      <w:divsChild>
                                                                        <w:div w:id="920017873">
                                                                          <w:marLeft w:val="0"/>
                                                                          <w:marRight w:val="0"/>
                                                                          <w:marTop w:val="0"/>
                                                                          <w:marBottom w:val="0"/>
                                                                          <w:divBdr>
                                                                            <w:top w:val="none" w:sz="0" w:space="0" w:color="auto"/>
                                                                            <w:left w:val="none" w:sz="0" w:space="0" w:color="auto"/>
                                                                            <w:bottom w:val="none" w:sz="0" w:space="0" w:color="auto"/>
                                                                            <w:right w:val="none" w:sz="0" w:space="0" w:color="auto"/>
                                                                          </w:divBdr>
                                                                        </w:div>
                                                                        <w:div w:id="920017959">
                                                                          <w:marLeft w:val="0"/>
                                                                          <w:marRight w:val="0"/>
                                                                          <w:marTop w:val="0"/>
                                                                          <w:marBottom w:val="0"/>
                                                                          <w:divBdr>
                                                                            <w:top w:val="none" w:sz="0" w:space="0" w:color="auto"/>
                                                                            <w:left w:val="none" w:sz="0" w:space="0" w:color="auto"/>
                                                                            <w:bottom w:val="none" w:sz="0" w:space="0" w:color="auto"/>
                                                                            <w:right w:val="none" w:sz="0" w:space="0" w:color="auto"/>
                                                                          </w:divBdr>
                                                                        </w:div>
                                                                      </w:divsChild>
                                                                    </w:div>
                                                                    <w:div w:id="920017949">
                                                                      <w:marLeft w:val="0"/>
                                                                      <w:marRight w:val="0"/>
                                                                      <w:marTop w:val="0"/>
                                                                      <w:marBottom w:val="0"/>
                                                                      <w:divBdr>
                                                                        <w:top w:val="none" w:sz="0" w:space="0" w:color="auto"/>
                                                                        <w:left w:val="none" w:sz="0" w:space="0" w:color="auto"/>
                                                                        <w:bottom w:val="none" w:sz="0" w:space="0" w:color="auto"/>
                                                                        <w:right w:val="none" w:sz="0" w:space="0" w:color="auto"/>
                                                                      </w:divBdr>
                                                                      <w:divsChild>
                                                                        <w:div w:id="920017892">
                                                                          <w:marLeft w:val="0"/>
                                                                          <w:marRight w:val="0"/>
                                                                          <w:marTop w:val="0"/>
                                                                          <w:marBottom w:val="0"/>
                                                                          <w:divBdr>
                                                                            <w:top w:val="none" w:sz="0" w:space="0" w:color="auto"/>
                                                                            <w:left w:val="none" w:sz="0" w:space="0" w:color="auto"/>
                                                                            <w:bottom w:val="none" w:sz="0" w:space="0" w:color="auto"/>
                                                                            <w:right w:val="none" w:sz="0" w:space="0" w:color="auto"/>
                                                                          </w:divBdr>
                                                                        </w:div>
                                                                        <w:div w:id="920017967">
                                                                          <w:marLeft w:val="0"/>
                                                                          <w:marRight w:val="0"/>
                                                                          <w:marTop w:val="0"/>
                                                                          <w:marBottom w:val="0"/>
                                                                          <w:divBdr>
                                                                            <w:top w:val="none" w:sz="0" w:space="0" w:color="auto"/>
                                                                            <w:left w:val="none" w:sz="0" w:space="0" w:color="auto"/>
                                                                            <w:bottom w:val="none" w:sz="0" w:space="0" w:color="auto"/>
                                                                            <w:right w:val="none" w:sz="0" w:space="0" w:color="auto"/>
                                                                          </w:divBdr>
                                                                        </w:div>
                                                                      </w:divsChild>
                                                                    </w:div>
                                                                    <w:div w:id="920017972">
                                                                      <w:marLeft w:val="0"/>
                                                                      <w:marRight w:val="0"/>
                                                                      <w:marTop w:val="0"/>
                                                                      <w:marBottom w:val="0"/>
                                                                      <w:divBdr>
                                                                        <w:top w:val="none" w:sz="0" w:space="0" w:color="auto"/>
                                                                        <w:left w:val="none" w:sz="0" w:space="0" w:color="auto"/>
                                                                        <w:bottom w:val="none" w:sz="0" w:space="0" w:color="auto"/>
                                                                        <w:right w:val="none" w:sz="0" w:space="0" w:color="auto"/>
                                                                      </w:divBdr>
                                                                      <w:divsChild>
                                                                        <w:div w:id="920017833">
                                                                          <w:marLeft w:val="0"/>
                                                                          <w:marRight w:val="0"/>
                                                                          <w:marTop w:val="0"/>
                                                                          <w:marBottom w:val="0"/>
                                                                          <w:divBdr>
                                                                            <w:top w:val="none" w:sz="0" w:space="0" w:color="auto"/>
                                                                            <w:left w:val="none" w:sz="0" w:space="0" w:color="auto"/>
                                                                            <w:bottom w:val="none" w:sz="0" w:space="0" w:color="auto"/>
                                                                            <w:right w:val="none" w:sz="0" w:space="0" w:color="auto"/>
                                                                          </w:divBdr>
                                                                        </w:div>
                                                                        <w:div w:id="920017983">
                                                                          <w:marLeft w:val="0"/>
                                                                          <w:marRight w:val="0"/>
                                                                          <w:marTop w:val="0"/>
                                                                          <w:marBottom w:val="0"/>
                                                                          <w:divBdr>
                                                                            <w:top w:val="none" w:sz="0" w:space="0" w:color="auto"/>
                                                                            <w:left w:val="none" w:sz="0" w:space="0" w:color="auto"/>
                                                                            <w:bottom w:val="none" w:sz="0" w:space="0" w:color="auto"/>
                                                                            <w:right w:val="none" w:sz="0" w:space="0" w:color="auto"/>
                                                                          </w:divBdr>
                                                                        </w:div>
                                                                      </w:divsChild>
                                                                    </w:div>
                                                                    <w:div w:id="920017992">
                                                                      <w:marLeft w:val="0"/>
                                                                      <w:marRight w:val="0"/>
                                                                      <w:marTop w:val="0"/>
                                                                      <w:marBottom w:val="0"/>
                                                                      <w:divBdr>
                                                                        <w:top w:val="none" w:sz="0" w:space="0" w:color="auto"/>
                                                                        <w:left w:val="none" w:sz="0" w:space="0" w:color="auto"/>
                                                                        <w:bottom w:val="none" w:sz="0" w:space="0" w:color="auto"/>
                                                                        <w:right w:val="none" w:sz="0" w:space="0" w:color="auto"/>
                                                                      </w:divBdr>
                                                                      <w:divsChild>
                                                                        <w:div w:id="920017917">
                                                                          <w:marLeft w:val="0"/>
                                                                          <w:marRight w:val="0"/>
                                                                          <w:marTop w:val="0"/>
                                                                          <w:marBottom w:val="0"/>
                                                                          <w:divBdr>
                                                                            <w:top w:val="none" w:sz="0" w:space="0" w:color="auto"/>
                                                                            <w:left w:val="none" w:sz="0" w:space="0" w:color="auto"/>
                                                                            <w:bottom w:val="none" w:sz="0" w:space="0" w:color="auto"/>
                                                                            <w:right w:val="none" w:sz="0" w:space="0" w:color="auto"/>
                                                                          </w:divBdr>
                                                                        </w:div>
                                                                        <w:div w:id="9200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7820">
                                                                  <w:marLeft w:val="0"/>
                                                                  <w:marRight w:val="0"/>
                                                                  <w:marTop w:val="0"/>
                                                                  <w:marBottom w:val="0"/>
                                                                  <w:divBdr>
                                                                    <w:top w:val="none" w:sz="0" w:space="0" w:color="auto"/>
                                                                    <w:left w:val="none" w:sz="0" w:space="0" w:color="auto"/>
                                                                    <w:bottom w:val="none" w:sz="0" w:space="0" w:color="auto"/>
                                                                    <w:right w:val="none" w:sz="0" w:space="0" w:color="auto"/>
                                                                  </w:divBdr>
                                                                  <w:divsChild>
                                                                    <w:div w:id="920017854">
                                                                      <w:marLeft w:val="0"/>
                                                                      <w:marRight w:val="0"/>
                                                                      <w:marTop w:val="0"/>
                                                                      <w:marBottom w:val="0"/>
                                                                      <w:divBdr>
                                                                        <w:top w:val="none" w:sz="0" w:space="0" w:color="auto"/>
                                                                        <w:left w:val="none" w:sz="0" w:space="0" w:color="auto"/>
                                                                        <w:bottom w:val="none" w:sz="0" w:space="0" w:color="auto"/>
                                                                        <w:right w:val="none" w:sz="0" w:space="0" w:color="auto"/>
                                                                      </w:divBdr>
                                                                    </w:div>
                                                                    <w:div w:id="920017900">
                                                                      <w:marLeft w:val="0"/>
                                                                      <w:marRight w:val="0"/>
                                                                      <w:marTop w:val="0"/>
                                                                      <w:marBottom w:val="0"/>
                                                                      <w:divBdr>
                                                                        <w:top w:val="none" w:sz="0" w:space="0" w:color="auto"/>
                                                                        <w:left w:val="none" w:sz="0" w:space="0" w:color="auto"/>
                                                                        <w:bottom w:val="none" w:sz="0" w:space="0" w:color="auto"/>
                                                                        <w:right w:val="none" w:sz="0" w:space="0" w:color="auto"/>
                                                                      </w:divBdr>
                                                                    </w:div>
                                                                  </w:divsChild>
                                                                </w:div>
                                                                <w:div w:id="920017829">
                                                                  <w:marLeft w:val="0"/>
                                                                  <w:marRight w:val="0"/>
                                                                  <w:marTop w:val="0"/>
                                                                  <w:marBottom w:val="0"/>
                                                                  <w:divBdr>
                                                                    <w:top w:val="none" w:sz="0" w:space="0" w:color="auto"/>
                                                                    <w:left w:val="none" w:sz="0" w:space="0" w:color="auto"/>
                                                                    <w:bottom w:val="none" w:sz="0" w:space="0" w:color="auto"/>
                                                                    <w:right w:val="none" w:sz="0" w:space="0" w:color="auto"/>
                                                                  </w:divBdr>
                                                                  <w:divsChild>
                                                                    <w:div w:id="920017761">
                                                                      <w:marLeft w:val="0"/>
                                                                      <w:marRight w:val="0"/>
                                                                      <w:marTop w:val="0"/>
                                                                      <w:marBottom w:val="0"/>
                                                                      <w:divBdr>
                                                                        <w:top w:val="none" w:sz="0" w:space="0" w:color="auto"/>
                                                                        <w:left w:val="none" w:sz="0" w:space="0" w:color="auto"/>
                                                                        <w:bottom w:val="none" w:sz="0" w:space="0" w:color="auto"/>
                                                                        <w:right w:val="none" w:sz="0" w:space="0" w:color="auto"/>
                                                                      </w:divBdr>
                                                                    </w:div>
                                                                    <w:div w:id="920017798">
                                                                      <w:marLeft w:val="0"/>
                                                                      <w:marRight w:val="0"/>
                                                                      <w:marTop w:val="0"/>
                                                                      <w:marBottom w:val="0"/>
                                                                      <w:divBdr>
                                                                        <w:top w:val="none" w:sz="0" w:space="0" w:color="auto"/>
                                                                        <w:left w:val="none" w:sz="0" w:space="0" w:color="auto"/>
                                                                        <w:bottom w:val="none" w:sz="0" w:space="0" w:color="auto"/>
                                                                        <w:right w:val="none" w:sz="0" w:space="0" w:color="auto"/>
                                                                      </w:divBdr>
                                                                    </w:div>
                                                                  </w:divsChild>
                                                                </w:div>
                                                                <w:div w:id="920017858">
                                                                  <w:marLeft w:val="0"/>
                                                                  <w:marRight w:val="0"/>
                                                                  <w:marTop w:val="0"/>
                                                                  <w:marBottom w:val="0"/>
                                                                  <w:divBdr>
                                                                    <w:top w:val="none" w:sz="0" w:space="0" w:color="auto"/>
                                                                    <w:left w:val="none" w:sz="0" w:space="0" w:color="auto"/>
                                                                    <w:bottom w:val="none" w:sz="0" w:space="0" w:color="auto"/>
                                                                    <w:right w:val="none" w:sz="0" w:space="0" w:color="auto"/>
                                                                  </w:divBdr>
                                                                  <w:divsChild>
                                                                    <w:div w:id="920017765">
                                                                      <w:marLeft w:val="0"/>
                                                                      <w:marRight w:val="0"/>
                                                                      <w:marTop w:val="0"/>
                                                                      <w:marBottom w:val="0"/>
                                                                      <w:divBdr>
                                                                        <w:top w:val="none" w:sz="0" w:space="0" w:color="auto"/>
                                                                        <w:left w:val="none" w:sz="0" w:space="0" w:color="auto"/>
                                                                        <w:bottom w:val="none" w:sz="0" w:space="0" w:color="auto"/>
                                                                        <w:right w:val="none" w:sz="0" w:space="0" w:color="auto"/>
                                                                      </w:divBdr>
                                                                    </w:div>
                                                                    <w:div w:id="920017783">
                                                                      <w:marLeft w:val="0"/>
                                                                      <w:marRight w:val="0"/>
                                                                      <w:marTop w:val="0"/>
                                                                      <w:marBottom w:val="0"/>
                                                                      <w:divBdr>
                                                                        <w:top w:val="none" w:sz="0" w:space="0" w:color="auto"/>
                                                                        <w:left w:val="none" w:sz="0" w:space="0" w:color="auto"/>
                                                                        <w:bottom w:val="none" w:sz="0" w:space="0" w:color="auto"/>
                                                                        <w:right w:val="none" w:sz="0" w:space="0" w:color="auto"/>
                                                                      </w:divBdr>
                                                                    </w:div>
                                                                  </w:divsChild>
                                                                </w:div>
                                                                <w:div w:id="920017875">
                                                                  <w:marLeft w:val="0"/>
                                                                  <w:marRight w:val="0"/>
                                                                  <w:marTop w:val="0"/>
                                                                  <w:marBottom w:val="0"/>
                                                                  <w:divBdr>
                                                                    <w:top w:val="none" w:sz="0" w:space="0" w:color="auto"/>
                                                                    <w:left w:val="none" w:sz="0" w:space="0" w:color="auto"/>
                                                                    <w:bottom w:val="none" w:sz="0" w:space="0" w:color="auto"/>
                                                                    <w:right w:val="none" w:sz="0" w:space="0" w:color="auto"/>
                                                                  </w:divBdr>
                                                                  <w:divsChild>
                                                                    <w:div w:id="920017883">
                                                                      <w:marLeft w:val="0"/>
                                                                      <w:marRight w:val="0"/>
                                                                      <w:marTop w:val="0"/>
                                                                      <w:marBottom w:val="0"/>
                                                                      <w:divBdr>
                                                                        <w:top w:val="none" w:sz="0" w:space="0" w:color="auto"/>
                                                                        <w:left w:val="none" w:sz="0" w:space="0" w:color="auto"/>
                                                                        <w:bottom w:val="none" w:sz="0" w:space="0" w:color="auto"/>
                                                                        <w:right w:val="none" w:sz="0" w:space="0" w:color="auto"/>
                                                                      </w:divBdr>
                                                                    </w:div>
                                                                    <w:div w:id="920017951">
                                                                      <w:marLeft w:val="0"/>
                                                                      <w:marRight w:val="0"/>
                                                                      <w:marTop w:val="0"/>
                                                                      <w:marBottom w:val="0"/>
                                                                      <w:divBdr>
                                                                        <w:top w:val="none" w:sz="0" w:space="0" w:color="auto"/>
                                                                        <w:left w:val="none" w:sz="0" w:space="0" w:color="auto"/>
                                                                        <w:bottom w:val="none" w:sz="0" w:space="0" w:color="auto"/>
                                                                        <w:right w:val="none" w:sz="0" w:space="0" w:color="auto"/>
                                                                      </w:divBdr>
                                                                    </w:div>
                                                                  </w:divsChild>
                                                                </w:div>
                                                                <w:div w:id="920017885">
                                                                  <w:marLeft w:val="0"/>
                                                                  <w:marRight w:val="0"/>
                                                                  <w:marTop w:val="0"/>
                                                                  <w:marBottom w:val="0"/>
                                                                  <w:divBdr>
                                                                    <w:top w:val="none" w:sz="0" w:space="0" w:color="auto"/>
                                                                    <w:left w:val="none" w:sz="0" w:space="0" w:color="auto"/>
                                                                    <w:bottom w:val="none" w:sz="0" w:space="0" w:color="auto"/>
                                                                    <w:right w:val="none" w:sz="0" w:space="0" w:color="auto"/>
                                                                  </w:divBdr>
                                                                  <w:divsChild>
                                                                    <w:div w:id="920017859">
                                                                      <w:marLeft w:val="0"/>
                                                                      <w:marRight w:val="0"/>
                                                                      <w:marTop w:val="0"/>
                                                                      <w:marBottom w:val="0"/>
                                                                      <w:divBdr>
                                                                        <w:top w:val="none" w:sz="0" w:space="0" w:color="auto"/>
                                                                        <w:left w:val="none" w:sz="0" w:space="0" w:color="auto"/>
                                                                        <w:bottom w:val="none" w:sz="0" w:space="0" w:color="auto"/>
                                                                        <w:right w:val="none" w:sz="0" w:space="0" w:color="auto"/>
                                                                      </w:divBdr>
                                                                    </w:div>
                                                                    <w:div w:id="920017879">
                                                                      <w:marLeft w:val="0"/>
                                                                      <w:marRight w:val="0"/>
                                                                      <w:marTop w:val="0"/>
                                                                      <w:marBottom w:val="0"/>
                                                                      <w:divBdr>
                                                                        <w:top w:val="none" w:sz="0" w:space="0" w:color="auto"/>
                                                                        <w:left w:val="none" w:sz="0" w:space="0" w:color="auto"/>
                                                                        <w:bottom w:val="none" w:sz="0" w:space="0" w:color="auto"/>
                                                                        <w:right w:val="none" w:sz="0" w:space="0" w:color="auto"/>
                                                                      </w:divBdr>
                                                                    </w:div>
                                                                  </w:divsChild>
                                                                </w:div>
                                                                <w:div w:id="920017902">
                                                                  <w:marLeft w:val="0"/>
                                                                  <w:marRight w:val="0"/>
                                                                  <w:marTop w:val="0"/>
                                                                  <w:marBottom w:val="0"/>
                                                                  <w:divBdr>
                                                                    <w:top w:val="none" w:sz="0" w:space="0" w:color="auto"/>
                                                                    <w:left w:val="none" w:sz="0" w:space="0" w:color="auto"/>
                                                                    <w:bottom w:val="none" w:sz="0" w:space="0" w:color="auto"/>
                                                                    <w:right w:val="none" w:sz="0" w:space="0" w:color="auto"/>
                                                                  </w:divBdr>
                                                                  <w:divsChild>
                                                                    <w:div w:id="920017813">
                                                                      <w:marLeft w:val="0"/>
                                                                      <w:marRight w:val="0"/>
                                                                      <w:marTop w:val="0"/>
                                                                      <w:marBottom w:val="0"/>
                                                                      <w:divBdr>
                                                                        <w:top w:val="none" w:sz="0" w:space="0" w:color="auto"/>
                                                                        <w:left w:val="none" w:sz="0" w:space="0" w:color="auto"/>
                                                                        <w:bottom w:val="none" w:sz="0" w:space="0" w:color="auto"/>
                                                                        <w:right w:val="none" w:sz="0" w:space="0" w:color="auto"/>
                                                                      </w:divBdr>
                                                                    </w:div>
                                                                    <w:div w:id="920017923">
                                                                      <w:marLeft w:val="0"/>
                                                                      <w:marRight w:val="0"/>
                                                                      <w:marTop w:val="0"/>
                                                                      <w:marBottom w:val="0"/>
                                                                      <w:divBdr>
                                                                        <w:top w:val="none" w:sz="0" w:space="0" w:color="auto"/>
                                                                        <w:left w:val="none" w:sz="0" w:space="0" w:color="auto"/>
                                                                        <w:bottom w:val="none" w:sz="0" w:space="0" w:color="auto"/>
                                                                        <w:right w:val="none" w:sz="0" w:space="0" w:color="auto"/>
                                                                      </w:divBdr>
                                                                    </w:div>
                                                                  </w:divsChild>
                                                                </w:div>
                                                                <w:div w:id="920017938">
                                                                  <w:marLeft w:val="0"/>
                                                                  <w:marRight w:val="0"/>
                                                                  <w:marTop w:val="0"/>
                                                                  <w:marBottom w:val="0"/>
                                                                  <w:divBdr>
                                                                    <w:top w:val="none" w:sz="0" w:space="0" w:color="auto"/>
                                                                    <w:left w:val="none" w:sz="0" w:space="0" w:color="auto"/>
                                                                    <w:bottom w:val="none" w:sz="0" w:space="0" w:color="auto"/>
                                                                    <w:right w:val="none" w:sz="0" w:space="0" w:color="auto"/>
                                                                  </w:divBdr>
                                                                  <w:divsChild>
                                                                    <w:div w:id="920017921">
                                                                      <w:marLeft w:val="0"/>
                                                                      <w:marRight w:val="0"/>
                                                                      <w:marTop w:val="0"/>
                                                                      <w:marBottom w:val="0"/>
                                                                      <w:divBdr>
                                                                        <w:top w:val="none" w:sz="0" w:space="0" w:color="auto"/>
                                                                        <w:left w:val="none" w:sz="0" w:space="0" w:color="auto"/>
                                                                        <w:bottom w:val="none" w:sz="0" w:space="0" w:color="auto"/>
                                                                        <w:right w:val="none" w:sz="0" w:space="0" w:color="auto"/>
                                                                      </w:divBdr>
                                                                    </w:div>
                                                                    <w:div w:id="920017976">
                                                                      <w:marLeft w:val="0"/>
                                                                      <w:marRight w:val="0"/>
                                                                      <w:marTop w:val="0"/>
                                                                      <w:marBottom w:val="0"/>
                                                                      <w:divBdr>
                                                                        <w:top w:val="none" w:sz="0" w:space="0" w:color="auto"/>
                                                                        <w:left w:val="none" w:sz="0" w:space="0" w:color="auto"/>
                                                                        <w:bottom w:val="none" w:sz="0" w:space="0" w:color="auto"/>
                                                                        <w:right w:val="none" w:sz="0" w:space="0" w:color="auto"/>
                                                                      </w:divBdr>
                                                                    </w:div>
                                                                  </w:divsChild>
                                                                </w:div>
                                                                <w:div w:id="920017969">
                                                                  <w:marLeft w:val="0"/>
                                                                  <w:marRight w:val="0"/>
                                                                  <w:marTop w:val="0"/>
                                                                  <w:marBottom w:val="0"/>
                                                                  <w:divBdr>
                                                                    <w:top w:val="none" w:sz="0" w:space="0" w:color="auto"/>
                                                                    <w:left w:val="none" w:sz="0" w:space="0" w:color="auto"/>
                                                                    <w:bottom w:val="none" w:sz="0" w:space="0" w:color="auto"/>
                                                                    <w:right w:val="none" w:sz="0" w:space="0" w:color="auto"/>
                                                                  </w:divBdr>
                                                                  <w:divsChild>
                                                                    <w:div w:id="920017822">
                                                                      <w:marLeft w:val="0"/>
                                                                      <w:marRight w:val="0"/>
                                                                      <w:marTop w:val="0"/>
                                                                      <w:marBottom w:val="0"/>
                                                                      <w:divBdr>
                                                                        <w:top w:val="none" w:sz="0" w:space="0" w:color="auto"/>
                                                                        <w:left w:val="none" w:sz="0" w:space="0" w:color="auto"/>
                                                                        <w:bottom w:val="none" w:sz="0" w:space="0" w:color="auto"/>
                                                                        <w:right w:val="none" w:sz="0" w:space="0" w:color="auto"/>
                                                                      </w:divBdr>
                                                                    </w:div>
                                                                    <w:div w:id="920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0017898">
      <w:marLeft w:val="0"/>
      <w:marRight w:val="0"/>
      <w:marTop w:val="0"/>
      <w:marBottom w:val="0"/>
      <w:divBdr>
        <w:top w:val="none" w:sz="0" w:space="0" w:color="auto"/>
        <w:left w:val="none" w:sz="0" w:space="0" w:color="auto"/>
        <w:bottom w:val="none" w:sz="0" w:space="0" w:color="auto"/>
        <w:right w:val="none" w:sz="0" w:space="0" w:color="auto"/>
      </w:divBdr>
      <w:divsChild>
        <w:div w:id="920017806">
          <w:marLeft w:val="0"/>
          <w:marRight w:val="0"/>
          <w:marTop w:val="100"/>
          <w:marBottom w:val="100"/>
          <w:divBdr>
            <w:top w:val="none" w:sz="0" w:space="0" w:color="auto"/>
            <w:left w:val="none" w:sz="0" w:space="0" w:color="auto"/>
            <w:bottom w:val="none" w:sz="0" w:space="0" w:color="auto"/>
            <w:right w:val="none" w:sz="0" w:space="0" w:color="auto"/>
          </w:divBdr>
          <w:divsChild>
            <w:div w:id="920017849">
              <w:marLeft w:val="0"/>
              <w:marRight w:val="0"/>
              <w:marTop w:val="225"/>
              <w:marBottom w:val="750"/>
              <w:divBdr>
                <w:top w:val="none" w:sz="0" w:space="0" w:color="auto"/>
                <w:left w:val="none" w:sz="0" w:space="0" w:color="auto"/>
                <w:bottom w:val="none" w:sz="0" w:space="0" w:color="auto"/>
                <w:right w:val="none" w:sz="0" w:space="0" w:color="auto"/>
              </w:divBdr>
              <w:divsChild>
                <w:div w:id="920017933">
                  <w:marLeft w:val="0"/>
                  <w:marRight w:val="0"/>
                  <w:marTop w:val="0"/>
                  <w:marBottom w:val="0"/>
                  <w:divBdr>
                    <w:top w:val="none" w:sz="0" w:space="0" w:color="auto"/>
                    <w:left w:val="none" w:sz="0" w:space="0" w:color="auto"/>
                    <w:bottom w:val="none" w:sz="0" w:space="0" w:color="auto"/>
                    <w:right w:val="none" w:sz="0" w:space="0" w:color="auto"/>
                  </w:divBdr>
                  <w:divsChild>
                    <w:div w:id="920017943">
                      <w:marLeft w:val="0"/>
                      <w:marRight w:val="0"/>
                      <w:marTop w:val="0"/>
                      <w:marBottom w:val="0"/>
                      <w:divBdr>
                        <w:top w:val="none" w:sz="0" w:space="0" w:color="auto"/>
                        <w:left w:val="none" w:sz="0" w:space="0" w:color="auto"/>
                        <w:bottom w:val="none" w:sz="0" w:space="0" w:color="auto"/>
                        <w:right w:val="none" w:sz="0" w:space="0" w:color="auto"/>
                      </w:divBdr>
                      <w:divsChild>
                        <w:div w:id="920017853">
                          <w:marLeft w:val="0"/>
                          <w:marRight w:val="0"/>
                          <w:marTop w:val="0"/>
                          <w:marBottom w:val="0"/>
                          <w:divBdr>
                            <w:top w:val="none" w:sz="0" w:space="0" w:color="auto"/>
                            <w:left w:val="none" w:sz="0" w:space="0" w:color="auto"/>
                            <w:bottom w:val="none" w:sz="0" w:space="0" w:color="auto"/>
                            <w:right w:val="none" w:sz="0" w:space="0" w:color="auto"/>
                          </w:divBdr>
                          <w:divsChild>
                            <w:div w:id="920017886">
                              <w:marLeft w:val="0"/>
                              <w:marRight w:val="0"/>
                              <w:marTop w:val="0"/>
                              <w:marBottom w:val="0"/>
                              <w:divBdr>
                                <w:top w:val="none" w:sz="0" w:space="0" w:color="auto"/>
                                <w:left w:val="none" w:sz="0" w:space="0" w:color="auto"/>
                                <w:bottom w:val="none" w:sz="0" w:space="0" w:color="auto"/>
                                <w:right w:val="none" w:sz="0" w:space="0" w:color="auto"/>
                              </w:divBdr>
                              <w:divsChild>
                                <w:div w:id="920017757">
                                  <w:marLeft w:val="0"/>
                                  <w:marRight w:val="0"/>
                                  <w:marTop w:val="0"/>
                                  <w:marBottom w:val="0"/>
                                  <w:divBdr>
                                    <w:top w:val="none" w:sz="0" w:space="0" w:color="auto"/>
                                    <w:left w:val="none" w:sz="0" w:space="0" w:color="auto"/>
                                    <w:bottom w:val="none" w:sz="0" w:space="0" w:color="auto"/>
                                    <w:right w:val="none" w:sz="0" w:space="0" w:color="auto"/>
                                  </w:divBdr>
                                  <w:divsChild>
                                    <w:div w:id="920017792">
                                      <w:marLeft w:val="0"/>
                                      <w:marRight w:val="0"/>
                                      <w:marTop w:val="0"/>
                                      <w:marBottom w:val="0"/>
                                      <w:divBdr>
                                        <w:top w:val="none" w:sz="0" w:space="0" w:color="auto"/>
                                        <w:left w:val="none" w:sz="0" w:space="0" w:color="auto"/>
                                        <w:bottom w:val="none" w:sz="0" w:space="0" w:color="auto"/>
                                        <w:right w:val="none" w:sz="0" w:space="0" w:color="auto"/>
                                      </w:divBdr>
                                      <w:divsChild>
                                        <w:div w:id="920017990">
                                          <w:marLeft w:val="0"/>
                                          <w:marRight w:val="0"/>
                                          <w:marTop w:val="0"/>
                                          <w:marBottom w:val="0"/>
                                          <w:divBdr>
                                            <w:top w:val="none" w:sz="0" w:space="0" w:color="auto"/>
                                            <w:left w:val="none" w:sz="0" w:space="0" w:color="auto"/>
                                            <w:bottom w:val="none" w:sz="0" w:space="0" w:color="auto"/>
                                            <w:right w:val="none" w:sz="0" w:space="0" w:color="auto"/>
                                          </w:divBdr>
                                          <w:divsChild>
                                            <w:div w:id="920017781">
                                              <w:marLeft w:val="0"/>
                                              <w:marRight w:val="0"/>
                                              <w:marTop w:val="0"/>
                                              <w:marBottom w:val="0"/>
                                              <w:divBdr>
                                                <w:top w:val="none" w:sz="0" w:space="0" w:color="auto"/>
                                                <w:left w:val="none" w:sz="0" w:space="0" w:color="auto"/>
                                                <w:bottom w:val="none" w:sz="0" w:space="0" w:color="auto"/>
                                                <w:right w:val="none" w:sz="0" w:space="0" w:color="auto"/>
                                              </w:divBdr>
                                              <w:divsChild>
                                                <w:div w:id="920017890">
                                                  <w:marLeft w:val="0"/>
                                                  <w:marRight w:val="0"/>
                                                  <w:marTop w:val="0"/>
                                                  <w:marBottom w:val="0"/>
                                                  <w:divBdr>
                                                    <w:top w:val="none" w:sz="0" w:space="0" w:color="auto"/>
                                                    <w:left w:val="none" w:sz="0" w:space="0" w:color="auto"/>
                                                    <w:bottom w:val="none" w:sz="0" w:space="0" w:color="auto"/>
                                                    <w:right w:val="none" w:sz="0" w:space="0" w:color="auto"/>
                                                  </w:divBdr>
                                                  <w:divsChild>
                                                    <w:div w:id="920017769">
                                                      <w:marLeft w:val="0"/>
                                                      <w:marRight w:val="0"/>
                                                      <w:marTop w:val="0"/>
                                                      <w:marBottom w:val="0"/>
                                                      <w:divBdr>
                                                        <w:top w:val="none" w:sz="0" w:space="0" w:color="auto"/>
                                                        <w:left w:val="none" w:sz="0" w:space="0" w:color="auto"/>
                                                        <w:bottom w:val="none" w:sz="0" w:space="0" w:color="auto"/>
                                                        <w:right w:val="none" w:sz="0" w:space="0" w:color="auto"/>
                                                      </w:divBdr>
                                                      <w:divsChild>
                                                        <w:div w:id="920017947">
                                                          <w:marLeft w:val="0"/>
                                                          <w:marRight w:val="0"/>
                                                          <w:marTop w:val="0"/>
                                                          <w:marBottom w:val="0"/>
                                                          <w:divBdr>
                                                            <w:top w:val="none" w:sz="0" w:space="0" w:color="auto"/>
                                                            <w:left w:val="none" w:sz="0" w:space="0" w:color="auto"/>
                                                            <w:bottom w:val="none" w:sz="0" w:space="0" w:color="auto"/>
                                                            <w:right w:val="none" w:sz="0" w:space="0" w:color="auto"/>
                                                          </w:divBdr>
                                                          <w:divsChild>
                                                            <w:div w:id="920017766">
                                                              <w:marLeft w:val="0"/>
                                                              <w:marRight w:val="0"/>
                                                              <w:marTop w:val="0"/>
                                                              <w:marBottom w:val="0"/>
                                                              <w:divBdr>
                                                                <w:top w:val="none" w:sz="0" w:space="0" w:color="auto"/>
                                                                <w:left w:val="none" w:sz="0" w:space="0" w:color="auto"/>
                                                                <w:bottom w:val="none" w:sz="0" w:space="0" w:color="auto"/>
                                                                <w:right w:val="none" w:sz="0" w:space="0" w:color="auto"/>
                                                              </w:divBdr>
                                                              <w:divsChild>
                                                                <w:div w:id="920017838">
                                                                  <w:marLeft w:val="0"/>
                                                                  <w:marRight w:val="0"/>
                                                                  <w:marTop w:val="0"/>
                                                                  <w:marBottom w:val="0"/>
                                                                  <w:divBdr>
                                                                    <w:top w:val="none" w:sz="0" w:space="0" w:color="auto"/>
                                                                    <w:left w:val="none" w:sz="0" w:space="0" w:color="auto"/>
                                                                    <w:bottom w:val="none" w:sz="0" w:space="0" w:color="auto"/>
                                                                    <w:right w:val="none" w:sz="0" w:space="0" w:color="auto"/>
                                                                  </w:divBdr>
                                                                  <w:divsChild>
                                                                    <w:div w:id="920017775">
                                                                      <w:marLeft w:val="0"/>
                                                                      <w:marRight w:val="0"/>
                                                                      <w:marTop w:val="0"/>
                                                                      <w:marBottom w:val="0"/>
                                                                      <w:divBdr>
                                                                        <w:top w:val="none" w:sz="0" w:space="0" w:color="auto"/>
                                                                        <w:left w:val="none" w:sz="0" w:space="0" w:color="auto"/>
                                                                        <w:bottom w:val="none" w:sz="0" w:space="0" w:color="auto"/>
                                                                        <w:right w:val="none" w:sz="0" w:space="0" w:color="auto"/>
                                                                      </w:divBdr>
                                                                      <w:divsChild>
                                                                        <w:div w:id="920017894">
                                                                          <w:marLeft w:val="0"/>
                                                                          <w:marRight w:val="0"/>
                                                                          <w:marTop w:val="0"/>
                                                                          <w:marBottom w:val="0"/>
                                                                          <w:divBdr>
                                                                            <w:top w:val="none" w:sz="0" w:space="0" w:color="auto"/>
                                                                            <w:left w:val="none" w:sz="0" w:space="0" w:color="auto"/>
                                                                            <w:bottom w:val="none" w:sz="0" w:space="0" w:color="auto"/>
                                                                            <w:right w:val="none" w:sz="0" w:space="0" w:color="auto"/>
                                                                          </w:divBdr>
                                                                        </w:div>
                                                                        <w:div w:id="920017936">
                                                                          <w:marLeft w:val="0"/>
                                                                          <w:marRight w:val="0"/>
                                                                          <w:marTop w:val="0"/>
                                                                          <w:marBottom w:val="0"/>
                                                                          <w:divBdr>
                                                                            <w:top w:val="none" w:sz="0" w:space="0" w:color="auto"/>
                                                                            <w:left w:val="none" w:sz="0" w:space="0" w:color="auto"/>
                                                                            <w:bottom w:val="none" w:sz="0" w:space="0" w:color="auto"/>
                                                                            <w:right w:val="none" w:sz="0" w:space="0" w:color="auto"/>
                                                                          </w:divBdr>
                                                                        </w:div>
                                                                      </w:divsChild>
                                                                    </w:div>
                                                                    <w:div w:id="920017821">
                                                                      <w:marLeft w:val="0"/>
                                                                      <w:marRight w:val="0"/>
                                                                      <w:marTop w:val="0"/>
                                                                      <w:marBottom w:val="0"/>
                                                                      <w:divBdr>
                                                                        <w:top w:val="none" w:sz="0" w:space="0" w:color="auto"/>
                                                                        <w:left w:val="none" w:sz="0" w:space="0" w:color="auto"/>
                                                                        <w:bottom w:val="none" w:sz="0" w:space="0" w:color="auto"/>
                                                                        <w:right w:val="none" w:sz="0" w:space="0" w:color="auto"/>
                                                                      </w:divBdr>
                                                                      <w:divsChild>
                                                                        <w:div w:id="920017760">
                                                                          <w:marLeft w:val="0"/>
                                                                          <w:marRight w:val="0"/>
                                                                          <w:marTop w:val="0"/>
                                                                          <w:marBottom w:val="0"/>
                                                                          <w:divBdr>
                                                                            <w:top w:val="none" w:sz="0" w:space="0" w:color="auto"/>
                                                                            <w:left w:val="none" w:sz="0" w:space="0" w:color="auto"/>
                                                                            <w:bottom w:val="none" w:sz="0" w:space="0" w:color="auto"/>
                                                                            <w:right w:val="none" w:sz="0" w:space="0" w:color="auto"/>
                                                                          </w:divBdr>
                                                                        </w:div>
                                                                        <w:div w:id="920017824">
                                                                          <w:marLeft w:val="0"/>
                                                                          <w:marRight w:val="0"/>
                                                                          <w:marTop w:val="0"/>
                                                                          <w:marBottom w:val="0"/>
                                                                          <w:divBdr>
                                                                            <w:top w:val="none" w:sz="0" w:space="0" w:color="auto"/>
                                                                            <w:left w:val="none" w:sz="0" w:space="0" w:color="auto"/>
                                                                            <w:bottom w:val="none" w:sz="0" w:space="0" w:color="auto"/>
                                                                            <w:right w:val="none" w:sz="0" w:space="0" w:color="auto"/>
                                                                          </w:divBdr>
                                                                        </w:div>
                                                                      </w:divsChild>
                                                                    </w:div>
                                                                    <w:div w:id="920017845">
                                                                      <w:marLeft w:val="0"/>
                                                                      <w:marRight w:val="0"/>
                                                                      <w:marTop w:val="0"/>
                                                                      <w:marBottom w:val="0"/>
                                                                      <w:divBdr>
                                                                        <w:top w:val="none" w:sz="0" w:space="0" w:color="auto"/>
                                                                        <w:left w:val="none" w:sz="0" w:space="0" w:color="auto"/>
                                                                        <w:bottom w:val="none" w:sz="0" w:space="0" w:color="auto"/>
                                                                        <w:right w:val="none" w:sz="0" w:space="0" w:color="auto"/>
                                                                      </w:divBdr>
                                                                      <w:divsChild>
                                                                        <w:div w:id="920017800">
                                                                          <w:marLeft w:val="0"/>
                                                                          <w:marRight w:val="0"/>
                                                                          <w:marTop w:val="0"/>
                                                                          <w:marBottom w:val="0"/>
                                                                          <w:divBdr>
                                                                            <w:top w:val="none" w:sz="0" w:space="0" w:color="auto"/>
                                                                            <w:left w:val="none" w:sz="0" w:space="0" w:color="auto"/>
                                                                            <w:bottom w:val="none" w:sz="0" w:space="0" w:color="auto"/>
                                                                            <w:right w:val="none" w:sz="0" w:space="0" w:color="auto"/>
                                                                          </w:divBdr>
                                                                          <w:divsChild>
                                                                            <w:div w:id="920017815">
                                                                              <w:marLeft w:val="0"/>
                                                                              <w:marRight w:val="0"/>
                                                                              <w:marTop w:val="0"/>
                                                                              <w:marBottom w:val="0"/>
                                                                              <w:divBdr>
                                                                                <w:top w:val="none" w:sz="0" w:space="0" w:color="auto"/>
                                                                                <w:left w:val="none" w:sz="0" w:space="0" w:color="auto"/>
                                                                                <w:bottom w:val="none" w:sz="0" w:space="0" w:color="auto"/>
                                                                                <w:right w:val="none" w:sz="0" w:space="0" w:color="auto"/>
                                                                              </w:divBdr>
                                                                            </w:div>
                                                                            <w:div w:id="920017913">
                                                                              <w:marLeft w:val="0"/>
                                                                              <w:marRight w:val="0"/>
                                                                              <w:marTop w:val="0"/>
                                                                              <w:marBottom w:val="0"/>
                                                                              <w:divBdr>
                                                                                <w:top w:val="none" w:sz="0" w:space="0" w:color="auto"/>
                                                                                <w:left w:val="none" w:sz="0" w:space="0" w:color="auto"/>
                                                                                <w:bottom w:val="none" w:sz="0" w:space="0" w:color="auto"/>
                                                                                <w:right w:val="none" w:sz="0" w:space="0" w:color="auto"/>
                                                                              </w:divBdr>
                                                                            </w:div>
                                                                          </w:divsChild>
                                                                        </w:div>
                                                                        <w:div w:id="920017834">
                                                                          <w:marLeft w:val="0"/>
                                                                          <w:marRight w:val="0"/>
                                                                          <w:marTop w:val="0"/>
                                                                          <w:marBottom w:val="0"/>
                                                                          <w:divBdr>
                                                                            <w:top w:val="none" w:sz="0" w:space="0" w:color="auto"/>
                                                                            <w:left w:val="none" w:sz="0" w:space="0" w:color="auto"/>
                                                                            <w:bottom w:val="none" w:sz="0" w:space="0" w:color="auto"/>
                                                                            <w:right w:val="none" w:sz="0" w:space="0" w:color="auto"/>
                                                                          </w:divBdr>
                                                                        </w:div>
                                                                        <w:div w:id="920017910">
                                                                          <w:marLeft w:val="0"/>
                                                                          <w:marRight w:val="0"/>
                                                                          <w:marTop w:val="0"/>
                                                                          <w:marBottom w:val="0"/>
                                                                          <w:divBdr>
                                                                            <w:top w:val="none" w:sz="0" w:space="0" w:color="auto"/>
                                                                            <w:left w:val="none" w:sz="0" w:space="0" w:color="auto"/>
                                                                            <w:bottom w:val="none" w:sz="0" w:space="0" w:color="auto"/>
                                                                            <w:right w:val="none" w:sz="0" w:space="0" w:color="auto"/>
                                                                          </w:divBdr>
                                                                        </w:div>
                                                                        <w:div w:id="920017957">
                                                                          <w:marLeft w:val="0"/>
                                                                          <w:marRight w:val="0"/>
                                                                          <w:marTop w:val="0"/>
                                                                          <w:marBottom w:val="0"/>
                                                                          <w:divBdr>
                                                                            <w:top w:val="none" w:sz="0" w:space="0" w:color="auto"/>
                                                                            <w:left w:val="none" w:sz="0" w:space="0" w:color="auto"/>
                                                                            <w:bottom w:val="none" w:sz="0" w:space="0" w:color="auto"/>
                                                                            <w:right w:val="none" w:sz="0" w:space="0" w:color="auto"/>
                                                                          </w:divBdr>
                                                                          <w:divsChild>
                                                                            <w:div w:id="920017779">
                                                                              <w:marLeft w:val="0"/>
                                                                              <w:marRight w:val="0"/>
                                                                              <w:marTop w:val="0"/>
                                                                              <w:marBottom w:val="0"/>
                                                                              <w:divBdr>
                                                                                <w:top w:val="none" w:sz="0" w:space="0" w:color="auto"/>
                                                                                <w:left w:val="none" w:sz="0" w:space="0" w:color="auto"/>
                                                                                <w:bottom w:val="none" w:sz="0" w:space="0" w:color="auto"/>
                                                                                <w:right w:val="none" w:sz="0" w:space="0" w:color="auto"/>
                                                                              </w:divBdr>
                                                                            </w:div>
                                                                            <w:div w:id="9200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7851">
                                                                      <w:marLeft w:val="0"/>
                                                                      <w:marRight w:val="0"/>
                                                                      <w:marTop w:val="0"/>
                                                                      <w:marBottom w:val="0"/>
                                                                      <w:divBdr>
                                                                        <w:top w:val="none" w:sz="0" w:space="0" w:color="auto"/>
                                                                        <w:left w:val="none" w:sz="0" w:space="0" w:color="auto"/>
                                                                        <w:bottom w:val="none" w:sz="0" w:space="0" w:color="auto"/>
                                                                        <w:right w:val="none" w:sz="0" w:space="0" w:color="auto"/>
                                                                      </w:divBdr>
                                                                      <w:divsChild>
                                                                        <w:div w:id="920017905">
                                                                          <w:marLeft w:val="0"/>
                                                                          <w:marRight w:val="0"/>
                                                                          <w:marTop w:val="0"/>
                                                                          <w:marBottom w:val="0"/>
                                                                          <w:divBdr>
                                                                            <w:top w:val="none" w:sz="0" w:space="0" w:color="auto"/>
                                                                            <w:left w:val="none" w:sz="0" w:space="0" w:color="auto"/>
                                                                            <w:bottom w:val="none" w:sz="0" w:space="0" w:color="auto"/>
                                                                            <w:right w:val="none" w:sz="0" w:space="0" w:color="auto"/>
                                                                          </w:divBdr>
                                                                        </w:div>
                                                                        <w:div w:id="920017952">
                                                                          <w:marLeft w:val="0"/>
                                                                          <w:marRight w:val="0"/>
                                                                          <w:marTop w:val="0"/>
                                                                          <w:marBottom w:val="0"/>
                                                                          <w:divBdr>
                                                                            <w:top w:val="none" w:sz="0" w:space="0" w:color="auto"/>
                                                                            <w:left w:val="none" w:sz="0" w:space="0" w:color="auto"/>
                                                                            <w:bottom w:val="none" w:sz="0" w:space="0" w:color="auto"/>
                                                                            <w:right w:val="none" w:sz="0" w:space="0" w:color="auto"/>
                                                                          </w:divBdr>
                                                                        </w:div>
                                                                      </w:divsChild>
                                                                    </w:div>
                                                                    <w:div w:id="920017862">
                                                                      <w:marLeft w:val="0"/>
                                                                      <w:marRight w:val="0"/>
                                                                      <w:marTop w:val="0"/>
                                                                      <w:marBottom w:val="0"/>
                                                                      <w:divBdr>
                                                                        <w:top w:val="none" w:sz="0" w:space="0" w:color="auto"/>
                                                                        <w:left w:val="none" w:sz="0" w:space="0" w:color="auto"/>
                                                                        <w:bottom w:val="none" w:sz="0" w:space="0" w:color="auto"/>
                                                                        <w:right w:val="none" w:sz="0" w:space="0" w:color="auto"/>
                                                                      </w:divBdr>
                                                                      <w:divsChild>
                                                                        <w:div w:id="920017774">
                                                                          <w:marLeft w:val="0"/>
                                                                          <w:marRight w:val="0"/>
                                                                          <w:marTop w:val="0"/>
                                                                          <w:marBottom w:val="0"/>
                                                                          <w:divBdr>
                                                                            <w:top w:val="none" w:sz="0" w:space="0" w:color="auto"/>
                                                                            <w:left w:val="none" w:sz="0" w:space="0" w:color="auto"/>
                                                                            <w:bottom w:val="none" w:sz="0" w:space="0" w:color="auto"/>
                                                                            <w:right w:val="none" w:sz="0" w:space="0" w:color="auto"/>
                                                                          </w:divBdr>
                                                                          <w:divsChild>
                                                                            <w:div w:id="920017759">
                                                                              <w:marLeft w:val="0"/>
                                                                              <w:marRight w:val="0"/>
                                                                              <w:marTop w:val="0"/>
                                                                              <w:marBottom w:val="0"/>
                                                                              <w:divBdr>
                                                                                <w:top w:val="none" w:sz="0" w:space="0" w:color="auto"/>
                                                                                <w:left w:val="none" w:sz="0" w:space="0" w:color="auto"/>
                                                                                <w:bottom w:val="none" w:sz="0" w:space="0" w:color="auto"/>
                                                                                <w:right w:val="none" w:sz="0" w:space="0" w:color="auto"/>
                                                                              </w:divBdr>
                                                                            </w:div>
                                                                            <w:div w:id="920017823">
                                                                              <w:marLeft w:val="0"/>
                                                                              <w:marRight w:val="0"/>
                                                                              <w:marTop w:val="0"/>
                                                                              <w:marBottom w:val="0"/>
                                                                              <w:divBdr>
                                                                                <w:top w:val="none" w:sz="0" w:space="0" w:color="auto"/>
                                                                                <w:left w:val="none" w:sz="0" w:space="0" w:color="auto"/>
                                                                                <w:bottom w:val="none" w:sz="0" w:space="0" w:color="auto"/>
                                                                                <w:right w:val="none" w:sz="0" w:space="0" w:color="auto"/>
                                                                              </w:divBdr>
                                                                            </w:div>
                                                                          </w:divsChild>
                                                                        </w:div>
                                                                        <w:div w:id="920017805">
                                                                          <w:marLeft w:val="0"/>
                                                                          <w:marRight w:val="0"/>
                                                                          <w:marTop w:val="0"/>
                                                                          <w:marBottom w:val="0"/>
                                                                          <w:divBdr>
                                                                            <w:top w:val="none" w:sz="0" w:space="0" w:color="auto"/>
                                                                            <w:left w:val="none" w:sz="0" w:space="0" w:color="auto"/>
                                                                            <w:bottom w:val="none" w:sz="0" w:space="0" w:color="auto"/>
                                                                            <w:right w:val="none" w:sz="0" w:space="0" w:color="auto"/>
                                                                          </w:divBdr>
                                                                          <w:divsChild>
                                                                            <w:div w:id="920017895">
                                                                              <w:marLeft w:val="0"/>
                                                                              <w:marRight w:val="0"/>
                                                                              <w:marTop w:val="0"/>
                                                                              <w:marBottom w:val="0"/>
                                                                              <w:divBdr>
                                                                                <w:top w:val="none" w:sz="0" w:space="0" w:color="auto"/>
                                                                                <w:left w:val="none" w:sz="0" w:space="0" w:color="auto"/>
                                                                                <w:bottom w:val="none" w:sz="0" w:space="0" w:color="auto"/>
                                                                                <w:right w:val="none" w:sz="0" w:space="0" w:color="auto"/>
                                                                              </w:divBdr>
                                                                            </w:div>
                                                                            <w:div w:id="920017912">
                                                                              <w:marLeft w:val="0"/>
                                                                              <w:marRight w:val="0"/>
                                                                              <w:marTop w:val="0"/>
                                                                              <w:marBottom w:val="0"/>
                                                                              <w:divBdr>
                                                                                <w:top w:val="none" w:sz="0" w:space="0" w:color="auto"/>
                                                                                <w:left w:val="none" w:sz="0" w:space="0" w:color="auto"/>
                                                                                <w:bottom w:val="none" w:sz="0" w:space="0" w:color="auto"/>
                                                                                <w:right w:val="none" w:sz="0" w:space="0" w:color="auto"/>
                                                                              </w:divBdr>
                                                                            </w:div>
                                                                          </w:divsChild>
                                                                        </w:div>
                                                                        <w:div w:id="920017831">
                                                                          <w:marLeft w:val="0"/>
                                                                          <w:marRight w:val="0"/>
                                                                          <w:marTop w:val="0"/>
                                                                          <w:marBottom w:val="0"/>
                                                                          <w:divBdr>
                                                                            <w:top w:val="none" w:sz="0" w:space="0" w:color="auto"/>
                                                                            <w:left w:val="none" w:sz="0" w:space="0" w:color="auto"/>
                                                                            <w:bottom w:val="none" w:sz="0" w:space="0" w:color="auto"/>
                                                                            <w:right w:val="none" w:sz="0" w:space="0" w:color="auto"/>
                                                                          </w:divBdr>
                                                                        </w:div>
                                                                        <w:div w:id="920017857">
                                                                          <w:marLeft w:val="0"/>
                                                                          <w:marRight w:val="0"/>
                                                                          <w:marTop w:val="0"/>
                                                                          <w:marBottom w:val="0"/>
                                                                          <w:divBdr>
                                                                            <w:top w:val="none" w:sz="0" w:space="0" w:color="auto"/>
                                                                            <w:left w:val="none" w:sz="0" w:space="0" w:color="auto"/>
                                                                            <w:bottom w:val="none" w:sz="0" w:space="0" w:color="auto"/>
                                                                            <w:right w:val="none" w:sz="0" w:space="0" w:color="auto"/>
                                                                          </w:divBdr>
                                                                          <w:divsChild>
                                                                            <w:div w:id="920017758">
                                                                              <w:marLeft w:val="0"/>
                                                                              <w:marRight w:val="0"/>
                                                                              <w:marTop w:val="0"/>
                                                                              <w:marBottom w:val="0"/>
                                                                              <w:divBdr>
                                                                                <w:top w:val="none" w:sz="0" w:space="0" w:color="auto"/>
                                                                                <w:left w:val="none" w:sz="0" w:space="0" w:color="auto"/>
                                                                                <w:bottom w:val="none" w:sz="0" w:space="0" w:color="auto"/>
                                                                                <w:right w:val="none" w:sz="0" w:space="0" w:color="auto"/>
                                                                              </w:divBdr>
                                                                            </w:div>
                                                                            <w:div w:id="920017776">
                                                                              <w:marLeft w:val="0"/>
                                                                              <w:marRight w:val="0"/>
                                                                              <w:marTop w:val="0"/>
                                                                              <w:marBottom w:val="0"/>
                                                                              <w:divBdr>
                                                                                <w:top w:val="none" w:sz="0" w:space="0" w:color="auto"/>
                                                                                <w:left w:val="none" w:sz="0" w:space="0" w:color="auto"/>
                                                                                <w:bottom w:val="none" w:sz="0" w:space="0" w:color="auto"/>
                                                                                <w:right w:val="none" w:sz="0" w:space="0" w:color="auto"/>
                                                                              </w:divBdr>
                                                                            </w:div>
                                                                          </w:divsChild>
                                                                        </w:div>
                                                                        <w:div w:id="920017901">
                                                                          <w:marLeft w:val="0"/>
                                                                          <w:marRight w:val="0"/>
                                                                          <w:marTop w:val="0"/>
                                                                          <w:marBottom w:val="0"/>
                                                                          <w:divBdr>
                                                                            <w:top w:val="none" w:sz="0" w:space="0" w:color="auto"/>
                                                                            <w:left w:val="none" w:sz="0" w:space="0" w:color="auto"/>
                                                                            <w:bottom w:val="none" w:sz="0" w:space="0" w:color="auto"/>
                                                                            <w:right w:val="none" w:sz="0" w:space="0" w:color="auto"/>
                                                                          </w:divBdr>
                                                                          <w:divsChild>
                                                                            <w:div w:id="920017770">
                                                                              <w:marLeft w:val="0"/>
                                                                              <w:marRight w:val="0"/>
                                                                              <w:marTop w:val="0"/>
                                                                              <w:marBottom w:val="0"/>
                                                                              <w:divBdr>
                                                                                <w:top w:val="none" w:sz="0" w:space="0" w:color="auto"/>
                                                                                <w:left w:val="none" w:sz="0" w:space="0" w:color="auto"/>
                                                                                <w:bottom w:val="none" w:sz="0" w:space="0" w:color="auto"/>
                                                                                <w:right w:val="none" w:sz="0" w:space="0" w:color="auto"/>
                                                                              </w:divBdr>
                                                                            </w:div>
                                                                            <w:div w:id="920017811">
                                                                              <w:marLeft w:val="0"/>
                                                                              <w:marRight w:val="0"/>
                                                                              <w:marTop w:val="0"/>
                                                                              <w:marBottom w:val="0"/>
                                                                              <w:divBdr>
                                                                                <w:top w:val="none" w:sz="0" w:space="0" w:color="auto"/>
                                                                                <w:left w:val="none" w:sz="0" w:space="0" w:color="auto"/>
                                                                                <w:bottom w:val="none" w:sz="0" w:space="0" w:color="auto"/>
                                                                                <w:right w:val="none" w:sz="0" w:space="0" w:color="auto"/>
                                                                              </w:divBdr>
                                                                            </w:div>
                                                                          </w:divsChild>
                                                                        </w:div>
                                                                        <w:div w:id="920017920">
                                                                          <w:marLeft w:val="0"/>
                                                                          <w:marRight w:val="0"/>
                                                                          <w:marTop w:val="0"/>
                                                                          <w:marBottom w:val="0"/>
                                                                          <w:divBdr>
                                                                            <w:top w:val="none" w:sz="0" w:space="0" w:color="auto"/>
                                                                            <w:left w:val="none" w:sz="0" w:space="0" w:color="auto"/>
                                                                            <w:bottom w:val="none" w:sz="0" w:space="0" w:color="auto"/>
                                                                            <w:right w:val="none" w:sz="0" w:space="0" w:color="auto"/>
                                                                          </w:divBdr>
                                                                        </w:div>
                                                                      </w:divsChild>
                                                                    </w:div>
                                                                    <w:div w:id="920017863">
                                                                      <w:marLeft w:val="0"/>
                                                                      <w:marRight w:val="0"/>
                                                                      <w:marTop w:val="0"/>
                                                                      <w:marBottom w:val="0"/>
                                                                      <w:divBdr>
                                                                        <w:top w:val="none" w:sz="0" w:space="0" w:color="auto"/>
                                                                        <w:left w:val="none" w:sz="0" w:space="0" w:color="auto"/>
                                                                        <w:bottom w:val="none" w:sz="0" w:space="0" w:color="auto"/>
                                                                        <w:right w:val="none" w:sz="0" w:space="0" w:color="auto"/>
                                                                      </w:divBdr>
                                                                      <w:divsChild>
                                                                        <w:div w:id="920017786">
                                                                          <w:marLeft w:val="0"/>
                                                                          <w:marRight w:val="0"/>
                                                                          <w:marTop w:val="0"/>
                                                                          <w:marBottom w:val="0"/>
                                                                          <w:divBdr>
                                                                            <w:top w:val="none" w:sz="0" w:space="0" w:color="auto"/>
                                                                            <w:left w:val="none" w:sz="0" w:space="0" w:color="auto"/>
                                                                            <w:bottom w:val="none" w:sz="0" w:space="0" w:color="auto"/>
                                                                            <w:right w:val="none" w:sz="0" w:space="0" w:color="auto"/>
                                                                          </w:divBdr>
                                                                          <w:divsChild>
                                                                            <w:div w:id="920017909">
                                                                              <w:marLeft w:val="0"/>
                                                                              <w:marRight w:val="0"/>
                                                                              <w:marTop w:val="0"/>
                                                                              <w:marBottom w:val="0"/>
                                                                              <w:divBdr>
                                                                                <w:top w:val="none" w:sz="0" w:space="0" w:color="auto"/>
                                                                                <w:left w:val="none" w:sz="0" w:space="0" w:color="auto"/>
                                                                                <w:bottom w:val="none" w:sz="0" w:space="0" w:color="auto"/>
                                                                                <w:right w:val="none" w:sz="0" w:space="0" w:color="auto"/>
                                                                              </w:divBdr>
                                                                            </w:div>
                                                                            <w:div w:id="920017965">
                                                                              <w:marLeft w:val="0"/>
                                                                              <w:marRight w:val="0"/>
                                                                              <w:marTop w:val="0"/>
                                                                              <w:marBottom w:val="0"/>
                                                                              <w:divBdr>
                                                                                <w:top w:val="none" w:sz="0" w:space="0" w:color="auto"/>
                                                                                <w:left w:val="none" w:sz="0" w:space="0" w:color="auto"/>
                                                                                <w:bottom w:val="none" w:sz="0" w:space="0" w:color="auto"/>
                                                                                <w:right w:val="none" w:sz="0" w:space="0" w:color="auto"/>
                                                                              </w:divBdr>
                                                                            </w:div>
                                                                          </w:divsChild>
                                                                        </w:div>
                                                                        <w:div w:id="920017842">
                                                                          <w:marLeft w:val="0"/>
                                                                          <w:marRight w:val="0"/>
                                                                          <w:marTop w:val="0"/>
                                                                          <w:marBottom w:val="0"/>
                                                                          <w:divBdr>
                                                                            <w:top w:val="none" w:sz="0" w:space="0" w:color="auto"/>
                                                                            <w:left w:val="none" w:sz="0" w:space="0" w:color="auto"/>
                                                                            <w:bottom w:val="none" w:sz="0" w:space="0" w:color="auto"/>
                                                                            <w:right w:val="none" w:sz="0" w:space="0" w:color="auto"/>
                                                                          </w:divBdr>
                                                                          <w:divsChild>
                                                                            <w:div w:id="920017778">
                                                                              <w:marLeft w:val="0"/>
                                                                              <w:marRight w:val="0"/>
                                                                              <w:marTop w:val="0"/>
                                                                              <w:marBottom w:val="0"/>
                                                                              <w:divBdr>
                                                                                <w:top w:val="none" w:sz="0" w:space="0" w:color="auto"/>
                                                                                <w:left w:val="none" w:sz="0" w:space="0" w:color="auto"/>
                                                                                <w:bottom w:val="none" w:sz="0" w:space="0" w:color="auto"/>
                                                                                <w:right w:val="none" w:sz="0" w:space="0" w:color="auto"/>
                                                                              </w:divBdr>
                                                                            </w:div>
                                                                            <w:div w:id="920017927">
                                                                              <w:marLeft w:val="0"/>
                                                                              <w:marRight w:val="0"/>
                                                                              <w:marTop w:val="0"/>
                                                                              <w:marBottom w:val="0"/>
                                                                              <w:divBdr>
                                                                                <w:top w:val="none" w:sz="0" w:space="0" w:color="auto"/>
                                                                                <w:left w:val="none" w:sz="0" w:space="0" w:color="auto"/>
                                                                                <w:bottom w:val="none" w:sz="0" w:space="0" w:color="auto"/>
                                                                                <w:right w:val="none" w:sz="0" w:space="0" w:color="auto"/>
                                                                              </w:divBdr>
                                                                            </w:div>
                                                                          </w:divsChild>
                                                                        </w:div>
                                                                        <w:div w:id="920017846">
                                                                          <w:marLeft w:val="0"/>
                                                                          <w:marRight w:val="0"/>
                                                                          <w:marTop w:val="0"/>
                                                                          <w:marBottom w:val="0"/>
                                                                          <w:divBdr>
                                                                            <w:top w:val="none" w:sz="0" w:space="0" w:color="auto"/>
                                                                            <w:left w:val="none" w:sz="0" w:space="0" w:color="auto"/>
                                                                            <w:bottom w:val="none" w:sz="0" w:space="0" w:color="auto"/>
                                                                            <w:right w:val="none" w:sz="0" w:space="0" w:color="auto"/>
                                                                          </w:divBdr>
                                                                        </w:div>
                                                                        <w:div w:id="920017856">
                                                                          <w:marLeft w:val="0"/>
                                                                          <w:marRight w:val="0"/>
                                                                          <w:marTop w:val="0"/>
                                                                          <w:marBottom w:val="0"/>
                                                                          <w:divBdr>
                                                                            <w:top w:val="none" w:sz="0" w:space="0" w:color="auto"/>
                                                                            <w:left w:val="none" w:sz="0" w:space="0" w:color="auto"/>
                                                                            <w:bottom w:val="none" w:sz="0" w:space="0" w:color="auto"/>
                                                                            <w:right w:val="none" w:sz="0" w:space="0" w:color="auto"/>
                                                                          </w:divBdr>
                                                                          <w:divsChild>
                                                                            <w:div w:id="920017782">
                                                                              <w:marLeft w:val="0"/>
                                                                              <w:marRight w:val="0"/>
                                                                              <w:marTop w:val="0"/>
                                                                              <w:marBottom w:val="0"/>
                                                                              <w:divBdr>
                                                                                <w:top w:val="none" w:sz="0" w:space="0" w:color="auto"/>
                                                                                <w:left w:val="none" w:sz="0" w:space="0" w:color="auto"/>
                                                                                <w:bottom w:val="none" w:sz="0" w:space="0" w:color="auto"/>
                                                                                <w:right w:val="none" w:sz="0" w:space="0" w:color="auto"/>
                                                                              </w:divBdr>
                                                                            </w:div>
                                                                            <w:div w:id="920017906">
                                                                              <w:marLeft w:val="0"/>
                                                                              <w:marRight w:val="0"/>
                                                                              <w:marTop w:val="0"/>
                                                                              <w:marBottom w:val="0"/>
                                                                              <w:divBdr>
                                                                                <w:top w:val="none" w:sz="0" w:space="0" w:color="auto"/>
                                                                                <w:left w:val="none" w:sz="0" w:space="0" w:color="auto"/>
                                                                                <w:bottom w:val="none" w:sz="0" w:space="0" w:color="auto"/>
                                                                                <w:right w:val="none" w:sz="0" w:space="0" w:color="auto"/>
                                                                              </w:divBdr>
                                                                            </w:div>
                                                                          </w:divsChild>
                                                                        </w:div>
                                                                        <w:div w:id="920017918">
                                                                          <w:marLeft w:val="0"/>
                                                                          <w:marRight w:val="0"/>
                                                                          <w:marTop w:val="0"/>
                                                                          <w:marBottom w:val="0"/>
                                                                          <w:divBdr>
                                                                            <w:top w:val="none" w:sz="0" w:space="0" w:color="auto"/>
                                                                            <w:left w:val="none" w:sz="0" w:space="0" w:color="auto"/>
                                                                            <w:bottom w:val="none" w:sz="0" w:space="0" w:color="auto"/>
                                                                            <w:right w:val="none" w:sz="0" w:space="0" w:color="auto"/>
                                                                          </w:divBdr>
                                                                          <w:divsChild>
                                                                            <w:div w:id="920017830">
                                                                              <w:marLeft w:val="0"/>
                                                                              <w:marRight w:val="0"/>
                                                                              <w:marTop w:val="0"/>
                                                                              <w:marBottom w:val="0"/>
                                                                              <w:divBdr>
                                                                                <w:top w:val="none" w:sz="0" w:space="0" w:color="auto"/>
                                                                                <w:left w:val="none" w:sz="0" w:space="0" w:color="auto"/>
                                                                                <w:bottom w:val="none" w:sz="0" w:space="0" w:color="auto"/>
                                                                                <w:right w:val="none" w:sz="0" w:space="0" w:color="auto"/>
                                                                              </w:divBdr>
                                                                            </w:div>
                                                                            <w:div w:id="920017966">
                                                                              <w:marLeft w:val="0"/>
                                                                              <w:marRight w:val="0"/>
                                                                              <w:marTop w:val="0"/>
                                                                              <w:marBottom w:val="0"/>
                                                                              <w:divBdr>
                                                                                <w:top w:val="none" w:sz="0" w:space="0" w:color="auto"/>
                                                                                <w:left w:val="none" w:sz="0" w:space="0" w:color="auto"/>
                                                                                <w:bottom w:val="none" w:sz="0" w:space="0" w:color="auto"/>
                                                                                <w:right w:val="none" w:sz="0" w:space="0" w:color="auto"/>
                                                                              </w:divBdr>
                                                                            </w:div>
                                                                          </w:divsChild>
                                                                        </w:div>
                                                                        <w:div w:id="920017919">
                                                                          <w:marLeft w:val="0"/>
                                                                          <w:marRight w:val="0"/>
                                                                          <w:marTop w:val="0"/>
                                                                          <w:marBottom w:val="0"/>
                                                                          <w:divBdr>
                                                                            <w:top w:val="none" w:sz="0" w:space="0" w:color="auto"/>
                                                                            <w:left w:val="none" w:sz="0" w:space="0" w:color="auto"/>
                                                                            <w:bottom w:val="none" w:sz="0" w:space="0" w:color="auto"/>
                                                                            <w:right w:val="none" w:sz="0" w:space="0" w:color="auto"/>
                                                                          </w:divBdr>
                                                                          <w:divsChild>
                                                                            <w:div w:id="920017911">
                                                                              <w:marLeft w:val="0"/>
                                                                              <w:marRight w:val="0"/>
                                                                              <w:marTop w:val="0"/>
                                                                              <w:marBottom w:val="0"/>
                                                                              <w:divBdr>
                                                                                <w:top w:val="none" w:sz="0" w:space="0" w:color="auto"/>
                                                                                <w:left w:val="none" w:sz="0" w:space="0" w:color="auto"/>
                                                                                <w:bottom w:val="none" w:sz="0" w:space="0" w:color="auto"/>
                                                                                <w:right w:val="none" w:sz="0" w:space="0" w:color="auto"/>
                                                                              </w:divBdr>
                                                                            </w:div>
                                                                            <w:div w:id="920017924">
                                                                              <w:marLeft w:val="0"/>
                                                                              <w:marRight w:val="0"/>
                                                                              <w:marTop w:val="0"/>
                                                                              <w:marBottom w:val="0"/>
                                                                              <w:divBdr>
                                                                                <w:top w:val="none" w:sz="0" w:space="0" w:color="auto"/>
                                                                                <w:left w:val="none" w:sz="0" w:space="0" w:color="auto"/>
                                                                                <w:bottom w:val="none" w:sz="0" w:space="0" w:color="auto"/>
                                                                                <w:right w:val="none" w:sz="0" w:space="0" w:color="auto"/>
                                                                              </w:divBdr>
                                                                            </w:div>
                                                                          </w:divsChild>
                                                                        </w:div>
                                                                        <w:div w:id="920017950">
                                                                          <w:marLeft w:val="0"/>
                                                                          <w:marRight w:val="0"/>
                                                                          <w:marTop w:val="0"/>
                                                                          <w:marBottom w:val="0"/>
                                                                          <w:divBdr>
                                                                            <w:top w:val="none" w:sz="0" w:space="0" w:color="auto"/>
                                                                            <w:left w:val="none" w:sz="0" w:space="0" w:color="auto"/>
                                                                            <w:bottom w:val="none" w:sz="0" w:space="0" w:color="auto"/>
                                                                            <w:right w:val="none" w:sz="0" w:space="0" w:color="auto"/>
                                                                          </w:divBdr>
                                                                          <w:divsChild>
                                                                            <w:div w:id="920017881">
                                                                              <w:marLeft w:val="0"/>
                                                                              <w:marRight w:val="0"/>
                                                                              <w:marTop w:val="0"/>
                                                                              <w:marBottom w:val="0"/>
                                                                              <w:divBdr>
                                                                                <w:top w:val="none" w:sz="0" w:space="0" w:color="auto"/>
                                                                                <w:left w:val="none" w:sz="0" w:space="0" w:color="auto"/>
                                                                                <w:bottom w:val="none" w:sz="0" w:space="0" w:color="auto"/>
                                                                                <w:right w:val="none" w:sz="0" w:space="0" w:color="auto"/>
                                                                              </w:divBdr>
                                                                            </w:div>
                                                                            <w:div w:id="920017935">
                                                                              <w:marLeft w:val="0"/>
                                                                              <w:marRight w:val="0"/>
                                                                              <w:marTop w:val="0"/>
                                                                              <w:marBottom w:val="0"/>
                                                                              <w:divBdr>
                                                                                <w:top w:val="none" w:sz="0" w:space="0" w:color="auto"/>
                                                                                <w:left w:val="none" w:sz="0" w:space="0" w:color="auto"/>
                                                                                <w:bottom w:val="none" w:sz="0" w:space="0" w:color="auto"/>
                                                                                <w:right w:val="none" w:sz="0" w:space="0" w:color="auto"/>
                                                                              </w:divBdr>
                                                                            </w:div>
                                                                          </w:divsChild>
                                                                        </w:div>
                                                                        <w:div w:id="920017963">
                                                                          <w:marLeft w:val="0"/>
                                                                          <w:marRight w:val="0"/>
                                                                          <w:marTop w:val="0"/>
                                                                          <w:marBottom w:val="0"/>
                                                                          <w:divBdr>
                                                                            <w:top w:val="none" w:sz="0" w:space="0" w:color="auto"/>
                                                                            <w:left w:val="none" w:sz="0" w:space="0" w:color="auto"/>
                                                                            <w:bottom w:val="none" w:sz="0" w:space="0" w:color="auto"/>
                                                                            <w:right w:val="none" w:sz="0" w:space="0" w:color="auto"/>
                                                                          </w:divBdr>
                                                                        </w:div>
                                                                      </w:divsChild>
                                                                    </w:div>
                                                                    <w:div w:id="920017867">
                                                                      <w:marLeft w:val="0"/>
                                                                      <w:marRight w:val="0"/>
                                                                      <w:marTop w:val="0"/>
                                                                      <w:marBottom w:val="0"/>
                                                                      <w:divBdr>
                                                                        <w:top w:val="none" w:sz="0" w:space="0" w:color="auto"/>
                                                                        <w:left w:val="none" w:sz="0" w:space="0" w:color="auto"/>
                                                                        <w:bottom w:val="none" w:sz="0" w:space="0" w:color="auto"/>
                                                                        <w:right w:val="none" w:sz="0" w:space="0" w:color="auto"/>
                                                                      </w:divBdr>
                                                                      <w:divsChild>
                                                                        <w:div w:id="920017773">
                                                                          <w:marLeft w:val="0"/>
                                                                          <w:marRight w:val="0"/>
                                                                          <w:marTop w:val="0"/>
                                                                          <w:marBottom w:val="0"/>
                                                                          <w:divBdr>
                                                                            <w:top w:val="none" w:sz="0" w:space="0" w:color="auto"/>
                                                                            <w:left w:val="none" w:sz="0" w:space="0" w:color="auto"/>
                                                                            <w:bottom w:val="none" w:sz="0" w:space="0" w:color="auto"/>
                                                                            <w:right w:val="none" w:sz="0" w:space="0" w:color="auto"/>
                                                                          </w:divBdr>
                                                                        </w:div>
                                                                        <w:div w:id="920017981">
                                                                          <w:marLeft w:val="0"/>
                                                                          <w:marRight w:val="0"/>
                                                                          <w:marTop w:val="0"/>
                                                                          <w:marBottom w:val="0"/>
                                                                          <w:divBdr>
                                                                            <w:top w:val="none" w:sz="0" w:space="0" w:color="auto"/>
                                                                            <w:left w:val="none" w:sz="0" w:space="0" w:color="auto"/>
                                                                            <w:bottom w:val="none" w:sz="0" w:space="0" w:color="auto"/>
                                                                            <w:right w:val="none" w:sz="0" w:space="0" w:color="auto"/>
                                                                          </w:divBdr>
                                                                        </w:div>
                                                                      </w:divsChild>
                                                                    </w:div>
                                                                    <w:div w:id="920017871">
                                                                      <w:marLeft w:val="0"/>
                                                                      <w:marRight w:val="0"/>
                                                                      <w:marTop w:val="0"/>
                                                                      <w:marBottom w:val="0"/>
                                                                      <w:divBdr>
                                                                        <w:top w:val="none" w:sz="0" w:space="0" w:color="auto"/>
                                                                        <w:left w:val="none" w:sz="0" w:space="0" w:color="auto"/>
                                                                        <w:bottom w:val="none" w:sz="0" w:space="0" w:color="auto"/>
                                                                        <w:right w:val="none" w:sz="0" w:space="0" w:color="auto"/>
                                                                      </w:divBdr>
                                                                      <w:divsChild>
                                                                        <w:div w:id="920017835">
                                                                          <w:marLeft w:val="0"/>
                                                                          <w:marRight w:val="0"/>
                                                                          <w:marTop w:val="0"/>
                                                                          <w:marBottom w:val="0"/>
                                                                          <w:divBdr>
                                                                            <w:top w:val="none" w:sz="0" w:space="0" w:color="auto"/>
                                                                            <w:left w:val="none" w:sz="0" w:space="0" w:color="auto"/>
                                                                            <w:bottom w:val="none" w:sz="0" w:space="0" w:color="auto"/>
                                                                            <w:right w:val="none" w:sz="0" w:space="0" w:color="auto"/>
                                                                          </w:divBdr>
                                                                        </w:div>
                                                                        <w:div w:id="920017848">
                                                                          <w:marLeft w:val="0"/>
                                                                          <w:marRight w:val="0"/>
                                                                          <w:marTop w:val="0"/>
                                                                          <w:marBottom w:val="0"/>
                                                                          <w:divBdr>
                                                                            <w:top w:val="none" w:sz="0" w:space="0" w:color="auto"/>
                                                                            <w:left w:val="none" w:sz="0" w:space="0" w:color="auto"/>
                                                                            <w:bottom w:val="none" w:sz="0" w:space="0" w:color="auto"/>
                                                                            <w:right w:val="none" w:sz="0" w:space="0" w:color="auto"/>
                                                                          </w:divBdr>
                                                                        </w:div>
                                                                      </w:divsChild>
                                                                    </w:div>
                                                                    <w:div w:id="920017872">
                                                                      <w:marLeft w:val="0"/>
                                                                      <w:marRight w:val="0"/>
                                                                      <w:marTop w:val="0"/>
                                                                      <w:marBottom w:val="0"/>
                                                                      <w:divBdr>
                                                                        <w:top w:val="none" w:sz="0" w:space="0" w:color="auto"/>
                                                                        <w:left w:val="none" w:sz="0" w:space="0" w:color="auto"/>
                                                                        <w:bottom w:val="none" w:sz="0" w:space="0" w:color="auto"/>
                                                                        <w:right w:val="none" w:sz="0" w:space="0" w:color="auto"/>
                                                                      </w:divBdr>
                                                                      <w:divsChild>
                                                                        <w:div w:id="920017839">
                                                                          <w:marLeft w:val="0"/>
                                                                          <w:marRight w:val="0"/>
                                                                          <w:marTop w:val="0"/>
                                                                          <w:marBottom w:val="0"/>
                                                                          <w:divBdr>
                                                                            <w:top w:val="none" w:sz="0" w:space="0" w:color="auto"/>
                                                                            <w:left w:val="none" w:sz="0" w:space="0" w:color="auto"/>
                                                                            <w:bottom w:val="none" w:sz="0" w:space="0" w:color="auto"/>
                                                                            <w:right w:val="none" w:sz="0" w:space="0" w:color="auto"/>
                                                                          </w:divBdr>
                                                                        </w:div>
                                                                        <w:div w:id="920017861">
                                                                          <w:marLeft w:val="0"/>
                                                                          <w:marRight w:val="0"/>
                                                                          <w:marTop w:val="0"/>
                                                                          <w:marBottom w:val="0"/>
                                                                          <w:divBdr>
                                                                            <w:top w:val="none" w:sz="0" w:space="0" w:color="auto"/>
                                                                            <w:left w:val="none" w:sz="0" w:space="0" w:color="auto"/>
                                                                            <w:bottom w:val="none" w:sz="0" w:space="0" w:color="auto"/>
                                                                            <w:right w:val="none" w:sz="0" w:space="0" w:color="auto"/>
                                                                          </w:divBdr>
                                                                        </w:div>
                                                                      </w:divsChild>
                                                                    </w:div>
                                                                    <w:div w:id="920017884">
                                                                      <w:marLeft w:val="0"/>
                                                                      <w:marRight w:val="0"/>
                                                                      <w:marTop w:val="0"/>
                                                                      <w:marBottom w:val="0"/>
                                                                      <w:divBdr>
                                                                        <w:top w:val="none" w:sz="0" w:space="0" w:color="auto"/>
                                                                        <w:left w:val="none" w:sz="0" w:space="0" w:color="auto"/>
                                                                        <w:bottom w:val="none" w:sz="0" w:space="0" w:color="auto"/>
                                                                        <w:right w:val="none" w:sz="0" w:space="0" w:color="auto"/>
                                                                      </w:divBdr>
                                                                      <w:divsChild>
                                                                        <w:div w:id="920017837">
                                                                          <w:marLeft w:val="0"/>
                                                                          <w:marRight w:val="0"/>
                                                                          <w:marTop w:val="0"/>
                                                                          <w:marBottom w:val="0"/>
                                                                          <w:divBdr>
                                                                            <w:top w:val="none" w:sz="0" w:space="0" w:color="auto"/>
                                                                            <w:left w:val="none" w:sz="0" w:space="0" w:color="auto"/>
                                                                            <w:bottom w:val="none" w:sz="0" w:space="0" w:color="auto"/>
                                                                            <w:right w:val="none" w:sz="0" w:space="0" w:color="auto"/>
                                                                          </w:divBdr>
                                                                        </w:div>
                                                                        <w:div w:id="920017977">
                                                                          <w:marLeft w:val="0"/>
                                                                          <w:marRight w:val="0"/>
                                                                          <w:marTop w:val="0"/>
                                                                          <w:marBottom w:val="0"/>
                                                                          <w:divBdr>
                                                                            <w:top w:val="none" w:sz="0" w:space="0" w:color="auto"/>
                                                                            <w:left w:val="none" w:sz="0" w:space="0" w:color="auto"/>
                                                                            <w:bottom w:val="none" w:sz="0" w:space="0" w:color="auto"/>
                                                                            <w:right w:val="none" w:sz="0" w:space="0" w:color="auto"/>
                                                                          </w:divBdr>
                                                                        </w:div>
                                                                      </w:divsChild>
                                                                    </w:div>
                                                                    <w:div w:id="920017889">
                                                                      <w:marLeft w:val="0"/>
                                                                      <w:marRight w:val="0"/>
                                                                      <w:marTop w:val="0"/>
                                                                      <w:marBottom w:val="0"/>
                                                                      <w:divBdr>
                                                                        <w:top w:val="none" w:sz="0" w:space="0" w:color="auto"/>
                                                                        <w:left w:val="none" w:sz="0" w:space="0" w:color="auto"/>
                                                                        <w:bottom w:val="none" w:sz="0" w:space="0" w:color="auto"/>
                                                                        <w:right w:val="none" w:sz="0" w:space="0" w:color="auto"/>
                                                                      </w:divBdr>
                                                                      <w:divsChild>
                                                                        <w:div w:id="920017791">
                                                                          <w:marLeft w:val="0"/>
                                                                          <w:marRight w:val="0"/>
                                                                          <w:marTop w:val="0"/>
                                                                          <w:marBottom w:val="0"/>
                                                                          <w:divBdr>
                                                                            <w:top w:val="none" w:sz="0" w:space="0" w:color="auto"/>
                                                                            <w:left w:val="none" w:sz="0" w:space="0" w:color="auto"/>
                                                                            <w:bottom w:val="none" w:sz="0" w:space="0" w:color="auto"/>
                                                                            <w:right w:val="none" w:sz="0" w:space="0" w:color="auto"/>
                                                                          </w:divBdr>
                                                                        </w:div>
                                                                        <w:div w:id="920017985">
                                                                          <w:marLeft w:val="0"/>
                                                                          <w:marRight w:val="0"/>
                                                                          <w:marTop w:val="0"/>
                                                                          <w:marBottom w:val="0"/>
                                                                          <w:divBdr>
                                                                            <w:top w:val="none" w:sz="0" w:space="0" w:color="auto"/>
                                                                            <w:left w:val="none" w:sz="0" w:space="0" w:color="auto"/>
                                                                            <w:bottom w:val="none" w:sz="0" w:space="0" w:color="auto"/>
                                                                            <w:right w:val="none" w:sz="0" w:space="0" w:color="auto"/>
                                                                          </w:divBdr>
                                                                        </w:div>
                                                                      </w:divsChild>
                                                                    </w:div>
                                                                    <w:div w:id="920017904">
                                                                      <w:marLeft w:val="0"/>
                                                                      <w:marRight w:val="0"/>
                                                                      <w:marTop w:val="0"/>
                                                                      <w:marBottom w:val="0"/>
                                                                      <w:divBdr>
                                                                        <w:top w:val="none" w:sz="0" w:space="0" w:color="auto"/>
                                                                        <w:left w:val="none" w:sz="0" w:space="0" w:color="auto"/>
                                                                        <w:bottom w:val="none" w:sz="0" w:space="0" w:color="auto"/>
                                                                        <w:right w:val="none" w:sz="0" w:space="0" w:color="auto"/>
                                                                      </w:divBdr>
                                                                      <w:divsChild>
                                                                        <w:div w:id="920017789">
                                                                          <w:marLeft w:val="0"/>
                                                                          <w:marRight w:val="0"/>
                                                                          <w:marTop w:val="0"/>
                                                                          <w:marBottom w:val="0"/>
                                                                          <w:divBdr>
                                                                            <w:top w:val="none" w:sz="0" w:space="0" w:color="auto"/>
                                                                            <w:left w:val="none" w:sz="0" w:space="0" w:color="auto"/>
                                                                            <w:bottom w:val="none" w:sz="0" w:space="0" w:color="auto"/>
                                                                            <w:right w:val="none" w:sz="0" w:space="0" w:color="auto"/>
                                                                          </w:divBdr>
                                                                        </w:div>
                                                                        <w:div w:id="920017978">
                                                                          <w:marLeft w:val="0"/>
                                                                          <w:marRight w:val="0"/>
                                                                          <w:marTop w:val="0"/>
                                                                          <w:marBottom w:val="0"/>
                                                                          <w:divBdr>
                                                                            <w:top w:val="none" w:sz="0" w:space="0" w:color="auto"/>
                                                                            <w:left w:val="none" w:sz="0" w:space="0" w:color="auto"/>
                                                                            <w:bottom w:val="none" w:sz="0" w:space="0" w:color="auto"/>
                                                                            <w:right w:val="none" w:sz="0" w:space="0" w:color="auto"/>
                                                                          </w:divBdr>
                                                                        </w:div>
                                                                      </w:divsChild>
                                                                    </w:div>
                                                                    <w:div w:id="920017931">
                                                                      <w:marLeft w:val="0"/>
                                                                      <w:marRight w:val="0"/>
                                                                      <w:marTop w:val="0"/>
                                                                      <w:marBottom w:val="0"/>
                                                                      <w:divBdr>
                                                                        <w:top w:val="none" w:sz="0" w:space="0" w:color="auto"/>
                                                                        <w:left w:val="none" w:sz="0" w:space="0" w:color="auto"/>
                                                                        <w:bottom w:val="none" w:sz="0" w:space="0" w:color="auto"/>
                                                                        <w:right w:val="none" w:sz="0" w:space="0" w:color="auto"/>
                                                                      </w:divBdr>
                                                                      <w:divsChild>
                                                                        <w:div w:id="920017756">
                                                                          <w:marLeft w:val="0"/>
                                                                          <w:marRight w:val="0"/>
                                                                          <w:marTop w:val="0"/>
                                                                          <w:marBottom w:val="0"/>
                                                                          <w:divBdr>
                                                                            <w:top w:val="none" w:sz="0" w:space="0" w:color="auto"/>
                                                                            <w:left w:val="none" w:sz="0" w:space="0" w:color="auto"/>
                                                                            <w:bottom w:val="none" w:sz="0" w:space="0" w:color="auto"/>
                                                                            <w:right w:val="none" w:sz="0" w:space="0" w:color="auto"/>
                                                                          </w:divBdr>
                                                                          <w:divsChild>
                                                                            <w:div w:id="920017809">
                                                                              <w:marLeft w:val="0"/>
                                                                              <w:marRight w:val="0"/>
                                                                              <w:marTop w:val="0"/>
                                                                              <w:marBottom w:val="0"/>
                                                                              <w:divBdr>
                                                                                <w:top w:val="none" w:sz="0" w:space="0" w:color="auto"/>
                                                                                <w:left w:val="none" w:sz="0" w:space="0" w:color="auto"/>
                                                                                <w:bottom w:val="none" w:sz="0" w:space="0" w:color="auto"/>
                                                                                <w:right w:val="none" w:sz="0" w:space="0" w:color="auto"/>
                                                                              </w:divBdr>
                                                                            </w:div>
                                                                            <w:div w:id="920017812">
                                                                              <w:marLeft w:val="0"/>
                                                                              <w:marRight w:val="0"/>
                                                                              <w:marTop w:val="0"/>
                                                                              <w:marBottom w:val="0"/>
                                                                              <w:divBdr>
                                                                                <w:top w:val="none" w:sz="0" w:space="0" w:color="auto"/>
                                                                                <w:left w:val="none" w:sz="0" w:space="0" w:color="auto"/>
                                                                                <w:bottom w:val="none" w:sz="0" w:space="0" w:color="auto"/>
                                                                                <w:right w:val="none" w:sz="0" w:space="0" w:color="auto"/>
                                                                              </w:divBdr>
                                                                            </w:div>
                                                                          </w:divsChild>
                                                                        </w:div>
                                                                        <w:div w:id="920017767">
                                                                          <w:marLeft w:val="0"/>
                                                                          <w:marRight w:val="0"/>
                                                                          <w:marTop w:val="0"/>
                                                                          <w:marBottom w:val="0"/>
                                                                          <w:divBdr>
                                                                            <w:top w:val="none" w:sz="0" w:space="0" w:color="auto"/>
                                                                            <w:left w:val="none" w:sz="0" w:space="0" w:color="auto"/>
                                                                            <w:bottom w:val="none" w:sz="0" w:space="0" w:color="auto"/>
                                                                            <w:right w:val="none" w:sz="0" w:space="0" w:color="auto"/>
                                                                          </w:divBdr>
                                                                          <w:divsChild>
                                                                            <w:div w:id="920017865">
                                                                              <w:marLeft w:val="0"/>
                                                                              <w:marRight w:val="0"/>
                                                                              <w:marTop w:val="0"/>
                                                                              <w:marBottom w:val="0"/>
                                                                              <w:divBdr>
                                                                                <w:top w:val="none" w:sz="0" w:space="0" w:color="auto"/>
                                                                                <w:left w:val="none" w:sz="0" w:space="0" w:color="auto"/>
                                                                                <w:bottom w:val="none" w:sz="0" w:space="0" w:color="auto"/>
                                                                                <w:right w:val="none" w:sz="0" w:space="0" w:color="auto"/>
                                                                              </w:divBdr>
                                                                            </w:div>
                                                                            <w:div w:id="920017916">
                                                                              <w:marLeft w:val="0"/>
                                                                              <w:marRight w:val="0"/>
                                                                              <w:marTop w:val="0"/>
                                                                              <w:marBottom w:val="0"/>
                                                                              <w:divBdr>
                                                                                <w:top w:val="none" w:sz="0" w:space="0" w:color="auto"/>
                                                                                <w:left w:val="none" w:sz="0" w:space="0" w:color="auto"/>
                                                                                <w:bottom w:val="none" w:sz="0" w:space="0" w:color="auto"/>
                                                                                <w:right w:val="none" w:sz="0" w:space="0" w:color="auto"/>
                                                                              </w:divBdr>
                                                                            </w:div>
                                                                          </w:divsChild>
                                                                        </w:div>
                                                                        <w:div w:id="920017780">
                                                                          <w:marLeft w:val="0"/>
                                                                          <w:marRight w:val="0"/>
                                                                          <w:marTop w:val="0"/>
                                                                          <w:marBottom w:val="0"/>
                                                                          <w:divBdr>
                                                                            <w:top w:val="none" w:sz="0" w:space="0" w:color="auto"/>
                                                                            <w:left w:val="none" w:sz="0" w:space="0" w:color="auto"/>
                                                                            <w:bottom w:val="none" w:sz="0" w:space="0" w:color="auto"/>
                                                                            <w:right w:val="none" w:sz="0" w:space="0" w:color="auto"/>
                                                                          </w:divBdr>
                                                                          <w:divsChild>
                                                                            <w:div w:id="920017825">
                                                                              <w:marLeft w:val="0"/>
                                                                              <w:marRight w:val="0"/>
                                                                              <w:marTop w:val="0"/>
                                                                              <w:marBottom w:val="0"/>
                                                                              <w:divBdr>
                                                                                <w:top w:val="none" w:sz="0" w:space="0" w:color="auto"/>
                                                                                <w:left w:val="none" w:sz="0" w:space="0" w:color="auto"/>
                                                                                <w:bottom w:val="none" w:sz="0" w:space="0" w:color="auto"/>
                                                                                <w:right w:val="none" w:sz="0" w:space="0" w:color="auto"/>
                                                                              </w:divBdr>
                                                                            </w:div>
                                                                            <w:div w:id="920017843">
                                                                              <w:marLeft w:val="0"/>
                                                                              <w:marRight w:val="0"/>
                                                                              <w:marTop w:val="0"/>
                                                                              <w:marBottom w:val="0"/>
                                                                              <w:divBdr>
                                                                                <w:top w:val="none" w:sz="0" w:space="0" w:color="auto"/>
                                                                                <w:left w:val="none" w:sz="0" w:space="0" w:color="auto"/>
                                                                                <w:bottom w:val="none" w:sz="0" w:space="0" w:color="auto"/>
                                                                                <w:right w:val="none" w:sz="0" w:space="0" w:color="auto"/>
                                                                              </w:divBdr>
                                                                            </w:div>
                                                                          </w:divsChild>
                                                                        </w:div>
                                                                        <w:div w:id="920017808">
                                                                          <w:marLeft w:val="0"/>
                                                                          <w:marRight w:val="0"/>
                                                                          <w:marTop w:val="0"/>
                                                                          <w:marBottom w:val="0"/>
                                                                          <w:divBdr>
                                                                            <w:top w:val="none" w:sz="0" w:space="0" w:color="auto"/>
                                                                            <w:left w:val="none" w:sz="0" w:space="0" w:color="auto"/>
                                                                            <w:bottom w:val="none" w:sz="0" w:space="0" w:color="auto"/>
                                                                            <w:right w:val="none" w:sz="0" w:space="0" w:color="auto"/>
                                                                          </w:divBdr>
                                                                          <w:divsChild>
                                                                            <w:div w:id="920017847">
                                                                              <w:marLeft w:val="0"/>
                                                                              <w:marRight w:val="0"/>
                                                                              <w:marTop w:val="0"/>
                                                                              <w:marBottom w:val="0"/>
                                                                              <w:divBdr>
                                                                                <w:top w:val="none" w:sz="0" w:space="0" w:color="auto"/>
                                                                                <w:left w:val="none" w:sz="0" w:space="0" w:color="auto"/>
                                                                                <w:bottom w:val="none" w:sz="0" w:space="0" w:color="auto"/>
                                                                                <w:right w:val="none" w:sz="0" w:space="0" w:color="auto"/>
                                                                              </w:divBdr>
                                                                            </w:div>
                                                                            <w:div w:id="920017914">
                                                                              <w:marLeft w:val="0"/>
                                                                              <w:marRight w:val="0"/>
                                                                              <w:marTop w:val="0"/>
                                                                              <w:marBottom w:val="0"/>
                                                                              <w:divBdr>
                                                                                <w:top w:val="none" w:sz="0" w:space="0" w:color="auto"/>
                                                                                <w:left w:val="none" w:sz="0" w:space="0" w:color="auto"/>
                                                                                <w:bottom w:val="none" w:sz="0" w:space="0" w:color="auto"/>
                                                                                <w:right w:val="none" w:sz="0" w:space="0" w:color="auto"/>
                                                                              </w:divBdr>
                                                                            </w:div>
                                                                          </w:divsChild>
                                                                        </w:div>
                                                                        <w:div w:id="920017816">
                                                                          <w:marLeft w:val="0"/>
                                                                          <w:marRight w:val="0"/>
                                                                          <w:marTop w:val="0"/>
                                                                          <w:marBottom w:val="0"/>
                                                                          <w:divBdr>
                                                                            <w:top w:val="none" w:sz="0" w:space="0" w:color="auto"/>
                                                                            <w:left w:val="none" w:sz="0" w:space="0" w:color="auto"/>
                                                                            <w:bottom w:val="none" w:sz="0" w:space="0" w:color="auto"/>
                                                                            <w:right w:val="none" w:sz="0" w:space="0" w:color="auto"/>
                                                                          </w:divBdr>
                                                                          <w:divsChild>
                                                                            <w:div w:id="920017974">
                                                                              <w:marLeft w:val="0"/>
                                                                              <w:marRight w:val="0"/>
                                                                              <w:marTop w:val="0"/>
                                                                              <w:marBottom w:val="0"/>
                                                                              <w:divBdr>
                                                                                <w:top w:val="none" w:sz="0" w:space="0" w:color="auto"/>
                                                                                <w:left w:val="none" w:sz="0" w:space="0" w:color="auto"/>
                                                                                <w:bottom w:val="none" w:sz="0" w:space="0" w:color="auto"/>
                                                                                <w:right w:val="none" w:sz="0" w:space="0" w:color="auto"/>
                                                                              </w:divBdr>
                                                                            </w:div>
                                                                            <w:div w:id="920017980">
                                                                              <w:marLeft w:val="0"/>
                                                                              <w:marRight w:val="0"/>
                                                                              <w:marTop w:val="0"/>
                                                                              <w:marBottom w:val="0"/>
                                                                              <w:divBdr>
                                                                                <w:top w:val="none" w:sz="0" w:space="0" w:color="auto"/>
                                                                                <w:left w:val="none" w:sz="0" w:space="0" w:color="auto"/>
                                                                                <w:bottom w:val="none" w:sz="0" w:space="0" w:color="auto"/>
                                                                                <w:right w:val="none" w:sz="0" w:space="0" w:color="auto"/>
                                                                              </w:divBdr>
                                                                            </w:div>
                                                                          </w:divsChild>
                                                                        </w:div>
                                                                        <w:div w:id="920017852">
                                                                          <w:marLeft w:val="0"/>
                                                                          <w:marRight w:val="0"/>
                                                                          <w:marTop w:val="0"/>
                                                                          <w:marBottom w:val="0"/>
                                                                          <w:divBdr>
                                                                            <w:top w:val="none" w:sz="0" w:space="0" w:color="auto"/>
                                                                            <w:left w:val="none" w:sz="0" w:space="0" w:color="auto"/>
                                                                            <w:bottom w:val="none" w:sz="0" w:space="0" w:color="auto"/>
                                                                            <w:right w:val="none" w:sz="0" w:space="0" w:color="auto"/>
                                                                          </w:divBdr>
                                                                          <w:divsChild>
                                                                            <w:div w:id="920017893">
                                                                              <w:marLeft w:val="0"/>
                                                                              <w:marRight w:val="0"/>
                                                                              <w:marTop w:val="0"/>
                                                                              <w:marBottom w:val="0"/>
                                                                              <w:divBdr>
                                                                                <w:top w:val="none" w:sz="0" w:space="0" w:color="auto"/>
                                                                                <w:left w:val="none" w:sz="0" w:space="0" w:color="auto"/>
                                                                                <w:bottom w:val="none" w:sz="0" w:space="0" w:color="auto"/>
                                                                                <w:right w:val="none" w:sz="0" w:space="0" w:color="auto"/>
                                                                              </w:divBdr>
                                                                            </w:div>
                                                                            <w:div w:id="920017971">
                                                                              <w:marLeft w:val="0"/>
                                                                              <w:marRight w:val="0"/>
                                                                              <w:marTop w:val="0"/>
                                                                              <w:marBottom w:val="0"/>
                                                                              <w:divBdr>
                                                                                <w:top w:val="none" w:sz="0" w:space="0" w:color="auto"/>
                                                                                <w:left w:val="none" w:sz="0" w:space="0" w:color="auto"/>
                                                                                <w:bottom w:val="none" w:sz="0" w:space="0" w:color="auto"/>
                                                                                <w:right w:val="none" w:sz="0" w:space="0" w:color="auto"/>
                                                                              </w:divBdr>
                                                                            </w:div>
                                                                          </w:divsChild>
                                                                        </w:div>
                                                                        <w:div w:id="920017866">
                                                                          <w:marLeft w:val="0"/>
                                                                          <w:marRight w:val="0"/>
                                                                          <w:marTop w:val="0"/>
                                                                          <w:marBottom w:val="0"/>
                                                                          <w:divBdr>
                                                                            <w:top w:val="none" w:sz="0" w:space="0" w:color="auto"/>
                                                                            <w:left w:val="none" w:sz="0" w:space="0" w:color="auto"/>
                                                                            <w:bottom w:val="none" w:sz="0" w:space="0" w:color="auto"/>
                                                                            <w:right w:val="none" w:sz="0" w:space="0" w:color="auto"/>
                                                                          </w:divBdr>
                                                                          <w:divsChild>
                                                                            <w:div w:id="920017777">
                                                                              <w:marLeft w:val="0"/>
                                                                              <w:marRight w:val="0"/>
                                                                              <w:marTop w:val="0"/>
                                                                              <w:marBottom w:val="0"/>
                                                                              <w:divBdr>
                                                                                <w:top w:val="none" w:sz="0" w:space="0" w:color="auto"/>
                                                                                <w:left w:val="none" w:sz="0" w:space="0" w:color="auto"/>
                                                                                <w:bottom w:val="none" w:sz="0" w:space="0" w:color="auto"/>
                                                                                <w:right w:val="none" w:sz="0" w:space="0" w:color="auto"/>
                                                                              </w:divBdr>
                                                                            </w:div>
                                                                            <w:div w:id="920017954">
                                                                              <w:marLeft w:val="0"/>
                                                                              <w:marRight w:val="0"/>
                                                                              <w:marTop w:val="0"/>
                                                                              <w:marBottom w:val="0"/>
                                                                              <w:divBdr>
                                                                                <w:top w:val="none" w:sz="0" w:space="0" w:color="auto"/>
                                                                                <w:left w:val="none" w:sz="0" w:space="0" w:color="auto"/>
                                                                                <w:bottom w:val="none" w:sz="0" w:space="0" w:color="auto"/>
                                                                                <w:right w:val="none" w:sz="0" w:space="0" w:color="auto"/>
                                                                              </w:divBdr>
                                                                            </w:div>
                                                                          </w:divsChild>
                                                                        </w:div>
                                                                        <w:div w:id="920017870">
                                                                          <w:marLeft w:val="0"/>
                                                                          <w:marRight w:val="0"/>
                                                                          <w:marTop w:val="0"/>
                                                                          <w:marBottom w:val="0"/>
                                                                          <w:divBdr>
                                                                            <w:top w:val="none" w:sz="0" w:space="0" w:color="auto"/>
                                                                            <w:left w:val="none" w:sz="0" w:space="0" w:color="auto"/>
                                                                            <w:bottom w:val="none" w:sz="0" w:space="0" w:color="auto"/>
                                                                            <w:right w:val="none" w:sz="0" w:space="0" w:color="auto"/>
                                                                          </w:divBdr>
                                                                          <w:divsChild>
                                                                            <w:div w:id="920017797">
                                                                              <w:marLeft w:val="0"/>
                                                                              <w:marRight w:val="0"/>
                                                                              <w:marTop w:val="0"/>
                                                                              <w:marBottom w:val="0"/>
                                                                              <w:divBdr>
                                                                                <w:top w:val="none" w:sz="0" w:space="0" w:color="auto"/>
                                                                                <w:left w:val="none" w:sz="0" w:space="0" w:color="auto"/>
                                                                                <w:bottom w:val="none" w:sz="0" w:space="0" w:color="auto"/>
                                                                                <w:right w:val="none" w:sz="0" w:space="0" w:color="auto"/>
                                                                              </w:divBdr>
                                                                            </w:div>
                                                                            <w:div w:id="920017804">
                                                                              <w:marLeft w:val="0"/>
                                                                              <w:marRight w:val="0"/>
                                                                              <w:marTop w:val="0"/>
                                                                              <w:marBottom w:val="0"/>
                                                                              <w:divBdr>
                                                                                <w:top w:val="none" w:sz="0" w:space="0" w:color="auto"/>
                                                                                <w:left w:val="none" w:sz="0" w:space="0" w:color="auto"/>
                                                                                <w:bottom w:val="none" w:sz="0" w:space="0" w:color="auto"/>
                                                                                <w:right w:val="none" w:sz="0" w:space="0" w:color="auto"/>
                                                                              </w:divBdr>
                                                                            </w:div>
                                                                          </w:divsChild>
                                                                        </w:div>
                                                                        <w:div w:id="920017877">
                                                                          <w:marLeft w:val="0"/>
                                                                          <w:marRight w:val="0"/>
                                                                          <w:marTop w:val="0"/>
                                                                          <w:marBottom w:val="0"/>
                                                                          <w:divBdr>
                                                                            <w:top w:val="none" w:sz="0" w:space="0" w:color="auto"/>
                                                                            <w:left w:val="none" w:sz="0" w:space="0" w:color="auto"/>
                                                                            <w:bottom w:val="none" w:sz="0" w:space="0" w:color="auto"/>
                                                                            <w:right w:val="none" w:sz="0" w:space="0" w:color="auto"/>
                                                                          </w:divBdr>
                                                                          <w:divsChild>
                                                                            <w:div w:id="920017790">
                                                                              <w:marLeft w:val="0"/>
                                                                              <w:marRight w:val="0"/>
                                                                              <w:marTop w:val="0"/>
                                                                              <w:marBottom w:val="0"/>
                                                                              <w:divBdr>
                                                                                <w:top w:val="none" w:sz="0" w:space="0" w:color="auto"/>
                                                                                <w:left w:val="none" w:sz="0" w:space="0" w:color="auto"/>
                                                                                <w:bottom w:val="none" w:sz="0" w:space="0" w:color="auto"/>
                                                                                <w:right w:val="none" w:sz="0" w:space="0" w:color="auto"/>
                                                                              </w:divBdr>
                                                                            </w:div>
                                                                            <w:div w:id="920017989">
                                                                              <w:marLeft w:val="0"/>
                                                                              <w:marRight w:val="0"/>
                                                                              <w:marTop w:val="0"/>
                                                                              <w:marBottom w:val="0"/>
                                                                              <w:divBdr>
                                                                                <w:top w:val="none" w:sz="0" w:space="0" w:color="auto"/>
                                                                                <w:left w:val="none" w:sz="0" w:space="0" w:color="auto"/>
                                                                                <w:bottom w:val="none" w:sz="0" w:space="0" w:color="auto"/>
                                                                                <w:right w:val="none" w:sz="0" w:space="0" w:color="auto"/>
                                                                              </w:divBdr>
                                                                            </w:div>
                                                                          </w:divsChild>
                                                                        </w:div>
                                                                        <w:div w:id="920017907">
                                                                          <w:marLeft w:val="0"/>
                                                                          <w:marRight w:val="0"/>
                                                                          <w:marTop w:val="0"/>
                                                                          <w:marBottom w:val="0"/>
                                                                          <w:divBdr>
                                                                            <w:top w:val="none" w:sz="0" w:space="0" w:color="auto"/>
                                                                            <w:left w:val="none" w:sz="0" w:space="0" w:color="auto"/>
                                                                            <w:bottom w:val="none" w:sz="0" w:space="0" w:color="auto"/>
                                                                            <w:right w:val="none" w:sz="0" w:space="0" w:color="auto"/>
                                                                          </w:divBdr>
                                                                          <w:divsChild>
                                                                            <w:div w:id="920017795">
                                                                              <w:marLeft w:val="0"/>
                                                                              <w:marRight w:val="0"/>
                                                                              <w:marTop w:val="0"/>
                                                                              <w:marBottom w:val="0"/>
                                                                              <w:divBdr>
                                                                                <w:top w:val="none" w:sz="0" w:space="0" w:color="auto"/>
                                                                                <w:left w:val="none" w:sz="0" w:space="0" w:color="auto"/>
                                                                                <w:bottom w:val="none" w:sz="0" w:space="0" w:color="auto"/>
                                                                                <w:right w:val="none" w:sz="0" w:space="0" w:color="auto"/>
                                                                              </w:divBdr>
                                                                            </w:div>
                                                                            <w:div w:id="920017955">
                                                                              <w:marLeft w:val="0"/>
                                                                              <w:marRight w:val="0"/>
                                                                              <w:marTop w:val="0"/>
                                                                              <w:marBottom w:val="0"/>
                                                                              <w:divBdr>
                                                                                <w:top w:val="none" w:sz="0" w:space="0" w:color="auto"/>
                                                                                <w:left w:val="none" w:sz="0" w:space="0" w:color="auto"/>
                                                                                <w:bottom w:val="none" w:sz="0" w:space="0" w:color="auto"/>
                                                                                <w:right w:val="none" w:sz="0" w:space="0" w:color="auto"/>
                                                                              </w:divBdr>
                                                                            </w:div>
                                                                          </w:divsChild>
                                                                        </w:div>
                                                                        <w:div w:id="920017939">
                                                                          <w:marLeft w:val="0"/>
                                                                          <w:marRight w:val="0"/>
                                                                          <w:marTop w:val="0"/>
                                                                          <w:marBottom w:val="0"/>
                                                                          <w:divBdr>
                                                                            <w:top w:val="none" w:sz="0" w:space="0" w:color="auto"/>
                                                                            <w:left w:val="none" w:sz="0" w:space="0" w:color="auto"/>
                                                                            <w:bottom w:val="none" w:sz="0" w:space="0" w:color="auto"/>
                                                                            <w:right w:val="none" w:sz="0" w:space="0" w:color="auto"/>
                                                                          </w:divBdr>
                                                                          <w:divsChild>
                                                                            <w:div w:id="920017946">
                                                                              <w:marLeft w:val="0"/>
                                                                              <w:marRight w:val="0"/>
                                                                              <w:marTop w:val="0"/>
                                                                              <w:marBottom w:val="0"/>
                                                                              <w:divBdr>
                                                                                <w:top w:val="none" w:sz="0" w:space="0" w:color="auto"/>
                                                                                <w:left w:val="none" w:sz="0" w:space="0" w:color="auto"/>
                                                                                <w:bottom w:val="none" w:sz="0" w:space="0" w:color="auto"/>
                                                                                <w:right w:val="none" w:sz="0" w:space="0" w:color="auto"/>
                                                                              </w:divBdr>
                                                                            </w:div>
                                                                            <w:div w:id="920017962">
                                                                              <w:marLeft w:val="0"/>
                                                                              <w:marRight w:val="0"/>
                                                                              <w:marTop w:val="0"/>
                                                                              <w:marBottom w:val="0"/>
                                                                              <w:divBdr>
                                                                                <w:top w:val="none" w:sz="0" w:space="0" w:color="auto"/>
                                                                                <w:left w:val="none" w:sz="0" w:space="0" w:color="auto"/>
                                                                                <w:bottom w:val="none" w:sz="0" w:space="0" w:color="auto"/>
                                                                                <w:right w:val="none" w:sz="0" w:space="0" w:color="auto"/>
                                                                              </w:divBdr>
                                                                            </w:div>
                                                                          </w:divsChild>
                                                                        </w:div>
                                                                        <w:div w:id="920017964">
                                                                          <w:marLeft w:val="0"/>
                                                                          <w:marRight w:val="0"/>
                                                                          <w:marTop w:val="0"/>
                                                                          <w:marBottom w:val="0"/>
                                                                          <w:divBdr>
                                                                            <w:top w:val="none" w:sz="0" w:space="0" w:color="auto"/>
                                                                            <w:left w:val="none" w:sz="0" w:space="0" w:color="auto"/>
                                                                            <w:bottom w:val="none" w:sz="0" w:space="0" w:color="auto"/>
                                                                            <w:right w:val="none" w:sz="0" w:space="0" w:color="auto"/>
                                                                          </w:divBdr>
                                                                          <w:divsChild>
                                                                            <w:div w:id="920017772">
                                                                              <w:marLeft w:val="0"/>
                                                                              <w:marRight w:val="0"/>
                                                                              <w:marTop w:val="0"/>
                                                                              <w:marBottom w:val="0"/>
                                                                              <w:divBdr>
                                                                                <w:top w:val="none" w:sz="0" w:space="0" w:color="auto"/>
                                                                                <w:left w:val="none" w:sz="0" w:space="0" w:color="auto"/>
                                                                                <w:bottom w:val="none" w:sz="0" w:space="0" w:color="auto"/>
                                                                                <w:right w:val="none" w:sz="0" w:space="0" w:color="auto"/>
                                                                              </w:divBdr>
                                                                            </w:div>
                                                                            <w:div w:id="920017840">
                                                                              <w:marLeft w:val="0"/>
                                                                              <w:marRight w:val="0"/>
                                                                              <w:marTop w:val="0"/>
                                                                              <w:marBottom w:val="0"/>
                                                                              <w:divBdr>
                                                                                <w:top w:val="none" w:sz="0" w:space="0" w:color="auto"/>
                                                                                <w:left w:val="none" w:sz="0" w:space="0" w:color="auto"/>
                                                                                <w:bottom w:val="none" w:sz="0" w:space="0" w:color="auto"/>
                                                                                <w:right w:val="none" w:sz="0" w:space="0" w:color="auto"/>
                                                                              </w:divBdr>
                                                                            </w:div>
                                                                          </w:divsChild>
                                                                        </w:div>
                                                                        <w:div w:id="920017988">
                                                                          <w:marLeft w:val="0"/>
                                                                          <w:marRight w:val="0"/>
                                                                          <w:marTop w:val="0"/>
                                                                          <w:marBottom w:val="0"/>
                                                                          <w:divBdr>
                                                                            <w:top w:val="none" w:sz="0" w:space="0" w:color="auto"/>
                                                                            <w:left w:val="none" w:sz="0" w:space="0" w:color="auto"/>
                                                                            <w:bottom w:val="none" w:sz="0" w:space="0" w:color="auto"/>
                                                                            <w:right w:val="none" w:sz="0" w:space="0" w:color="auto"/>
                                                                          </w:divBdr>
                                                                        </w:div>
                                                                        <w:div w:id="920017994">
                                                                          <w:marLeft w:val="0"/>
                                                                          <w:marRight w:val="0"/>
                                                                          <w:marTop w:val="0"/>
                                                                          <w:marBottom w:val="0"/>
                                                                          <w:divBdr>
                                                                            <w:top w:val="none" w:sz="0" w:space="0" w:color="auto"/>
                                                                            <w:left w:val="none" w:sz="0" w:space="0" w:color="auto"/>
                                                                            <w:bottom w:val="none" w:sz="0" w:space="0" w:color="auto"/>
                                                                            <w:right w:val="none" w:sz="0" w:space="0" w:color="auto"/>
                                                                          </w:divBdr>
                                                                          <w:divsChild>
                                                                            <w:div w:id="920017784">
                                                                              <w:marLeft w:val="0"/>
                                                                              <w:marRight w:val="0"/>
                                                                              <w:marTop w:val="0"/>
                                                                              <w:marBottom w:val="0"/>
                                                                              <w:divBdr>
                                                                                <w:top w:val="none" w:sz="0" w:space="0" w:color="auto"/>
                                                                                <w:left w:val="none" w:sz="0" w:space="0" w:color="auto"/>
                                                                                <w:bottom w:val="none" w:sz="0" w:space="0" w:color="auto"/>
                                                                                <w:right w:val="none" w:sz="0" w:space="0" w:color="auto"/>
                                                                              </w:divBdr>
                                                                            </w:div>
                                                                            <w:div w:id="920017827">
                                                                              <w:marLeft w:val="0"/>
                                                                              <w:marRight w:val="0"/>
                                                                              <w:marTop w:val="0"/>
                                                                              <w:marBottom w:val="0"/>
                                                                              <w:divBdr>
                                                                                <w:top w:val="none" w:sz="0" w:space="0" w:color="auto"/>
                                                                                <w:left w:val="none" w:sz="0" w:space="0" w:color="auto"/>
                                                                                <w:bottom w:val="none" w:sz="0" w:space="0" w:color="auto"/>
                                                                                <w:right w:val="none" w:sz="0" w:space="0" w:color="auto"/>
                                                                              </w:divBdr>
                                                                            </w:div>
                                                                          </w:divsChild>
                                                                        </w:div>
                                                                        <w:div w:id="920017995">
                                                                          <w:marLeft w:val="0"/>
                                                                          <w:marRight w:val="0"/>
                                                                          <w:marTop w:val="0"/>
                                                                          <w:marBottom w:val="0"/>
                                                                          <w:divBdr>
                                                                            <w:top w:val="none" w:sz="0" w:space="0" w:color="auto"/>
                                                                            <w:left w:val="none" w:sz="0" w:space="0" w:color="auto"/>
                                                                            <w:bottom w:val="none" w:sz="0" w:space="0" w:color="auto"/>
                                                                            <w:right w:val="none" w:sz="0" w:space="0" w:color="auto"/>
                                                                          </w:divBdr>
                                                                          <w:divsChild>
                                                                            <w:div w:id="920017755">
                                                                              <w:marLeft w:val="0"/>
                                                                              <w:marRight w:val="0"/>
                                                                              <w:marTop w:val="0"/>
                                                                              <w:marBottom w:val="0"/>
                                                                              <w:divBdr>
                                                                                <w:top w:val="none" w:sz="0" w:space="0" w:color="auto"/>
                                                                                <w:left w:val="none" w:sz="0" w:space="0" w:color="auto"/>
                                                                                <w:bottom w:val="none" w:sz="0" w:space="0" w:color="auto"/>
                                                                                <w:right w:val="none" w:sz="0" w:space="0" w:color="auto"/>
                                                                              </w:divBdr>
                                                                            </w:div>
                                                                            <w:div w:id="9200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7953">
                                                                      <w:marLeft w:val="0"/>
                                                                      <w:marRight w:val="0"/>
                                                                      <w:marTop w:val="0"/>
                                                                      <w:marBottom w:val="0"/>
                                                                      <w:divBdr>
                                                                        <w:top w:val="none" w:sz="0" w:space="0" w:color="auto"/>
                                                                        <w:left w:val="none" w:sz="0" w:space="0" w:color="auto"/>
                                                                        <w:bottom w:val="none" w:sz="0" w:space="0" w:color="auto"/>
                                                                        <w:right w:val="none" w:sz="0" w:space="0" w:color="auto"/>
                                                                      </w:divBdr>
                                                                      <w:divsChild>
                                                                        <w:div w:id="920017794">
                                                                          <w:marLeft w:val="0"/>
                                                                          <w:marRight w:val="0"/>
                                                                          <w:marTop w:val="0"/>
                                                                          <w:marBottom w:val="0"/>
                                                                          <w:divBdr>
                                                                            <w:top w:val="none" w:sz="0" w:space="0" w:color="auto"/>
                                                                            <w:left w:val="none" w:sz="0" w:space="0" w:color="auto"/>
                                                                            <w:bottom w:val="none" w:sz="0" w:space="0" w:color="auto"/>
                                                                            <w:right w:val="none" w:sz="0" w:space="0" w:color="auto"/>
                                                                          </w:divBdr>
                                                                        </w:div>
                                                                        <w:div w:id="920017832">
                                                                          <w:marLeft w:val="0"/>
                                                                          <w:marRight w:val="0"/>
                                                                          <w:marTop w:val="0"/>
                                                                          <w:marBottom w:val="0"/>
                                                                          <w:divBdr>
                                                                            <w:top w:val="none" w:sz="0" w:space="0" w:color="auto"/>
                                                                            <w:left w:val="none" w:sz="0" w:space="0" w:color="auto"/>
                                                                            <w:bottom w:val="none" w:sz="0" w:space="0" w:color="auto"/>
                                                                            <w:right w:val="none" w:sz="0" w:space="0" w:color="auto"/>
                                                                          </w:divBdr>
                                                                        </w:div>
                                                                      </w:divsChild>
                                                                    </w:div>
                                                                    <w:div w:id="920017987">
                                                                      <w:marLeft w:val="0"/>
                                                                      <w:marRight w:val="0"/>
                                                                      <w:marTop w:val="0"/>
                                                                      <w:marBottom w:val="0"/>
                                                                      <w:divBdr>
                                                                        <w:top w:val="none" w:sz="0" w:space="0" w:color="auto"/>
                                                                        <w:left w:val="none" w:sz="0" w:space="0" w:color="auto"/>
                                                                        <w:bottom w:val="none" w:sz="0" w:space="0" w:color="auto"/>
                                                                        <w:right w:val="none" w:sz="0" w:space="0" w:color="auto"/>
                                                                      </w:divBdr>
                                                                      <w:divsChild>
                                                                        <w:div w:id="920017979">
                                                                          <w:marLeft w:val="0"/>
                                                                          <w:marRight w:val="0"/>
                                                                          <w:marTop w:val="0"/>
                                                                          <w:marBottom w:val="0"/>
                                                                          <w:divBdr>
                                                                            <w:top w:val="none" w:sz="0" w:space="0" w:color="auto"/>
                                                                            <w:left w:val="none" w:sz="0" w:space="0" w:color="auto"/>
                                                                            <w:bottom w:val="none" w:sz="0" w:space="0" w:color="auto"/>
                                                                            <w:right w:val="none" w:sz="0" w:space="0" w:color="auto"/>
                                                                          </w:divBdr>
                                                                        </w:div>
                                                                        <w:div w:id="920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390A-C28F-4A83-BD9A-7D090615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19378</Words>
  <Characters>110460</Characters>
  <Application>Microsoft Office Word</Application>
  <DocSecurity>0</DocSecurity>
  <Lines>920</Lines>
  <Paragraphs>259</Paragraphs>
  <ScaleCrop>false</ScaleCrop>
  <HeadingPairs>
    <vt:vector size="2" baseType="variant">
      <vt:variant>
        <vt:lpstr>Názov</vt:lpstr>
      </vt:variant>
      <vt:variant>
        <vt:i4>1</vt:i4>
      </vt:variant>
    </vt:vector>
  </HeadingPairs>
  <TitlesOfParts>
    <vt:vector size="1" baseType="lpstr">
      <vt:lpstr>TABUĽKA  ZHODY</vt:lpstr>
    </vt:vector>
  </TitlesOfParts>
  <Company>Ministerstvo spravodlivosti SR</Company>
  <LinksUpToDate>false</LinksUpToDate>
  <CharactersWithSpaces>129579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anna.mikusova</dc:creator>
  <cp:lastModifiedBy>KOVAĽOVÁ Anna</cp:lastModifiedBy>
  <cp:revision>2</cp:revision>
  <cp:lastPrinted>2019-03-06T11:25:00Z</cp:lastPrinted>
  <dcterms:created xsi:type="dcterms:W3CDTF">2019-03-08T08:50:00Z</dcterms:created>
  <dcterms:modified xsi:type="dcterms:W3CDTF">2019-03-08T08:50:00Z</dcterms:modified>
</cp:coreProperties>
</file>