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99"/>
        <w:gridCol w:w="4501"/>
        <w:gridCol w:w="1260"/>
        <w:gridCol w:w="1260"/>
        <w:gridCol w:w="1260"/>
        <w:gridCol w:w="4500"/>
        <w:gridCol w:w="720"/>
        <w:gridCol w:w="1800"/>
      </w:tblGrid>
      <w:tr w:rsidR="008C54C3">
        <w:tc>
          <w:tcPr>
            <w:tcW w:w="162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4C3" w:rsidRDefault="008C54C3">
            <w:pPr>
              <w:pStyle w:val="Nadpis1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TABUĽKA  ZHODY</w:t>
            </w:r>
          </w:p>
          <w:p w:rsidR="008C54C3" w:rsidRDefault="00494C09">
            <w:pPr>
              <w:pStyle w:val="Nadpis1"/>
              <w:spacing w:after="120"/>
              <w:rPr>
                <w:b w:val="0"/>
                <w:bCs w:val="0"/>
                <w:sz w:val="20"/>
                <w:szCs w:val="20"/>
              </w:rPr>
            </w:pPr>
            <w:r w:rsidRPr="00661FE4">
              <w:rPr>
                <w:sz w:val="20"/>
                <w:szCs w:val="20"/>
              </w:rPr>
              <w:t>právneho predpisu s právom Európskej únie</w:t>
            </w:r>
          </w:p>
        </w:tc>
      </w:tr>
      <w:tr w:rsidR="008C54C3">
        <w:trPr>
          <w:trHeight w:val="567"/>
        </w:trPr>
        <w:tc>
          <w:tcPr>
            <w:tcW w:w="66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061F" w:rsidRDefault="00494C09" w:rsidP="00494C09">
            <w:pPr>
              <w:rPr>
                <w:b/>
                <w:sz w:val="20"/>
                <w:szCs w:val="20"/>
              </w:rPr>
            </w:pPr>
            <w:r w:rsidRPr="00EB4749">
              <w:rPr>
                <w:b/>
                <w:sz w:val="20"/>
                <w:szCs w:val="20"/>
              </w:rPr>
              <w:t>Smernica Európskeho parlamentu a</w:t>
            </w:r>
            <w:r w:rsidR="000E1849">
              <w:rPr>
                <w:b/>
                <w:sz w:val="20"/>
                <w:szCs w:val="20"/>
              </w:rPr>
              <w:t> </w:t>
            </w:r>
            <w:r w:rsidRPr="00EB4749">
              <w:rPr>
                <w:b/>
                <w:sz w:val="20"/>
                <w:szCs w:val="20"/>
              </w:rPr>
              <w:t>Rady</w:t>
            </w:r>
            <w:r w:rsidR="000E1849">
              <w:rPr>
                <w:b/>
                <w:sz w:val="20"/>
                <w:szCs w:val="20"/>
              </w:rPr>
              <w:t xml:space="preserve"> (EÚ)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E1849">
              <w:rPr>
                <w:b/>
                <w:sz w:val="20"/>
                <w:szCs w:val="20"/>
              </w:rPr>
              <w:t>2017/2</w:t>
            </w:r>
            <w:r w:rsidR="001B25A3">
              <w:rPr>
                <w:b/>
                <w:sz w:val="20"/>
                <w:szCs w:val="20"/>
              </w:rPr>
              <w:t>10</w:t>
            </w:r>
            <w:r w:rsidR="000E1849">
              <w:rPr>
                <w:b/>
                <w:sz w:val="20"/>
                <w:szCs w:val="20"/>
              </w:rPr>
              <w:t>2 z 15. novembra 2017, ktorou sa mení smernica 2011/65/EÚ o obmedzení používania určitých nebezpečných látok v elektrických a elektronických zariadeniach</w:t>
            </w:r>
          </w:p>
          <w:p w:rsidR="00494C09" w:rsidRPr="000C2170" w:rsidRDefault="00494C09" w:rsidP="00494C09">
            <w:pPr>
              <w:rPr>
                <w:b/>
                <w:sz w:val="20"/>
                <w:szCs w:val="20"/>
              </w:rPr>
            </w:pPr>
          </w:p>
          <w:p w:rsidR="008C54C3" w:rsidRDefault="008C54C3" w:rsidP="00494C09">
            <w:pPr>
              <w:pStyle w:val="Nadpis4"/>
              <w:spacing w:before="120"/>
              <w:rPr>
                <w:sz w:val="20"/>
                <w:szCs w:val="20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D0089" w:rsidRDefault="003D0089" w:rsidP="00486B68">
            <w:pPr>
              <w:pStyle w:val="Hlavika"/>
              <w:tabs>
                <w:tab w:val="left" w:pos="709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Zákon</w:t>
            </w:r>
            <w:r w:rsidRPr="003D0089">
              <w:rPr>
                <w:b/>
                <w:sz w:val="20"/>
                <w:szCs w:val="20"/>
              </w:rPr>
              <w:t xml:space="preserve"> č. 346/2013 o obmedzení používania určitých nebezpečných látok v elektrických zariadeniach a elektronických zariadeniach a ktorým sa mení zákon č. 223/2001 Z. z. o odpadoch a o zmene a doplnení niektorých zákonov v znení neskorších predpisov</w:t>
            </w:r>
          </w:p>
          <w:p w:rsidR="007110E6" w:rsidRDefault="00486B68" w:rsidP="00486B68">
            <w:pPr>
              <w:pStyle w:val="Hlavika"/>
              <w:tabs>
                <w:tab w:val="left" w:pos="709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 z</w:t>
            </w:r>
            <w:r w:rsidR="007110E6">
              <w:rPr>
                <w:b/>
                <w:sz w:val="20"/>
                <w:szCs w:val="20"/>
              </w:rPr>
              <w:t>ákon</w:t>
            </w:r>
            <w:r>
              <w:rPr>
                <w:b/>
                <w:sz w:val="20"/>
                <w:szCs w:val="20"/>
              </w:rPr>
              <w:t>a</w:t>
            </w:r>
            <w:r w:rsidR="007110E6">
              <w:rPr>
                <w:b/>
                <w:sz w:val="20"/>
                <w:szCs w:val="20"/>
              </w:rPr>
              <w:t xml:space="preserve"> č. 346/2013 </w:t>
            </w:r>
            <w:r w:rsidR="007110E6" w:rsidRPr="007110E6">
              <w:rPr>
                <w:b/>
                <w:sz w:val="20"/>
                <w:szCs w:val="20"/>
              </w:rPr>
              <w:t>o obmedzení používania určitých nebezpečných látok v elektrických zariadeniach a elektronických zariadeniach a ktorým sa mení zákon č. 223/2001 Z. z. o odpadoch a o zmene a doplnení niektorých zákonov v znení neskorších predpisov</w:t>
            </w:r>
            <w:r w:rsidR="007110E6">
              <w:rPr>
                <w:b/>
                <w:sz w:val="20"/>
                <w:szCs w:val="20"/>
              </w:rPr>
              <w:t xml:space="preserve"> v znení zákona č. 314/2016 Z. z.</w:t>
            </w:r>
            <w:r>
              <w:rPr>
                <w:b/>
                <w:sz w:val="20"/>
                <w:szCs w:val="20"/>
              </w:rPr>
              <w:t xml:space="preserve"> (NZ)</w:t>
            </w:r>
          </w:p>
          <w:p w:rsidR="0049232B" w:rsidRPr="00494C09" w:rsidRDefault="0049232B" w:rsidP="00486B68">
            <w:pPr>
              <w:pStyle w:val="Hlavika"/>
              <w:tabs>
                <w:tab w:val="left" w:pos="709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Zákon č. 575/2001 Z. z.  </w:t>
            </w:r>
            <w:r w:rsidRPr="0049232B">
              <w:rPr>
                <w:b/>
                <w:sz w:val="20"/>
                <w:szCs w:val="20"/>
              </w:rPr>
              <w:t>o organizácii činnosti vlády a organizácii ústrednej štátnej správy</w:t>
            </w:r>
            <w:r>
              <w:rPr>
                <w:b/>
                <w:sz w:val="20"/>
                <w:szCs w:val="20"/>
              </w:rPr>
              <w:t xml:space="preserve"> v znení neskorších predpisov</w:t>
            </w:r>
          </w:p>
          <w:p w:rsidR="008C54C3" w:rsidRPr="00494C09" w:rsidRDefault="008C54C3" w:rsidP="007110E6">
            <w:pPr>
              <w:pStyle w:val="Hlavika"/>
              <w:tabs>
                <w:tab w:val="left" w:pos="709"/>
              </w:tabs>
              <w:rPr>
                <w:b/>
                <w:sz w:val="20"/>
                <w:szCs w:val="20"/>
              </w:rPr>
            </w:pPr>
          </w:p>
        </w:tc>
      </w:tr>
      <w:tr w:rsidR="00A9063F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Default="00A90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Default="00A90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Default="00A90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Default="00A90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Default="00A9063F">
            <w:pPr>
              <w:pStyle w:val="Zkladntext2"/>
              <w:widowControl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Default="00A9063F">
            <w:pPr>
              <w:pStyle w:val="Zkladntext2"/>
              <w:widowControl/>
              <w:autoSpaceDE w:val="0"/>
              <w:autoSpaceDN w:val="0"/>
              <w:spacing w:line="240" w:lineRule="exact"/>
              <w:ind w:firstLine="0"/>
              <w:jc w:val="center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Default="00A90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Default="0051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9063F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Default="00A9063F">
            <w:pPr>
              <w:pStyle w:val="Normlny0"/>
              <w:jc w:val="center"/>
            </w:pPr>
            <w:r>
              <w:t>Článok</w:t>
            </w:r>
          </w:p>
          <w:p w:rsidR="00A9063F" w:rsidRDefault="00A9063F">
            <w:pPr>
              <w:pStyle w:val="Normlny0"/>
              <w:jc w:val="center"/>
            </w:pPr>
            <w:r>
              <w:t>(Č, O,</w:t>
            </w:r>
          </w:p>
          <w:p w:rsidR="00A9063F" w:rsidRDefault="00A9063F">
            <w:pPr>
              <w:pStyle w:val="Normlny0"/>
              <w:jc w:val="center"/>
            </w:pPr>
            <w:r>
              <w:t>V, P)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Default="00A9063F">
            <w:pPr>
              <w:pStyle w:val="Normlny0"/>
              <w:jc w:val="center"/>
            </w:pPr>
            <w:r>
              <w:t>Text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Default="00A9063F">
            <w:pPr>
              <w:pStyle w:val="Normlny0"/>
              <w:jc w:val="center"/>
            </w:pPr>
            <w:r>
              <w:t>Spôsob transp.</w:t>
            </w:r>
          </w:p>
          <w:p w:rsidR="00A9063F" w:rsidRDefault="00A9063F">
            <w:pPr>
              <w:pStyle w:val="Normlny0"/>
              <w:jc w:val="center"/>
            </w:pPr>
            <w:r>
              <w:t>(N, O, D, n.a.)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Default="00A9063F">
            <w:pPr>
              <w:pStyle w:val="Normlny0"/>
              <w:jc w:val="center"/>
            </w:pPr>
            <w:r>
              <w:t>Číslo</w:t>
            </w:r>
          </w:p>
          <w:p w:rsidR="00A9063F" w:rsidRDefault="00A9063F">
            <w:pPr>
              <w:pStyle w:val="Normlny0"/>
              <w:jc w:val="center"/>
            </w:pPr>
            <w:r>
              <w:t>predpisu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Default="00A9063F">
            <w:pPr>
              <w:pStyle w:val="Normlny0"/>
              <w:jc w:val="center"/>
            </w:pPr>
            <w:r>
              <w:t>Článok (Č, §, O, V, P)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Default="00A9063F">
            <w:pPr>
              <w:pStyle w:val="Normlny0"/>
              <w:jc w:val="center"/>
            </w:pPr>
            <w:r>
              <w:t>Text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Default="00A9063F">
            <w:pPr>
              <w:pStyle w:val="Normlny0"/>
              <w:jc w:val="center"/>
            </w:pPr>
            <w:r>
              <w:t>Zhoda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Default="00A9063F">
            <w:pPr>
              <w:pStyle w:val="Normlny0"/>
              <w:jc w:val="center"/>
            </w:pPr>
            <w:r>
              <w:t>Poznámky</w:t>
            </w:r>
          </w:p>
        </w:tc>
      </w:tr>
      <w:tr w:rsidR="00AF227A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227A" w:rsidRDefault="00A9121A" w:rsidP="001B2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</w:t>
            </w:r>
            <w:r w:rsidR="003D0A9D">
              <w:rPr>
                <w:sz w:val="20"/>
                <w:szCs w:val="20"/>
              </w:rPr>
              <w:t xml:space="preserve">l. </w:t>
            </w:r>
            <w:r w:rsidR="001B25A3">
              <w:rPr>
                <w:sz w:val="20"/>
                <w:szCs w:val="20"/>
              </w:rPr>
              <w:t xml:space="preserve">1, </w:t>
            </w:r>
            <w:r w:rsidR="00486B68">
              <w:rPr>
                <w:sz w:val="20"/>
                <w:szCs w:val="20"/>
              </w:rPr>
              <w:t xml:space="preserve">bod </w:t>
            </w:r>
            <w:r w:rsidR="001B25A3">
              <w:rPr>
                <w:sz w:val="20"/>
                <w:szCs w:val="20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A3" w:rsidRDefault="001B25A3" w:rsidP="001B25A3">
            <w:pPr>
              <w:autoSpaceDE/>
              <w:autoSpaceDN/>
              <w:spacing w:line="312" w:lineRule="atLeast"/>
              <w:jc w:val="both"/>
              <w:rPr>
                <w:color w:val="444444"/>
                <w:sz w:val="18"/>
                <w:szCs w:val="18"/>
              </w:rPr>
            </w:pPr>
            <w:r w:rsidRPr="001B25A3">
              <w:rPr>
                <w:color w:val="444444"/>
                <w:sz w:val="18"/>
                <w:szCs w:val="18"/>
              </w:rPr>
              <w:t>Smernica 2011/65/EÚ sa mení takto:</w:t>
            </w:r>
          </w:p>
          <w:p w:rsidR="001B25A3" w:rsidRPr="001B25A3" w:rsidRDefault="001B25A3" w:rsidP="001B25A3">
            <w:pPr>
              <w:autoSpaceDE/>
              <w:autoSpaceDN/>
              <w:spacing w:line="312" w:lineRule="atLeast"/>
              <w:jc w:val="both"/>
              <w:rPr>
                <w:color w:val="444444"/>
                <w:sz w:val="18"/>
                <w:szCs w:val="18"/>
              </w:rPr>
            </w:pPr>
            <w:r w:rsidRPr="001B25A3">
              <w:rPr>
                <w:color w:val="444444"/>
                <w:sz w:val="18"/>
                <w:szCs w:val="18"/>
              </w:rPr>
              <w:t>Článok 2 sa mení takto:</w:t>
            </w:r>
          </w:p>
          <w:tbl>
            <w:tblPr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3813"/>
            </w:tblGrid>
            <w:tr w:rsidR="001B25A3" w:rsidRPr="001B25A3">
              <w:tc>
                <w:tcPr>
                  <w:tcW w:w="1116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1B25A3" w:rsidRPr="001B25A3" w:rsidRDefault="001B25A3" w:rsidP="001B25A3">
                  <w:pPr>
                    <w:autoSpaceDE/>
                    <w:autoSpaceDN/>
                    <w:spacing w:line="312" w:lineRule="atLeast"/>
                    <w:jc w:val="both"/>
                    <w:rPr>
                      <w:color w:val="444444"/>
                      <w:sz w:val="18"/>
                      <w:szCs w:val="18"/>
                    </w:rPr>
                  </w:pPr>
                  <w:r w:rsidRPr="001B25A3">
                    <w:rPr>
                      <w:color w:val="444444"/>
                      <w:sz w:val="18"/>
                      <w:szCs w:val="18"/>
                    </w:rPr>
                    <w:t>a)</w:t>
                  </w:r>
                </w:p>
              </w:tc>
              <w:tc>
                <w:tcPr>
                  <w:tcW w:w="8061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1B25A3" w:rsidRDefault="001B25A3" w:rsidP="001B25A3">
                  <w:pPr>
                    <w:autoSpaceDE/>
                    <w:autoSpaceDN/>
                    <w:spacing w:line="312" w:lineRule="atLeast"/>
                    <w:ind w:left="-220" w:firstLine="220"/>
                    <w:jc w:val="both"/>
                    <w:rPr>
                      <w:color w:val="444444"/>
                      <w:sz w:val="18"/>
                      <w:szCs w:val="18"/>
                    </w:rPr>
                  </w:pPr>
                  <w:r w:rsidRPr="001B25A3">
                    <w:rPr>
                      <w:color w:val="444444"/>
                      <w:sz w:val="18"/>
                      <w:szCs w:val="18"/>
                    </w:rPr>
                    <w:t>odsek 2 sa vypúšťa;</w:t>
                  </w:r>
                </w:p>
                <w:p w:rsidR="001B25A3" w:rsidRPr="001B25A3" w:rsidRDefault="001B25A3" w:rsidP="001B25A3">
                  <w:pPr>
                    <w:autoSpaceDE/>
                    <w:autoSpaceDN/>
                    <w:spacing w:line="312" w:lineRule="atLeast"/>
                    <w:ind w:left="-220" w:firstLine="220"/>
                    <w:jc w:val="both"/>
                    <w:rPr>
                      <w:color w:val="444444"/>
                      <w:sz w:val="18"/>
                      <w:szCs w:val="18"/>
                    </w:rPr>
                  </w:pPr>
                </w:p>
              </w:tc>
            </w:tr>
          </w:tbl>
          <w:p w:rsidR="001B25A3" w:rsidRPr="001B25A3" w:rsidRDefault="001B25A3" w:rsidP="001B25A3">
            <w:pPr>
              <w:autoSpaceDE/>
              <w:autoSpaceDN/>
              <w:spacing w:line="312" w:lineRule="atLeast"/>
              <w:rPr>
                <w:vanish/>
                <w:color w:val="444444"/>
                <w:sz w:val="18"/>
                <w:szCs w:val="18"/>
              </w:rPr>
            </w:pPr>
          </w:p>
          <w:tbl>
            <w:tblPr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"/>
              <w:gridCol w:w="4001"/>
            </w:tblGrid>
            <w:tr w:rsidR="001B25A3" w:rsidRPr="001B25A3">
              <w:tc>
                <w:tcPr>
                  <w:tcW w:w="712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1B25A3" w:rsidRPr="001B25A3" w:rsidRDefault="001B25A3" w:rsidP="001B25A3">
                  <w:pPr>
                    <w:autoSpaceDE/>
                    <w:autoSpaceDN/>
                    <w:spacing w:line="312" w:lineRule="atLeast"/>
                    <w:jc w:val="both"/>
                    <w:rPr>
                      <w:color w:val="444444"/>
                      <w:sz w:val="18"/>
                      <w:szCs w:val="18"/>
                    </w:rPr>
                  </w:pPr>
                  <w:r w:rsidRPr="001B25A3">
                    <w:rPr>
                      <w:color w:val="444444"/>
                      <w:sz w:val="18"/>
                      <w:szCs w:val="18"/>
                    </w:rPr>
                    <w:t>b)</w:t>
                  </w:r>
                </w:p>
              </w:tc>
              <w:tc>
                <w:tcPr>
                  <w:tcW w:w="84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:rsidR="001B25A3" w:rsidRPr="001B25A3" w:rsidRDefault="001B25A3" w:rsidP="001B25A3">
                  <w:pPr>
                    <w:autoSpaceDE/>
                    <w:autoSpaceDN/>
                    <w:spacing w:line="312" w:lineRule="atLeast"/>
                    <w:jc w:val="both"/>
                    <w:rPr>
                      <w:color w:val="444444"/>
                      <w:sz w:val="18"/>
                      <w:szCs w:val="18"/>
                    </w:rPr>
                  </w:pPr>
                  <w:r w:rsidRPr="001B25A3">
                    <w:rPr>
                      <w:color w:val="444444"/>
                      <w:sz w:val="18"/>
                      <w:szCs w:val="18"/>
                    </w:rPr>
                    <w:t>v odseku 4 sa dopĺňa toto písmeno:</w:t>
                  </w:r>
                </w:p>
                <w:tbl>
                  <w:tblPr>
                    <w:tblW w:w="5000" w:type="pct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9"/>
                    <w:gridCol w:w="3201"/>
                  </w:tblGrid>
                  <w:tr w:rsidR="001B25A3" w:rsidRPr="001B25A3">
                    <w:tc>
                      <w:tcPr>
                        <w:tcW w:w="136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hideMark/>
                      </w:tcPr>
                      <w:p w:rsidR="001B25A3" w:rsidRPr="001B25A3" w:rsidRDefault="001B25A3" w:rsidP="001B25A3">
                        <w:pPr>
                          <w:autoSpaceDE/>
                          <w:autoSpaceDN/>
                          <w:spacing w:line="312" w:lineRule="atLeast"/>
                          <w:jc w:val="both"/>
                          <w:rPr>
                            <w:color w:val="444444"/>
                            <w:sz w:val="18"/>
                            <w:szCs w:val="18"/>
                          </w:rPr>
                        </w:pPr>
                        <w:r w:rsidRPr="001B25A3">
                          <w:rPr>
                            <w:color w:val="444444"/>
                            <w:sz w:val="18"/>
                            <w:szCs w:val="18"/>
                          </w:rPr>
                          <w:t>„k)</w:t>
                        </w:r>
                      </w:p>
                    </w:tc>
                    <w:tc>
                      <w:tcPr>
                        <w:tcW w:w="6984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hideMark/>
                      </w:tcPr>
                      <w:p w:rsidR="001B25A3" w:rsidRPr="001B25A3" w:rsidRDefault="001B25A3" w:rsidP="001B25A3">
                        <w:pPr>
                          <w:autoSpaceDE/>
                          <w:autoSpaceDN/>
                          <w:spacing w:line="312" w:lineRule="atLeast"/>
                          <w:jc w:val="both"/>
                          <w:rPr>
                            <w:color w:val="444444"/>
                            <w:sz w:val="18"/>
                            <w:szCs w:val="18"/>
                          </w:rPr>
                        </w:pPr>
                        <w:r w:rsidRPr="001B25A3">
                          <w:rPr>
                            <w:color w:val="444444"/>
                            <w:sz w:val="18"/>
                            <w:szCs w:val="18"/>
                          </w:rPr>
                          <w:t>píšťalové organy.“</w:t>
                        </w:r>
                      </w:p>
                    </w:tc>
                  </w:tr>
                </w:tbl>
                <w:p w:rsidR="001B25A3" w:rsidRPr="001B25A3" w:rsidRDefault="001B25A3" w:rsidP="001B25A3">
                  <w:pPr>
                    <w:autoSpaceDE/>
                    <w:autoSpaceDN/>
                    <w:spacing w:line="312" w:lineRule="atLeast"/>
                    <w:rPr>
                      <w:color w:val="444444"/>
                      <w:sz w:val="18"/>
                      <w:szCs w:val="18"/>
                    </w:rPr>
                  </w:pPr>
                </w:p>
              </w:tc>
            </w:tr>
          </w:tbl>
          <w:p w:rsidR="001A723D" w:rsidRPr="001A723D" w:rsidRDefault="001A723D" w:rsidP="00FF6FBB">
            <w:pPr>
              <w:spacing w:before="100" w:after="100"/>
              <w:ind w:right="300"/>
              <w:rPr>
                <w:rFonts w:cs="EUAlbertina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227A" w:rsidRDefault="00AF2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27A" w:rsidRDefault="00486B68" w:rsidP="00A54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A" w:rsidRDefault="00486B68" w:rsidP="00EC5817">
            <w:pPr>
              <w:pStyle w:val="Normlny0"/>
              <w:jc w:val="center"/>
            </w:pPr>
            <w:r>
              <w:t xml:space="preserve">Novelizačný bod </w:t>
            </w:r>
            <w:r w:rsidR="00FD6D9E">
              <w:t>6</w:t>
            </w:r>
          </w:p>
          <w:p w:rsidR="00486B68" w:rsidRDefault="00486B68" w:rsidP="00EC5817">
            <w:pPr>
              <w:pStyle w:val="Normlny0"/>
              <w:jc w:val="center"/>
            </w:pPr>
          </w:p>
          <w:p w:rsidR="00486B68" w:rsidRDefault="00486B68" w:rsidP="00EC5817">
            <w:pPr>
              <w:pStyle w:val="Normlny0"/>
              <w:jc w:val="center"/>
            </w:pPr>
          </w:p>
          <w:p w:rsidR="00486B68" w:rsidRDefault="00486B68" w:rsidP="00EC5817">
            <w:pPr>
              <w:pStyle w:val="Normlny0"/>
              <w:jc w:val="center"/>
            </w:pPr>
          </w:p>
          <w:p w:rsidR="00486B68" w:rsidRDefault="00486B68" w:rsidP="00EC5817">
            <w:pPr>
              <w:pStyle w:val="Normlny0"/>
              <w:jc w:val="center"/>
            </w:pPr>
          </w:p>
          <w:p w:rsidR="00486B68" w:rsidRPr="00B210DA" w:rsidRDefault="00486B68" w:rsidP="00EC5817">
            <w:pPr>
              <w:pStyle w:val="Normlny0"/>
              <w:jc w:val="center"/>
            </w:pPr>
            <w:r>
              <w:t>Novelizačný bod 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68" w:rsidRPr="00486B68" w:rsidRDefault="00486B68" w:rsidP="00486B68">
            <w:pPr>
              <w:pStyle w:val="Odsekzoznamu"/>
              <w:spacing w:line="240" w:lineRule="auto"/>
              <w:ind w:left="106"/>
              <w:jc w:val="both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486B68">
              <w:rPr>
                <w:rFonts w:ascii="Times New Roman" w:hAnsi="Times New Roman"/>
                <w:sz w:val="18"/>
                <w:szCs w:val="18"/>
                <w:lang w:eastAsia="sk-SK"/>
              </w:rPr>
              <w:t>V § 18 sa vypúšťa odsek 1. Doterajšie odseky 2 a 3 sa označujú ako odseky 1 a 2.</w:t>
            </w:r>
          </w:p>
          <w:p w:rsidR="00486B68" w:rsidRPr="00486B68" w:rsidRDefault="00486B68" w:rsidP="00486B68">
            <w:pPr>
              <w:pStyle w:val="Odsekzoznamu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  <w:p w:rsidR="00486B68" w:rsidRDefault="00486B68" w:rsidP="00486B68">
            <w:pPr>
              <w:pStyle w:val="Odsekzoznamu"/>
              <w:spacing w:line="240" w:lineRule="auto"/>
              <w:ind w:left="106"/>
              <w:jc w:val="both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486B68">
              <w:rPr>
                <w:rFonts w:ascii="Times New Roman" w:hAnsi="Times New Roman"/>
                <w:sz w:val="18"/>
                <w:szCs w:val="18"/>
                <w:lang w:eastAsia="sk-SK"/>
              </w:rPr>
              <w:t>Poznámka pod čiarou k odkazu 24 sa vypúšťa.</w:t>
            </w:r>
          </w:p>
          <w:p w:rsidR="00486B68" w:rsidRDefault="00486B68" w:rsidP="00486B68">
            <w:pPr>
              <w:pStyle w:val="Odsekzoznamu"/>
              <w:spacing w:line="240" w:lineRule="auto"/>
              <w:ind w:left="106"/>
              <w:jc w:val="both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  <w:p w:rsidR="00486B68" w:rsidRDefault="00486B68" w:rsidP="00486B68">
            <w:pPr>
              <w:pStyle w:val="Odsekzoznamu"/>
              <w:spacing w:line="240" w:lineRule="auto"/>
              <w:ind w:left="106"/>
              <w:jc w:val="both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  <w:p w:rsidR="00486B68" w:rsidRDefault="00486B68" w:rsidP="00486B68">
            <w:pPr>
              <w:pStyle w:val="Odsekzoznamu"/>
              <w:spacing w:line="240" w:lineRule="auto"/>
              <w:ind w:left="106"/>
              <w:jc w:val="both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  <w:p w:rsidR="00486B68" w:rsidRPr="00486B68" w:rsidRDefault="00486B68" w:rsidP="00486B68">
            <w:pPr>
              <w:pStyle w:val="Odsekzoznamu"/>
              <w:ind w:left="106"/>
              <w:jc w:val="both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sz w:val="18"/>
                <w:szCs w:val="18"/>
                <w:lang w:eastAsia="sk-SK"/>
              </w:rPr>
              <w:t>1.</w:t>
            </w:r>
            <w:r w:rsidRPr="00486B68">
              <w:rPr>
                <w:rFonts w:ascii="Times New Roman" w:hAnsi="Times New Roman"/>
                <w:sz w:val="18"/>
                <w:szCs w:val="18"/>
                <w:lang w:eastAsia="sk-SK"/>
              </w:rPr>
              <w:t xml:space="preserve">V § 2 sa odsek 2 dopĺňa písmenom k), ktoré znie: </w:t>
            </w:r>
          </w:p>
          <w:p w:rsidR="00486B68" w:rsidRPr="00486B68" w:rsidRDefault="00486B68" w:rsidP="00486B68">
            <w:pPr>
              <w:pStyle w:val="Odsekzoznamu"/>
              <w:spacing w:line="240" w:lineRule="auto"/>
              <w:ind w:left="106"/>
              <w:jc w:val="both"/>
              <w:rPr>
                <w:rFonts w:ascii="Times New Roman" w:hAnsi="Times New Roman"/>
                <w:sz w:val="18"/>
                <w:szCs w:val="18"/>
                <w:lang w:eastAsia="sk-SK"/>
              </w:rPr>
            </w:pPr>
            <w:r w:rsidRPr="00486B68">
              <w:rPr>
                <w:rFonts w:ascii="Times New Roman" w:hAnsi="Times New Roman"/>
                <w:sz w:val="18"/>
                <w:szCs w:val="18"/>
                <w:lang w:eastAsia="sk-SK"/>
              </w:rPr>
              <w:t>„k) píšťalové organy.“.</w:t>
            </w:r>
          </w:p>
          <w:p w:rsidR="001A723D" w:rsidRDefault="001A723D" w:rsidP="001B25A3">
            <w:pPr>
              <w:pStyle w:val="Odsekzoznamu"/>
              <w:spacing w:after="0" w:line="240" w:lineRule="auto"/>
              <w:ind w:left="108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A" w:rsidRDefault="00AF2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227A" w:rsidRDefault="00AF227A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F227A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227A" w:rsidRDefault="00A9121A" w:rsidP="00486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</w:t>
            </w:r>
            <w:r w:rsidR="003D0A9D">
              <w:rPr>
                <w:sz w:val="20"/>
                <w:szCs w:val="20"/>
              </w:rPr>
              <w:t xml:space="preserve">l. </w:t>
            </w:r>
            <w:r w:rsidR="00486B68">
              <w:rPr>
                <w:sz w:val="20"/>
                <w:szCs w:val="20"/>
              </w:rPr>
              <w:t>1, bod  2</w:t>
            </w:r>
            <w:r w:rsidR="00AF22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68" w:rsidRDefault="00486B68" w:rsidP="00486B68">
            <w:pPr>
              <w:spacing w:before="100" w:after="100"/>
              <w:ind w:right="300"/>
              <w:rPr>
                <w:sz w:val="20"/>
                <w:szCs w:val="20"/>
              </w:rPr>
            </w:pPr>
            <w:r w:rsidRPr="00486B68">
              <w:rPr>
                <w:sz w:val="20"/>
                <w:szCs w:val="20"/>
              </w:rPr>
              <w:t>V článku 3 sa bod 28 nahrádza takto:</w:t>
            </w:r>
          </w:p>
          <w:p w:rsidR="00486B68" w:rsidRPr="00486B68" w:rsidRDefault="00486B68" w:rsidP="00486B68">
            <w:pPr>
              <w:spacing w:before="100" w:after="100"/>
              <w:ind w:right="300"/>
              <w:jc w:val="both"/>
              <w:rPr>
                <w:sz w:val="20"/>
                <w:szCs w:val="20"/>
              </w:rPr>
            </w:pPr>
            <w:r w:rsidRPr="00486B68">
              <w:rPr>
                <w:sz w:val="20"/>
                <w:szCs w:val="20"/>
              </w:rPr>
              <w:t>„28.‚necestné pojazdné stroje sprístupnené výlučne na profesionálne používanie‘ sú strojové zariadenia s palubným zdrojom energie alebo strojové zariadenia s trakčným pohonom napájané z externého zdroja energie, ktorých prevádzka si pri práci vyžaduje buď pohybovanie alebo nepretržitý či takmer nepretržitý pohyb medzi sledom pevných pracovných umiestnení, a ktoré sú sprístupnené výlučne na profesionálne používanie.“</w:t>
            </w:r>
          </w:p>
          <w:p w:rsidR="003C63F1" w:rsidRPr="007F3D1E" w:rsidRDefault="003C63F1" w:rsidP="003C63F1">
            <w:pPr>
              <w:spacing w:before="100" w:after="100"/>
              <w:ind w:right="30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227A" w:rsidRDefault="00AF2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27A" w:rsidRDefault="00486B68" w:rsidP="00A54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NZ</w:t>
            </w:r>
          </w:p>
          <w:p w:rsidR="001F08DF" w:rsidRDefault="001F08DF" w:rsidP="00A54E82">
            <w:pPr>
              <w:jc w:val="center"/>
              <w:rPr>
                <w:sz w:val="20"/>
                <w:szCs w:val="20"/>
              </w:rPr>
            </w:pPr>
          </w:p>
          <w:p w:rsidR="001F08DF" w:rsidRDefault="001F08DF" w:rsidP="00A54E82">
            <w:pPr>
              <w:jc w:val="center"/>
              <w:rPr>
                <w:sz w:val="20"/>
                <w:szCs w:val="20"/>
              </w:rPr>
            </w:pPr>
          </w:p>
          <w:p w:rsidR="001F08DF" w:rsidRDefault="001F08DF" w:rsidP="00A54E82">
            <w:pPr>
              <w:jc w:val="center"/>
              <w:rPr>
                <w:sz w:val="20"/>
                <w:szCs w:val="20"/>
              </w:rPr>
            </w:pPr>
          </w:p>
          <w:p w:rsidR="001F08DF" w:rsidRDefault="001F08DF" w:rsidP="00A54E82">
            <w:pPr>
              <w:jc w:val="center"/>
              <w:rPr>
                <w:sz w:val="20"/>
                <w:szCs w:val="20"/>
              </w:rPr>
            </w:pPr>
          </w:p>
          <w:p w:rsidR="001F08DF" w:rsidRDefault="001F08DF" w:rsidP="00A54E82">
            <w:pPr>
              <w:jc w:val="center"/>
              <w:rPr>
                <w:sz w:val="20"/>
                <w:szCs w:val="20"/>
              </w:rPr>
            </w:pPr>
          </w:p>
          <w:p w:rsidR="001F08DF" w:rsidRDefault="001F08DF" w:rsidP="00A54E82">
            <w:pPr>
              <w:jc w:val="center"/>
              <w:rPr>
                <w:sz w:val="20"/>
                <w:szCs w:val="20"/>
              </w:rPr>
            </w:pPr>
          </w:p>
          <w:p w:rsidR="001F08DF" w:rsidRDefault="001F08DF" w:rsidP="00A54E82">
            <w:pPr>
              <w:jc w:val="center"/>
              <w:rPr>
                <w:sz w:val="20"/>
                <w:szCs w:val="20"/>
              </w:rPr>
            </w:pPr>
          </w:p>
          <w:p w:rsidR="001F08DF" w:rsidRDefault="001F08DF" w:rsidP="00A54E82">
            <w:pPr>
              <w:jc w:val="center"/>
              <w:rPr>
                <w:sz w:val="20"/>
                <w:szCs w:val="20"/>
              </w:rPr>
            </w:pPr>
          </w:p>
          <w:p w:rsidR="001F08DF" w:rsidRDefault="001F08DF" w:rsidP="00A54E82">
            <w:pPr>
              <w:jc w:val="center"/>
              <w:rPr>
                <w:sz w:val="20"/>
                <w:szCs w:val="20"/>
              </w:rPr>
            </w:pPr>
          </w:p>
          <w:p w:rsidR="001F08DF" w:rsidRDefault="001F08DF" w:rsidP="00A54E82">
            <w:pPr>
              <w:jc w:val="center"/>
              <w:rPr>
                <w:sz w:val="20"/>
                <w:szCs w:val="20"/>
              </w:rPr>
            </w:pPr>
          </w:p>
          <w:p w:rsidR="001F08DF" w:rsidRDefault="001F08DF" w:rsidP="00A54E82">
            <w:pPr>
              <w:jc w:val="center"/>
              <w:rPr>
                <w:sz w:val="20"/>
                <w:szCs w:val="20"/>
              </w:rPr>
            </w:pPr>
          </w:p>
          <w:p w:rsidR="001F08DF" w:rsidRDefault="001F08DF" w:rsidP="00A54E82">
            <w:pPr>
              <w:jc w:val="center"/>
              <w:rPr>
                <w:sz w:val="20"/>
                <w:szCs w:val="20"/>
              </w:rPr>
            </w:pPr>
          </w:p>
          <w:p w:rsidR="001F08DF" w:rsidRDefault="001F08DF" w:rsidP="00A54E82">
            <w:pPr>
              <w:jc w:val="center"/>
              <w:rPr>
                <w:sz w:val="20"/>
                <w:szCs w:val="20"/>
              </w:rPr>
            </w:pPr>
          </w:p>
          <w:p w:rsidR="001F08DF" w:rsidRDefault="001F08DF" w:rsidP="00A54E82">
            <w:pPr>
              <w:jc w:val="center"/>
              <w:rPr>
                <w:sz w:val="20"/>
                <w:szCs w:val="20"/>
              </w:rPr>
            </w:pPr>
          </w:p>
          <w:p w:rsidR="001F08DF" w:rsidRDefault="001F08DF" w:rsidP="00A54E82">
            <w:pPr>
              <w:jc w:val="center"/>
              <w:rPr>
                <w:sz w:val="20"/>
                <w:szCs w:val="20"/>
              </w:rPr>
            </w:pPr>
          </w:p>
          <w:p w:rsidR="001F08DF" w:rsidRPr="000066CD" w:rsidRDefault="001F08DF" w:rsidP="00F43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A" w:rsidRPr="00313B9D" w:rsidRDefault="00486B68" w:rsidP="00A54E82">
            <w:pPr>
              <w:pStyle w:val="Normlny0"/>
              <w:jc w:val="center"/>
            </w:pPr>
            <w:r>
              <w:t>Novelizačný bod 2</w:t>
            </w:r>
          </w:p>
          <w:p w:rsidR="001F08DF" w:rsidRDefault="001F08DF" w:rsidP="00A54E82">
            <w:pPr>
              <w:pStyle w:val="Normlny0"/>
              <w:jc w:val="center"/>
              <w:rPr>
                <w:b/>
              </w:rPr>
            </w:pPr>
          </w:p>
          <w:p w:rsidR="001F08DF" w:rsidRDefault="001F08DF" w:rsidP="00A54E82">
            <w:pPr>
              <w:pStyle w:val="Normlny0"/>
              <w:jc w:val="center"/>
              <w:rPr>
                <w:b/>
              </w:rPr>
            </w:pPr>
          </w:p>
          <w:p w:rsidR="001F08DF" w:rsidRDefault="001F08DF" w:rsidP="00A54E82">
            <w:pPr>
              <w:pStyle w:val="Normlny0"/>
              <w:jc w:val="center"/>
              <w:rPr>
                <w:b/>
              </w:rPr>
            </w:pPr>
          </w:p>
          <w:p w:rsidR="001F08DF" w:rsidRDefault="001F08DF" w:rsidP="00A54E82">
            <w:pPr>
              <w:pStyle w:val="Normlny0"/>
              <w:jc w:val="center"/>
              <w:rPr>
                <w:b/>
              </w:rPr>
            </w:pPr>
          </w:p>
          <w:p w:rsidR="001F08DF" w:rsidRDefault="001F08DF" w:rsidP="00A54E82">
            <w:pPr>
              <w:pStyle w:val="Normlny0"/>
              <w:jc w:val="center"/>
              <w:rPr>
                <w:b/>
              </w:rPr>
            </w:pPr>
          </w:p>
          <w:p w:rsidR="001F08DF" w:rsidRDefault="001F08DF" w:rsidP="00A54E82">
            <w:pPr>
              <w:pStyle w:val="Normlny0"/>
              <w:jc w:val="center"/>
              <w:rPr>
                <w:b/>
              </w:rPr>
            </w:pPr>
          </w:p>
          <w:p w:rsidR="001F08DF" w:rsidRDefault="001F08DF" w:rsidP="00A54E82">
            <w:pPr>
              <w:pStyle w:val="Normlny0"/>
              <w:jc w:val="center"/>
              <w:rPr>
                <w:b/>
              </w:rPr>
            </w:pPr>
          </w:p>
          <w:p w:rsidR="001F08DF" w:rsidRDefault="001F08DF" w:rsidP="00A54E82">
            <w:pPr>
              <w:pStyle w:val="Normlny0"/>
              <w:jc w:val="center"/>
              <w:rPr>
                <w:b/>
              </w:rPr>
            </w:pPr>
          </w:p>
          <w:p w:rsidR="001F08DF" w:rsidRDefault="001F08DF" w:rsidP="00A54E82">
            <w:pPr>
              <w:pStyle w:val="Normlny0"/>
              <w:jc w:val="center"/>
              <w:rPr>
                <w:b/>
              </w:rPr>
            </w:pPr>
          </w:p>
          <w:p w:rsidR="001F08DF" w:rsidRDefault="001F08DF" w:rsidP="00A54E82">
            <w:pPr>
              <w:pStyle w:val="Normlny0"/>
              <w:jc w:val="center"/>
              <w:rPr>
                <w:b/>
              </w:rPr>
            </w:pPr>
          </w:p>
          <w:p w:rsidR="001F08DF" w:rsidRDefault="001F08DF" w:rsidP="00A54E82">
            <w:pPr>
              <w:pStyle w:val="Normlny0"/>
              <w:jc w:val="center"/>
              <w:rPr>
                <w:b/>
              </w:rPr>
            </w:pPr>
          </w:p>
          <w:p w:rsidR="001F08DF" w:rsidRDefault="001F08DF" w:rsidP="00A54E82">
            <w:pPr>
              <w:pStyle w:val="Normlny0"/>
              <w:jc w:val="center"/>
              <w:rPr>
                <w:b/>
              </w:rPr>
            </w:pPr>
          </w:p>
          <w:p w:rsidR="001F08DF" w:rsidRDefault="001F08DF" w:rsidP="00A54E82">
            <w:pPr>
              <w:pStyle w:val="Normlny0"/>
              <w:jc w:val="center"/>
              <w:rPr>
                <w:b/>
              </w:rPr>
            </w:pPr>
          </w:p>
          <w:p w:rsidR="001F08DF" w:rsidRDefault="001F08DF" w:rsidP="00A54E82">
            <w:pPr>
              <w:pStyle w:val="Normlny0"/>
              <w:jc w:val="center"/>
              <w:rPr>
                <w:b/>
              </w:rPr>
            </w:pPr>
          </w:p>
          <w:p w:rsidR="001F08DF" w:rsidRDefault="001F08DF" w:rsidP="00A54E82">
            <w:pPr>
              <w:pStyle w:val="Normlny0"/>
              <w:jc w:val="center"/>
              <w:rPr>
                <w:b/>
              </w:rPr>
            </w:pPr>
          </w:p>
          <w:p w:rsidR="001F08DF" w:rsidRPr="00F36516" w:rsidRDefault="001F08DF" w:rsidP="003C63F1">
            <w:pPr>
              <w:pStyle w:val="Normlny0"/>
              <w:jc w:val="center"/>
              <w:rPr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A" w:rsidRPr="001F16CB" w:rsidRDefault="00486B68" w:rsidP="001019FA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2. </w:t>
            </w:r>
            <w:r w:rsidR="001019FA">
              <w:rPr>
                <w:sz w:val="19"/>
                <w:szCs w:val="19"/>
              </w:rPr>
              <w:t xml:space="preserve">V </w:t>
            </w:r>
            <w:r w:rsidRPr="00486B68">
              <w:rPr>
                <w:sz w:val="19"/>
                <w:szCs w:val="19"/>
              </w:rPr>
              <w:t>§ 3 v písm. i) sa za slov</w:t>
            </w:r>
            <w:r w:rsidR="001019FA">
              <w:rPr>
                <w:sz w:val="19"/>
                <w:szCs w:val="19"/>
              </w:rPr>
              <w:t>o</w:t>
            </w:r>
            <w:r w:rsidRPr="00486B68">
              <w:rPr>
                <w:sz w:val="19"/>
                <w:szCs w:val="19"/>
              </w:rPr>
              <w:t xml:space="preserve"> „energie“ vkladajú slová „alebo strojové zariadenia s trakčným pohonom napájané z externého zdroja energie“.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A" w:rsidRDefault="00AF2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227A" w:rsidRDefault="00AF227A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F227A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227A" w:rsidRDefault="00935DBA" w:rsidP="00486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Č</w:t>
            </w:r>
            <w:r w:rsidR="003D0A9D">
              <w:rPr>
                <w:sz w:val="20"/>
                <w:szCs w:val="20"/>
              </w:rPr>
              <w:t xml:space="preserve">l. </w:t>
            </w:r>
            <w:r w:rsidR="00486B68">
              <w:rPr>
                <w:sz w:val="20"/>
                <w:szCs w:val="20"/>
              </w:rPr>
              <w:t xml:space="preserve">1, bod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68" w:rsidRDefault="00486B68" w:rsidP="00486B68">
            <w:pPr>
              <w:pStyle w:val="Normlny0"/>
            </w:pPr>
            <w:r>
              <w:t>Článok 4 sa mení takto:</w:t>
            </w:r>
          </w:p>
          <w:p w:rsidR="00486B68" w:rsidRDefault="00486B68" w:rsidP="00971A01">
            <w:pPr>
              <w:pStyle w:val="Normlny0"/>
              <w:numPr>
                <w:ilvl w:val="0"/>
                <w:numId w:val="1"/>
              </w:numPr>
            </w:pPr>
            <w:r>
              <w:t>odsek 3 sa nahrádza takto:</w:t>
            </w:r>
          </w:p>
          <w:p w:rsidR="00486B68" w:rsidRDefault="00486B68" w:rsidP="00486B68">
            <w:pPr>
              <w:pStyle w:val="Normlny0"/>
            </w:pPr>
          </w:p>
          <w:p w:rsidR="00486B68" w:rsidRPr="003D0A9D" w:rsidRDefault="00486B68" w:rsidP="00486B68">
            <w:pPr>
              <w:pStyle w:val="Normlny0"/>
              <w:rPr>
                <w:sz w:val="19"/>
                <w:szCs w:val="19"/>
              </w:rPr>
            </w:pPr>
            <w:r>
              <w:t xml:space="preserve">„3.   </w:t>
            </w:r>
            <w:r w:rsidRPr="003D0A9D">
              <w:rPr>
                <w:sz w:val="19"/>
                <w:szCs w:val="19"/>
              </w:rPr>
              <w:t>Odsek 1 sa uplatňuje na zdravotnícke pomôcky a monitorovacie a kontrolné prístroje, ktoré sa uvedú na trh od 22. júla 2014, na diagnostické zdravotnícke pomôcky in vitro, ktoré sa uvedú na trh od 22. júla 2016, na priemyselné monitorovacie a kontrolné prístroje, ktoré sa uvedú na trh od 22. júla 2017, a na všetky ostatné EEZ, ktoré nepatrili do rozsahu pôsobnosti smernice 2002/95/ES a ktoré sa uvedú na trh od 22. júla 2019.“;</w:t>
            </w:r>
          </w:p>
          <w:p w:rsidR="003D0A9D" w:rsidRPr="003D0A9D" w:rsidRDefault="00486B68" w:rsidP="00486B68">
            <w:pPr>
              <w:pStyle w:val="Normlny0"/>
              <w:rPr>
                <w:sz w:val="19"/>
                <w:szCs w:val="19"/>
              </w:rPr>
            </w:pPr>
            <w:r w:rsidRPr="003D0A9D">
              <w:rPr>
                <w:sz w:val="19"/>
                <w:szCs w:val="19"/>
              </w:rPr>
              <w:t xml:space="preserve"> </w:t>
            </w:r>
          </w:p>
          <w:p w:rsidR="00486B68" w:rsidRPr="003D0A9D" w:rsidRDefault="00486B68" w:rsidP="00971A01">
            <w:pPr>
              <w:pStyle w:val="Normlny0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3D0A9D">
              <w:rPr>
                <w:sz w:val="19"/>
                <w:szCs w:val="19"/>
              </w:rPr>
              <w:t>v odseku 4 sa vkladá toto písmeno:</w:t>
            </w:r>
          </w:p>
          <w:p w:rsidR="00486B68" w:rsidRPr="003D0A9D" w:rsidRDefault="00486B68" w:rsidP="00486B68">
            <w:pPr>
              <w:pStyle w:val="Normlny0"/>
              <w:rPr>
                <w:sz w:val="19"/>
                <w:szCs w:val="19"/>
              </w:rPr>
            </w:pPr>
            <w:r w:rsidRPr="003D0A9D">
              <w:rPr>
                <w:sz w:val="19"/>
                <w:szCs w:val="19"/>
              </w:rPr>
              <w:t>„ea)</w:t>
            </w:r>
            <w:r w:rsidR="003D0A9D" w:rsidRPr="003D0A9D">
              <w:rPr>
                <w:sz w:val="19"/>
                <w:szCs w:val="19"/>
              </w:rPr>
              <w:t xml:space="preserve"> </w:t>
            </w:r>
            <w:r w:rsidRPr="003D0A9D">
              <w:rPr>
                <w:sz w:val="19"/>
                <w:szCs w:val="19"/>
              </w:rPr>
              <w:t>všetkých ostatných EEZ, ktoré nepatrili do rozsahu pôsobnosti smernice 2002/95/ES a ktoré sa uvedú na trh do 22. júla 2019;“;</w:t>
            </w:r>
          </w:p>
          <w:p w:rsidR="003D0A9D" w:rsidRPr="003D0A9D" w:rsidRDefault="00486B68" w:rsidP="00486B68">
            <w:pPr>
              <w:pStyle w:val="Normlny0"/>
              <w:rPr>
                <w:sz w:val="19"/>
                <w:szCs w:val="19"/>
              </w:rPr>
            </w:pPr>
            <w:r w:rsidRPr="003D0A9D">
              <w:rPr>
                <w:sz w:val="19"/>
                <w:szCs w:val="19"/>
              </w:rPr>
              <w:t xml:space="preserve"> </w:t>
            </w:r>
          </w:p>
          <w:p w:rsidR="00486B68" w:rsidRPr="003D0A9D" w:rsidRDefault="00486B68" w:rsidP="00971A01">
            <w:pPr>
              <w:pStyle w:val="Normlny0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3D0A9D">
              <w:rPr>
                <w:sz w:val="19"/>
                <w:szCs w:val="19"/>
              </w:rPr>
              <w:t>odsek 5 sa nahrádza takto:</w:t>
            </w:r>
          </w:p>
          <w:p w:rsidR="00486B68" w:rsidRPr="003D0A9D" w:rsidRDefault="00486B68" w:rsidP="00486B68">
            <w:pPr>
              <w:pStyle w:val="Normlny0"/>
              <w:rPr>
                <w:sz w:val="19"/>
                <w:szCs w:val="19"/>
              </w:rPr>
            </w:pPr>
          </w:p>
          <w:p w:rsidR="00486B68" w:rsidRPr="003D0A9D" w:rsidRDefault="00486B68" w:rsidP="00486B68">
            <w:pPr>
              <w:pStyle w:val="Normlny0"/>
              <w:rPr>
                <w:sz w:val="19"/>
                <w:szCs w:val="19"/>
              </w:rPr>
            </w:pPr>
            <w:r w:rsidRPr="003D0A9D">
              <w:rPr>
                <w:sz w:val="19"/>
                <w:szCs w:val="19"/>
              </w:rPr>
              <w:t>„5.   Ak k opätovnému použitiu dôjde v rámci kontrolovateľných, uzavretých medzipodnikových návratných systémov a spotrebiteľ je informovaný o opätovnom použití náhradných dielov, odsek 1 sa neuplatňuje na opätovne použité náhradné diely:</w:t>
            </w:r>
          </w:p>
          <w:p w:rsidR="00486B68" w:rsidRPr="003D0A9D" w:rsidRDefault="00486B68" w:rsidP="00486B68">
            <w:pPr>
              <w:pStyle w:val="Normlny0"/>
              <w:rPr>
                <w:sz w:val="19"/>
                <w:szCs w:val="19"/>
              </w:rPr>
            </w:pPr>
          </w:p>
          <w:p w:rsidR="00486B68" w:rsidRPr="003D0A9D" w:rsidRDefault="00486B68" w:rsidP="00971A01">
            <w:pPr>
              <w:pStyle w:val="Normlny0"/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3D0A9D">
              <w:rPr>
                <w:sz w:val="19"/>
                <w:szCs w:val="19"/>
              </w:rPr>
              <w:t>získané z EEZ uvedených na trh pred : 1. júlom 2006 a použité v EEZ uvedených na trh pred : 1. júlom 2016 ;</w:t>
            </w:r>
          </w:p>
          <w:p w:rsidR="00486B68" w:rsidRPr="003D0A9D" w:rsidRDefault="00486B68" w:rsidP="00486B68">
            <w:pPr>
              <w:pStyle w:val="Normlny0"/>
              <w:rPr>
                <w:sz w:val="19"/>
                <w:szCs w:val="19"/>
              </w:rPr>
            </w:pPr>
            <w:r w:rsidRPr="003D0A9D">
              <w:rPr>
                <w:sz w:val="19"/>
                <w:szCs w:val="19"/>
              </w:rPr>
              <w:t xml:space="preserve"> </w:t>
            </w:r>
          </w:p>
          <w:p w:rsidR="00486B68" w:rsidRPr="003D0A9D" w:rsidRDefault="00486B68" w:rsidP="00971A01">
            <w:pPr>
              <w:pStyle w:val="Normlny0"/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3D0A9D">
              <w:rPr>
                <w:sz w:val="19"/>
                <w:szCs w:val="19"/>
              </w:rPr>
              <w:t>získané zo zdravotných pomôcok alebo monitorovacích a kontrolných prístrojov uvedených na trh pred 22. júlom 2014 a použité v EEZ uvedených na trh pred 22. júlom 2024;</w:t>
            </w:r>
          </w:p>
          <w:p w:rsidR="00486B68" w:rsidRPr="003D0A9D" w:rsidRDefault="00486B68" w:rsidP="00486B68">
            <w:pPr>
              <w:pStyle w:val="Normlny0"/>
              <w:rPr>
                <w:sz w:val="19"/>
                <w:szCs w:val="19"/>
              </w:rPr>
            </w:pPr>
            <w:r w:rsidRPr="003D0A9D">
              <w:rPr>
                <w:sz w:val="19"/>
                <w:szCs w:val="19"/>
              </w:rPr>
              <w:t xml:space="preserve"> </w:t>
            </w:r>
          </w:p>
          <w:p w:rsidR="00486B68" w:rsidRPr="003D0A9D" w:rsidRDefault="00486B68" w:rsidP="00971A01">
            <w:pPr>
              <w:pStyle w:val="Normlny0"/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3D0A9D">
              <w:rPr>
                <w:sz w:val="19"/>
                <w:szCs w:val="19"/>
              </w:rPr>
              <w:t>získané z diagnostických zdravotníckych pomôcok in vitro uvedených na trh pred 22. júlom 2016 a použité v EEZ uvedených na trh pred 22. júlom 2026;</w:t>
            </w:r>
          </w:p>
          <w:p w:rsidR="00486B68" w:rsidRPr="003D0A9D" w:rsidRDefault="00486B68" w:rsidP="00486B68">
            <w:pPr>
              <w:pStyle w:val="Normlny0"/>
              <w:rPr>
                <w:sz w:val="19"/>
                <w:szCs w:val="19"/>
              </w:rPr>
            </w:pPr>
            <w:r w:rsidRPr="003D0A9D">
              <w:rPr>
                <w:sz w:val="19"/>
                <w:szCs w:val="19"/>
              </w:rPr>
              <w:t xml:space="preserve"> </w:t>
            </w:r>
          </w:p>
          <w:p w:rsidR="00486B68" w:rsidRPr="003D0A9D" w:rsidRDefault="00486B68" w:rsidP="00971A01">
            <w:pPr>
              <w:pStyle w:val="Normlny0"/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3D0A9D">
              <w:rPr>
                <w:sz w:val="19"/>
                <w:szCs w:val="19"/>
              </w:rPr>
              <w:t>získané z priemyselných monitorovacích a kontrolných prístrojov uvedených na trh pred 22. júlom 2017 a použité v EEZ uvedených na trh pred 22. júlom 2027;</w:t>
            </w:r>
          </w:p>
          <w:p w:rsidR="00486B68" w:rsidRPr="003D0A9D" w:rsidRDefault="00486B68" w:rsidP="00486B68">
            <w:pPr>
              <w:pStyle w:val="Normlny0"/>
              <w:rPr>
                <w:sz w:val="19"/>
                <w:szCs w:val="19"/>
              </w:rPr>
            </w:pPr>
            <w:r w:rsidRPr="003D0A9D">
              <w:rPr>
                <w:sz w:val="19"/>
                <w:szCs w:val="19"/>
              </w:rPr>
              <w:t xml:space="preserve"> </w:t>
            </w:r>
          </w:p>
          <w:p w:rsidR="00486B68" w:rsidRPr="003D0A9D" w:rsidRDefault="00486B68" w:rsidP="00971A01">
            <w:pPr>
              <w:pStyle w:val="Normlny0"/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3D0A9D">
              <w:rPr>
                <w:sz w:val="19"/>
                <w:szCs w:val="19"/>
              </w:rPr>
              <w:t xml:space="preserve">získané zo všetkých ostatných EEZ, ktoré </w:t>
            </w:r>
            <w:r w:rsidRPr="003D0A9D">
              <w:rPr>
                <w:sz w:val="19"/>
                <w:szCs w:val="19"/>
              </w:rPr>
              <w:lastRenderedPageBreak/>
              <w:t>nepatrili do rozsahu pôsobnosti smernice 2002/95/ES a ktoré sa uvedú na trh pred 22. júlom 2019, a použité v EEZ uvedených na trh pred 22. júlom 2029.“</w:t>
            </w:r>
          </w:p>
          <w:p w:rsidR="00486B68" w:rsidRDefault="00486B68" w:rsidP="00486B68">
            <w:pPr>
              <w:pStyle w:val="Normlny0"/>
            </w:pPr>
            <w:r>
              <w:t xml:space="preserve"> </w:t>
            </w:r>
          </w:p>
          <w:p w:rsidR="00AF227A" w:rsidRDefault="00AF227A" w:rsidP="00935DBA">
            <w:pPr>
              <w:pStyle w:val="Normlny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227A" w:rsidRDefault="00F24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089" w:rsidRDefault="003D0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346/2013</w:t>
            </w:r>
          </w:p>
          <w:p w:rsidR="003D0089" w:rsidRDefault="003D0089">
            <w:pPr>
              <w:jc w:val="center"/>
              <w:rPr>
                <w:sz w:val="20"/>
                <w:szCs w:val="20"/>
              </w:rPr>
            </w:pPr>
          </w:p>
          <w:p w:rsidR="003D0089" w:rsidRDefault="003D0089">
            <w:pPr>
              <w:jc w:val="center"/>
              <w:rPr>
                <w:sz w:val="20"/>
                <w:szCs w:val="20"/>
              </w:rPr>
            </w:pPr>
          </w:p>
          <w:p w:rsidR="003D0089" w:rsidRDefault="003D0089">
            <w:pPr>
              <w:jc w:val="center"/>
              <w:rPr>
                <w:sz w:val="20"/>
                <w:szCs w:val="20"/>
              </w:rPr>
            </w:pPr>
          </w:p>
          <w:p w:rsidR="003D0089" w:rsidRDefault="003D0089">
            <w:pPr>
              <w:jc w:val="center"/>
              <w:rPr>
                <w:sz w:val="20"/>
                <w:szCs w:val="20"/>
              </w:rPr>
            </w:pPr>
          </w:p>
          <w:p w:rsidR="003D0089" w:rsidRDefault="003D0089">
            <w:pPr>
              <w:jc w:val="center"/>
              <w:rPr>
                <w:sz w:val="20"/>
                <w:szCs w:val="20"/>
              </w:rPr>
            </w:pPr>
          </w:p>
          <w:p w:rsidR="003D0089" w:rsidRDefault="003D0089">
            <w:pPr>
              <w:jc w:val="center"/>
              <w:rPr>
                <w:sz w:val="20"/>
                <w:szCs w:val="20"/>
              </w:rPr>
            </w:pPr>
          </w:p>
          <w:p w:rsidR="003D0089" w:rsidRDefault="003D0089">
            <w:pPr>
              <w:jc w:val="center"/>
              <w:rPr>
                <w:sz w:val="20"/>
                <w:szCs w:val="20"/>
              </w:rPr>
            </w:pPr>
          </w:p>
          <w:p w:rsidR="003D0089" w:rsidRDefault="003D0089">
            <w:pPr>
              <w:jc w:val="center"/>
              <w:rPr>
                <w:sz w:val="20"/>
                <w:szCs w:val="20"/>
              </w:rPr>
            </w:pPr>
          </w:p>
          <w:p w:rsidR="003D0089" w:rsidRDefault="003D0089">
            <w:pPr>
              <w:jc w:val="center"/>
              <w:rPr>
                <w:sz w:val="20"/>
                <w:szCs w:val="20"/>
              </w:rPr>
            </w:pPr>
          </w:p>
          <w:p w:rsidR="003D0089" w:rsidRDefault="003D0089">
            <w:pPr>
              <w:jc w:val="center"/>
              <w:rPr>
                <w:sz w:val="20"/>
                <w:szCs w:val="20"/>
              </w:rPr>
            </w:pPr>
          </w:p>
          <w:p w:rsidR="003D0089" w:rsidRDefault="003D0089">
            <w:pPr>
              <w:jc w:val="center"/>
              <w:rPr>
                <w:sz w:val="20"/>
                <w:szCs w:val="20"/>
              </w:rPr>
            </w:pPr>
          </w:p>
          <w:p w:rsidR="003D0089" w:rsidRDefault="003D0089">
            <w:pPr>
              <w:jc w:val="center"/>
              <w:rPr>
                <w:sz w:val="20"/>
                <w:szCs w:val="20"/>
              </w:rPr>
            </w:pPr>
          </w:p>
          <w:p w:rsidR="00AF227A" w:rsidRDefault="00486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89" w:rsidRDefault="003D0089" w:rsidP="00324570">
            <w:pPr>
              <w:pStyle w:val="Normlny0"/>
              <w:jc w:val="center"/>
            </w:pPr>
            <w:r>
              <w:t>§ 18 ods. 3</w:t>
            </w:r>
          </w:p>
          <w:p w:rsidR="003D0089" w:rsidRDefault="003D0089" w:rsidP="00324570">
            <w:pPr>
              <w:pStyle w:val="Normlny0"/>
              <w:jc w:val="center"/>
            </w:pPr>
          </w:p>
          <w:p w:rsidR="003D0089" w:rsidRDefault="003D0089" w:rsidP="00324570">
            <w:pPr>
              <w:pStyle w:val="Normlny0"/>
              <w:jc w:val="center"/>
            </w:pPr>
          </w:p>
          <w:p w:rsidR="003D0089" w:rsidRDefault="003D0089" w:rsidP="00324570">
            <w:pPr>
              <w:pStyle w:val="Normlny0"/>
              <w:jc w:val="center"/>
            </w:pPr>
          </w:p>
          <w:p w:rsidR="003D0089" w:rsidRDefault="003D0089" w:rsidP="00324570">
            <w:pPr>
              <w:pStyle w:val="Normlny0"/>
              <w:jc w:val="center"/>
            </w:pPr>
          </w:p>
          <w:p w:rsidR="003D0089" w:rsidRDefault="003D0089" w:rsidP="00324570">
            <w:pPr>
              <w:pStyle w:val="Normlny0"/>
              <w:jc w:val="center"/>
            </w:pPr>
          </w:p>
          <w:p w:rsidR="003D0089" w:rsidRDefault="003D0089" w:rsidP="00324570">
            <w:pPr>
              <w:pStyle w:val="Normlny0"/>
              <w:jc w:val="center"/>
            </w:pPr>
          </w:p>
          <w:p w:rsidR="003D0089" w:rsidRDefault="003D0089" w:rsidP="00324570">
            <w:pPr>
              <w:pStyle w:val="Normlny0"/>
              <w:jc w:val="center"/>
            </w:pPr>
          </w:p>
          <w:p w:rsidR="003D0089" w:rsidRDefault="003D0089" w:rsidP="00324570">
            <w:pPr>
              <w:pStyle w:val="Normlny0"/>
              <w:jc w:val="center"/>
            </w:pPr>
          </w:p>
          <w:p w:rsidR="003D0089" w:rsidRDefault="003D0089" w:rsidP="00324570">
            <w:pPr>
              <w:pStyle w:val="Normlny0"/>
              <w:jc w:val="center"/>
            </w:pPr>
          </w:p>
          <w:p w:rsidR="003D0089" w:rsidRDefault="003D0089" w:rsidP="00324570">
            <w:pPr>
              <w:pStyle w:val="Normlny0"/>
              <w:jc w:val="center"/>
            </w:pPr>
          </w:p>
          <w:p w:rsidR="003D0089" w:rsidRDefault="003D0089" w:rsidP="00324570">
            <w:pPr>
              <w:pStyle w:val="Normlny0"/>
              <w:jc w:val="center"/>
            </w:pPr>
          </w:p>
          <w:p w:rsidR="003D0089" w:rsidRDefault="003D0089" w:rsidP="00324570">
            <w:pPr>
              <w:pStyle w:val="Normlny0"/>
              <w:jc w:val="center"/>
            </w:pPr>
          </w:p>
          <w:p w:rsidR="00AF227A" w:rsidRDefault="003D0A9D" w:rsidP="00FD6D9E">
            <w:pPr>
              <w:pStyle w:val="Normlny0"/>
              <w:jc w:val="center"/>
            </w:pPr>
            <w:r>
              <w:t xml:space="preserve">Novelizačný bod </w:t>
            </w:r>
            <w:r w:rsidR="00FD6D9E">
              <w:t>7</w:t>
            </w:r>
            <w:r w:rsidR="001019FA">
              <w:t xml:space="preserve"> - § 18b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89" w:rsidRPr="003D0089" w:rsidRDefault="003D0089" w:rsidP="003D0089">
            <w:pPr>
              <w:jc w:val="both"/>
              <w:rPr>
                <w:sz w:val="19"/>
                <w:szCs w:val="19"/>
              </w:rPr>
            </w:pPr>
            <w:r w:rsidRPr="003D0089">
              <w:rPr>
                <w:sz w:val="19"/>
                <w:szCs w:val="19"/>
              </w:rPr>
              <w:t>Technická požiadavka § 4 ods. 1 sa vzťahuje na</w:t>
            </w:r>
          </w:p>
          <w:p w:rsidR="003D0089" w:rsidRPr="003D0089" w:rsidRDefault="003D0089" w:rsidP="003D0089">
            <w:pPr>
              <w:jc w:val="both"/>
              <w:rPr>
                <w:sz w:val="19"/>
                <w:szCs w:val="19"/>
              </w:rPr>
            </w:pPr>
            <w:r w:rsidRPr="003D0089">
              <w:rPr>
                <w:sz w:val="19"/>
                <w:szCs w:val="19"/>
              </w:rPr>
              <w:t>a)</w:t>
            </w:r>
          </w:p>
          <w:p w:rsidR="003D0089" w:rsidRPr="003D0089" w:rsidRDefault="003D0089" w:rsidP="003D0089">
            <w:pPr>
              <w:jc w:val="both"/>
              <w:rPr>
                <w:sz w:val="19"/>
                <w:szCs w:val="19"/>
              </w:rPr>
            </w:pPr>
            <w:r w:rsidRPr="003D0089">
              <w:rPr>
                <w:sz w:val="19"/>
                <w:szCs w:val="19"/>
              </w:rPr>
              <w:t>zdravotnícke pomôcky a monitorovacie prístroje a kontrolné prístroje, ktoré budú uvedené na trh od 22. júla 2014,</w:t>
            </w:r>
          </w:p>
          <w:p w:rsidR="003D0089" w:rsidRPr="003D0089" w:rsidRDefault="003D0089" w:rsidP="003D0089">
            <w:pPr>
              <w:jc w:val="both"/>
              <w:rPr>
                <w:sz w:val="19"/>
                <w:szCs w:val="19"/>
              </w:rPr>
            </w:pPr>
            <w:r w:rsidRPr="003D0089">
              <w:rPr>
                <w:sz w:val="19"/>
                <w:szCs w:val="19"/>
              </w:rPr>
              <w:t>b)</w:t>
            </w:r>
          </w:p>
          <w:p w:rsidR="003D0089" w:rsidRPr="003D0089" w:rsidRDefault="003D0089" w:rsidP="003D0089">
            <w:pPr>
              <w:jc w:val="both"/>
              <w:rPr>
                <w:sz w:val="19"/>
                <w:szCs w:val="19"/>
              </w:rPr>
            </w:pPr>
            <w:r w:rsidRPr="003D0089">
              <w:rPr>
                <w:sz w:val="19"/>
                <w:szCs w:val="19"/>
              </w:rPr>
              <w:t>diagnostické zdravotnícke pomôcky in vitro, ktoré budú uvedené na trh od 22. júla 2016,</w:t>
            </w:r>
          </w:p>
          <w:p w:rsidR="003D0089" w:rsidRPr="003D0089" w:rsidRDefault="003D0089" w:rsidP="003D0089">
            <w:pPr>
              <w:jc w:val="both"/>
              <w:rPr>
                <w:sz w:val="19"/>
                <w:szCs w:val="19"/>
              </w:rPr>
            </w:pPr>
            <w:r w:rsidRPr="003D0089">
              <w:rPr>
                <w:sz w:val="19"/>
                <w:szCs w:val="19"/>
              </w:rPr>
              <w:t>c)</w:t>
            </w:r>
          </w:p>
          <w:p w:rsidR="003D0089" w:rsidRDefault="003D0089" w:rsidP="003D0089">
            <w:pPr>
              <w:jc w:val="both"/>
              <w:rPr>
                <w:sz w:val="19"/>
                <w:szCs w:val="19"/>
              </w:rPr>
            </w:pPr>
            <w:r w:rsidRPr="003D0089">
              <w:rPr>
                <w:sz w:val="19"/>
                <w:szCs w:val="19"/>
              </w:rPr>
              <w:t>priemyselné monitorovacie prístroje a priemyselné kontrolné prístroje, ktoré budú uvedené na trh od 22. júla 2017.</w:t>
            </w:r>
          </w:p>
          <w:p w:rsidR="003D0089" w:rsidRDefault="003D0089" w:rsidP="003D0A9D">
            <w:pPr>
              <w:jc w:val="both"/>
              <w:rPr>
                <w:sz w:val="19"/>
                <w:szCs w:val="19"/>
              </w:rPr>
            </w:pPr>
          </w:p>
          <w:p w:rsidR="003D0A9D" w:rsidRPr="003D0A9D" w:rsidRDefault="003D0A9D" w:rsidP="003D0A9D">
            <w:pPr>
              <w:jc w:val="both"/>
              <w:rPr>
                <w:sz w:val="19"/>
                <w:szCs w:val="19"/>
              </w:rPr>
            </w:pPr>
            <w:r w:rsidRPr="003D0A9D">
              <w:rPr>
                <w:sz w:val="19"/>
                <w:szCs w:val="19"/>
              </w:rPr>
              <w:t>Za § 18a sa vkladá § 18b, ktorý vrátane nadpisu znie:</w:t>
            </w:r>
          </w:p>
          <w:p w:rsidR="003D0A9D" w:rsidRPr="003D0A9D" w:rsidRDefault="003D0A9D" w:rsidP="003D0A9D">
            <w:pPr>
              <w:jc w:val="both"/>
              <w:rPr>
                <w:sz w:val="19"/>
                <w:szCs w:val="19"/>
              </w:rPr>
            </w:pPr>
          </w:p>
          <w:p w:rsidR="001019FA" w:rsidRDefault="003D0A9D" w:rsidP="003D0A9D">
            <w:pPr>
              <w:jc w:val="both"/>
              <w:rPr>
                <w:sz w:val="19"/>
                <w:szCs w:val="19"/>
              </w:rPr>
            </w:pPr>
            <w:r w:rsidRPr="003D0A9D">
              <w:rPr>
                <w:sz w:val="19"/>
                <w:szCs w:val="19"/>
              </w:rPr>
              <w:t>„</w:t>
            </w:r>
            <w:r w:rsidR="001019FA">
              <w:rPr>
                <w:sz w:val="19"/>
                <w:szCs w:val="19"/>
              </w:rPr>
              <w:t xml:space="preserve">                                      §</w:t>
            </w:r>
            <w:r w:rsidRPr="003D0A9D">
              <w:rPr>
                <w:sz w:val="19"/>
                <w:szCs w:val="19"/>
              </w:rPr>
              <w:t>18b</w:t>
            </w:r>
            <w:r>
              <w:rPr>
                <w:sz w:val="19"/>
                <w:szCs w:val="19"/>
              </w:rPr>
              <w:t xml:space="preserve"> </w:t>
            </w:r>
          </w:p>
          <w:p w:rsidR="003D0A9D" w:rsidRPr="003D0A9D" w:rsidRDefault="003D0A9D" w:rsidP="003D0A9D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Pr="003D0A9D">
              <w:rPr>
                <w:sz w:val="19"/>
                <w:szCs w:val="19"/>
              </w:rPr>
              <w:t>Prechodné ustanovenia k úpravám účinným od 12. júna 2019</w:t>
            </w:r>
          </w:p>
          <w:p w:rsidR="003D0A9D" w:rsidRPr="003D0A9D" w:rsidRDefault="003D0A9D" w:rsidP="003D0A9D">
            <w:pPr>
              <w:jc w:val="both"/>
              <w:rPr>
                <w:sz w:val="19"/>
                <w:szCs w:val="19"/>
              </w:rPr>
            </w:pPr>
          </w:p>
          <w:p w:rsidR="00FD6D9E" w:rsidRPr="00FD6D9E" w:rsidRDefault="00FD6D9E" w:rsidP="00FD6D9E">
            <w:pPr>
              <w:jc w:val="both"/>
              <w:rPr>
                <w:sz w:val="19"/>
                <w:szCs w:val="19"/>
              </w:rPr>
            </w:pPr>
          </w:p>
          <w:p w:rsidR="00FD6D9E" w:rsidRPr="00FD6D9E" w:rsidRDefault="00FD6D9E" w:rsidP="00FD6D9E">
            <w:pPr>
              <w:jc w:val="both"/>
              <w:rPr>
                <w:sz w:val="19"/>
                <w:szCs w:val="19"/>
              </w:rPr>
            </w:pPr>
            <w:r w:rsidRPr="00FD6D9E">
              <w:rPr>
                <w:sz w:val="19"/>
                <w:szCs w:val="19"/>
              </w:rPr>
              <w:t>(1)</w:t>
            </w:r>
            <w:r w:rsidRPr="00FD6D9E">
              <w:rPr>
                <w:sz w:val="19"/>
                <w:szCs w:val="19"/>
              </w:rPr>
              <w:tab/>
              <w:t xml:space="preserve">Technická požiadavka § 4 ods. 1 sa vzťahuje na všetky ostatné elektrozariadenia, ktoré nepatrili do rozsahu pôsobnosti </w:t>
            </w:r>
            <w:r w:rsidR="001019FA">
              <w:rPr>
                <w:sz w:val="19"/>
                <w:szCs w:val="19"/>
              </w:rPr>
              <w:t>všeobecne záväzného právneho predpisu</w:t>
            </w:r>
            <w:r w:rsidR="00050786">
              <w:rPr>
                <w:sz w:val="19"/>
                <w:szCs w:val="19"/>
              </w:rPr>
              <w:t xml:space="preserve"> o odpadoch účinného do 31. decembra 2015 </w:t>
            </w:r>
            <w:r w:rsidRPr="00FD6D9E">
              <w:rPr>
                <w:sz w:val="19"/>
                <w:szCs w:val="19"/>
              </w:rPr>
              <w:t>a ktoré sa uvedú na trh od 22. júla 2019.</w:t>
            </w:r>
          </w:p>
          <w:p w:rsidR="00FD6D9E" w:rsidRPr="00FD6D9E" w:rsidRDefault="00FD6D9E" w:rsidP="00FD6D9E">
            <w:pPr>
              <w:jc w:val="both"/>
              <w:rPr>
                <w:sz w:val="19"/>
                <w:szCs w:val="19"/>
              </w:rPr>
            </w:pPr>
            <w:r w:rsidRPr="00FD6D9E">
              <w:rPr>
                <w:sz w:val="19"/>
                <w:szCs w:val="19"/>
              </w:rPr>
              <w:t>(2)</w:t>
            </w:r>
            <w:r w:rsidRPr="00FD6D9E">
              <w:rPr>
                <w:sz w:val="19"/>
                <w:szCs w:val="19"/>
              </w:rPr>
              <w:tab/>
              <w:t xml:space="preserve">Technická požiadavka § 4 ods. 1 sa nevzťahuje na káble a náhradné diely určené na opravu, opätovné použitie, modernizáciu funkčnosti alebo zlepšenie výkonu všetkých ostatných elektrozariadení, ktoré nepatrili do rozsahu pôsobnosti </w:t>
            </w:r>
            <w:r w:rsidR="00050786" w:rsidRPr="00050786">
              <w:rPr>
                <w:sz w:val="19"/>
                <w:szCs w:val="19"/>
              </w:rPr>
              <w:t>všeobecne záväzného právneho predpisu o odpadoch účinného do 31. decembra 2015</w:t>
            </w:r>
            <w:r w:rsidRPr="00FD6D9E">
              <w:rPr>
                <w:sz w:val="19"/>
                <w:szCs w:val="19"/>
              </w:rPr>
              <w:t xml:space="preserve"> a ktoré sa uvedú na trh do 22. júla 2019.</w:t>
            </w:r>
          </w:p>
          <w:p w:rsidR="00FD6D9E" w:rsidRPr="00FD6D9E" w:rsidRDefault="00FD6D9E" w:rsidP="00FD6D9E">
            <w:pPr>
              <w:jc w:val="both"/>
              <w:rPr>
                <w:sz w:val="19"/>
                <w:szCs w:val="19"/>
              </w:rPr>
            </w:pPr>
            <w:r w:rsidRPr="00FD6D9E">
              <w:rPr>
                <w:sz w:val="19"/>
                <w:szCs w:val="19"/>
              </w:rPr>
              <w:t>(3)</w:t>
            </w:r>
            <w:r w:rsidRPr="00FD6D9E">
              <w:rPr>
                <w:sz w:val="19"/>
                <w:szCs w:val="19"/>
              </w:rPr>
              <w:tab/>
              <w:t>Ak k opätovnému použitiu náhradných die</w:t>
            </w:r>
            <w:r w:rsidR="00050786">
              <w:rPr>
                <w:sz w:val="19"/>
                <w:szCs w:val="19"/>
              </w:rPr>
              <w:t>lc</w:t>
            </w:r>
            <w:r w:rsidRPr="00FD6D9E">
              <w:rPr>
                <w:sz w:val="19"/>
                <w:szCs w:val="19"/>
              </w:rPr>
              <w:t>ov dôjde v rámci kontrolovateľných, uzatvorených priemyselných návratných systémov a spotrebiteľ je informovaný o opätovnom použití náhradných dielov, technická požiadavka § 4 ods. 1 sa nevzťahuje na opätovne použité náhradné diely získané</w:t>
            </w:r>
          </w:p>
          <w:p w:rsidR="00FD6D9E" w:rsidRPr="00FD6D9E" w:rsidRDefault="00FD6D9E" w:rsidP="00FD6D9E">
            <w:pPr>
              <w:jc w:val="both"/>
              <w:rPr>
                <w:sz w:val="19"/>
                <w:szCs w:val="19"/>
              </w:rPr>
            </w:pPr>
            <w:r w:rsidRPr="00FD6D9E">
              <w:rPr>
                <w:sz w:val="19"/>
                <w:szCs w:val="19"/>
              </w:rPr>
              <w:t>a)</w:t>
            </w:r>
            <w:r w:rsidRPr="00FD6D9E">
              <w:rPr>
                <w:sz w:val="19"/>
                <w:szCs w:val="19"/>
              </w:rPr>
              <w:tab/>
              <w:t>z elektrozariadení uvedených na trh pred 1. júlom 2006 a použitých v elektrozariadeniach uvedených na trh pred 1. júlom 2016,</w:t>
            </w:r>
          </w:p>
          <w:p w:rsidR="00FD6D9E" w:rsidRPr="00FD6D9E" w:rsidRDefault="00FD6D9E" w:rsidP="00FD6D9E">
            <w:pPr>
              <w:jc w:val="both"/>
              <w:rPr>
                <w:sz w:val="19"/>
                <w:szCs w:val="19"/>
              </w:rPr>
            </w:pPr>
            <w:r w:rsidRPr="00FD6D9E">
              <w:rPr>
                <w:sz w:val="19"/>
                <w:szCs w:val="19"/>
              </w:rPr>
              <w:t>b)</w:t>
            </w:r>
            <w:r w:rsidRPr="00FD6D9E">
              <w:rPr>
                <w:sz w:val="19"/>
                <w:szCs w:val="19"/>
              </w:rPr>
              <w:tab/>
              <w:t xml:space="preserve">zo zdravotníckych pomôcok alebo monitorovacích prístrojov a kontrolných prístrojov uvedených na trh pred 22. júlom 2014 a použitých v elektrozariadeniach uvedených na trh pred 22. júlom </w:t>
            </w:r>
            <w:r w:rsidRPr="00FD6D9E">
              <w:rPr>
                <w:sz w:val="19"/>
                <w:szCs w:val="19"/>
              </w:rPr>
              <w:lastRenderedPageBreak/>
              <w:t>2024,</w:t>
            </w:r>
          </w:p>
          <w:p w:rsidR="00FD6D9E" w:rsidRPr="00FD6D9E" w:rsidRDefault="00FD6D9E" w:rsidP="00FD6D9E">
            <w:pPr>
              <w:jc w:val="both"/>
              <w:rPr>
                <w:sz w:val="19"/>
                <w:szCs w:val="19"/>
              </w:rPr>
            </w:pPr>
            <w:r w:rsidRPr="00FD6D9E">
              <w:rPr>
                <w:sz w:val="19"/>
                <w:szCs w:val="19"/>
              </w:rPr>
              <w:t>c)</w:t>
            </w:r>
            <w:r w:rsidRPr="00FD6D9E">
              <w:rPr>
                <w:sz w:val="19"/>
                <w:szCs w:val="19"/>
              </w:rPr>
              <w:tab/>
              <w:t>z diagnostických zdravotníckych pomôcok in vitro uvedených na trh pred 22. júlom 2016 a použitých v elektrozariadeniach uvedených na trh pred 22. júlom 2026,</w:t>
            </w:r>
          </w:p>
          <w:p w:rsidR="00FD6D9E" w:rsidRPr="00FD6D9E" w:rsidRDefault="00FD6D9E" w:rsidP="00FD6D9E">
            <w:pPr>
              <w:jc w:val="both"/>
              <w:rPr>
                <w:sz w:val="19"/>
                <w:szCs w:val="19"/>
              </w:rPr>
            </w:pPr>
            <w:r w:rsidRPr="00FD6D9E">
              <w:rPr>
                <w:sz w:val="19"/>
                <w:szCs w:val="19"/>
              </w:rPr>
              <w:t>d)</w:t>
            </w:r>
            <w:r w:rsidRPr="00FD6D9E">
              <w:rPr>
                <w:sz w:val="19"/>
                <w:szCs w:val="19"/>
              </w:rPr>
              <w:tab/>
              <w:t>z priemyselných monitorovacích prístrojov a kontrolných prístrojov uvedených na trh pred 22. júlom 2017 a použitých v elektrozariadeniach uvedených na trh pred 22. júlom 2027,</w:t>
            </w:r>
          </w:p>
          <w:p w:rsidR="003D0A9D" w:rsidRPr="003D0A9D" w:rsidRDefault="00FD6D9E" w:rsidP="00FD6D9E">
            <w:pPr>
              <w:jc w:val="both"/>
              <w:rPr>
                <w:sz w:val="19"/>
                <w:szCs w:val="19"/>
              </w:rPr>
            </w:pPr>
            <w:r w:rsidRPr="00FD6D9E">
              <w:rPr>
                <w:sz w:val="19"/>
                <w:szCs w:val="19"/>
              </w:rPr>
              <w:t>e)</w:t>
            </w:r>
            <w:r w:rsidRPr="00FD6D9E">
              <w:rPr>
                <w:sz w:val="19"/>
                <w:szCs w:val="19"/>
              </w:rPr>
              <w:tab/>
              <w:t xml:space="preserve">zo všetkých ostatných elektrozariadení, ktoré nepatrili do rozsahu pôsobnosti </w:t>
            </w:r>
            <w:r w:rsidR="00050786" w:rsidRPr="00050786">
              <w:rPr>
                <w:sz w:val="19"/>
                <w:szCs w:val="19"/>
              </w:rPr>
              <w:t>všeobecne záväzného právneho predpisu o odpadoch účinného do 31. decembra 2015</w:t>
            </w:r>
            <w:r w:rsidRPr="00FD6D9E">
              <w:rPr>
                <w:sz w:val="19"/>
                <w:szCs w:val="19"/>
              </w:rPr>
              <w:t xml:space="preserve"> a ktoré sa uvedú na trh pred 22. júlom 2019 a použitých v elektrozariadeniach uvedených na trh pred 22. júlom 2029.“.</w:t>
            </w:r>
          </w:p>
          <w:p w:rsidR="00AF227A" w:rsidRPr="00972D29" w:rsidRDefault="00AF227A" w:rsidP="00FD6D9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A" w:rsidRDefault="00F24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227A" w:rsidRDefault="00AF227A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F227A" w:rsidRPr="000066CD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227A" w:rsidRPr="000066CD" w:rsidRDefault="00935DBA" w:rsidP="003D0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</w:t>
            </w:r>
            <w:r w:rsidR="003D0A9D">
              <w:rPr>
                <w:sz w:val="20"/>
                <w:szCs w:val="20"/>
              </w:rPr>
              <w:t>l. 1</w:t>
            </w:r>
            <w:r>
              <w:rPr>
                <w:sz w:val="20"/>
                <w:szCs w:val="20"/>
              </w:rPr>
              <w:t xml:space="preserve"> </w:t>
            </w:r>
            <w:r w:rsidR="003D0A9D">
              <w:rPr>
                <w:sz w:val="20"/>
                <w:szCs w:val="20"/>
              </w:rPr>
              <w:t>bod 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8F" w:rsidRPr="00D7758F" w:rsidRDefault="003D0A9D" w:rsidP="00D7758F">
            <w:pPr>
              <w:pStyle w:val="CM4"/>
              <w:spacing w:before="60" w:after="60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7758F">
              <w:rPr>
                <w:rFonts w:ascii="Times New Roman" w:hAnsi="Times New Roman"/>
                <w:color w:val="000000"/>
                <w:sz w:val="19"/>
                <w:szCs w:val="19"/>
              </w:rPr>
              <w:t>Článok 5 sa mení takto:</w:t>
            </w:r>
          </w:p>
          <w:p w:rsidR="003D0A9D" w:rsidRPr="00D7758F" w:rsidRDefault="00D7758F" w:rsidP="00D7758F">
            <w:pPr>
              <w:pStyle w:val="CM4"/>
              <w:spacing w:before="60" w:after="60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7758F">
              <w:rPr>
                <w:rFonts w:ascii="Times New Roman" w:hAnsi="Times New Roman"/>
                <w:color w:val="000000"/>
                <w:sz w:val="19"/>
                <w:szCs w:val="19"/>
              </w:rPr>
              <w:t>a)</w:t>
            </w:r>
            <w:r w:rsidR="003D0A9D" w:rsidRPr="00D7758F">
              <w:rPr>
                <w:rFonts w:ascii="Times New Roman" w:hAnsi="Times New Roman"/>
                <w:color w:val="000000"/>
                <w:sz w:val="19"/>
                <w:szCs w:val="19"/>
              </w:rPr>
              <w:t>v odseku 2 sa druhý pododsek nahrádza takto:</w:t>
            </w:r>
          </w:p>
          <w:p w:rsidR="003D0A9D" w:rsidRPr="00D7758F" w:rsidRDefault="003D0A9D" w:rsidP="00D7758F">
            <w:pPr>
              <w:pStyle w:val="CM4"/>
              <w:spacing w:before="60" w:after="60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7758F">
              <w:rPr>
                <w:rFonts w:ascii="Times New Roman" w:hAnsi="Times New Roman"/>
                <w:color w:val="000000"/>
                <w:sz w:val="19"/>
                <w:szCs w:val="19"/>
              </w:rPr>
              <w:t>„Výnimky uvedené v prílohe III k 21. júlu 2011 majú túto maximálnu dobu platnosti, ktorú možno obnoviť, pokiaľ sa neurčí kratšia doba platnosti:</w:t>
            </w:r>
          </w:p>
          <w:p w:rsidR="003D0A9D" w:rsidRPr="00D7758F" w:rsidRDefault="003D0A9D" w:rsidP="00D7758F">
            <w:pPr>
              <w:pStyle w:val="CM4"/>
              <w:spacing w:before="60" w:after="60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3D0A9D" w:rsidRPr="00D7758F" w:rsidRDefault="003D0A9D" w:rsidP="00971A01">
            <w:pPr>
              <w:pStyle w:val="CM4"/>
              <w:numPr>
                <w:ilvl w:val="0"/>
                <w:numId w:val="3"/>
              </w:numPr>
              <w:spacing w:before="60" w:after="60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7758F">
              <w:rPr>
                <w:rFonts w:ascii="Times New Roman" w:hAnsi="Times New Roman"/>
                <w:color w:val="000000"/>
                <w:sz w:val="19"/>
                <w:szCs w:val="19"/>
              </w:rPr>
              <w:t>v prípade kategórií 1 až 7 a kategórie 10 prílohy I päť rokov od 21. júla 2011;</w:t>
            </w:r>
          </w:p>
          <w:p w:rsidR="003D0A9D" w:rsidRPr="00D7758F" w:rsidRDefault="003D0A9D" w:rsidP="00971A01">
            <w:pPr>
              <w:pStyle w:val="CM4"/>
              <w:numPr>
                <w:ilvl w:val="0"/>
                <w:numId w:val="3"/>
              </w:numPr>
              <w:spacing w:before="60" w:after="60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7758F">
              <w:rPr>
                <w:rFonts w:ascii="Times New Roman" w:hAnsi="Times New Roman"/>
                <w:color w:val="000000"/>
                <w:sz w:val="19"/>
                <w:szCs w:val="19"/>
              </w:rPr>
              <w:t>v prípade kategórií 8 a 9 prílohy I sedem rokov od príslušných dátumov uvedených v článku 4 ods. 3, a</w:t>
            </w:r>
          </w:p>
          <w:p w:rsidR="003D0A9D" w:rsidRPr="00D7758F" w:rsidRDefault="003D0A9D" w:rsidP="00D7758F">
            <w:pPr>
              <w:pStyle w:val="CM4"/>
              <w:spacing w:before="60" w:after="60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7758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  <w:p w:rsidR="003D0A9D" w:rsidRPr="00D7758F" w:rsidRDefault="003D0A9D" w:rsidP="00971A01">
            <w:pPr>
              <w:pStyle w:val="CM4"/>
              <w:numPr>
                <w:ilvl w:val="0"/>
                <w:numId w:val="3"/>
              </w:numPr>
              <w:spacing w:before="60" w:after="60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7758F">
              <w:rPr>
                <w:rFonts w:ascii="Times New Roman" w:hAnsi="Times New Roman"/>
                <w:color w:val="000000"/>
                <w:sz w:val="19"/>
                <w:szCs w:val="19"/>
              </w:rPr>
              <w:t>v prípade kategórie 11 prílohy I päť rokov od 22. júla 2019.“;</w:t>
            </w:r>
          </w:p>
          <w:p w:rsidR="003D0A9D" w:rsidRPr="00D7758F" w:rsidRDefault="003D0A9D" w:rsidP="00D7758F">
            <w:pPr>
              <w:pStyle w:val="CM4"/>
              <w:spacing w:before="60" w:after="60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7758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="00D7758F" w:rsidRPr="00D7758F">
              <w:rPr>
                <w:rFonts w:ascii="Times New Roman" w:hAnsi="Times New Roman"/>
                <w:color w:val="000000"/>
                <w:sz w:val="19"/>
                <w:szCs w:val="19"/>
              </w:rPr>
              <w:t>b)</w:t>
            </w:r>
            <w:r w:rsidRPr="00D7758F">
              <w:rPr>
                <w:rFonts w:ascii="Times New Roman" w:hAnsi="Times New Roman"/>
                <w:color w:val="000000"/>
                <w:sz w:val="19"/>
                <w:szCs w:val="19"/>
              </w:rPr>
              <w:t>v odseku 4 sa vkladá toto písmeno:</w:t>
            </w:r>
          </w:p>
          <w:p w:rsidR="003D0A9D" w:rsidRPr="00D7758F" w:rsidRDefault="003D0A9D" w:rsidP="00D7758F">
            <w:pPr>
              <w:pStyle w:val="CM4"/>
              <w:spacing w:before="60" w:after="60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7758F">
              <w:rPr>
                <w:rFonts w:ascii="Times New Roman" w:hAnsi="Times New Roman"/>
                <w:color w:val="000000"/>
                <w:sz w:val="19"/>
                <w:szCs w:val="19"/>
              </w:rPr>
              <w:t>„ba)</w:t>
            </w:r>
            <w:r w:rsidR="00D7758F" w:rsidRPr="00D7758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Pr="00D7758F">
              <w:rPr>
                <w:rFonts w:ascii="Times New Roman" w:hAnsi="Times New Roman"/>
                <w:color w:val="000000"/>
                <w:sz w:val="19"/>
                <w:szCs w:val="19"/>
              </w:rPr>
              <w:t>do jedného mesiaca od doručenia žiadosti poskytne žiadateľovi, členským štátom a Európskemu parlamentu harmonogram pre prijatie svojho rozhodnutia o žiadosti;“;</w:t>
            </w:r>
          </w:p>
          <w:p w:rsidR="003D0A9D" w:rsidRPr="00D7758F" w:rsidRDefault="003D0A9D" w:rsidP="003D0A9D">
            <w:pPr>
              <w:pStyle w:val="CM4"/>
              <w:spacing w:before="60" w:after="6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7758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  <w:p w:rsidR="003D0A9D" w:rsidRPr="003D0A9D" w:rsidRDefault="003D0A9D" w:rsidP="003D0A9D">
            <w:pPr>
              <w:pStyle w:val="CM4"/>
              <w:spacing w:before="60" w:after="60"/>
              <w:rPr>
                <w:rFonts w:cs="EUAlbertina"/>
                <w:color w:val="000000"/>
                <w:sz w:val="19"/>
                <w:szCs w:val="19"/>
              </w:rPr>
            </w:pPr>
            <w:r w:rsidRPr="00D7758F">
              <w:rPr>
                <w:rFonts w:ascii="Times New Roman" w:hAnsi="Times New Roman"/>
                <w:color w:val="000000"/>
                <w:sz w:val="19"/>
                <w:szCs w:val="19"/>
              </w:rPr>
              <w:t>c)</w:t>
            </w:r>
            <w:r w:rsidR="00D7758F" w:rsidRPr="00D7758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Pr="00D7758F">
              <w:rPr>
                <w:rFonts w:ascii="Times New Roman" w:hAnsi="Times New Roman"/>
                <w:color w:val="000000"/>
                <w:sz w:val="19"/>
                <w:szCs w:val="19"/>
              </w:rPr>
              <w:t>v odseku 5 sa vypúšťa prvá veta druhého pododseku.</w:t>
            </w:r>
          </w:p>
          <w:p w:rsidR="00A71B59" w:rsidRPr="000066CD" w:rsidRDefault="00A71B59" w:rsidP="00935DBA">
            <w:pPr>
              <w:pStyle w:val="Normlny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227A" w:rsidRPr="000066CD" w:rsidRDefault="00D77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227A" w:rsidRPr="000066CD" w:rsidRDefault="00AF2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A" w:rsidRPr="00313B9D" w:rsidRDefault="00AF227A" w:rsidP="006117A0">
            <w:pPr>
              <w:pStyle w:val="Normlny0"/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A" w:rsidRPr="000066CD" w:rsidRDefault="00AF227A" w:rsidP="00D7758F">
            <w:pPr>
              <w:ind w:left="247" w:hanging="247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A" w:rsidRPr="000066CD" w:rsidRDefault="00D77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227A" w:rsidRPr="000066CD" w:rsidRDefault="00AF227A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F227A" w:rsidRPr="000066CD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227A" w:rsidRPr="000066CD" w:rsidRDefault="00935DBA" w:rsidP="00D77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</w:t>
            </w:r>
            <w:r w:rsidR="00D7758F">
              <w:rPr>
                <w:sz w:val="20"/>
                <w:szCs w:val="20"/>
              </w:rPr>
              <w:t>l. 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8F" w:rsidRPr="00CA429F" w:rsidRDefault="00CA429F" w:rsidP="00D7758F">
            <w:pPr>
              <w:pStyle w:val="Normlny0"/>
              <w:rPr>
                <w:rFonts w:cs="EUAlbertina"/>
                <w:color w:val="000000"/>
                <w:sz w:val="19"/>
                <w:szCs w:val="19"/>
              </w:rPr>
            </w:pPr>
            <w:r>
              <w:rPr>
                <w:rFonts w:cs="EUAlbertina"/>
                <w:color w:val="000000"/>
                <w:sz w:val="19"/>
                <w:szCs w:val="19"/>
              </w:rPr>
              <w:t xml:space="preserve"> </w:t>
            </w:r>
          </w:p>
          <w:p w:rsidR="00D7758F" w:rsidRPr="00D7758F" w:rsidRDefault="00D7758F" w:rsidP="00D7758F">
            <w:pPr>
              <w:pStyle w:val="Normlny0"/>
              <w:rPr>
                <w:rFonts w:cs="EUAlbertina"/>
                <w:color w:val="000000"/>
                <w:sz w:val="19"/>
                <w:szCs w:val="19"/>
              </w:rPr>
            </w:pPr>
            <w:r w:rsidRPr="00D7758F">
              <w:rPr>
                <w:rFonts w:cs="EUAlbertina"/>
                <w:color w:val="000000"/>
                <w:sz w:val="19"/>
                <w:szCs w:val="19"/>
              </w:rPr>
              <w:t xml:space="preserve">1.   Členské štáty uvedú do účinnosti zákony, iné právne predpisy a správne opatrenia potrebné na dosiahnutie súladu s touto smernicou do 12. júna 2019. Bezodkladne </w:t>
            </w:r>
            <w:r w:rsidRPr="00D7758F">
              <w:rPr>
                <w:rFonts w:cs="EUAlbertina"/>
                <w:color w:val="000000"/>
                <w:sz w:val="19"/>
                <w:szCs w:val="19"/>
              </w:rPr>
              <w:lastRenderedPageBreak/>
              <w:t>o tom informujú Komisiu.</w:t>
            </w:r>
          </w:p>
          <w:p w:rsidR="00D7758F" w:rsidRPr="00D7758F" w:rsidRDefault="00D7758F" w:rsidP="00D7758F">
            <w:pPr>
              <w:pStyle w:val="Normlny0"/>
              <w:rPr>
                <w:rFonts w:cs="EUAlbertina"/>
                <w:color w:val="000000"/>
                <w:sz w:val="19"/>
                <w:szCs w:val="19"/>
              </w:rPr>
            </w:pPr>
          </w:p>
          <w:p w:rsidR="00D7758F" w:rsidRPr="00D7758F" w:rsidRDefault="00D7758F" w:rsidP="00D7758F">
            <w:pPr>
              <w:pStyle w:val="Normlny0"/>
              <w:rPr>
                <w:rFonts w:cs="EUAlbertina"/>
                <w:color w:val="000000"/>
                <w:sz w:val="19"/>
                <w:szCs w:val="19"/>
              </w:rPr>
            </w:pPr>
            <w:r w:rsidRPr="00D7758F">
              <w:rPr>
                <w:rFonts w:cs="EUAlbertina"/>
                <w:color w:val="000000"/>
                <w:sz w:val="19"/>
                <w:szCs w:val="19"/>
              </w:rPr>
              <w:t>Členské štáty uvedú priamo v prijatých opatreniach alebo pri ich úradnom uverejnení odkaz na túto smernicu. Podrobnosti o odkaze upravia členské štáty.</w:t>
            </w:r>
          </w:p>
          <w:p w:rsidR="00D7758F" w:rsidRPr="00D7758F" w:rsidRDefault="00D7758F" w:rsidP="00D7758F">
            <w:pPr>
              <w:pStyle w:val="Normlny0"/>
              <w:rPr>
                <w:rFonts w:cs="EUAlbertina"/>
                <w:color w:val="000000"/>
                <w:sz w:val="19"/>
                <w:szCs w:val="19"/>
              </w:rPr>
            </w:pPr>
          </w:p>
          <w:p w:rsidR="00AF227A" w:rsidRPr="00CA429F" w:rsidRDefault="00D7758F" w:rsidP="00D7758F">
            <w:pPr>
              <w:pStyle w:val="Normlny0"/>
              <w:rPr>
                <w:rFonts w:cs="EUAlbertina"/>
                <w:color w:val="000000"/>
                <w:sz w:val="19"/>
                <w:szCs w:val="19"/>
              </w:rPr>
            </w:pPr>
            <w:r w:rsidRPr="00D7758F">
              <w:rPr>
                <w:rFonts w:cs="EUAlbertina"/>
                <w:color w:val="000000"/>
                <w:sz w:val="19"/>
                <w:szCs w:val="19"/>
              </w:rPr>
              <w:t>2.   Členské štáty oznámia Komisii znenie hlavných opatrení vnútroštátnych právnych predpisov, ktoré prijmú v oblasti pôsobnosti tejto smernice.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227A" w:rsidRPr="000066CD" w:rsidRDefault="00693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32B" w:rsidRDefault="00D77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NZ</w:t>
            </w:r>
            <w:r w:rsidR="00C64236">
              <w:rPr>
                <w:sz w:val="20"/>
                <w:szCs w:val="20"/>
              </w:rPr>
              <w:t xml:space="preserve"> </w:t>
            </w:r>
          </w:p>
          <w:p w:rsidR="0049232B" w:rsidRDefault="0049232B">
            <w:pPr>
              <w:jc w:val="center"/>
              <w:rPr>
                <w:sz w:val="20"/>
                <w:szCs w:val="20"/>
              </w:rPr>
            </w:pPr>
          </w:p>
          <w:p w:rsidR="0049232B" w:rsidRDefault="0049232B">
            <w:pPr>
              <w:jc w:val="center"/>
              <w:rPr>
                <w:sz w:val="20"/>
                <w:szCs w:val="20"/>
              </w:rPr>
            </w:pPr>
          </w:p>
          <w:p w:rsidR="0049232B" w:rsidRDefault="0049232B">
            <w:pPr>
              <w:jc w:val="center"/>
              <w:rPr>
                <w:sz w:val="20"/>
                <w:szCs w:val="20"/>
              </w:rPr>
            </w:pPr>
          </w:p>
          <w:p w:rsidR="0049232B" w:rsidRDefault="0049232B">
            <w:pPr>
              <w:jc w:val="center"/>
              <w:rPr>
                <w:sz w:val="20"/>
                <w:szCs w:val="20"/>
              </w:rPr>
            </w:pPr>
          </w:p>
          <w:p w:rsidR="0049232B" w:rsidRDefault="0049232B">
            <w:pPr>
              <w:jc w:val="center"/>
              <w:rPr>
                <w:sz w:val="20"/>
                <w:szCs w:val="20"/>
              </w:rPr>
            </w:pPr>
          </w:p>
          <w:p w:rsidR="0049232B" w:rsidRDefault="0049232B">
            <w:pPr>
              <w:jc w:val="center"/>
              <w:rPr>
                <w:sz w:val="20"/>
                <w:szCs w:val="20"/>
              </w:rPr>
            </w:pPr>
          </w:p>
          <w:p w:rsidR="0049232B" w:rsidRDefault="0049232B">
            <w:pPr>
              <w:jc w:val="center"/>
              <w:rPr>
                <w:sz w:val="20"/>
                <w:szCs w:val="20"/>
              </w:rPr>
            </w:pPr>
          </w:p>
          <w:p w:rsidR="0049232B" w:rsidRDefault="0049232B">
            <w:pPr>
              <w:jc w:val="center"/>
              <w:rPr>
                <w:sz w:val="20"/>
                <w:szCs w:val="20"/>
              </w:rPr>
            </w:pPr>
          </w:p>
          <w:p w:rsidR="0049232B" w:rsidRDefault="0049232B">
            <w:pPr>
              <w:jc w:val="center"/>
              <w:rPr>
                <w:sz w:val="20"/>
                <w:szCs w:val="20"/>
              </w:rPr>
            </w:pPr>
          </w:p>
          <w:p w:rsidR="0049232B" w:rsidRDefault="0049232B">
            <w:pPr>
              <w:jc w:val="center"/>
              <w:rPr>
                <w:sz w:val="20"/>
                <w:szCs w:val="20"/>
              </w:rPr>
            </w:pPr>
          </w:p>
          <w:p w:rsidR="0049232B" w:rsidRDefault="0049232B">
            <w:pPr>
              <w:jc w:val="center"/>
              <w:rPr>
                <w:sz w:val="20"/>
                <w:szCs w:val="20"/>
              </w:rPr>
            </w:pPr>
          </w:p>
          <w:p w:rsidR="00AF227A" w:rsidRPr="000066CD" w:rsidRDefault="00492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575/2001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A" w:rsidRDefault="00D7758F" w:rsidP="00CA429F">
            <w:pPr>
              <w:pStyle w:val="Normlny0"/>
              <w:jc w:val="center"/>
            </w:pPr>
            <w:r>
              <w:lastRenderedPageBreak/>
              <w:t xml:space="preserve">Novelizačný bod </w:t>
            </w:r>
            <w:r w:rsidR="00FD6D9E">
              <w:t>8</w:t>
            </w:r>
          </w:p>
          <w:p w:rsidR="00D7758F" w:rsidRDefault="00D7758F" w:rsidP="00CA429F">
            <w:pPr>
              <w:pStyle w:val="Normlny0"/>
              <w:jc w:val="center"/>
            </w:pPr>
          </w:p>
          <w:p w:rsidR="00D7758F" w:rsidRDefault="00D7758F" w:rsidP="00CA429F">
            <w:pPr>
              <w:pStyle w:val="Normlny0"/>
              <w:jc w:val="center"/>
            </w:pPr>
          </w:p>
          <w:p w:rsidR="00D7758F" w:rsidRDefault="00D7758F" w:rsidP="00CA429F">
            <w:pPr>
              <w:pStyle w:val="Normlny0"/>
              <w:jc w:val="center"/>
            </w:pPr>
          </w:p>
          <w:p w:rsidR="00D7758F" w:rsidRDefault="00D7758F" w:rsidP="00CA429F">
            <w:pPr>
              <w:pStyle w:val="Normlny0"/>
              <w:jc w:val="center"/>
            </w:pPr>
          </w:p>
          <w:p w:rsidR="00D7758F" w:rsidRDefault="00D7758F" w:rsidP="00CA429F">
            <w:pPr>
              <w:pStyle w:val="Normlny0"/>
              <w:jc w:val="center"/>
            </w:pPr>
          </w:p>
          <w:p w:rsidR="00D7758F" w:rsidRDefault="00D7758F" w:rsidP="00CA429F">
            <w:pPr>
              <w:pStyle w:val="Normlny0"/>
              <w:jc w:val="center"/>
            </w:pPr>
            <w:r>
              <w:t>Článok II</w:t>
            </w:r>
          </w:p>
          <w:p w:rsidR="00C64236" w:rsidRDefault="00C64236" w:rsidP="00CA429F">
            <w:pPr>
              <w:pStyle w:val="Normlny0"/>
              <w:jc w:val="center"/>
            </w:pPr>
          </w:p>
          <w:p w:rsidR="00C64236" w:rsidRDefault="00C64236" w:rsidP="00CA429F">
            <w:pPr>
              <w:pStyle w:val="Normlny0"/>
              <w:jc w:val="center"/>
            </w:pPr>
          </w:p>
          <w:p w:rsidR="00C64236" w:rsidRDefault="00C64236" w:rsidP="00CA429F">
            <w:pPr>
              <w:pStyle w:val="Normlny0"/>
              <w:jc w:val="center"/>
            </w:pPr>
          </w:p>
          <w:p w:rsidR="0049232B" w:rsidRDefault="0049232B" w:rsidP="00CA429F">
            <w:pPr>
              <w:pStyle w:val="Normlny0"/>
              <w:jc w:val="center"/>
            </w:pPr>
          </w:p>
          <w:p w:rsidR="00C64236" w:rsidRPr="000066CD" w:rsidRDefault="00C64236" w:rsidP="00CA429F">
            <w:pPr>
              <w:pStyle w:val="Normlny0"/>
              <w:jc w:val="center"/>
            </w:pPr>
            <w:r>
              <w:t>§ 35 ods. 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8F" w:rsidRPr="00D7758F" w:rsidRDefault="00D7758F" w:rsidP="00D7758F">
            <w:pPr>
              <w:autoSpaceDE/>
              <w:autoSpaceDN/>
              <w:spacing w:after="200" w:line="276" w:lineRule="auto"/>
              <w:contextualSpacing/>
              <w:jc w:val="both"/>
              <w:rPr>
                <w:sz w:val="19"/>
                <w:szCs w:val="19"/>
              </w:rPr>
            </w:pPr>
            <w:r w:rsidRPr="00D7758F">
              <w:rPr>
                <w:sz w:val="19"/>
                <w:szCs w:val="19"/>
              </w:rPr>
              <w:lastRenderedPageBreak/>
              <w:t>Príloha  č. 3 sa dopĺňa bodom 3, ktorý znie:</w:t>
            </w:r>
          </w:p>
          <w:p w:rsidR="00D7758F" w:rsidRPr="00D7758F" w:rsidRDefault="00D7758F" w:rsidP="00D7758F">
            <w:pPr>
              <w:autoSpaceDE/>
              <w:autoSpaceDN/>
              <w:spacing w:after="200" w:line="276" w:lineRule="auto"/>
              <w:contextualSpacing/>
              <w:jc w:val="both"/>
              <w:rPr>
                <w:sz w:val="19"/>
                <w:szCs w:val="19"/>
              </w:rPr>
            </w:pPr>
            <w:r w:rsidRPr="00D7758F">
              <w:rPr>
                <w:sz w:val="19"/>
                <w:szCs w:val="19"/>
              </w:rPr>
              <w:t xml:space="preserve">                                                                                   </w:t>
            </w:r>
          </w:p>
          <w:p w:rsidR="00AF227A" w:rsidRDefault="00D7758F" w:rsidP="00D7758F">
            <w:pPr>
              <w:autoSpaceDE/>
              <w:autoSpaceDN/>
              <w:spacing w:after="200" w:line="276" w:lineRule="auto"/>
              <w:contextualSpacing/>
              <w:jc w:val="both"/>
              <w:rPr>
                <w:sz w:val="19"/>
                <w:szCs w:val="19"/>
              </w:rPr>
            </w:pPr>
            <w:r w:rsidRPr="00D7758F">
              <w:rPr>
                <w:sz w:val="19"/>
                <w:szCs w:val="19"/>
              </w:rPr>
              <w:t xml:space="preserve">„3.  Smernica Európskeho parlamentu a Rady (EÚ) </w:t>
            </w:r>
            <w:r w:rsidRPr="00D7758F">
              <w:rPr>
                <w:sz w:val="19"/>
                <w:szCs w:val="19"/>
              </w:rPr>
              <w:lastRenderedPageBreak/>
              <w:t>2017/2102 z 15. novembra 2017, ktorou sa mení smernica 2011/65/EÚ o obmedzení používania určitých nebezpečných látok v elektrických a elektronických zariadeniach (Ú. v. EÚ L 305, 21.11.2017).“.</w:t>
            </w:r>
          </w:p>
          <w:p w:rsidR="00D7758F" w:rsidRDefault="00D7758F" w:rsidP="00D7758F">
            <w:pPr>
              <w:autoSpaceDE/>
              <w:autoSpaceDN/>
              <w:spacing w:after="200" w:line="276" w:lineRule="auto"/>
              <w:contextualSpacing/>
              <w:jc w:val="both"/>
              <w:rPr>
                <w:sz w:val="19"/>
                <w:szCs w:val="19"/>
              </w:rPr>
            </w:pPr>
            <w:r w:rsidRPr="00D7758F">
              <w:rPr>
                <w:sz w:val="19"/>
                <w:szCs w:val="19"/>
              </w:rPr>
              <w:t>Tento zákon nadobúda účinnosť  12. júna 2019.</w:t>
            </w:r>
          </w:p>
          <w:p w:rsidR="00C64236" w:rsidRDefault="00C64236" w:rsidP="00D7758F">
            <w:pPr>
              <w:autoSpaceDE/>
              <w:autoSpaceDN/>
              <w:spacing w:after="200" w:line="276" w:lineRule="auto"/>
              <w:contextualSpacing/>
              <w:jc w:val="both"/>
              <w:rPr>
                <w:sz w:val="19"/>
                <w:szCs w:val="19"/>
              </w:rPr>
            </w:pPr>
          </w:p>
          <w:p w:rsidR="00C64236" w:rsidRPr="00C64236" w:rsidRDefault="00C64236" w:rsidP="00C64236">
            <w:pPr>
              <w:autoSpaceDE/>
              <w:autoSpaceDN/>
              <w:spacing w:after="200" w:line="276" w:lineRule="auto"/>
              <w:contextualSpacing/>
              <w:jc w:val="both"/>
              <w:rPr>
                <w:sz w:val="19"/>
                <w:szCs w:val="19"/>
              </w:rPr>
            </w:pPr>
          </w:p>
          <w:p w:rsidR="00C64236" w:rsidRPr="00642B18" w:rsidRDefault="00C64236" w:rsidP="00C64236">
            <w:pPr>
              <w:autoSpaceDE/>
              <w:autoSpaceDN/>
              <w:spacing w:after="200" w:line="276" w:lineRule="auto"/>
              <w:contextualSpacing/>
              <w:jc w:val="both"/>
              <w:rPr>
                <w:sz w:val="19"/>
                <w:szCs w:val="19"/>
              </w:rPr>
            </w:pPr>
            <w:r w:rsidRPr="00C64236">
              <w:rPr>
                <w:sz w:val="19"/>
                <w:szCs w:val="19"/>
              </w:rPr>
              <w:t>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7A" w:rsidRPr="000066CD" w:rsidRDefault="0097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227A" w:rsidRPr="000066CD" w:rsidRDefault="00AF227A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D7758F" w:rsidRPr="000066CD" w:rsidTr="00F814B9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758F" w:rsidRPr="000066CD" w:rsidRDefault="00A9121A" w:rsidP="00F81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Čl. 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8F" w:rsidRPr="00A9121A" w:rsidRDefault="00A9121A" w:rsidP="00D7758F">
            <w:pPr>
              <w:pStyle w:val="CM4"/>
              <w:spacing w:before="60" w:after="60"/>
              <w:rPr>
                <w:rFonts w:ascii="Times New Roman" w:hAnsi="Times New Roman"/>
                <w:sz w:val="19"/>
                <w:szCs w:val="19"/>
              </w:rPr>
            </w:pPr>
            <w:r w:rsidRPr="00A9121A">
              <w:rPr>
                <w:rFonts w:ascii="Times New Roman" w:hAnsi="Times New Roman"/>
                <w:sz w:val="19"/>
                <w:szCs w:val="19"/>
              </w:rPr>
              <w:t>Táto smernica nadobúda účinnosť dvadsiatym dňom po jej uverejnení v Úradnom vestníku Európskej únie.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758F" w:rsidRPr="000066CD" w:rsidRDefault="00A9121A" w:rsidP="00F81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58F" w:rsidRPr="000066CD" w:rsidRDefault="00D7758F" w:rsidP="00F81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8F" w:rsidRPr="00313B9D" w:rsidRDefault="00D7758F" w:rsidP="00F814B9">
            <w:pPr>
              <w:pStyle w:val="Normlny0"/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8F" w:rsidRPr="000066CD" w:rsidRDefault="00D7758F" w:rsidP="00F814B9">
            <w:pPr>
              <w:ind w:left="247" w:hanging="247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8F" w:rsidRPr="000066CD" w:rsidRDefault="00A9121A" w:rsidP="00F81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758F" w:rsidRPr="000066CD" w:rsidRDefault="00D7758F" w:rsidP="00F814B9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A9121A" w:rsidRPr="00A9121A" w:rsidRDefault="00A9121A">
      <w:pPr>
        <w:autoSpaceDE/>
        <w:autoSpaceDN/>
        <w:rPr>
          <w:sz w:val="20"/>
          <w:szCs w:val="20"/>
        </w:rPr>
      </w:pPr>
    </w:p>
    <w:tbl>
      <w:tblPr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99"/>
        <w:gridCol w:w="4501"/>
        <w:gridCol w:w="1260"/>
        <w:gridCol w:w="1260"/>
        <w:gridCol w:w="1260"/>
        <w:gridCol w:w="4500"/>
        <w:gridCol w:w="720"/>
        <w:gridCol w:w="1800"/>
      </w:tblGrid>
      <w:tr w:rsidR="00A9121A" w:rsidRPr="00A9121A" w:rsidTr="00F814B9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121A" w:rsidRPr="00A9121A" w:rsidRDefault="00A9121A" w:rsidP="00A91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Čl. 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1A" w:rsidRPr="00A9121A" w:rsidRDefault="00A9121A" w:rsidP="00A9121A">
            <w:pPr>
              <w:adjustRightInd w:val="0"/>
              <w:spacing w:before="60" w:after="60"/>
              <w:rPr>
                <w:sz w:val="19"/>
                <w:szCs w:val="19"/>
              </w:rPr>
            </w:pPr>
            <w:r w:rsidRPr="00A9121A">
              <w:rPr>
                <w:sz w:val="19"/>
                <w:szCs w:val="19"/>
              </w:rPr>
              <w:t>Táto smernica je určená členským štátom.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21A" w:rsidRPr="00A9121A" w:rsidRDefault="009A45DD" w:rsidP="00A91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21A" w:rsidRPr="00A9121A" w:rsidRDefault="00A9121A" w:rsidP="00A91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1A" w:rsidRPr="00A9121A" w:rsidRDefault="00A9121A" w:rsidP="00A9121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1A" w:rsidRPr="00A9121A" w:rsidRDefault="00A9121A" w:rsidP="00A9121A">
            <w:pPr>
              <w:ind w:left="247" w:hanging="247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1A" w:rsidRPr="00A9121A" w:rsidRDefault="009A45DD" w:rsidP="00A91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21A" w:rsidRPr="00A9121A" w:rsidRDefault="00A9121A" w:rsidP="00A9121A">
            <w:pPr>
              <w:keepNext/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D7758F" w:rsidRDefault="00A9121A">
      <w:pPr>
        <w:autoSpaceDE/>
        <w:autoSpaceDN/>
        <w:rPr>
          <w:sz w:val="20"/>
          <w:szCs w:val="20"/>
        </w:rPr>
      </w:pPr>
      <w:r w:rsidRPr="00A9121A">
        <w:rPr>
          <w:sz w:val="20"/>
          <w:szCs w:val="20"/>
        </w:rPr>
        <w:tab/>
      </w:r>
      <w:r w:rsidRPr="00A9121A">
        <w:rPr>
          <w:sz w:val="20"/>
          <w:szCs w:val="20"/>
        </w:rPr>
        <w:tab/>
      </w:r>
      <w:r w:rsidRPr="00A9121A">
        <w:rPr>
          <w:sz w:val="20"/>
          <w:szCs w:val="20"/>
        </w:rPr>
        <w:tab/>
      </w:r>
      <w:r w:rsidRPr="00A9121A">
        <w:rPr>
          <w:sz w:val="20"/>
          <w:szCs w:val="20"/>
        </w:rPr>
        <w:tab/>
      </w:r>
      <w:r w:rsidRPr="00A9121A">
        <w:rPr>
          <w:sz w:val="20"/>
          <w:szCs w:val="20"/>
        </w:rPr>
        <w:tab/>
      </w:r>
      <w:r w:rsidRPr="00A9121A">
        <w:rPr>
          <w:sz w:val="20"/>
          <w:szCs w:val="20"/>
        </w:rPr>
        <w:tab/>
      </w:r>
    </w:p>
    <w:p w:rsidR="00D7758F" w:rsidRDefault="00D7758F">
      <w:pPr>
        <w:autoSpaceDE/>
        <w:autoSpaceDN/>
        <w:rPr>
          <w:sz w:val="20"/>
          <w:szCs w:val="20"/>
        </w:rPr>
      </w:pPr>
    </w:p>
    <w:p w:rsidR="00D7758F" w:rsidRDefault="00D7758F">
      <w:pPr>
        <w:autoSpaceDE/>
        <w:autoSpaceDN/>
        <w:rPr>
          <w:sz w:val="20"/>
          <w:szCs w:val="20"/>
        </w:rPr>
      </w:pPr>
    </w:p>
    <w:p w:rsidR="00D7758F" w:rsidRDefault="00D7758F">
      <w:pPr>
        <w:autoSpaceDE/>
        <w:autoSpaceDN/>
        <w:rPr>
          <w:sz w:val="20"/>
          <w:szCs w:val="20"/>
        </w:rPr>
      </w:pPr>
    </w:p>
    <w:p w:rsidR="00D7758F" w:rsidRDefault="00D7758F">
      <w:pPr>
        <w:autoSpaceDE/>
        <w:autoSpaceDN/>
        <w:rPr>
          <w:sz w:val="20"/>
          <w:szCs w:val="20"/>
        </w:rPr>
      </w:pPr>
    </w:p>
    <w:p w:rsidR="00D7758F" w:rsidRDefault="00D7758F">
      <w:pPr>
        <w:autoSpaceDE/>
        <w:autoSpaceDN/>
        <w:rPr>
          <w:sz w:val="20"/>
          <w:szCs w:val="20"/>
        </w:rPr>
      </w:pPr>
    </w:p>
    <w:p w:rsidR="00D7758F" w:rsidRDefault="00D7758F">
      <w:pPr>
        <w:autoSpaceDE/>
        <w:autoSpaceDN/>
        <w:rPr>
          <w:sz w:val="20"/>
          <w:szCs w:val="20"/>
        </w:rPr>
      </w:pPr>
    </w:p>
    <w:p w:rsidR="00D7758F" w:rsidRDefault="00D7758F">
      <w:pPr>
        <w:autoSpaceDE/>
        <w:autoSpaceDN/>
        <w:rPr>
          <w:sz w:val="20"/>
          <w:szCs w:val="20"/>
        </w:rPr>
      </w:pPr>
    </w:p>
    <w:p w:rsidR="00D7758F" w:rsidRDefault="00D7758F">
      <w:pPr>
        <w:autoSpaceDE/>
        <w:autoSpaceDN/>
        <w:rPr>
          <w:sz w:val="20"/>
          <w:szCs w:val="20"/>
        </w:rPr>
      </w:pPr>
    </w:p>
    <w:p w:rsidR="00D7758F" w:rsidRDefault="00D7758F">
      <w:pPr>
        <w:autoSpaceDE/>
        <w:autoSpaceDN/>
        <w:rPr>
          <w:sz w:val="20"/>
          <w:szCs w:val="20"/>
        </w:rPr>
      </w:pPr>
    </w:p>
    <w:p w:rsidR="00D7758F" w:rsidRDefault="00D7758F">
      <w:pPr>
        <w:autoSpaceDE/>
        <w:autoSpaceDN/>
        <w:rPr>
          <w:sz w:val="20"/>
          <w:szCs w:val="20"/>
        </w:rPr>
      </w:pPr>
    </w:p>
    <w:p w:rsidR="00D7758F" w:rsidRDefault="00D7758F">
      <w:pPr>
        <w:autoSpaceDE/>
        <w:autoSpaceDN/>
        <w:rPr>
          <w:sz w:val="20"/>
          <w:szCs w:val="20"/>
        </w:rPr>
      </w:pPr>
    </w:p>
    <w:p w:rsidR="00D7758F" w:rsidRDefault="00D7758F">
      <w:pPr>
        <w:autoSpaceDE/>
        <w:autoSpaceDN/>
        <w:rPr>
          <w:sz w:val="20"/>
          <w:szCs w:val="20"/>
        </w:rPr>
      </w:pPr>
    </w:p>
    <w:p w:rsidR="00D7758F" w:rsidRDefault="00D7758F">
      <w:pPr>
        <w:autoSpaceDE/>
        <w:autoSpaceDN/>
        <w:rPr>
          <w:sz w:val="20"/>
          <w:szCs w:val="20"/>
        </w:rPr>
      </w:pPr>
    </w:p>
    <w:p w:rsidR="00D7758F" w:rsidRDefault="00D7758F">
      <w:pPr>
        <w:autoSpaceDE/>
        <w:autoSpaceDN/>
        <w:rPr>
          <w:sz w:val="20"/>
          <w:szCs w:val="20"/>
        </w:rPr>
      </w:pPr>
    </w:p>
    <w:p w:rsidR="00D7758F" w:rsidRDefault="00D7758F">
      <w:pPr>
        <w:autoSpaceDE/>
        <w:autoSpaceDN/>
        <w:rPr>
          <w:sz w:val="20"/>
          <w:szCs w:val="20"/>
        </w:rPr>
      </w:pPr>
    </w:p>
    <w:p w:rsidR="00D7758F" w:rsidRDefault="00D7758F">
      <w:pPr>
        <w:autoSpaceDE/>
        <w:autoSpaceDN/>
        <w:rPr>
          <w:sz w:val="20"/>
          <w:szCs w:val="20"/>
        </w:rPr>
      </w:pPr>
    </w:p>
    <w:p w:rsidR="00D7758F" w:rsidRDefault="00D7758F">
      <w:pPr>
        <w:autoSpaceDE/>
        <w:autoSpaceDN/>
        <w:rPr>
          <w:sz w:val="20"/>
          <w:szCs w:val="20"/>
        </w:rPr>
      </w:pPr>
    </w:p>
    <w:p w:rsidR="00D7758F" w:rsidRDefault="00D7758F">
      <w:pPr>
        <w:autoSpaceDE/>
        <w:autoSpaceDN/>
        <w:rPr>
          <w:sz w:val="20"/>
          <w:szCs w:val="20"/>
        </w:rPr>
      </w:pPr>
    </w:p>
    <w:p w:rsidR="00D7758F" w:rsidRDefault="00D7758F">
      <w:pPr>
        <w:autoSpaceDE/>
        <w:autoSpaceDN/>
        <w:rPr>
          <w:sz w:val="20"/>
          <w:szCs w:val="20"/>
        </w:rPr>
      </w:pPr>
    </w:p>
    <w:p w:rsidR="00D7758F" w:rsidRDefault="00D7758F">
      <w:pPr>
        <w:autoSpaceDE/>
        <w:autoSpaceDN/>
        <w:rPr>
          <w:sz w:val="20"/>
          <w:szCs w:val="20"/>
        </w:rPr>
      </w:pPr>
    </w:p>
    <w:p w:rsidR="00D7758F" w:rsidRDefault="00D7758F">
      <w:pPr>
        <w:autoSpaceDE/>
        <w:autoSpaceDN/>
        <w:rPr>
          <w:sz w:val="20"/>
          <w:szCs w:val="20"/>
        </w:rPr>
      </w:pPr>
    </w:p>
    <w:p w:rsidR="00D7758F" w:rsidRDefault="00D7758F">
      <w:pPr>
        <w:autoSpaceDE/>
        <w:autoSpaceDN/>
        <w:rPr>
          <w:sz w:val="20"/>
          <w:szCs w:val="20"/>
        </w:rPr>
      </w:pPr>
    </w:p>
    <w:p w:rsidR="008C54C3" w:rsidRDefault="008C54C3">
      <w:pPr>
        <w:pStyle w:val="Hlavika"/>
        <w:tabs>
          <w:tab w:val="clear" w:pos="4536"/>
          <w:tab w:val="clear" w:pos="9072"/>
        </w:tabs>
        <w:autoSpaceDE/>
        <w:autoSpaceDN/>
      </w:pPr>
    </w:p>
    <w:sectPr w:rsidR="008C54C3" w:rsidSect="00A16DCC">
      <w:footerReference w:type="even" r:id="rId8"/>
      <w:footerReference w:type="default" r:id="rId9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C77" w:rsidRDefault="007A1C77">
      <w:r>
        <w:separator/>
      </w:r>
    </w:p>
  </w:endnote>
  <w:endnote w:type="continuationSeparator" w:id="0">
    <w:p w:rsidR="007A1C77" w:rsidRDefault="007A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23D" w:rsidRDefault="001A723D" w:rsidP="002B3F2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A723D" w:rsidRDefault="001A723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23D" w:rsidRDefault="001A723D" w:rsidP="00AE39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D2BFA">
      <w:rPr>
        <w:rStyle w:val="slostrany"/>
        <w:noProof/>
      </w:rPr>
      <w:t>2</w:t>
    </w:r>
    <w:r>
      <w:rPr>
        <w:rStyle w:val="slostrany"/>
      </w:rPr>
      <w:fldChar w:fldCharType="end"/>
    </w:r>
  </w:p>
  <w:p w:rsidR="001A723D" w:rsidRDefault="001A723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C77" w:rsidRDefault="007A1C77">
      <w:r>
        <w:separator/>
      </w:r>
    </w:p>
  </w:footnote>
  <w:footnote w:type="continuationSeparator" w:id="0">
    <w:p w:rsidR="007A1C77" w:rsidRDefault="007A1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547B1"/>
    <w:multiLevelType w:val="hybridMultilevel"/>
    <w:tmpl w:val="335CD6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73B6A85"/>
    <w:multiLevelType w:val="hybridMultilevel"/>
    <w:tmpl w:val="E7064C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E52C8B"/>
    <w:multiLevelType w:val="hybridMultilevel"/>
    <w:tmpl w:val="119E2F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002644"/>
    <w:rsid w:val="00005235"/>
    <w:rsid w:val="000066CD"/>
    <w:rsid w:val="00011425"/>
    <w:rsid w:val="00014BCD"/>
    <w:rsid w:val="00017051"/>
    <w:rsid w:val="00017711"/>
    <w:rsid w:val="000238AF"/>
    <w:rsid w:val="00024359"/>
    <w:rsid w:val="000371A6"/>
    <w:rsid w:val="00037E1E"/>
    <w:rsid w:val="000479BA"/>
    <w:rsid w:val="0005042F"/>
    <w:rsid w:val="00050786"/>
    <w:rsid w:val="000725ED"/>
    <w:rsid w:val="00080BF2"/>
    <w:rsid w:val="0008103A"/>
    <w:rsid w:val="0008291B"/>
    <w:rsid w:val="00094983"/>
    <w:rsid w:val="000A6B9A"/>
    <w:rsid w:val="000B5541"/>
    <w:rsid w:val="000C2170"/>
    <w:rsid w:val="000C3694"/>
    <w:rsid w:val="000C476D"/>
    <w:rsid w:val="000D4F33"/>
    <w:rsid w:val="000E0B0C"/>
    <w:rsid w:val="000E1849"/>
    <w:rsid w:val="000F3E10"/>
    <w:rsid w:val="000F7E7C"/>
    <w:rsid w:val="001000FE"/>
    <w:rsid w:val="001019FA"/>
    <w:rsid w:val="00102891"/>
    <w:rsid w:val="00105541"/>
    <w:rsid w:val="001075FB"/>
    <w:rsid w:val="00110D85"/>
    <w:rsid w:val="001210B2"/>
    <w:rsid w:val="00124FDC"/>
    <w:rsid w:val="001259B5"/>
    <w:rsid w:val="001322B0"/>
    <w:rsid w:val="00133765"/>
    <w:rsid w:val="00145388"/>
    <w:rsid w:val="00147070"/>
    <w:rsid w:val="00151218"/>
    <w:rsid w:val="001554E3"/>
    <w:rsid w:val="001565DA"/>
    <w:rsid w:val="001629F6"/>
    <w:rsid w:val="00171FF9"/>
    <w:rsid w:val="0017523F"/>
    <w:rsid w:val="001755F3"/>
    <w:rsid w:val="00177C7A"/>
    <w:rsid w:val="0018091A"/>
    <w:rsid w:val="00180A6E"/>
    <w:rsid w:val="00185D49"/>
    <w:rsid w:val="00187A59"/>
    <w:rsid w:val="00187E62"/>
    <w:rsid w:val="0019046B"/>
    <w:rsid w:val="00190A0A"/>
    <w:rsid w:val="00190AC0"/>
    <w:rsid w:val="001963D3"/>
    <w:rsid w:val="00196590"/>
    <w:rsid w:val="0019686F"/>
    <w:rsid w:val="00197943"/>
    <w:rsid w:val="001A0796"/>
    <w:rsid w:val="001A1783"/>
    <w:rsid w:val="001A723D"/>
    <w:rsid w:val="001B25A3"/>
    <w:rsid w:val="001C4427"/>
    <w:rsid w:val="001C45B6"/>
    <w:rsid w:val="001C4F25"/>
    <w:rsid w:val="001D0140"/>
    <w:rsid w:val="001D20F4"/>
    <w:rsid w:val="001D6AA4"/>
    <w:rsid w:val="001E126B"/>
    <w:rsid w:val="001F0761"/>
    <w:rsid w:val="001F08DF"/>
    <w:rsid w:val="001F092C"/>
    <w:rsid w:val="001F16CB"/>
    <w:rsid w:val="001F553F"/>
    <w:rsid w:val="00203C54"/>
    <w:rsid w:val="00211148"/>
    <w:rsid w:val="002112D0"/>
    <w:rsid w:val="002170A5"/>
    <w:rsid w:val="00220009"/>
    <w:rsid w:val="002257DA"/>
    <w:rsid w:val="00252CC0"/>
    <w:rsid w:val="002534F2"/>
    <w:rsid w:val="002642D3"/>
    <w:rsid w:val="00266310"/>
    <w:rsid w:val="00267369"/>
    <w:rsid w:val="00267CEF"/>
    <w:rsid w:val="00270D5B"/>
    <w:rsid w:val="0027533F"/>
    <w:rsid w:val="002823A0"/>
    <w:rsid w:val="00282423"/>
    <w:rsid w:val="00283F1E"/>
    <w:rsid w:val="0029480E"/>
    <w:rsid w:val="00296536"/>
    <w:rsid w:val="002B0CEB"/>
    <w:rsid w:val="002B15A1"/>
    <w:rsid w:val="002B39D3"/>
    <w:rsid w:val="002B3F2F"/>
    <w:rsid w:val="002C33E6"/>
    <w:rsid w:val="002C7098"/>
    <w:rsid w:val="002D0670"/>
    <w:rsid w:val="002D391C"/>
    <w:rsid w:val="002D3991"/>
    <w:rsid w:val="002E7FEA"/>
    <w:rsid w:val="002F0C3E"/>
    <w:rsid w:val="002F3444"/>
    <w:rsid w:val="002F51AC"/>
    <w:rsid w:val="002F691B"/>
    <w:rsid w:val="002F7FC4"/>
    <w:rsid w:val="00301045"/>
    <w:rsid w:val="00313B9D"/>
    <w:rsid w:val="00324570"/>
    <w:rsid w:val="003259D0"/>
    <w:rsid w:val="00326FEB"/>
    <w:rsid w:val="00332198"/>
    <w:rsid w:val="00335C6C"/>
    <w:rsid w:val="003360D5"/>
    <w:rsid w:val="003428B0"/>
    <w:rsid w:val="00355471"/>
    <w:rsid w:val="00357884"/>
    <w:rsid w:val="00361709"/>
    <w:rsid w:val="00366373"/>
    <w:rsid w:val="00370291"/>
    <w:rsid w:val="00370971"/>
    <w:rsid w:val="00373A9C"/>
    <w:rsid w:val="00375769"/>
    <w:rsid w:val="003770EC"/>
    <w:rsid w:val="003816B1"/>
    <w:rsid w:val="003840C0"/>
    <w:rsid w:val="00391DC5"/>
    <w:rsid w:val="00392029"/>
    <w:rsid w:val="00392BE5"/>
    <w:rsid w:val="0039332F"/>
    <w:rsid w:val="00395729"/>
    <w:rsid w:val="00397410"/>
    <w:rsid w:val="00397D26"/>
    <w:rsid w:val="003A3CBB"/>
    <w:rsid w:val="003A46F4"/>
    <w:rsid w:val="003A48CE"/>
    <w:rsid w:val="003A5D5B"/>
    <w:rsid w:val="003A7A42"/>
    <w:rsid w:val="003B0E9C"/>
    <w:rsid w:val="003C3EB4"/>
    <w:rsid w:val="003C55BD"/>
    <w:rsid w:val="003C5B42"/>
    <w:rsid w:val="003C63F1"/>
    <w:rsid w:val="003D0089"/>
    <w:rsid w:val="003D0A9D"/>
    <w:rsid w:val="003D11EE"/>
    <w:rsid w:val="003D3792"/>
    <w:rsid w:val="003D54D1"/>
    <w:rsid w:val="003D6C94"/>
    <w:rsid w:val="003E06C1"/>
    <w:rsid w:val="003E6F3F"/>
    <w:rsid w:val="003E7758"/>
    <w:rsid w:val="003F5316"/>
    <w:rsid w:val="003F58A5"/>
    <w:rsid w:val="003F6928"/>
    <w:rsid w:val="003F6EE5"/>
    <w:rsid w:val="004005D3"/>
    <w:rsid w:val="0042111C"/>
    <w:rsid w:val="00425215"/>
    <w:rsid w:val="00426D06"/>
    <w:rsid w:val="00430A36"/>
    <w:rsid w:val="0043556A"/>
    <w:rsid w:val="00437262"/>
    <w:rsid w:val="00446B81"/>
    <w:rsid w:val="00447A93"/>
    <w:rsid w:val="0045057B"/>
    <w:rsid w:val="00457412"/>
    <w:rsid w:val="004611B2"/>
    <w:rsid w:val="00462EC1"/>
    <w:rsid w:val="00465E32"/>
    <w:rsid w:val="00471047"/>
    <w:rsid w:val="004726DD"/>
    <w:rsid w:val="00486B68"/>
    <w:rsid w:val="0049232B"/>
    <w:rsid w:val="004940B9"/>
    <w:rsid w:val="004941A4"/>
    <w:rsid w:val="00494C09"/>
    <w:rsid w:val="004A1DBE"/>
    <w:rsid w:val="004A2323"/>
    <w:rsid w:val="004C7E92"/>
    <w:rsid w:val="004D19F0"/>
    <w:rsid w:val="004D234E"/>
    <w:rsid w:val="004D2BFA"/>
    <w:rsid w:val="004D7ACD"/>
    <w:rsid w:val="004E0906"/>
    <w:rsid w:val="004E20B5"/>
    <w:rsid w:val="004E3F6D"/>
    <w:rsid w:val="004E46EA"/>
    <w:rsid w:val="004F025D"/>
    <w:rsid w:val="004F0425"/>
    <w:rsid w:val="004F08F9"/>
    <w:rsid w:val="004F0E56"/>
    <w:rsid w:val="004F3BA3"/>
    <w:rsid w:val="004F751A"/>
    <w:rsid w:val="005054D6"/>
    <w:rsid w:val="00505D8B"/>
    <w:rsid w:val="00510990"/>
    <w:rsid w:val="00511BA7"/>
    <w:rsid w:val="005170A9"/>
    <w:rsid w:val="00520388"/>
    <w:rsid w:val="00520850"/>
    <w:rsid w:val="005262FC"/>
    <w:rsid w:val="00526B9A"/>
    <w:rsid w:val="005274F5"/>
    <w:rsid w:val="00527ACD"/>
    <w:rsid w:val="00531691"/>
    <w:rsid w:val="005317EF"/>
    <w:rsid w:val="00532E58"/>
    <w:rsid w:val="00536AC5"/>
    <w:rsid w:val="00545316"/>
    <w:rsid w:val="00547DE5"/>
    <w:rsid w:val="005541E2"/>
    <w:rsid w:val="005609C7"/>
    <w:rsid w:val="00561887"/>
    <w:rsid w:val="00562BA7"/>
    <w:rsid w:val="00565F11"/>
    <w:rsid w:val="00566066"/>
    <w:rsid w:val="005757E9"/>
    <w:rsid w:val="005859F5"/>
    <w:rsid w:val="00590362"/>
    <w:rsid w:val="005A5E87"/>
    <w:rsid w:val="005A7F64"/>
    <w:rsid w:val="005B0BEC"/>
    <w:rsid w:val="005B1957"/>
    <w:rsid w:val="005B2FAD"/>
    <w:rsid w:val="005B2FD0"/>
    <w:rsid w:val="005B57DA"/>
    <w:rsid w:val="005D14D1"/>
    <w:rsid w:val="005D548D"/>
    <w:rsid w:val="005E249B"/>
    <w:rsid w:val="005E644F"/>
    <w:rsid w:val="005E7FC4"/>
    <w:rsid w:val="005F66D6"/>
    <w:rsid w:val="005F6D80"/>
    <w:rsid w:val="00600842"/>
    <w:rsid w:val="006117A0"/>
    <w:rsid w:val="00612130"/>
    <w:rsid w:val="00616E48"/>
    <w:rsid w:val="00616EAF"/>
    <w:rsid w:val="00627F9F"/>
    <w:rsid w:val="00630CC6"/>
    <w:rsid w:val="00642B18"/>
    <w:rsid w:val="00650C8E"/>
    <w:rsid w:val="006561B7"/>
    <w:rsid w:val="00661FE4"/>
    <w:rsid w:val="00662BB1"/>
    <w:rsid w:val="00664C5A"/>
    <w:rsid w:val="00664C8F"/>
    <w:rsid w:val="00675990"/>
    <w:rsid w:val="00680642"/>
    <w:rsid w:val="006823C3"/>
    <w:rsid w:val="00682410"/>
    <w:rsid w:val="00686648"/>
    <w:rsid w:val="00687D4A"/>
    <w:rsid w:val="00691D1B"/>
    <w:rsid w:val="0069391A"/>
    <w:rsid w:val="006A1644"/>
    <w:rsid w:val="006A1EBC"/>
    <w:rsid w:val="006A3E60"/>
    <w:rsid w:val="006A4B22"/>
    <w:rsid w:val="006B2E35"/>
    <w:rsid w:val="006B74F9"/>
    <w:rsid w:val="006D46A8"/>
    <w:rsid w:val="006E4A3A"/>
    <w:rsid w:val="006F48E5"/>
    <w:rsid w:val="006F4ABA"/>
    <w:rsid w:val="006F6B24"/>
    <w:rsid w:val="00704407"/>
    <w:rsid w:val="007110E6"/>
    <w:rsid w:val="00713DE5"/>
    <w:rsid w:val="00714653"/>
    <w:rsid w:val="00714D3D"/>
    <w:rsid w:val="00715C9D"/>
    <w:rsid w:val="00722E60"/>
    <w:rsid w:val="00732CB5"/>
    <w:rsid w:val="00734DCA"/>
    <w:rsid w:val="007378CB"/>
    <w:rsid w:val="00740080"/>
    <w:rsid w:val="007469D6"/>
    <w:rsid w:val="00747CE1"/>
    <w:rsid w:val="007514F9"/>
    <w:rsid w:val="007516EC"/>
    <w:rsid w:val="0075553D"/>
    <w:rsid w:val="00763D1D"/>
    <w:rsid w:val="0076408F"/>
    <w:rsid w:val="007647D1"/>
    <w:rsid w:val="00765598"/>
    <w:rsid w:val="00772E65"/>
    <w:rsid w:val="007738B5"/>
    <w:rsid w:val="007761BD"/>
    <w:rsid w:val="00785788"/>
    <w:rsid w:val="00785F09"/>
    <w:rsid w:val="00787AC3"/>
    <w:rsid w:val="007904CE"/>
    <w:rsid w:val="0079468C"/>
    <w:rsid w:val="00795704"/>
    <w:rsid w:val="00795C10"/>
    <w:rsid w:val="00795E99"/>
    <w:rsid w:val="007A1C77"/>
    <w:rsid w:val="007B163F"/>
    <w:rsid w:val="007B1F37"/>
    <w:rsid w:val="007B2A9C"/>
    <w:rsid w:val="007B3A0D"/>
    <w:rsid w:val="007C43EE"/>
    <w:rsid w:val="007C700D"/>
    <w:rsid w:val="007D467C"/>
    <w:rsid w:val="007D5F09"/>
    <w:rsid w:val="007E0666"/>
    <w:rsid w:val="007E4FCF"/>
    <w:rsid w:val="007E699C"/>
    <w:rsid w:val="007F038A"/>
    <w:rsid w:val="007F1090"/>
    <w:rsid w:val="007F142A"/>
    <w:rsid w:val="007F1742"/>
    <w:rsid w:val="007F1959"/>
    <w:rsid w:val="007F3D1E"/>
    <w:rsid w:val="007F7343"/>
    <w:rsid w:val="00802FD9"/>
    <w:rsid w:val="00803274"/>
    <w:rsid w:val="00804045"/>
    <w:rsid w:val="008154C5"/>
    <w:rsid w:val="008157CA"/>
    <w:rsid w:val="00821E85"/>
    <w:rsid w:val="00830605"/>
    <w:rsid w:val="00832C26"/>
    <w:rsid w:val="00834F1F"/>
    <w:rsid w:val="00845339"/>
    <w:rsid w:val="00852D7A"/>
    <w:rsid w:val="0086209F"/>
    <w:rsid w:val="00863B6E"/>
    <w:rsid w:val="00863E86"/>
    <w:rsid w:val="008659C6"/>
    <w:rsid w:val="0087036F"/>
    <w:rsid w:val="008723AB"/>
    <w:rsid w:val="00872FA6"/>
    <w:rsid w:val="00874CE8"/>
    <w:rsid w:val="00880FF2"/>
    <w:rsid w:val="00884619"/>
    <w:rsid w:val="00884BC8"/>
    <w:rsid w:val="008922DB"/>
    <w:rsid w:val="00896735"/>
    <w:rsid w:val="008A05E4"/>
    <w:rsid w:val="008A2265"/>
    <w:rsid w:val="008A32E1"/>
    <w:rsid w:val="008A4F7F"/>
    <w:rsid w:val="008B3B27"/>
    <w:rsid w:val="008B4061"/>
    <w:rsid w:val="008C102F"/>
    <w:rsid w:val="008C17B8"/>
    <w:rsid w:val="008C54C3"/>
    <w:rsid w:val="008D02EA"/>
    <w:rsid w:val="008D0768"/>
    <w:rsid w:val="008E34CA"/>
    <w:rsid w:val="008E5B95"/>
    <w:rsid w:val="008F033A"/>
    <w:rsid w:val="009016C0"/>
    <w:rsid w:val="00901FD1"/>
    <w:rsid w:val="00903FAA"/>
    <w:rsid w:val="00907B09"/>
    <w:rsid w:val="009173E3"/>
    <w:rsid w:val="009213B1"/>
    <w:rsid w:val="009223CD"/>
    <w:rsid w:val="0092472C"/>
    <w:rsid w:val="0092613D"/>
    <w:rsid w:val="00930367"/>
    <w:rsid w:val="00930373"/>
    <w:rsid w:val="00935DBA"/>
    <w:rsid w:val="0093605F"/>
    <w:rsid w:val="00936177"/>
    <w:rsid w:val="00940C5E"/>
    <w:rsid w:val="00942C74"/>
    <w:rsid w:val="0094343F"/>
    <w:rsid w:val="0094794D"/>
    <w:rsid w:val="0096221E"/>
    <w:rsid w:val="00962E73"/>
    <w:rsid w:val="00966F96"/>
    <w:rsid w:val="00971A01"/>
    <w:rsid w:val="00971C79"/>
    <w:rsid w:val="00972D29"/>
    <w:rsid w:val="00974BF3"/>
    <w:rsid w:val="00981779"/>
    <w:rsid w:val="00982A75"/>
    <w:rsid w:val="00983E8E"/>
    <w:rsid w:val="00985BDF"/>
    <w:rsid w:val="009923EB"/>
    <w:rsid w:val="00997BE3"/>
    <w:rsid w:val="009A45DD"/>
    <w:rsid w:val="009B247C"/>
    <w:rsid w:val="009B6434"/>
    <w:rsid w:val="009C16D2"/>
    <w:rsid w:val="009C17B9"/>
    <w:rsid w:val="009C3EAC"/>
    <w:rsid w:val="009D255C"/>
    <w:rsid w:val="009D512D"/>
    <w:rsid w:val="009D762B"/>
    <w:rsid w:val="009E101F"/>
    <w:rsid w:val="009E313C"/>
    <w:rsid w:val="009E3595"/>
    <w:rsid w:val="009E5688"/>
    <w:rsid w:val="009F005F"/>
    <w:rsid w:val="009F55AB"/>
    <w:rsid w:val="009F5957"/>
    <w:rsid w:val="009F7A46"/>
    <w:rsid w:val="00A01294"/>
    <w:rsid w:val="00A06D52"/>
    <w:rsid w:val="00A06F1D"/>
    <w:rsid w:val="00A105E7"/>
    <w:rsid w:val="00A13A07"/>
    <w:rsid w:val="00A13C3B"/>
    <w:rsid w:val="00A141D2"/>
    <w:rsid w:val="00A16DCC"/>
    <w:rsid w:val="00A17182"/>
    <w:rsid w:val="00A17984"/>
    <w:rsid w:val="00A21C90"/>
    <w:rsid w:val="00A2479F"/>
    <w:rsid w:val="00A34A5E"/>
    <w:rsid w:val="00A35667"/>
    <w:rsid w:val="00A37578"/>
    <w:rsid w:val="00A46FEF"/>
    <w:rsid w:val="00A54E82"/>
    <w:rsid w:val="00A661D6"/>
    <w:rsid w:val="00A66B0A"/>
    <w:rsid w:val="00A71B59"/>
    <w:rsid w:val="00A7256E"/>
    <w:rsid w:val="00A75A0E"/>
    <w:rsid w:val="00A771B4"/>
    <w:rsid w:val="00A800F4"/>
    <w:rsid w:val="00A9063F"/>
    <w:rsid w:val="00A9121A"/>
    <w:rsid w:val="00A91EEA"/>
    <w:rsid w:val="00A9496A"/>
    <w:rsid w:val="00A95CC3"/>
    <w:rsid w:val="00AA0EAD"/>
    <w:rsid w:val="00AA1D9F"/>
    <w:rsid w:val="00AA26C9"/>
    <w:rsid w:val="00AA3AF2"/>
    <w:rsid w:val="00AB1604"/>
    <w:rsid w:val="00AC0FDE"/>
    <w:rsid w:val="00AC4671"/>
    <w:rsid w:val="00AD2461"/>
    <w:rsid w:val="00AD3068"/>
    <w:rsid w:val="00AD45B6"/>
    <w:rsid w:val="00AD4F23"/>
    <w:rsid w:val="00AD6C9F"/>
    <w:rsid w:val="00AE05FB"/>
    <w:rsid w:val="00AE0C5E"/>
    <w:rsid w:val="00AE39EC"/>
    <w:rsid w:val="00AF1975"/>
    <w:rsid w:val="00AF227A"/>
    <w:rsid w:val="00AF54A7"/>
    <w:rsid w:val="00AF694B"/>
    <w:rsid w:val="00B02F18"/>
    <w:rsid w:val="00B03B91"/>
    <w:rsid w:val="00B0443F"/>
    <w:rsid w:val="00B06A75"/>
    <w:rsid w:val="00B07BA8"/>
    <w:rsid w:val="00B10812"/>
    <w:rsid w:val="00B12B36"/>
    <w:rsid w:val="00B20FE6"/>
    <w:rsid w:val="00B2105E"/>
    <w:rsid w:val="00B210DA"/>
    <w:rsid w:val="00B21741"/>
    <w:rsid w:val="00B250FE"/>
    <w:rsid w:val="00B416E0"/>
    <w:rsid w:val="00B4384B"/>
    <w:rsid w:val="00B557A4"/>
    <w:rsid w:val="00B6061F"/>
    <w:rsid w:val="00B610C0"/>
    <w:rsid w:val="00B67891"/>
    <w:rsid w:val="00B71EDE"/>
    <w:rsid w:val="00B733AC"/>
    <w:rsid w:val="00B741A3"/>
    <w:rsid w:val="00B75293"/>
    <w:rsid w:val="00B75D22"/>
    <w:rsid w:val="00B77A59"/>
    <w:rsid w:val="00B800AD"/>
    <w:rsid w:val="00B83A9B"/>
    <w:rsid w:val="00B865D8"/>
    <w:rsid w:val="00B9022E"/>
    <w:rsid w:val="00BA514E"/>
    <w:rsid w:val="00BB7EC7"/>
    <w:rsid w:val="00BD6382"/>
    <w:rsid w:val="00BE6469"/>
    <w:rsid w:val="00BF7F76"/>
    <w:rsid w:val="00C0067C"/>
    <w:rsid w:val="00C10356"/>
    <w:rsid w:val="00C114C1"/>
    <w:rsid w:val="00C11605"/>
    <w:rsid w:val="00C12C4C"/>
    <w:rsid w:val="00C17EE2"/>
    <w:rsid w:val="00C21681"/>
    <w:rsid w:val="00C43BF4"/>
    <w:rsid w:val="00C4485C"/>
    <w:rsid w:val="00C47B22"/>
    <w:rsid w:val="00C57296"/>
    <w:rsid w:val="00C63994"/>
    <w:rsid w:val="00C64236"/>
    <w:rsid w:val="00C7248F"/>
    <w:rsid w:val="00C75029"/>
    <w:rsid w:val="00C75E09"/>
    <w:rsid w:val="00C76623"/>
    <w:rsid w:val="00C85FBA"/>
    <w:rsid w:val="00C937EA"/>
    <w:rsid w:val="00C93D18"/>
    <w:rsid w:val="00CA2C6E"/>
    <w:rsid w:val="00CA409C"/>
    <w:rsid w:val="00CA429F"/>
    <w:rsid w:val="00CA464B"/>
    <w:rsid w:val="00CA478D"/>
    <w:rsid w:val="00CB23FA"/>
    <w:rsid w:val="00CB5D15"/>
    <w:rsid w:val="00CC1A28"/>
    <w:rsid w:val="00CC324C"/>
    <w:rsid w:val="00CC3258"/>
    <w:rsid w:val="00CC59C5"/>
    <w:rsid w:val="00CC6907"/>
    <w:rsid w:val="00CC6B38"/>
    <w:rsid w:val="00CD3723"/>
    <w:rsid w:val="00CD4F30"/>
    <w:rsid w:val="00CD7851"/>
    <w:rsid w:val="00CE1A85"/>
    <w:rsid w:val="00CF0910"/>
    <w:rsid w:val="00CF0E3B"/>
    <w:rsid w:val="00CF65DB"/>
    <w:rsid w:val="00D0590D"/>
    <w:rsid w:val="00D113BD"/>
    <w:rsid w:val="00D12C09"/>
    <w:rsid w:val="00D15FD7"/>
    <w:rsid w:val="00D163C2"/>
    <w:rsid w:val="00D30B81"/>
    <w:rsid w:val="00D40B03"/>
    <w:rsid w:val="00D44CFE"/>
    <w:rsid w:val="00D479BD"/>
    <w:rsid w:val="00D60A41"/>
    <w:rsid w:val="00D61D89"/>
    <w:rsid w:val="00D65628"/>
    <w:rsid w:val="00D67EAF"/>
    <w:rsid w:val="00D7758F"/>
    <w:rsid w:val="00D77DFB"/>
    <w:rsid w:val="00D82182"/>
    <w:rsid w:val="00D82F9E"/>
    <w:rsid w:val="00D84613"/>
    <w:rsid w:val="00D84A49"/>
    <w:rsid w:val="00D8746D"/>
    <w:rsid w:val="00D90267"/>
    <w:rsid w:val="00D920A6"/>
    <w:rsid w:val="00DA0F6C"/>
    <w:rsid w:val="00DA268D"/>
    <w:rsid w:val="00DB1647"/>
    <w:rsid w:val="00DB20F3"/>
    <w:rsid w:val="00DB2576"/>
    <w:rsid w:val="00DB5A15"/>
    <w:rsid w:val="00DC03A1"/>
    <w:rsid w:val="00DC328B"/>
    <w:rsid w:val="00DC4E7B"/>
    <w:rsid w:val="00DD0053"/>
    <w:rsid w:val="00DD6702"/>
    <w:rsid w:val="00DE14C8"/>
    <w:rsid w:val="00DF13ED"/>
    <w:rsid w:val="00DF275A"/>
    <w:rsid w:val="00DF5A4D"/>
    <w:rsid w:val="00E03175"/>
    <w:rsid w:val="00E061A7"/>
    <w:rsid w:val="00E13B07"/>
    <w:rsid w:val="00E16EF5"/>
    <w:rsid w:val="00E20F2A"/>
    <w:rsid w:val="00E267B1"/>
    <w:rsid w:val="00E2704A"/>
    <w:rsid w:val="00E30A17"/>
    <w:rsid w:val="00E33AD6"/>
    <w:rsid w:val="00E400BA"/>
    <w:rsid w:val="00E4239C"/>
    <w:rsid w:val="00E429E7"/>
    <w:rsid w:val="00E471DD"/>
    <w:rsid w:val="00E5186B"/>
    <w:rsid w:val="00E61C67"/>
    <w:rsid w:val="00E67CA5"/>
    <w:rsid w:val="00E72718"/>
    <w:rsid w:val="00E73E10"/>
    <w:rsid w:val="00E74214"/>
    <w:rsid w:val="00E75D46"/>
    <w:rsid w:val="00E83767"/>
    <w:rsid w:val="00E84812"/>
    <w:rsid w:val="00EA00E9"/>
    <w:rsid w:val="00EB4749"/>
    <w:rsid w:val="00EC53A8"/>
    <w:rsid w:val="00EC5817"/>
    <w:rsid w:val="00ED01F6"/>
    <w:rsid w:val="00ED3C66"/>
    <w:rsid w:val="00ED710C"/>
    <w:rsid w:val="00EE34ED"/>
    <w:rsid w:val="00EF0CFC"/>
    <w:rsid w:val="00EF1AF2"/>
    <w:rsid w:val="00EF28F0"/>
    <w:rsid w:val="00F1700E"/>
    <w:rsid w:val="00F1708D"/>
    <w:rsid w:val="00F24D52"/>
    <w:rsid w:val="00F25D54"/>
    <w:rsid w:val="00F273BE"/>
    <w:rsid w:val="00F275B2"/>
    <w:rsid w:val="00F30CC2"/>
    <w:rsid w:val="00F36290"/>
    <w:rsid w:val="00F36516"/>
    <w:rsid w:val="00F37776"/>
    <w:rsid w:val="00F41256"/>
    <w:rsid w:val="00F42EF2"/>
    <w:rsid w:val="00F43DEB"/>
    <w:rsid w:val="00F44279"/>
    <w:rsid w:val="00F46B28"/>
    <w:rsid w:val="00F51F3D"/>
    <w:rsid w:val="00F55BBE"/>
    <w:rsid w:val="00F66179"/>
    <w:rsid w:val="00F66287"/>
    <w:rsid w:val="00F673D0"/>
    <w:rsid w:val="00F74A35"/>
    <w:rsid w:val="00F814B9"/>
    <w:rsid w:val="00F815BB"/>
    <w:rsid w:val="00F8448A"/>
    <w:rsid w:val="00F84696"/>
    <w:rsid w:val="00F94CB3"/>
    <w:rsid w:val="00FA25AF"/>
    <w:rsid w:val="00FB3816"/>
    <w:rsid w:val="00FC1CAF"/>
    <w:rsid w:val="00FC2B17"/>
    <w:rsid w:val="00FD1A9E"/>
    <w:rsid w:val="00FD3950"/>
    <w:rsid w:val="00FD5C57"/>
    <w:rsid w:val="00FD6D9E"/>
    <w:rsid w:val="00FE0180"/>
    <w:rsid w:val="00FE27E8"/>
    <w:rsid w:val="00FE3761"/>
    <w:rsid w:val="00FE7E83"/>
    <w:rsid w:val="00FF03EE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4941C3-3C95-444F-8DDD-250D884F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9121A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16DCC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A16DCC"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16DCC"/>
    <w:pPr>
      <w:keepNext/>
      <w:jc w:val="center"/>
      <w:outlineLvl w:val="3"/>
    </w:pPr>
    <w:rPr>
      <w:b/>
      <w:bCs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57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A16DC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A16DC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A16DCC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A16DCC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Zkladntext3">
    <w:name w:val="Body Text 3"/>
    <w:basedOn w:val="Normlny"/>
    <w:link w:val="Zkladntext3Char"/>
    <w:uiPriority w:val="99"/>
    <w:rsid w:val="00A16DCC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A16DCC"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A16D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A16DCC"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CB23FA"/>
    <w:pPr>
      <w:widowControl w:val="0"/>
      <w:autoSpaceDE/>
      <w:autoSpaceDN/>
      <w:ind w:firstLine="709"/>
    </w:pPr>
    <w:rPr>
      <w:szCs w:val="20"/>
      <w:lang w:val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A16DCC"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rsid w:val="00A16DCC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rsid w:val="00A16DC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A16DCC"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rsid w:val="00A16DCC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rsid w:val="00A16DCC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semiHidden/>
    <w:rsid w:val="00A16DCC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rsid w:val="00A16DCC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A16DCC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A16DCC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A16DCC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A16DCC"/>
    <w:rPr>
      <w:rFonts w:cs="Times New Roman"/>
      <w:sz w:val="24"/>
      <w:szCs w:val="24"/>
    </w:rPr>
  </w:style>
  <w:style w:type="character" w:customStyle="1" w:styleId="tw4winMark">
    <w:name w:val="tw4winMark"/>
    <w:uiPriority w:val="99"/>
    <w:rsid w:val="00F273BE"/>
    <w:rPr>
      <w:rFonts w:ascii="Courier New" w:hAnsi="Courier New"/>
      <w:vanish/>
      <w:color w:val="800080"/>
      <w:sz w:val="24"/>
      <w:vertAlign w:val="subscript"/>
    </w:rPr>
  </w:style>
  <w:style w:type="paragraph" w:customStyle="1" w:styleId="BodyText21">
    <w:name w:val="Body Text 21"/>
    <w:basedOn w:val="Normlny"/>
    <w:uiPriority w:val="99"/>
    <w:rsid w:val="00CC6B38"/>
    <w:pPr>
      <w:autoSpaceDE/>
      <w:autoSpaceDN/>
      <w:spacing w:before="120" w:line="240" w:lineRule="atLeast"/>
      <w:jc w:val="both"/>
    </w:pPr>
    <w:rPr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CC6B3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A16DCC"/>
    <w:rPr>
      <w:rFonts w:cs="Times New Roman"/>
      <w:sz w:val="24"/>
      <w:szCs w:val="24"/>
    </w:rPr>
  </w:style>
  <w:style w:type="paragraph" w:customStyle="1" w:styleId="Dtumvpredpise">
    <w:name w:val="Dátum v predpise"/>
    <w:basedOn w:val="Normlny"/>
    <w:uiPriority w:val="99"/>
    <w:rsid w:val="001C4427"/>
    <w:pPr>
      <w:widowControl w:val="0"/>
      <w:autoSpaceDE/>
      <w:autoSpaceDN/>
      <w:spacing w:before="120" w:after="120"/>
      <w:jc w:val="center"/>
    </w:pPr>
    <w:rPr>
      <w:rFonts w:ascii="Arial" w:hAnsi="Arial"/>
      <w:spacing w:val="20"/>
      <w:sz w:val="28"/>
      <w:szCs w:val="20"/>
      <w:lang w:eastAsia="cs-CZ"/>
    </w:rPr>
  </w:style>
  <w:style w:type="paragraph" w:customStyle="1" w:styleId="Odstavecseseznamem">
    <w:name w:val="Odstavec se seznamem"/>
    <w:basedOn w:val="Normlny"/>
    <w:uiPriority w:val="99"/>
    <w:rsid w:val="00971C79"/>
    <w:pPr>
      <w:autoSpaceDE/>
      <w:autoSpaceDN/>
      <w:ind w:left="708"/>
    </w:pPr>
  </w:style>
  <w:style w:type="paragraph" w:customStyle="1" w:styleId="Textparagrafu">
    <w:name w:val="Text paragrafu"/>
    <w:basedOn w:val="Normlny"/>
    <w:uiPriority w:val="99"/>
    <w:rsid w:val="00DD0053"/>
    <w:pPr>
      <w:autoSpaceDE/>
      <w:autoSpaceDN/>
      <w:spacing w:before="240"/>
      <w:ind w:firstLine="425"/>
      <w:jc w:val="both"/>
      <w:outlineLvl w:val="5"/>
    </w:pPr>
    <w:rPr>
      <w:szCs w:val="20"/>
      <w:lang w:val="cs-CZ"/>
    </w:rPr>
  </w:style>
  <w:style w:type="paragraph" w:styleId="Zarkazkladnhotextu3">
    <w:name w:val="Body Text Indent 3"/>
    <w:basedOn w:val="Normlny"/>
    <w:link w:val="Zarkazkladnhotextu3Char"/>
    <w:uiPriority w:val="99"/>
    <w:rsid w:val="00BB7EC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A16DCC"/>
    <w:rPr>
      <w:rFonts w:cs="Times New Roman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rsid w:val="0008103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A16DCC"/>
    <w:rPr>
      <w:rFonts w:cs="Times New Roman"/>
      <w:sz w:val="24"/>
      <w:szCs w:val="24"/>
    </w:rPr>
  </w:style>
  <w:style w:type="paragraph" w:customStyle="1" w:styleId="DefinitionTerm">
    <w:name w:val="Definition Term"/>
    <w:basedOn w:val="Normlny"/>
    <w:next w:val="Normlny"/>
    <w:uiPriority w:val="99"/>
    <w:rsid w:val="0008103A"/>
    <w:pPr>
      <w:autoSpaceDE/>
      <w:autoSpaceDN/>
    </w:pPr>
    <w:rPr>
      <w:szCs w:val="20"/>
      <w:lang w:val="cs-CZ"/>
    </w:rPr>
  </w:style>
  <w:style w:type="paragraph" w:styleId="Normlnywebov">
    <w:name w:val="Normal (Web)"/>
    <w:basedOn w:val="Normlny"/>
    <w:uiPriority w:val="99"/>
    <w:rsid w:val="001A1783"/>
    <w:pPr>
      <w:autoSpaceDE/>
      <w:autoSpaceDN/>
      <w:spacing w:before="150" w:after="150"/>
      <w:ind w:left="675" w:right="525"/>
    </w:pPr>
    <w:rPr>
      <w:sz w:val="19"/>
      <w:szCs w:val="19"/>
      <w:lang w:val="cs-CZ" w:eastAsia="cs-CZ"/>
    </w:rPr>
  </w:style>
  <w:style w:type="paragraph" w:customStyle="1" w:styleId="CM1">
    <w:name w:val="CM1"/>
    <w:basedOn w:val="Normlny"/>
    <w:next w:val="Normlny"/>
    <w:uiPriority w:val="99"/>
    <w:rsid w:val="00C76623"/>
    <w:pPr>
      <w:adjustRightInd w:val="0"/>
    </w:pPr>
    <w:rPr>
      <w:rFonts w:ascii="EUAlbertina" w:hAnsi="EUAlbertina"/>
    </w:rPr>
  </w:style>
  <w:style w:type="paragraph" w:customStyle="1" w:styleId="CM3">
    <w:name w:val="CM3"/>
    <w:basedOn w:val="Normlny"/>
    <w:next w:val="Normlny"/>
    <w:uiPriority w:val="99"/>
    <w:rsid w:val="00C76623"/>
    <w:pPr>
      <w:adjustRightInd w:val="0"/>
    </w:pPr>
    <w:rPr>
      <w:rFonts w:ascii="EUAlbertina" w:hAnsi="EUAlbertina"/>
    </w:rPr>
  </w:style>
  <w:style w:type="paragraph" w:styleId="Odsekzoznamu">
    <w:name w:val="List Paragraph"/>
    <w:basedOn w:val="Normlny"/>
    <w:uiPriority w:val="34"/>
    <w:qFormat/>
    <w:rsid w:val="00197943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FF6FB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F6FBB"/>
    <w:pPr>
      <w:autoSpaceDE/>
      <w:autoSpaceDN/>
      <w:spacing w:after="200"/>
    </w:pPr>
    <w:rPr>
      <w:rFonts w:asciiTheme="minorHAnsi" w:hAnsiTheme="minorHAns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FF6FBB"/>
    <w:rPr>
      <w:rFonts w:asciiTheme="minorHAnsi" w:hAnsiTheme="minorHAnsi" w:cs="Times New Roman"/>
      <w:sz w:val="20"/>
      <w:szCs w:val="20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F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F6FBB"/>
    <w:rPr>
      <w:rFonts w:ascii="Tahoma" w:hAnsi="Tahoma" w:cs="Tahoma"/>
      <w:sz w:val="16"/>
      <w:szCs w:val="16"/>
    </w:rPr>
  </w:style>
  <w:style w:type="paragraph" w:customStyle="1" w:styleId="CM4">
    <w:name w:val="CM4"/>
    <w:basedOn w:val="Normlny"/>
    <w:next w:val="Normlny"/>
    <w:uiPriority w:val="99"/>
    <w:rsid w:val="00FF6FBB"/>
    <w:pPr>
      <w:adjustRightInd w:val="0"/>
    </w:pPr>
    <w:rPr>
      <w:rFonts w:ascii="EUAlbertina" w:hAnsi="EUAlbertina"/>
    </w:rPr>
  </w:style>
  <w:style w:type="paragraph" w:customStyle="1" w:styleId="Default">
    <w:name w:val="Default"/>
    <w:rsid w:val="00124FDC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normal2">
    <w:name w:val="normal2"/>
    <w:basedOn w:val="Normlny"/>
    <w:rsid w:val="003D0A9D"/>
    <w:pPr>
      <w:autoSpaceDE/>
      <w:autoSpaceDN/>
      <w:spacing w:before="120" w:line="312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47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46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7647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46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7647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47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7647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48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7647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48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7647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47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7647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47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7647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48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7647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48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7647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47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7647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48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7647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49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7647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48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7647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49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7647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49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7647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538">
          <w:marLeft w:val="3"/>
          <w:marRight w:val="3"/>
          <w:marTop w:val="0"/>
          <w:marBottom w:val="0"/>
          <w:divBdr>
            <w:top w:val="single" w:sz="6" w:space="0" w:color="112449"/>
            <w:left w:val="single" w:sz="6" w:space="0" w:color="112449"/>
            <w:bottom w:val="single" w:sz="6" w:space="0" w:color="112449"/>
            <w:right w:val="single" w:sz="6" w:space="0" w:color="112449"/>
          </w:divBdr>
          <w:divsChild>
            <w:div w:id="2076470499">
              <w:marLeft w:val="3"/>
              <w:marRight w:val="3"/>
              <w:marTop w:val="0"/>
              <w:marBottom w:val="0"/>
              <w:divBdr>
                <w:top w:val="single" w:sz="6" w:space="0" w:color="112449"/>
                <w:left w:val="single" w:sz="6" w:space="0" w:color="112449"/>
                <w:bottom w:val="single" w:sz="6" w:space="0" w:color="112449"/>
                <w:right w:val="single" w:sz="6" w:space="0" w:color="112449"/>
              </w:divBdr>
              <w:divsChild>
                <w:div w:id="20764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7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525">
          <w:marLeft w:val="3"/>
          <w:marRight w:val="3"/>
          <w:marTop w:val="0"/>
          <w:marBottom w:val="0"/>
          <w:divBdr>
            <w:top w:val="single" w:sz="6" w:space="0" w:color="112449"/>
            <w:left w:val="single" w:sz="6" w:space="0" w:color="112449"/>
            <w:bottom w:val="single" w:sz="6" w:space="0" w:color="112449"/>
            <w:right w:val="single" w:sz="6" w:space="0" w:color="112449"/>
          </w:divBdr>
          <w:divsChild>
            <w:div w:id="2076470535">
              <w:marLeft w:val="3"/>
              <w:marRight w:val="3"/>
              <w:marTop w:val="0"/>
              <w:marBottom w:val="0"/>
              <w:divBdr>
                <w:top w:val="single" w:sz="6" w:space="0" w:color="112449"/>
                <w:left w:val="single" w:sz="6" w:space="0" w:color="112449"/>
                <w:bottom w:val="single" w:sz="6" w:space="0" w:color="112449"/>
                <w:right w:val="single" w:sz="6" w:space="0" w:color="112449"/>
              </w:divBdr>
              <w:divsChild>
                <w:div w:id="20764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7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529">
          <w:marLeft w:val="3"/>
          <w:marRight w:val="3"/>
          <w:marTop w:val="0"/>
          <w:marBottom w:val="0"/>
          <w:divBdr>
            <w:top w:val="single" w:sz="6" w:space="0" w:color="112449"/>
            <w:left w:val="single" w:sz="6" w:space="0" w:color="112449"/>
            <w:bottom w:val="single" w:sz="6" w:space="0" w:color="112449"/>
            <w:right w:val="single" w:sz="6" w:space="0" w:color="112449"/>
          </w:divBdr>
        </w:div>
      </w:divsChild>
    </w:div>
    <w:div w:id="207647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502">
          <w:marLeft w:val="3"/>
          <w:marRight w:val="3"/>
          <w:marTop w:val="0"/>
          <w:marBottom w:val="0"/>
          <w:divBdr>
            <w:top w:val="single" w:sz="6" w:space="0" w:color="112449"/>
            <w:left w:val="single" w:sz="6" w:space="0" w:color="112449"/>
            <w:bottom w:val="single" w:sz="6" w:space="0" w:color="112449"/>
            <w:right w:val="single" w:sz="6" w:space="0" w:color="112449"/>
          </w:divBdr>
          <w:divsChild>
            <w:div w:id="2076470508">
              <w:marLeft w:val="3"/>
              <w:marRight w:val="3"/>
              <w:marTop w:val="0"/>
              <w:marBottom w:val="0"/>
              <w:divBdr>
                <w:top w:val="single" w:sz="6" w:space="0" w:color="112449"/>
                <w:left w:val="single" w:sz="6" w:space="0" w:color="112449"/>
                <w:bottom w:val="single" w:sz="6" w:space="0" w:color="112449"/>
                <w:right w:val="single" w:sz="6" w:space="0" w:color="112449"/>
              </w:divBdr>
              <w:divsChild>
                <w:div w:id="20764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7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507">
          <w:marLeft w:val="3"/>
          <w:marRight w:val="3"/>
          <w:marTop w:val="0"/>
          <w:marBottom w:val="0"/>
          <w:divBdr>
            <w:top w:val="single" w:sz="6" w:space="0" w:color="112449"/>
            <w:left w:val="single" w:sz="6" w:space="0" w:color="112449"/>
            <w:bottom w:val="single" w:sz="6" w:space="0" w:color="112449"/>
            <w:right w:val="single" w:sz="6" w:space="0" w:color="112449"/>
          </w:divBdr>
          <w:divsChild>
            <w:div w:id="2076470527">
              <w:marLeft w:val="3"/>
              <w:marRight w:val="3"/>
              <w:marTop w:val="0"/>
              <w:marBottom w:val="0"/>
              <w:divBdr>
                <w:top w:val="single" w:sz="6" w:space="0" w:color="112449"/>
                <w:left w:val="single" w:sz="6" w:space="0" w:color="112449"/>
                <w:bottom w:val="single" w:sz="6" w:space="0" w:color="112449"/>
                <w:right w:val="single" w:sz="6" w:space="0" w:color="112449"/>
              </w:divBdr>
              <w:divsChild>
                <w:div w:id="20764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7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515">
          <w:marLeft w:val="3"/>
          <w:marRight w:val="3"/>
          <w:marTop w:val="0"/>
          <w:marBottom w:val="0"/>
          <w:divBdr>
            <w:top w:val="single" w:sz="6" w:space="0" w:color="112449"/>
            <w:left w:val="single" w:sz="6" w:space="0" w:color="112449"/>
            <w:bottom w:val="single" w:sz="6" w:space="0" w:color="112449"/>
            <w:right w:val="single" w:sz="6" w:space="0" w:color="112449"/>
          </w:divBdr>
          <w:divsChild>
            <w:div w:id="2076470506">
              <w:marLeft w:val="3"/>
              <w:marRight w:val="3"/>
              <w:marTop w:val="0"/>
              <w:marBottom w:val="0"/>
              <w:divBdr>
                <w:top w:val="single" w:sz="6" w:space="0" w:color="112449"/>
                <w:left w:val="single" w:sz="6" w:space="0" w:color="112449"/>
                <w:bottom w:val="single" w:sz="6" w:space="0" w:color="112449"/>
                <w:right w:val="single" w:sz="6" w:space="0" w:color="112449"/>
              </w:divBdr>
              <w:divsChild>
                <w:div w:id="207647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7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531">
          <w:marLeft w:val="3"/>
          <w:marRight w:val="3"/>
          <w:marTop w:val="0"/>
          <w:marBottom w:val="0"/>
          <w:divBdr>
            <w:top w:val="single" w:sz="6" w:space="0" w:color="112449"/>
            <w:left w:val="single" w:sz="6" w:space="0" w:color="112449"/>
            <w:bottom w:val="single" w:sz="6" w:space="0" w:color="112449"/>
            <w:right w:val="single" w:sz="6" w:space="0" w:color="112449"/>
          </w:divBdr>
          <w:divsChild>
            <w:div w:id="2076470505">
              <w:marLeft w:val="3"/>
              <w:marRight w:val="3"/>
              <w:marTop w:val="0"/>
              <w:marBottom w:val="0"/>
              <w:divBdr>
                <w:top w:val="single" w:sz="6" w:space="0" w:color="112449"/>
                <w:left w:val="single" w:sz="6" w:space="0" w:color="112449"/>
                <w:bottom w:val="single" w:sz="6" w:space="0" w:color="112449"/>
                <w:right w:val="single" w:sz="6" w:space="0" w:color="112449"/>
              </w:divBdr>
              <w:divsChild>
                <w:div w:id="207647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7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524">
          <w:marLeft w:val="3"/>
          <w:marRight w:val="3"/>
          <w:marTop w:val="0"/>
          <w:marBottom w:val="0"/>
          <w:divBdr>
            <w:top w:val="single" w:sz="6" w:space="0" w:color="112449"/>
            <w:left w:val="single" w:sz="6" w:space="0" w:color="112449"/>
            <w:bottom w:val="single" w:sz="6" w:space="0" w:color="112449"/>
            <w:right w:val="single" w:sz="6" w:space="0" w:color="112449"/>
          </w:divBdr>
          <w:divsChild>
            <w:div w:id="2076470523">
              <w:marLeft w:val="3"/>
              <w:marRight w:val="3"/>
              <w:marTop w:val="0"/>
              <w:marBottom w:val="0"/>
              <w:divBdr>
                <w:top w:val="single" w:sz="6" w:space="0" w:color="112449"/>
                <w:left w:val="single" w:sz="6" w:space="0" w:color="112449"/>
                <w:bottom w:val="single" w:sz="6" w:space="0" w:color="112449"/>
                <w:right w:val="single" w:sz="6" w:space="0" w:color="112449"/>
              </w:divBdr>
              <w:divsChild>
                <w:div w:id="20764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7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519">
          <w:marLeft w:val="3"/>
          <w:marRight w:val="3"/>
          <w:marTop w:val="0"/>
          <w:marBottom w:val="0"/>
          <w:divBdr>
            <w:top w:val="single" w:sz="6" w:space="0" w:color="112449"/>
            <w:left w:val="single" w:sz="6" w:space="0" w:color="112449"/>
            <w:bottom w:val="single" w:sz="6" w:space="0" w:color="112449"/>
            <w:right w:val="single" w:sz="6" w:space="0" w:color="112449"/>
          </w:divBdr>
          <w:divsChild>
            <w:div w:id="2076470532">
              <w:marLeft w:val="3"/>
              <w:marRight w:val="3"/>
              <w:marTop w:val="0"/>
              <w:marBottom w:val="0"/>
              <w:divBdr>
                <w:top w:val="single" w:sz="6" w:space="0" w:color="112449"/>
                <w:left w:val="single" w:sz="6" w:space="0" w:color="112449"/>
                <w:bottom w:val="single" w:sz="6" w:space="0" w:color="112449"/>
                <w:right w:val="single" w:sz="6" w:space="0" w:color="112449"/>
              </w:divBdr>
              <w:divsChild>
                <w:div w:id="207647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7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521">
          <w:marLeft w:val="3"/>
          <w:marRight w:val="3"/>
          <w:marTop w:val="0"/>
          <w:marBottom w:val="0"/>
          <w:divBdr>
            <w:top w:val="single" w:sz="6" w:space="0" w:color="112449"/>
            <w:left w:val="single" w:sz="6" w:space="0" w:color="112449"/>
            <w:bottom w:val="single" w:sz="6" w:space="0" w:color="112449"/>
            <w:right w:val="single" w:sz="6" w:space="0" w:color="112449"/>
          </w:divBdr>
          <w:divsChild>
            <w:div w:id="2076470513">
              <w:marLeft w:val="3"/>
              <w:marRight w:val="3"/>
              <w:marTop w:val="0"/>
              <w:marBottom w:val="0"/>
              <w:divBdr>
                <w:top w:val="single" w:sz="6" w:space="0" w:color="112449"/>
                <w:left w:val="single" w:sz="6" w:space="0" w:color="112449"/>
                <w:bottom w:val="single" w:sz="6" w:space="0" w:color="112449"/>
                <w:right w:val="single" w:sz="6" w:space="0" w:color="112449"/>
              </w:divBdr>
              <w:divsChild>
                <w:div w:id="20764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7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498">
          <w:marLeft w:val="3"/>
          <w:marRight w:val="3"/>
          <w:marTop w:val="0"/>
          <w:marBottom w:val="0"/>
          <w:divBdr>
            <w:top w:val="single" w:sz="6" w:space="0" w:color="112449"/>
            <w:left w:val="single" w:sz="6" w:space="0" w:color="112449"/>
            <w:bottom w:val="single" w:sz="6" w:space="0" w:color="112449"/>
            <w:right w:val="single" w:sz="6" w:space="0" w:color="112449"/>
          </w:divBdr>
          <w:divsChild>
            <w:div w:id="2076470514">
              <w:marLeft w:val="3"/>
              <w:marRight w:val="3"/>
              <w:marTop w:val="0"/>
              <w:marBottom w:val="0"/>
              <w:divBdr>
                <w:top w:val="single" w:sz="6" w:space="0" w:color="112449"/>
                <w:left w:val="single" w:sz="6" w:space="0" w:color="112449"/>
                <w:bottom w:val="single" w:sz="6" w:space="0" w:color="112449"/>
                <w:right w:val="single" w:sz="6" w:space="0" w:color="112449"/>
              </w:divBdr>
              <w:divsChild>
                <w:div w:id="20764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7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542">
          <w:marLeft w:val="3"/>
          <w:marRight w:val="3"/>
          <w:marTop w:val="0"/>
          <w:marBottom w:val="0"/>
          <w:divBdr>
            <w:top w:val="single" w:sz="6" w:space="0" w:color="112449"/>
            <w:left w:val="single" w:sz="6" w:space="0" w:color="112449"/>
            <w:bottom w:val="single" w:sz="6" w:space="0" w:color="112449"/>
            <w:right w:val="single" w:sz="6" w:space="0" w:color="112449"/>
          </w:divBdr>
          <w:divsChild>
            <w:div w:id="2076470539">
              <w:marLeft w:val="3"/>
              <w:marRight w:val="3"/>
              <w:marTop w:val="0"/>
              <w:marBottom w:val="0"/>
              <w:divBdr>
                <w:top w:val="single" w:sz="6" w:space="0" w:color="112449"/>
                <w:left w:val="single" w:sz="6" w:space="0" w:color="112449"/>
                <w:bottom w:val="single" w:sz="6" w:space="0" w:color="112449"/>
                <w:right w:val="single" w:sz="6" w:space="0" w:color="112449"/>
              </w:divBdr>
              <w:divsChild>
                <w:div w:id="20764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7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46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07647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46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CADF3-D9C2-4016-9E1C-2BA08E74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8477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dc:description/>
  <cp:lastModifiedBy>Vaňo Marián</cp:lastModifiedBy>
  <cp:revision>2</cp:revision>
  <cp:lastPrinted>2018-09-21T09:09:00Z</cp:lastPrinted>
  <dcterms:created xsi:type="dcterms:W3CDTF">2019-03-08T08:43:00Z</dcterms:created>
  <dcterms:modified xsi:type="dcterms:W3CDTF">2019-03-08T08:43:00Z</dcterms:modified>
</cp:coreProperties>
</file>