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5748" w:rsidRPr="00F60670" w:rsidRDefault="007D5748" w:rsidP="007D5748">
      <w:pPr>
        <w:spacing w:after="0" w:line="240" w:lineRule="auto"/>
        <w:jc w:val="center"/>
        <w:rPr>
          <w:rFonts w:ascii="Times New Roman" w:hAnsi="Times New Roman"/>
          <w:b/>
          <w:bCs/>
          <w:sz w:val="24"/>
          <w:szCs w:val="28"/>
          <w:lang w:eastAsia="sk-SK"/>
        </w:rPr>
      </w:pPr>
      <w:bookmarkStart w:id="0" w:name="_GoBack"/>
      <w:bookmarkEnd w:id="0"/>
      <w:r w:rsidRPr="00F60670">
        <w:rPr>
          <w:rFonts w:ascii="Times New Roman" w:hAnsi="Times New Roman"/>
          <w:b/>
          <w:bCs/>
          <w:sz w:val="24"/>
          <w:szCs w:val="28"/>
          <w:lang w:eastAsia="sk-SK"/>
        </w:rPr>
        <w:t>Analýza vplyvov na rozpočet verejnej správy,</w:t>
      </w:r>
    </w:p>
    <w:p w:rsidR="007D5748" w:rsidRPr="00F60670" w:rsidRDefault="007D5748" w:rsidP="007D5748">
      <w:pPr>
        <w:spacing w:after="0" w:line="240" w:lineRule="auto"/>
        <w:jc w:val="center"/>
        <w:rPr>
          <w:rFonts w:ascii="Times New Roman" w:hAnsi="Times New Roman"/>
          <w:b/>
          <w:bCs/>
          <w:sz w:val="24"/>
          <w:szCs w:val="28"/>
          <w:lang w:eastAsia="sk-SK"/>
        </w:rPr>
      </w:pPr>
      <w:r w:rsidRPr="00F60670">
        <w:rPr>
          <w:rFonts w:ascii="Times New Roman" w:hAnsi="Times New Roman"/>
          <w:b/>
          <w:bCs/>
          <w:sz w:val="24"/>
          <w:szCs w:val="28"/>
          <w:lang w:eastAsia="sk-SK"/>
        </w:rPr>
        <w:t>na zamestnanosť vo verejnej správe a financovanie návrhu</w:t>
      </w:r>
    </w:p>
    <w:p w:rsidR="00E963A3" w:rsidRPr="00212894" w:rsidRDefault="00E963A3" w:rsidP="007D5748">
      <w:pPr>
        <w:spacing w:after="0" w:line="240" w:lineRule="auto"/>
        <w:jc w:val="right"/>
        <w:rPr>
          <w:rFonts w:ascii="Times New Roman" w:hAnsi="Times New Roman"/>
          <w:b/>
          <w:bCs/>
          <w:sz w:val="24"/>
          <w:szCs w:val="24"/>
          <w:lang w:eastAsia="sk-SK"/>
        </w:rPr>
      </w:pPr>
    </w:p>
    <w:p w:rsidR="00E963A3" w:rsidRPr="00F60670" w:rsidRDefault="00E963A3" w:rsidP="00F60670">
      <w:pPr>
        <w:spacing w:after="0" w:line="240" w:lineRule="auto"/>
        <w:rPr>
          <w:rFonts w:ascii="Times New Roman" w:hAnsi="Times New Roman"/>
          <w:b/>
          <w:bCs/>
          <w:sz w:val="24"/>
          <w:szCs w:val="24"/>
          <w:lang w:eastAsia="sk-SK"/>
        </w:rPr>
      </w:pPr>
      <w:r w:rsidRPr="00212894">
        <w:rPr>
          <w:rFonts w:ascii="Times New Roman" w:hAnsi="Times New Roman"/>
          <w:b/>
          <w:bCs/>
          <w:sz w:val="24"/>
          <w:szCs w:val="24"/>
          <w:lang w:eastAsia="sk-SK"/>
        </w:rPr>
        <w:t>2.1 Zhrnutie vplyvov na rozpočet verejnej správy v návrhu</w:t>
      </w:r>
    </w:p>
    <w:p w:rsidR="007D5748" w:rsidRPr="007D5748" w:rsidRDefault="007D5748" w:rsidP="007D5748">
      <w:pPr>
        <w:spacing w:after="0" w:line="240" w:lineRule="auto"/>
        <w:jc w:val="right"/>
        <w:rPr>
          <w:rFonts w:ascii="Times New Roman" w:hAnsi="Times New Roman"/>
          <w:sz w:val="20"/>
          <w:szCs w:val="20"/>
          <w:lang w:eastAsia="sk-SK"/>
        </w:rPr>
      </w:pPr>
      <w:r w:rsidRPr="007D5748">
        <w:rPr>
          <w:rFonts w:ascii="Times New Roman" w:hAnsi="Times New Roman"/>
          <w:sz w:val="20"/>
          <w:szCs w:val="20"/>
          <w:lang w:eastAsia="sk-SK"/>
        </w:rPr>
        <w:t xml:space="preserve">Tabuľka č. 1 </w:t>
      </w: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61"/>
        <w:gridCol w:w="1267"/>
        <w:gridCol w:w="1267"/>
        <w:gridCol w:w="1267"/>
        <w:gridCol w:w="1267"/>
      </w:tblGrid>
      <w:tr w:rsidR="007D5748" w:rsidRPr="007D5748" w:rsidTr="00EF18AC">
        <w:trPr>
          <w:cantSplit/>
          <w:trHeight w:val="194"/>
          <w:jc w:val="center"/>
        </w:trPr>
        <w:tc>
          <w:tcPr>
            <w:tcW w:w="4661" w:type="dxa"/>
            <w:vMerge w:val="restart"/>
            <w:shd w:val="clear" w:color="auto" w:fill="BFBFBF" w:themeFill="background1" w:themeFillShade="BF"/>
            <w:vAlign w:val="center"/>
          </w:tcPr>
          <w:p w:rsidR="007D5748" w:rsidRPr="007D5748" w:rsidRDefault="007D5748" w:rsidP="007D5748">
            <w:pPr>
              <w:spacing w:after="0" w:line="240" w:lineRule="auto"/>
              <w:jc w:val="center"/>
              <w:rPr>
                <w:rFonts w:ascii="Times New Roman" w:hAnsi="Times New Roman"/>
                <w:b/>
                <w:bCs/>
                <w:sz w:val="24"/>
                <w:szCs w:val="24"/>
                <w:lang w:eastAsia="sk-SK"/>
              </w:rPr>
            </w:pPr>
            <w:bookmarkStart w:id="1" w:name="OLE_LINK1"/>
            <w:r w:rsidRPr="007D5748">
              <w:rPr>
                <w:rFonts w:ascii="Times New Roman" w:hAnsi="Times New Roman"/>
                <w:b/>
                <w:bCs/>
                <w:sz w:val="24"/>
                <w:szCs w:val="24"/>
                <w:lang w:eastAsia="sk-SK"/>
              </w:rPr>
              <w:t>Vplyvy na rozpočet verejnej správy</w:t>
            </w:r>
          </w:p>
        </w:tc>
        <w:tc>
          <w:tcPr>
            <w:tcW w:w="5068" w:type="dxa"/>
            <w:gridSpan w:val="4"/>
            <w:shd w:val="clear" w:color="auto" w:fill="BFBFBF" w:themeFill="background1" w:themeFillShade="BF"/>
            <w:vAlign w:val="center"/>
          </w:tcPr>
          <w:p w:rsidR="007D5748" w:rsidRPr="007D5748" w:rsidRDefault="007D5748" w:rsidP="007D5748">
            <w:pPr>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Vplyv na rozpočet verejnej správy (v eurách)</w:t>
            </w:r>
          </w:p>
        </w:tc>
      </w:tr>
      <w:tr w:rsidR="007D5748" w:rsidRPr="007D5748" w:rsidTr="00EF18AC">
        <w:trPr>
          <w:cantSplit/>
          <w:trHeight w:val="70"/>
          <w:jc w:val="center"/>
        </w:trPr>
        <w:tc>
          <w:tcPr>
            <w:tcW w:w="4661" w:type="dxa"/>
            <w:vMerge/>
            <w:shd w:val="clear" w:color="auto" w:fill="BFBFBF" w:themeFill="background1" w:themeFillShade="BF"/>
            <w:vAlign w:val="center"/>
          </w:tcPr>
          <w:p w:rsidR="007D5748" w:rsidRPr="007D5748" w:rsidRDefault="007D5748" w:rsidP="007D5748">
            <w:pPr>
              <w:spacing w:after="0" w:line="240" w:lineRule="auto"/>
              <w:jc w:val="center"/>
              <w:rPr>
                <w:rFonts w:ascii="Times New Roman" w:hAnsi="Times New Roman"/>
                <w:b/>
                <w:bCs/>
                <w:sz w:val="24"/>
                <w:szCs w:val="24"/>
                <w:lang w:eastAsia="sk-SK"/>
              </w:rPr>
            </w:pPr>
          </w:p>
        </w:tc>
        <w:tc>
          <w:tcPr>
            <w:tcW w:w="1267" w:type="dxa"/>
            <w:shd w:val="clear" w:color="auto" w:fill="BFBFBF" w:themeFill="background1" w:themeFillShade="BF"/>
            <w:vAlign w:val="center"/>
          </w:tcPr>
          <w:p w:rsidR="007D5748" w:rsidRPr="007D5748" w:rsidRDefault="007A3F36" w:rsidP="007D5748">
            <w:pPr>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2020</w:t>
            </w:r>
          </w:p>
        </w:tc>
        <w:tc>
          <w:tcPr>
            <w:tcW w:w="1267" w:type="dxa"/>
            <w:shd w:val="clear" w:color="auto" w:fill="BFBFBF" w:themeFill="background1" w:themeFillShade="BF"/>
            <w:vAlign w:val="center"/>
          </w:tcPr>
          <w:p w:rsidR="007D5748" w:rsidRPr="007D5748" w:rsidRDefault="007A3F36" w:rsidP="007D5748">
            <w:pPr>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2021</w:t>
            </w:r>
          </w:p>
        </w:tc>
        <w:tc>
          <w:tcPr>
            <w:tcW w:w="1267" w:type="dxa"/>
            <w:shd w:val="clear" w:color="auto" w:fill="BFBFBF" w:themeFill="background1" w:themeFillShade="BF"/>
            <w:vAlign w:val="center"/>
          </w:tcPr>
          <w:p w:rsidR="007D5748" w:rsidRPr="007D5748" w:rsidRDefault="007A3F36" w:rsidP="001451B0">
            <w:pPr>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2022</w:t>
            </w:r>
          </w:p>
        </w:tc>
        <w:tc>
          <w:tcPr>
            <w:tcW w:w="1267" w:type="dxa"/>
            <w:shd w:val="clear" w:color="auto" w:fill="BFBFBF" w:themeFill="background1" w:themeFillShade="BF"/>
            <w:vAlign w:val="center"/>
          </w:tcPr>
          <w:p w:rsidR="007D5748" w:rsidRPr="007D5748" w:rsidRDefault="007A3F36" w:rsidP="001451B0">
            <w:pPr>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2023</w:t>
            </w:r>
          </w:p>
        </w:tc>
      </w:tr>
      <w:tr w:rsidR="007D5748" w:rsidRPr="007D5748" w:rsidTr="00EF18AC">
        <w:trPr>
          <w:trHeight w:val="70"/>
          <w:jc w:val="center"/>
        </w:trPr>
        <w:tc>
          <w:tcPr>
            <w:tcW w:w="4661" w:type="dxa"/>
            <w:shd w:val="clear" w:color="auto" w:fill="C0C0C0"/>
            <w:noWrap/>
            <w:vAlign w:val="center"/>
          </w:tcPr>
          <w:p w:rsidR="007D5748" w:rsidRPr="007D5748" w:rsidRDefault="007D5748" w:rsidP="007D5748">
            <w:pPr>
              <w:spacing w:after="0" w:line="240" w:lineRule="auto"/>
              <w:rPr>
                <w:rFonts w:ascii="Times New Roman" w:hAnsi="Times New Roman"/>
                <w:sz w:val="24"/>
                <w:szCs w:val="24"/>
                <w:lang w:eastAsia="sk-SK"/>
              </w:rPr>
            </w:pPr>
            <w:r w:rsidRPr="007D5748">
              <w:rPr>
                <w:rFonts w:ascii="Times New Roman" w:hAnsi="Times New Roman"/>
                <w:b/>
                <w:bCs/>
                <w:sz w:val="24"/>
                <w:szCs w:val="24"/>
                <w:lang w:eastAsia="sk-SK"/>
              </w:rPr>
              <w:t>Príjmy verejnej správy celkom</w:t>
            </w:r>
          </w:p>
        </w:tc>
        <w:tc>
          <w:tcPr>
            <w:tcW w:w="1267" w:type="dxa"/>
            <w:shd w:val="clear" w:color="auto" w:fill="C0C0C0"/>
            <w:vAlign w:val="center"/>
          </w:tcPr>
          <w:p w:rsidR="007D5748" w:rsidRPr="007D5748" w:rsidRDefault="007D5748" w:rsidP="007D5748">
            <w:pPr>
              <w:spacing w:after="0" w:line="240" w:lineRule="auto"/>
              <w:jc w:val="right"/>
              <w:rPr>
                <w:rFonts w:ascii="Times New Roman" w:hAnsi="Times New Roman"/>
                <w:b/>
                <w:bCs/>
                <w:sz w:val="24"/>
                <w:szCs w:val="24"/>
                <w:lang w:eastAsia="sk-SK"/>
              </w:rPr>
            </w:pPr>
            <w:r w:rsidRPr="007D5748">
              <w:rPr>
                <w:rFonts w:ascii="Times New Roman" w:hAnsi="Times New Roman"/>
                <w:b/>
                <w:bCs/>
                <w:sz w:val="24"/>
                <w:szCs w:val="24"/>
                <w:lang w:eastAsia="sk-SK"/>
              </w:rPr>
              <w:t>0</w:t>
            </w:r>
          </w:p>
        </w:tc>
        <w:tc>
          <w:tcPr>
            <w:tcW w:w="1267" w:type="dxa"/>
            <w:shd w:val="clear" w:color="auto" w:fill="C0C0C0"/>
            <w:vAlign w:val="center"/>
          </w:tcPr>
          <w:p w:rsidR="007D5748" w:rsidRPr="007D5748" w:rsidRDefault="007D5748" w:rsidP="007D5748">
            <w:pPr>
              <w:spacing w:after="0" w:line="240" w:lineRule="auto"/>
              <w:jc w:val="right"/>
              <w:rPr>
                <w:rFonts w:ascii="Times New Roman" w:hAnsi="Times New Roman"/>
                <w:b/>
                <w:bCs/>
                <w:sz w:val="24"/>
                <w:szCs w:val="24"/>
                <w:lang w:eastAsia="sk-SK"/>
              </w:rPr>
            </w:pPr>
            <w:r w:rsidRPr="007D5748">
              <w:rPr>
                <w:rFonts w:ascii="Times New Roman" w:hAnsi="Times New Roman"/>
                <w:b/>
                <w:bCs/>
                <w:sz w:val="24"/>
                <w:szCs w:val="24"/>
                <w:lang w:eastAsia="sk-SK"/>
              </w:rPr>
              <w:t>0</w:t>
            </w:r>
          </w:p>
        </w:tc>
        <w:tc>
          <w:tcPr>
            <w:tcW w:w="1267" w:type="dxa"/>
            <w:shd w:val="clear" w:color="auto" w:fill="C0C0C0"/>
            <w:vAlign w:val="center"/>
          </w:tcPr>
          <w:p w:rsidR="007D5748" w:rsidRPr="007D5748" w:rsidRDefault="007D5748" w:rsidP="007D5748">
            <w:pPr>
              <w:spacing w:after="0" w:line="240" w:lineRule="auto"/>
              <w:jc w:val="right"/>
              <w:rPr>
                <w:rFonts w:ascii="Times New Roman" w:hAnsi="Times New Roman"/>
                <w:b/>
                <w:bCs/>
                <w:sz w:val="24"/>
                <w:szCs w:val="24"/>
                <w:lang w:eastAsia="sk-SK"/>
              </w:rPr>
            </w:pPr>
            <w:r w:rsidRPr="007D5748">
              <w:rPr>
                <w:rFonts w:ascii="Times New Roman" w:hAnsi="Times New Roman"/>
                <w:b/>
                <w:bCs/>
                <w:sz w:val="24"/>
                <w:szCs w:val="24"/>
                <w:lang w:eastAsia="sk-SK"/>
              </w:rPr>
              <w:t>0</w:t>
            </w:r>
          </w:p>
        </w:tc>
        <w:tc>
          <w:tcPr>
            <w:tcW w:w="1267" w:type="dxa"/>
            <w:shd w:val="clear" w:color="auto" w:fill="C0C0C0"/>
            <w:vAlign w:val="center"/>
          </w:tcPr>
          <w:p w:rsidR="007D5748" w:rsidRPr="007D5748" w:rsidRDefault="007D5748" w:rsidP="007D5748">
            <w:pPr>
              <w:spacing w:after="0" w:line="240" w:lineRule="auto"/>
              <w:jc w:val="right"/>
              <w:rPr>
                <w:rFonts w:ascii="Times New Roman" w:hAnsi="Times New Roman"/>
                <w:b/>
                <w:bCs/>
                <w:sz w:val="24"/>
                <w:szCs w:val="24"/>
                <w:lang w:eastAsia="sk-SK"/>
              </w:rPr>
            </w:pPr>
            <w:r w:rsidRPr="007D5748">
              <w:rPr>
                <w:rFonts w:ascii="Times New Roman" w:hAnsi="Times New Roman"/>
                <w:b/>
                <w:bCs/>
                <w:sz w:val="24"/>
                <w:szCs w:val="24"/>
                <w:lang w:eastAsia="sk-SK"/>
              </w:rPr>
              <w:t>0</w:t>
            </w:r>
          </w:p>
        </w:tc>
      </w:tr>
      <w:tr w:rsidR="007D5748" w:rsidRPr="007D5748" w:rsidTr="00EF18AC">
        <w:trPr>
          <w:trHeight w:val="132"/>
          <w:jc w:val="center"/>
        </w:trPr>
        <w:tc>
          <w:tcPr>
            <w:tcW w:w="4661" w:type="dxa"/>
            <w:noWrap/>
            <w:vAlign w:val="center"/>
          </w:tcPr>
          <w:p w:rsidR="007D5748" w:rsidRPr="007D5748" w:rsidRDefault="007D5748" w:rsidP="007D5748">
            <w:pPr>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v tom: za každý subjekt verejnej správy zvlášť</w:t>
            </w:r>
          </w:p>
        </w:tc>
        <w:tc>
          <w:tcPr>
            <w:tcW w:w="1267" w:type="dxa"/>
            <w:noWrap/>
            <w:vAlign w:val="center"/>
          </w:tcPr>
          <w:p w:rsidR="007D5748" w:rsidRPr="007D5748" w:rsidRDefault="007D5748" w:rsidP="007D5748">
            <w:pPr>
              <w:spacing w:after="0" w:line="240" w:lineRule="auto"/>
              <w:jc w:val="right"/>
              <w:rPr>
                <w:rFonts w:ascii="Times New Roman" w:hAnsi="Times New Roman"/>
                <w:sz w:val="24"/>
                <w:szCs w:val="24"/>
                <w:lang w:eastAsia="sk-SK"/>
              </w:rPr>
            </w:pPr>
            <w:r w:rsidRPr="007D5748">
              <w:rPr>
                <w:rFonts w:ascii="Times New Roman" w:hAnsi="Times New Roman"/>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hAnsi="Times New Roman"/>
                <w:sz w:val="24"/>
                <w:szCs w:val="24"/>
                <w:lang w:eastAsia="sk-SK"/>
              </w:rPr>
            </w:pPr>
            <w:r w:rsidRPr="007D5748">
              <w:rPr>
                <w:rFonts w:ascii="Times New Roman" w:hAnsi="Times New Roman"/>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hAnsi="Times New Roman"/>
                <w:sz w:val="24"/>
                <w:szCs w:val="24"/>
                <w:lang w:eastAsia="sk-SK"/>
              </w:rPr>
            </w:pPr>
            <w:r w:rsidRPr="007D5748">
              <w:rPr>
                <w:rFonts w:ascii="Times New Roman" w:hAnsi="Times New Roman"/>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hAnsi="Times New Roman"/>
                <w:sz w:val="24"/>
                <w:szCs w:val="24"/>
                <w:lang w:eastAsia="sk-SK"/>
              </w:rPr>
            </w:pPr>
            <w:r w:rsidRPr="007D5748">
              <w:rPr>
                <w:rFonts w:ascii="Times New Roman" w:hAnsi="Times New Roman"/>
                <w:sz w:val="24"/>
                <w:szCs w:val="24"/>
                <w:lang w:eastAsia="sk-SK"/>
              </w:rPr>
              <w:t>0</w:t>
            </w:r>
          </w:p>
        </w:tc>
      </w:tr>
      <w:tr w:rsidR="007D5748" w:rsidRPr="007D5748" w:rsidTr="00EF18AC">
        <w:trPr>
          <w:trHeight w:val="70"/>
          <w:jc w:val="center"/>
        </w:trPr>
        <w:tc>
          <w:tcPr>
            <w:tcW w:w="4661" w:type="dxa"/>
            <w:noWrap/>
            <w:vAlign w:val="center"/>
          </w:tcPr>
          <w:p w:rsidR="007D5748" w:rsidRPr="007D5748" w:rsidRDefault="007D5748" w:rsidP="007D5748">
            <w:pPr>
              <w:spacing w:after="0" w:line="240" w:lineRule="auto"/>
              <w:rPr>
                <w:rFonts w:ascii="Times New Roman" w:hAnsi="Times New Roman"/>
                <w:b/>
                <w:bCs/>
                <w:i/>
                <w:iCs/>
                <w:sz w:val="24"/>
                <w:szCs w:val="24"/>
                <w:lang w:eastAsia="sk-SK"/>
              </w:rPr>
            </w:pPr>
            <w:r w:rsidRPr="007D5748">
              <w:rPr>
                <w:rFonts w:ascii="Times New Roman" w:hAnsi="Times New Roman"/>
                <w:b/>
                <w:bCs/>
                <w:i/>
                <w:iCs/>
                <w:sz w:val="24"/>
                <w:szCs w:val="24"/>
                <w:lang w:eastAsia="sk-SK"/>
              </w:rPr>
              <w:t xml:space="preserve">z toho:  </w:t>
            </w:r>
          </w:p>
        </w:tc>
        <w:tc>
          <w:tcPr>
            <w:tcW w:w="1267" w:type="dxa"/>
            <w:noWrap/>
            <w:vAlign w:val="center"/>
          </w:tcPr>
          <w:p w:rsidR="007D5748" w:rsidRPr="007D5748" w:rsidRDefault="007D5748" w:rsidP="007D5748">
            <w:pPr>
              <w:spacing w:after="0" w:line="240" w:lineRule="auto"/>
              <w:jc w:val="right"/>
              <w:rPr>
                <w:rFonts w:ascii="Times New Roman" w:hAnsi="Times New Roman"/>
                <w:b/>
                <w:bCs/>
                <w:iCs/>
                <w:sz w:val="24"/>
                <w:szCs w:val="24"/>
                <w:lang w:eastAsia="sk-SK"/>
              </w:rPr>
            </w:pPr>
          </w:p>
        </w:tc>
        <w:tc>
          <w:tcPr>
            <w:tcW w:w="1267" w:type="dxa"/>
            <w:noWrap/>
            <w:vAlign w:val="center"/>
          </w:tcPr>
          <w:p w:rsidR="007D5748" w:rsidRPr="007D5748" w:rsidRDefault="007D5748" w:rsidP="007D5748">
            <w:pPr>
              <w:spacing w:after="0" w:line="240" w:lineRule="auto"/>
              <w:jc w:val="right"/>
              <w:rPr>
                <w:rFonts w:ascii="Times New Roman" w:hAnsi="Times New Roman"/>
                <w:b/>
                <w:bCs/>
                <w:iCs/>
                <w:sz w:val="24"/>
                <w:szCs w:val="24"/>
                <w:lang w:eastAsia="sk-SK"/>
              </w:rPr>
            </w:pPr>
          </w:p>
        </w:tc>
        <w:tc>
          <w:tcPr>
            <w:tcW w:w="1267" w:type="dxa"/>
            <w:noWrap/>
            <w:vAlign w:val="center"/>
          </w:tcPr>
          <w:p w:rsidR="007D5748" w:rsidRPr="007D5748" w:rsidRDefault="007D5748" w:rsidP="007D5748">
            <w:pPr>
              <w:spacing w:after="0" w:line="240" w:lineRule="auto"/>
              <w:jc w:val="right"/>
              <w:rPr>
                <w:rFonts w:ascii="Times New Roman" w:hAnsi="Times New Roman"/>
                <w:b/>
                <w:bCs/>
                <w:iCs/>
                <w:sz w:val="24"/>
                <w:szCs w:val="24"/>
                <w:lang w:eastAsia="sk-SK"/>
              </w:rPr>
            </w:pPr>
          </w:p>
        </w:tc>
        <w:tc>
          <w:tcPr>
            <w:tcW w:w="1267" w:type="dxa"/>
            <w:noWrap/>
            <w:vAlign w:val="center"/>
          </w:tcPr>
          <w:p w:rsidR="007D5748" w:rsidRPr="007D5748" w:rsidRDefault="007D5748" w:rsidP="007D5748">
            <w:pPr>
              <w:spacing w:after="0" w:line="240" w:lineRule="auto"/>
              <w:jc w:val="right"/>
              <w:rPr>
                <w:rFonts w:ascii="Times New Roman" w:hAnsi="Times New Roman"/>
                <w:b/>
                <w:bCs/>
                <w:iCs/>
                <w:sz w:val="24"/>
                <w:szCs w:val="24"/>
                <w:lang w:eastAsia="sk-SK"/>
              </w:rPr>
            </w:pPr>
          </w:p>
        </w:tc>
      </w:tr>
      <w:tr w:rsidR="007D5748" w:rsidRPr="007D5748" w:rsidTr="00EF18AC">
        <w:trPr>
          <w:trHeight w:val="125"/>
          <w:jc w:val="center"/>
        </w:trPr>
        <w:tc>
          <w:tcPr>
            <w:tcW w:w="4661" w:type="dxa"/>
            <w:noWrap/>
            <w:vAlign w:val="center"/>
          </w:tcPr>
          <w:p w:rsidR="007D5748" w:rsidRPr="007D5748" w:rsidRDefault="007D5748" w:rsidP="007D5748">
            <w:pPr>
              <w:spacing w:after="0" w:line="240" w:lineRule="auto"/>
              <w:rPr>
                <w:rFonts w:ascii="Times New Roman" w:hAnsi="Times New Roman"/>
                <w:b/>
                <w:bCs/>
                <w:i/>
                <w:iCs/>
                <w:sz w:val="24"/>
                <w:szCs w:val="24"/>
                <w:lang w:eastAsia="sk-SK"/>
              </w:rPr>
            </w:pPr>
            <w:r w:rsidRPr="007D5748">
              <w:rPr>
                <w:rFonts w:ascii="Times New Roman" w:hAnsi="Times New Roman"/>
                <w:b/>
                <w:bCs/>
                <w:i/>
                <w:iCs/>
                <w:sz w:val="24"/>
                <w:szCs w:val="24"/>
                <w:lang w:eastAsia="sk-SK"/>
              </w:rPr>
              <w:t>- vplyv na ŠR</w:t>
            </w:r>
          </w:p>
        </w:tc>
        <w:tc>
          <w:tcPr>
            <w:tcW w:w="1267" w:type="dxa"/>
            <w:noWrap/>
            <w:vAlign w:val="center"/>
          </w:tcPr>
          <w:p w:rsidR="007D5748" w:rsidRPr="007D5748" w:rsidRDefault="007D5748" w:rsidP="007D5748">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r>
      <w:tr w:rsidR="00C51FD4" w:rsidRPr="007D5748" w:rsidTr="00EF18AC">
        <w:trPr>
          <w:trHeight w:val="125"/>
          <w:jc w:val="center"/>
        </w:trPr>
        <w:tc>
          <w:tcPr>
            <w:tcW w:w="4661" w:type="dxa"/>
            <w:noWrap/>
            <w:vAlign w:val="center"/>
          </w:tcPr>
          <w:p w:rsidR="00C51FD4" w:rsidRPr="007D5748" w:rsidRDefault="00C51FD4" w:rsidP="00212894">
            <w:pPr>
              <w:spacing w:after="0" w:line="240" w:lineRule="auto"/>
              <w:ind w:left="259"/>
              <w:rPr>
                <w:rFonts w:ascii="Times New Roman" w:hAnsi="Times New Roman"/>
                <w:b/>
                <w:bCs/>
                <w:i/>
                <w:iCs/>
                <w:sz w:val="24"/>
                <w:szCs w:val="24"/>
                <w:lang w:eastAsia="sk-SK"/>
              </w:rPr>
            </w:pPr>
            <w:r>
              <w:rPr>
                <w:rFonts w:ascii="Times New Roman" w:hAnsi="Times New Roman"/>
                <w:bCs/>
                <w:i/>
                <w:iCs/>
                <w:sz w:val="24"/>
                <w:szCs w:val="24"/>
                <w:lang w:eastAsia="sk-SK"/>
              </w:rPr>
              <w:t>Rozpočtové prostriedky</w:t>
            </w:r>
          </w:p>
        </w:tc>
        <w:tc>
          <w:tcPr>
            <w:tcW w:w="1267" w:type="dxa"/>
            <w:noWrap/>
            <w:vAlign w:val="center"/>
          </w:tcPr>
          <w:p w:rsidR="00C51FD4" w:rsidRPr="007D5748" w:rsidRDefault="00212894" w:rsidP="007D5748">
            <w:pPr>
              <w:spacing w:after="0" w:line="240" w:lineRule="auto"/>
              <w:jc w:val="right"/>
              <w:rPr>
                <w:rFonts w:ascii="Times New Roman" w:hAnsi="Times New Roman"/>
                <w:b/>
                <w:bCs/>
                <w:iCs/>
                <w:sz w:val="24"/>
                <w:szCs w:val="24"/>
                <w:lang w:eastAsia="sk-SK"/>
              </w:rPr>
            </w:pPr>
            <w:r>
              <w:rPr>
                <w:rFonts w:ascii="Times New Roman" w:hAnsi="Times New Roman"/>
                <w:b/>
                <w:bCs/>
                <w:iCs/>
                <w:sz w:val="24"/>
                <w:szCs w:val="24"/>
                <w:lang w:eastAsia="sk-SK"/>
              </w:rPr>
              <w:t>0</w:t>
            </w:r>
          </w:p>
        </w:tc>
        <w:tc>
          <w:tcPr>
            <w:tcW w:w="1267" w:type="dxa"/>
            <w:noWrap/>
            <w:vAlign w:val="center"/>
          </w:tcPr>
          <w:p w:rsidR="00C51FD4" w:rsidRPr="007D5748" w:rsidRDefault="00212894" w:rsidP="007D5748">
            <w:pPr>
              <w:spacing w:after="0" w:line="240" w:lineRule="auto"/>
              <w:jc w:val="right"/>
              <w:rPr>
                <w:rFonts w:ascii="Times New Roman" w:hAnsi="Times New Roman"/>
                <w:b/>
                <w:bCs/>
                <w:iCs/>
                <w:sz w:val="24"/>
                <w:szCs w:val="24"/>
                <w:lang w:eastAsia="sk-SK"/>
              </w:rPr>
            </w:pPr>
            <w:r>
              <w:rPr>
                <w:rFonts w:ascii="Times New Roman" w:hAnsi="Times New Roman"/>
                <w:b/>
                <w:bCs/>
                <w:iCs/>
                <w:sz w:val="24"/>
                <w:szCs w:val="24"/>
                <w:lang w:eastAsia="sk-SK"/>
              </w:rPr>
              <w:t>0</w:t>
            </w:r>
          </w:p>
        </w:tc>
        <w:tc>
          <w:tcPr>
            <w:tcW w:w="1267" w:type="dxa"/>
            <w:noWrap/>
            <w:vAlign w:val="center"/>
          </w:tcPr>
          <w:p w:rsidR="00C51FD4" w:rsidRPr="007D5748" w:rsidRDefault="00212894" w:rsidP="007D5748">
            <w:pPr>
              <w:spacing w:after="0" w:line="240" w:lineRule="auto"/>
              <w:jc w:val="right"/>
              <w:rPr>
                <w:rFonts w:ascii="Times New Roman" w:hAnsi="Times New Roman"/>
                <w:b/>
                <w:bCs/>
                <w:iCs/>
                <w:sz w:val="24"/>
                <w:szCs w:val="24"/>
                <w:lang w:eastAsia="sk-SK"/>
              </w:rPr>
            </w:pPr>
            <w:r>
              <w:rPr>
                <w:rFonts w:ascii="Times New Roman" w:hAnsi="Times New Roman"/>
                <w:b/>
                <w:bCs/>
                <w:iCs/>
                <w:sz w:val="24"/>
                <w:szCs w:val="24"/>
                <w:lang w:eastAsia="sk-SK"/>
              </w:rPr>
              <w:t>0</w:t>
            </w:r>
          </w:p>
        </w:tc>
        <w:tc>
          <w:tcPr>
            <w:tcW w:w="1267" w:type="dxa"/>
            <w:noWrap/>
            <w:vAlign w:val="center"/>
          </w:tcPr>
          <w:p w:rsidR="00C51FD4" w:rsidRPr="007D5748" w:rsidRDefault="00212894" w:rsidP="007D5748">
            <w:pPr>
              <w:spacing w:after="0" w:line="240" w:lineRule="auto"/>
              <w:jc w:val="right"/>
              <w:rPr>
                <w:rFonts w:ascii="Times New Roman" w:hAnsi="Times New Roman"/>
                <w:b/>
                <w:bCs/>
                <w:iCs/>
                <w:sz w:val="24"/>
                <w:szCs w:val="24"/>
                <w:lang w:eastAsia="sk-SK"/>
              </w:rPr>
            </w:pPr>
            <w:r>
              <w:rPr>
                <w:rFonts w:ascii="Times New Roman" w:hAnsi="Times New Roman"/>
                <w:b/>
                <w:bCs/>
                <w:iCs/>
                <w:sz w:val="24"/>
                <w:szCs w:val="24"/>
                <w:lang w:eastAsia="sk-SK"/>
              </w:rPr>
              <w:t>0</w:t>
            </w:r>
          </w:p>
        </w:tc>
      </w:tr>
      <w:tr w:rsidR="007D5748" w:rsidRPr="007D5748" w:rsidTr="00EF18AC">
        <w:trPr>
          <w:trHeight w:val="125"/>
          <w:jc w:val="center"/>
        </w:trPr>
        <w:tc>
          <w:tcPr>
            <w:tcW w:w="4661" w:type="dxa"/>
            <w:noWrap/>
            <w:vAlign w:val="center"/>
          </w:tcPr>
          <w:p w:rsidR="007D5748" w:rsidRPr="007D5748" w:rsidRDefault="007D5748" w:rsidP="00212894">
            <w:pPr>
              <w:spacing w:after="0" w:line="240" w:lineRule="auto"/>
              <w:ind w:left="259"/>
              <w:rPr>
                <w:rFonts w:ascii="Times New Roman" w:hAnsi="Times New Roman"/>
                <w:bCs/>
                <w:i/>
                <w:iCs/>
                <w:sz w:val="24"/>
                <w:szCs w:val="24"/>
                <w:lang w:eastAsia="sk-SK"/>
              </w:rPr>
            </w:pPr>
            <w:r w:rsidRPr="007D5748">
              <w:rPr>
                <w:rFonts w:ascii="Times New Roman" w:hAnsi="Times New Roman"/>
                <w:bCs/>
                <w:i/>
                <w:iCs/>
                <w:sz w:val="24"/>
                <w:szCs w:val="24"/>
                <w:lang w:eastAsia="sk-SK"/>
              </w:rPr>
              <w:t>EÚ zdroje</w:t>
            </w:r>
          </w:p>
        </w:tc>
        <w:tc>
          <w:tcPr>
            <w:tcW w:w="1267" w:type="dxa"/>
            <w:noWrap/>
            <w:vAlign w:val="center"/>
          </w:tcPr>
          <w:p w:rsidR="007D5748" w:rsidRPr="007D5748" w:rsidRDefault="007D5748" w:rsidP="007D5748">
            <w:pPr>
              <w:spacing w:after="0" w:line="240" w:lineRule="auto"/>
              <w:jc w:val="right"/>
              <w:rPr>
                <w:rFonts w:ascii="Times New Roman" w:hAnsi="Times New Roman"/>
                <w:sz w:val="24"/>
                <w:szCs w:val="24"/>
                <w:lang w:eastAsia="sk-SK"/>
              </w:rPr>
            </w:pPr>
            <w:r w:rsidRPr="007D5748">
              <w:rPr>
                <w:rFonts w:ascii="Times New Roman" w:hAnsi="Times New Roman"/>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hAnsi="Times New Roman"/>
                <w:sz w:val="24"/>
                <w:szCs w:val="24"/>
                <w:lang w:eastAsia="sk-SK"/>
              </w:rPr>
            </w:pPr>
            <w:r w:rsidRPr="007D5748">
              <w:rPr>
                <w:rFonts w:ascii="Times New Roman" w:hAnsi="Times New Roman"/>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hAnsi="Times New Roman"/>
                <w:sz w:val="24"/>
                <w:szCs w:val="24"/>
                <w:lang w:eastAsia="sk-SK"/>
              </w:rPr>
            </w:pPr>
            <w:r w:rsidRPr="007D5748">
              <w:rPr>
                <w:rFonts w:ascii="Times New Roman" w:hAnsi="Times New Roman"/>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hAnsi="Times New Roman"/>
                <w:sz w:val="24"/>
                <w:szCs w:val="24"/>
                <w:lang w:eastAsia="sk-SK"/>
              </w:rPr>
            </w:pPr>
            <w:r w:rsidRPr="007D5748">
              <w:rPr>
                <w:rFonts w:ascii="Times New Roman" w:hAnsi="Times New Roman"/>
                <w:sz w:val="24"/>
                <w:szCs w:val="24"/>
                <w:lang w:eastAsia="sk-SK"/>
              </w:rPr>
              <w:t>0</w:t>
            </w:r>
          </w:p>
        </w:tc>
      </w:tr>
      <w:tr w:rsidR="007D5748" w:rsidRPr="007D5748" w:rsidTr="00EF18AC">
        <w:trPr>
          <w:trHeight w:val="125"/>
          <w:jc w:val="center"/>
        </w:trPr>
        <w:tc>
          <w:tcPr>
            <w:tcW w:w="4661" w:type="dxa"/>
            <w:noWrap/>
            <w:vAlign w:val="center"/>
          </w:tcPr>
          <w:p w:rsidR="007D5748" w:rsidRPr="007D5748" w:rsidRDefault="007D5748" w:rsidP="007D5748">
            <w:pPr>
              <w:spacing w:after="0" w:line="240" w:lineRule="auto"/>
              <w:rPr>
                <w:rFonts w:ascii="Times New Roman" w:hAnsi="Times New Roman"/>
                <w:b/>
                <w:bCs/>
                <w:i/>
                <w:iCs/>
                <w:sz w:val="24"/>
                <w:szCs w:val="24"/>
                <w:lang w:eastAsia="sk-SK"/>
              </w:rPr>
            </w:pPr>
            <w:r w:rsidRPr="007D5748">
              <w:rPr>
                <w:rFonts w:ascii="Times New Roman" w:hAnsi="Times New Roman"/>
                <w:b/>
                <w:bCs/>
                <w:i/>
                <w:iCs/>
                <w:sz w:val="24"/>
                <w:szCs w:val="24"/>
                <w:lang w:eastAsia="sk-SK"/>
              </w:rPr>
              <w:t>- vplyv na obce</w:t>
            </w:r>
          </w:p>
        </w:tc>
        <w:tc>
          <w:tcPr>
            <w:tcW w:w="1267" w:type="dxa"/>
            <w:noWrap/>
            <w:vAlign w:val="center"/>
          </w:tcPr>
          <w:p w:rsidR="007D5748" w:rsidRPr="007D5748" w:rsidRDefault="007D5748" w:rsidP="007D5748">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r>
      <w:tr w:rsidR="007D5748" w:rsidRPr="007D5748" w:rsidTr="00EF18AC">
        <w:trPr>
          <w:trHeight w:val="125"/>
          <w:jc w:val="center"/>
        </w:trPr>
        <w:tc>
          <w:tcPr>
            <w:tcW w:w="4661" w:type="dxa"/>
            <w:noWrap/>
            <w:vAlign w:val="center"/>
          </w:tcPr>
          <w:p w:rsidR="007D5748" w:rsidRPr="007D5748" w:rsidRDefault="007D5748" w:rsidP="007D5748">
            <w:pPr>
              <w:spacing w:after="0" w:line="240" w:lineRule="auto"/>
              <w:rPr>
                <w:rFonts w:ascii="Times New Roman" w:hAnsi="Times New Roman"/>
                <w:b/>
                <w:bCs/>
                <w:i/>
                <w:iCs/>
                <w:sz w:val="24"/>
                <w:szCs w:val="24"/>
                <w:lang w:eastAsia="sk-SK"/>
              </w:rPr>
            </w:pPr>
            <w:r w:rsidRPr="007D5748">
              <w:rPr>
                <w:rFonts w:ascii="Times New Roman" w:hAnsi="Times New Roman"/>
                <w:b/>
                <w:bCs/>
                <w:i/>
                <w:iCs/>
                <w:sz w:val="24"/>
                <w:szCs w:val="24"/>
                <w:lang w:eastAsia="sk-SK"/>
              </w:rPr>
              <w:t>- vplyv na vyššie územné celky</w:t>
            </w:r>
          </w:p>
        </w:tc>
        <w:tc>
          <w:tcPr>
            <w:tcW w:w="1267" w:type="dxa"/>
            <w:noWrap/>
            <w:vAlign w:val="center"/>
          </w:tcPr>
          <w:p w:rsidR="007D5748" w:rsidRPr="007D5748" w:rsidRDefault="007D5748" w:rsidP="007D5748">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r>
      <w:tr w:rsidR="007D5748" w:rsidRPr="007D5748" w:rsidTr="00EF18AC">
        <w:trPr>
          <w:trHeight w:val="125"/>
          <w:jc w:val="center"/>
        </w:trPr>
        <w:tc>
          <w:tcPr>
            <w:tcW w:w="4661" w:type="dxa"/>
            <w:noWrap/>
            <w:vAlign w:val="center"/>
          </w:tcPr>
          <w:p w:rsidR="007D5748" w:rsidRPr="007D5748" w:rsidRDefault="007D5748" w:rsidP="007D5748">
            <w:pPr>
              <w:spacing w:after="0" w:line="240" w:lineRule="auto"/>
              <w:rPr>
                <w:rFonts w:ascii="Times New Roman" w:hAnsi="Times New Roman"/>
                <w:b/>
                <w:bCs/>
                <w:i/>
                <w:iCs/>
                <w:sz w:val="24"/>
                <w:szCs w:val="24"/>
                <w:lang w:eastAsia="sk-SK"/>
              </w:rPr>
            </w:pPr>
            <w:r w:rsidRPr="007D5748">
              <w:rPr>
                <w:rFonts w:ascii="Times New Roman" w:hAnsi="Times New Roman"/>
                <w:b/>
                <w:bCs/>
                <w:i/>
                <w:iCs/>
                <w:sz w:val="24"/>
                <w:szCs w:val="24"/>
                <w:lang w:eastAsia="sk-SK"/>
              </w:rPr>
              <w:t>- vplyv na ostatné subjekty verejnej správy</w:t>
            </w:r>
          </w:p>
        </w:tc>
        <w:tc>
          <w:tcPr>
            <w:tcW w:w="1267" w:type="dxa"/>
            <w:noWrap/>
            <w:vAlign w:val="center"/>
          </w:tcPr>
          <w:p w:rsidR="007D5748" w:rsidRPr="007D5748" w:rsidRDefault="007D5748" w:rsidP="007D5748">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r>
      <w:tr w:rsidR="009F5A1A" w:rsidRPr="007D5748" w:rsidTr="00EF18AC">
        <w:trPr>
          <w:trHeight w:val="125"/>
          <w:jc w:val="center"/>
        </w:trPr>
        <w:tc>
          <w:tcPr>
            <w:tcW w:w="4661" w:type="dxa"/>
            <w:shd w:val="clear" w:color="auto" w:fill="C0C0C0"/>
            <w:noWrap/>
            <w:vAlign w:val="center"/>
          </w:tcPr>
          <w:p w:rsidR="009F5A1A" w:rsidRPr="007D5748" w:rsidRDefault="009F5A1A" w:rsidP="009F5A1A">
            <w:pPr>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Výdavky verejnej správy celkom</w:t>
            </w:r>
          </w:p>
        </w:tc>
        <w:tc>
          <w:tcPr>
            <w:tcW w:w="1267" w:type="dxa"/>
            <w:shd w:val="clear" w:color="auto" w:fill="C0C0C0"/>
            <w:noWrap/>
            <w:vAlign w:val="center"/>
          </w:tcPr>
          <w:p w:rsidR="009F5A1A" w:rsidRPr="007D5748" w:rsidRDefault="006D1604" w:rsidP="006D1604">
            <w:pPr>
              <w:spacing w:after="0" w:line="240" w:lineRule="auto"/>
              <w:jc w:val="right"/>
              <w:rPr>
                <w:rFonts w:ascii="Times New Roman" w:hAnsi="Times New Roman"/>
                <w:b/>
                <w:bCs/>
                <w:sz w:val="24"/>
                <w:szCs w:val="24"/>
                <w:lang w:eastAsia="sk-SK"/>
              </w:rPr>
            </w:pPr>
            <w:r>
              <w:rPr>
                <w:rFonts w:ascii="Times New Roman" w:hAnsi="Times New Roman"/>
                <w:b/>
                <w:bCs/>
                <w:sz w:val="24"/>
                <w:szCs w:val="24"/>
                <w:lang w:eastAsia="sk-SK"/>
              </w:rPr>
              <w:t>972 707</w:t>
            </w:r>
          </w:p>
        </w:tc>
        <w:tc>
          <w:tcPr>
            <w:tcW w:w="1267" w:type="dxa"/>
            <w:shd w:val="clear" w:color="auto" w:fill="C0C0C0"/>
            <w:noWrap/>
            <w:vAlign w:val="center"/>
          </w:tcPr>
          <w:p w:rsidR="009F5A1A" w:rsidRPr="007D5748" w:rsidRDefault="00411A3B" w:rsidP="006D1604">
            <w:pPr>
              <w:spacing w:after="0" w:line="240" w:lineRule="auto"/>
              <w:jc w:val="right"/>
              <w:rPr>
                <w:rFonts w:ascii="Times New Roman" w:hAnsi="Times New Roman"/>
                <w:b/>
                <w:bCs/>
                <w:sz w:val="24"/>
                <w:szCs w:val="24"/>
                <w:lang w:eastAsia="sk-SK"/>
              </w:rPr>
            </w:pPr>
            <w:r w:rsidRPr="00411A3B">
              <w:rPr>
                <w:rFonts w:ascii="Times New Roman" w:hAnsi="Times New Roman"/>
                <w:b/>
                <w:bCs/>
                <w:sz w:val="24"/>
                <w:szCs w:val="24"/>
                <w:lang w:eastAsia="sk-SK"/>
              </w:rPr>
              <w:t>3</w:t>
            </w:r>
            <w:r w:rsidR="00D66DCE">
              <w:rPr>
                <w:rFonts w:ascii="Times New Roman" w:hAnsi="Times New Roman"/>
                <w:b/>
                <w:bCs/>
                <w:sz w:val="24"/>
                <w:szCs w:val="24"/>
                <w:lang w:eastAsia="sk-SK"/>
              </w:rPr>
              <w:t xml:space="preserve"> 560 </w:t>
            </w:r>
            <w:r w:rsidR="006D1604">
              <w:rPr>
                <w:rFonts w:ascii="Times New Roman" w:hAnsi="Times New Roman"/>
                <w:b/>
                <w:bCs/>
                <w:sz w:val="24"/>
                <w:szCs w:val="24"/>
                <w:lang w:eastAsia="sk-SK"/>
              </w:rPr>
              <w:t>942</w:t>
            </w:r>
          </w:p>
        </w:tc>
        <w:tc>
          <w:tcPr>
            <w:tcW w:w="1267" w:type="dxa"/>
            <w:shd w:val="clear" w:color="auto" w:fill="C0C0C0"/>
            <w:noWrap/>
            <w:vAlign w:val="center"/>
          </w:tcPr>
          <w:p w:rsidR="009F5A1A" w:rsidRPr="007D5748" w:rsidRDefault="00411A3B" w:rsidP="006D1604">
            <w:pPr>
              <w:spacing w:after="0" w:line="240" w:lineRule="auto"/>
              <w:jc w:val="right"/>
              <w:rPr>
                <w:rFonts w:ascii="Times New Roman" w:hAnsi="Times New Roman"/>
                <w:b/>
                <w:bCs/>
                <w:sz w:val="24"/>
                <w:szCs w:val="24"/>
                <w:lang w:eastAsia="sk-SK"/>
              </w:rPr>
            </w:pPr>
            <w:r w:rsidRPr="00411A3B">
              <w:rPr>
                <w:rFonts w:ascii="Times New Roman" w:hAnsi="Times New Roman"/>
                <w:b/>
                <w:bCs/>
                <w:sz w:val="24"/>
                <w:szCs w:val="24"/>
                <w:lang w:eastAsia="sk-SK"/>
              </w:rPr>
              <w:t>3</w:t>
            </w:r>
            <w:r w:rsidR="00D66DCE">
              <w:rPr>
                <w:rFonts w:ascii="Times New Roman" w:hAnsi="Times New Roman"/>
                <w:b/>
                <w:bCs/>
                <w:sz w:val="24"/>
                <w:szCs w:val="24"/>
                <w:lang w:eastAsia="sk-SK"/>
              </w:rPr>
              <w:t xml:space="preserve"> 560 </w:t>
            </w:r>
            <w:r w:rsidR="006D1604">
              <w:rPr>
                <w:rFonts w:ascii="Times New Roman" w:hAnsi="Times New Roman"/>
                <w:b/>
                <w:bCs/>
                <w:sz w:val="24"/>
                <w:szCs w:val="24"/>
                <w:lang w:eastAsia="sk-SK"/>
              </w:rPr>
              <w:t>942</w:t>
            </w:r>
          </w:p>
        </w:tc>
        <w:tc>
          <w:tcPr>
            <w:tcW w:w="1267" w:type="dxa"/>
            <w:shd w:val="clear" w:color="auto" w:fill="C0C0C0"/>
            <w:noWrap/>
            <w:vAlign w:val="center"/>
          </w:tcPr>
          <w:p w:rsidR="009F5A1A" w:rsidRPr="007D5748" w:rsidRDefault="00411A3B" w:rsidP="006D1604">
            <w:pPr>
              <w:spacing w:after="0" w:line="240" w:lineRule="auto"/>
              <w:jc w:val="right"/>
              <w:rPr>
                <w:rFonts w:ascii="Times New Roman" w:hAnsi="Times New Roman"/>
                <w:b/>
                <w:bCs/>
                <w:sz w:val="24"/>
                <w:szCs w:val="24"/>
                <w:lang w:eastAsia="sk-SK"/>
              </w:rPr>
            </w:pPr>
            <w:r w:rsidRPr="00411A3B">
              <w:rPr>
                <w:rFonts w:ascii="Times New Roman" w:hAnsi="Times New Roman"/>
                <w:b/>
                <w:bCs/>
                <w:sz w:val="24"/>
                <w:szCs w:val="24"/>
                <w:lang w:eastAsia="sk-SK"/>
              </w:rPr>
              <w:t>3</w:t>
            </w:r>
            <w:r w:rsidR="00D66DCE">
              <w:rPr>
                <w:rFonts w:ascii="Times New Roman" w:hAnsi="Times New Roman"/>
                <w:b/>
                <w:bCs/>
                <w:sz w:val="24"/>
                <w:szCs w:val="24"/>
                <w:lang w:eastAsia="sk-SK"/>
              </w:rPr>
              <w:t xml:space="preserve"> 560 </w:t>
            </w:r>
            <w:r w:rsidR="006D1604">
              <w:rPr>
                <w:rFonts w:ascii="Times New Roman" w:hAnsi="Times New Roman"/>
                <w:b/>
                <w:bCs/>
                <w:sz w:val="24"/>
                <w:szCs w:val="24"/>
                <w:lang w:eastAsia="sk-SK"/>
              </w:rPr>
              <w:t>942</w:t>
            </w:r>
          </w:p>
        </w:tc>
      </w:tr>
      <w:tr w:rsidR="009F5A1A" w:rsidRPr="007D5748" w:rsidTr="00EF18AC">
        <w:trPr>
          <w:trHeight w:val="70"/>
          <w:jc w:val="center"/>
        </w:trPr>
        <w:tc>
          <w:tcPr>
            <w:tcW w:w="4661" w:type="dxa"/>
            <w:noWrap/>
            <w:vAlign w:val="center"/>
          </w:tcPr>
          <w:p w:rsidR="009F5A1A" w:rsidRPr="007D5748" w:rsidRDefault="009F5A1A" w:rsidP="009F5A1A">
            <w:pPr>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xml:space="preserve">v tom: </w:t>
            </w:r>
            <w:r>
              <w:rPr>
                <w:rFonts w:ascii="Times New Roman" w:hAnsi="Times New Roman"/>
                <w:sz w:val="24"/>
                <w:szCs w:val="24"/>
                <w:lang w:eastAsia="sk-SK"/>
              </w:rPr>
              <w:t>MŽP SR</w:t>
            </w:r>
            <w:r w:rsidR="00F13CB3">
              <w:rPr>
                <w:rFonts w:ascii="Times New Roman" w:hAnsi="Times New Roman"/>
                <w:sz w:val="24"/>
                <w:szCs w:val="24"/>
                <w:lang w:eastAsia="sk-SK"/>
              </w:rPr>
              <w:t xml:space="preserve"> </w:t>
            </w:r>
            <w:r>
              <w:rPr>
                <w:rFonts w:ascii="Times New Roman" w:hAnsi="Times New Roman"/>
                <w:sz w:val="24"/>
                <w:szCs w:val="24"/>
                <w:lang w:eastAsia="sk-SK"/>
              </w:rPr>
              <w:t>/</w:t>
            </w:r>
            <w:r w:rsidR="00F13CB3">
              <w:rPr>
                <w:rFonts w:ascii="Times New Roman" w:hAnsi="Times New Roman"/>
                <w:sz w:val="24"/>
                <w:szCs w:val="24"/>
                <w:lang w:eastAsia="sk-SK"/>
              </w:rPr>
              <w:t xml:space="preserve"> </w:t>
            </w:r>
            <w:r>
              <w:rPr>
                <w:rFonts w:ascii="Times New Roman" w:hAnsi="Times New Roman"/>
                <w:sz w:val="24"/>
                <w:szCs w:val="24"/>
                <w:lang w:eastAsia="sk-SK"/>
              </w:rPr>
              <w:t>program 075</w:t>
            </w:r>
          </w:p>
        </w:tc>
        <w:tc>
          <w:tcPr>
            <w:tcW w:w="1267" w:type="dxa"/>
            <w:noWrap/>
            <w:vAlign w:val="center"/>
          </w:tcPr>
          <w:p w:rsidR="009F5A1A" w:rsidRPr="007D5748" w:rsidRDefault="00411A3B" w:rsidP="00411A3B">
            <w:pPr>
              <w:spacing w:after="0" w:line="240" w:lineRule="auto"/>
              <w:jc w:val="right"/>
              <w:rPr>
                <w:rFonts w:ascii="Times New Roman" w:hAnsi="Times New Roman"/>
                <w:sz w:val="24"/>
                <w:szCs w:val="24"/>
                <w:lang w:eastAsia="sk-SK"/>
              </w:rPr>
            </w:pPr>
            <w:r w:rsidRPr="00411A3B">
              <w:rPr>
                <w:rFonts w:ascii="Times New Roman" w:hAnsi="Times New Roman"/>
                <w:sz w:val="24"/>
                <w:szCs w:val="24"/>
                <w:lang w:eastAsia="sk-SK"/>
              </w:rPr>
              <w:t>941</w:t>
            </w:r>
            <w:r>
              <w:rPr>
                <w:rFonts w:ascii="Times New Roman" w:hAnsi="Times New Roman"/>
                <w:sz w:val="24"/>
                <w:szCs w:val="24"/>
                <w:lang w:eastAsia="sk-SK"/>
              </w:rPr>
              <w:t xml:space="preserve"> </w:t>
            </w:r>
            <w:r w:rsidRPr="00411A3B">
              <w:rPr>
                <w:rFonts w:ascii="Times New Roman" w:hAnsi="Times New Roman"/>
                <w:sz w:val="24"/>
                <w:szCs w:val="24"/>
                <w:lang w:eastAsia="sk-SK"/>
              </w:rPr>
              <w:t>177</w:t>
            </w:r>
          </w:p>
        </w:tc>
        <w:tc>
          <w:tcPr>
            <w:tcW w:w="1267" w:type="dxa"/>
            <w:noWrap/>
            <w:vAlign w:val="center"/>
          </w:tcPr>
          <w:p w:rsidR="009F5A1A" w:rsidRPr="007D5748" w:rsidRDefault="00411A3B" w:rsidP="009F5A1A">
            <w:pPr>
              <w:spacing w:after="0" w:line="240" w:lineRule="auto"/>
              <w:jc w:val="right"/>
              <w:rPr>
                <w:rFonts w:ascii="Times New Roman" w:hAnsi="Times New Roman"/>
                <w:sz w:val="24"/>
                <w:szCs w:val="24"/>
                <w:lang w:eastAsia="sk-SK"/>
              </w:rPr>
            </w:pPr>
            <w:r w:rsidRPr="00411A3B">
              <w:rPr>
                <w:rFonts w:ascii="Times New Roman" w:hAnsi="Times New Roman"/>
                <w:sz w:val="24"/>
                <w:szCs w:val="24"/>
                <w:lang w:eastAsia="sk-SK"/>
              </w:rPr>
              <w:t>3</w:t>
            </w:r>
            <w:r>
              <w:rPr>
                <w:rFonts w:ascii="Times New Roman" w:hAnsi="Times New Roman"/>
                <w:sz w:val="24"/>
                <w:szCs w:val="24"/>
                <w:lang w:eastAsia="sk-SK"/>
              </w:rPr>
              <w:t> </w:t>
            </w:r>
            <w:r w:rsidRPr="00411A3B">
              <w:rPr>
                <w:rFonts w:ascii="Times New Roman" w:hAnsi="Times New Roman"/>
                <w:sz w:val="24"/>
                <w:szCs w:val="24"/>
                <w:lang w:eastAsia="sk-SK"/>
              </w:rPr>
              <w:t>529</w:t>
            </w:r>
            <w:r>
              <w:rPr>
                <w:rFonts w:ascii="Times New Roman" w:hAnsi="Times New Roman"/>
                <w:sz w:val="24"/>
                <w:szCs w:val="24"/>
                <w:lang w:eastAsia="sk-SK"/>
              </w:rPr>
              <w:t xml:space="preserve"> </w:t>
            </w:r>
            <w:r w:rsidRPr="00411A3B">
              <w:rPr>
                <w:rFonts w:ascii="Times New Roman" w:hAnsi="Times New Roman"/>
                <w:sz w:val="24"/>
                <w:szCs w:val="24"/>
                <w:lang w:eastAsia="sk-SK"/>
              </w:rPr>
              <w:t>412</w:t>
            </w:r>
          </w:p>
        </w:tc>
        <w:tc>
          <w:tcPr>
            <w:tcW w:w="1267" w:type="dxa"/>
            <w:noWrap/>
            <w:vAlign w:val="center"/>
          </w:tcPr>
          <w:p w:rsidR="009F5A1A" w:rsidRPr="007D5748" w:rsidRDefault="00411A3B" w:rsidP="009F5A1A">
            <w:pPr>
              <w:spacing w:after="0" w:line="240" w:lineRule="auto"/>
              <w:jc w:val="right"/>
              <w:rPr>
                <w:rFonts w:ascii="Times New Roman" w:hAnsi="Times New Roman"/>
                <w:sz w:val="24"/>
                <w:szCs w:val="24"/>
                <w:lang w:eastAsia="sk-SK"/>
              </w:rPr>
            </w:pPr>
            <w:r w:rsidRPr="00411A3B">
              <w:rPr>
                <w:rFonts w:ascii="Times New Roman" w:hAnsi="Times New Roman"/>
                <w:sz w:val="24"/>
                <w:szCs w:val="24"/>
                <w:lang w:eastAsia="sk-SK"/>
              </w:rPr>
              <w:t>3</w:t>
            </w:r>
            <w:r>
              <w:rPr>
                <w:rFonts w:ascii="Times New Roman" w:hAnsi="Times New Roman"/>
                <w:sz w:val="24"/>
                <w:szCs w:val="24"/>
                <w:lang w:eastAsia="sk-SK"/>
              </w:rPr>
              <w:t> </w:t>
            </w:r>
            <w:r w:rsidRPr="00411A3B">
              <w:rPr>
                <w:rFonts w:ascii="Times New Roman" w:hAnsi="Times New Roman"/>
                <w:sz w:val="24"/>
                <w:szCs w:val="24"/>
                <w:lang w:eastAsia="sk-SK"/>
              </w:rPr>
              <w:t>529</w:t>
            </w:r>
            <w:r>
              <w:rPr>
                <w:rFonts w:ascii="Times New Roman" w:hAnsi="Times New Roman"/>
                <w:sz w:val="24"/>
                <w:szCs w:val="24"/>
                <w:lang w:eastAsia="sk-SK"/>
              </w:rPr>
              <w:t xml:space="preserve"> </w:t>
            </w:r>
            <w:r w:rsidRPr="00411A3B">
              <w:rPr>
                <w:rFonts w:ascii="Times New Roman" w:hAnsi="Times New Roman"/>
                <w:sz w:val="24"/>
                <w:szCs w:val="24"/>
                <w:lang w:eastAsia="sk-SK"/>
              </w:rPr>
              <w:t>412</w:t>
            </w:r>
          </w:p>
        </w:tc>
        <w:tc>
          <w:tcPr>
            <w:tcW w:w="1267" w:type="dxa"/>
            <w:noWrap/>
            <w:vAlign w:val="center"/>
          </w:tcPr>
          <w:p w:rsidR="009F5A1A" w:rsidRPr="007D5748" w:rsidRDefault="00411A3B" w:rsidP="009F5A1A">
            <w:pPr>
              <w:spacing w:after="0" w:line="240" w:lineRule="auto"/>
              <w:jc w:val="right"/>
              <w:rPr>
                <w:rFonts w:ascii="Times New Roman" w:hAnsi="Times New Roman"/>
                <w:sz w:val="24"/>
                <w:szCs w:val="24"/>
                <w:lang w:eastAsia="sk-SK"/>
              </w:rPr>
            </w:pPr>
            <w:r w:rsidRPr="00411A3B">
              <w:rPr>
                <w:rFonts w:ascii="Times New Roman" w:hAnsi="Times New Roman"/>
                <w:sz w:val="24"/>
                <w:szCs w:val="24"/>
                <w:lang w:eastAsia="sk-SK"/>
              </w:rPr>
              <w:t>3</w:t>
            </w:r>
            <w:r>
              <w:rPr>
                <w:rFonts w:ascii="Times New Roman" w:hAnsi="Times New Roman"/>
                <w:sz w:val="24"/>
                <w:szCs w:val="24"/>
                <w:lang w:eastAsia="sk-SK"/>
              </w:rPr>
              <w:t> </w:t>
            </w:r>
            <w:r w:rsidRPr="00411A3B">
              <w:rPr>
                <w:rFonts w:ascii="Times New Roman" w:hAnsi="Times New Roman"/>
                <w:sz w:val="24"/>
                <w:szCs w:val="24"/>
                <w:lang w:eastAsia="sk-SK"/>
              </w:rPr>
              <w:t>529</w:t>
            </w:r>
            <w:r>
              <w:rPr>
                <w:rFonts w:ascii="Times New Roman" w:hAnsi="Times New Roman"/>
                <w:sz w:val="24"/>
                <w:szCs w:val="24"/>
                <w:lang w:eastAsia="sk-SK"/>
              </w:rPr>
              <w:t xml:space="preserve"> </w:t>
            </w:r>
            <w:r w:rsidRPr="00411A3B">
              <w:rPr>
                <w:rFonts w:ascii="Times New Roman" w:hAnsi="Times New Roman"/>
                <w:sz w:val="24"/>
                <w:szCs w:val="24"/>
                <w:lang w:eastAsia="sk-SK"/>
              </w:rPr>
              <w:t>412</w:t>
            </w:r>
          </w:p>
        </w:tc>
      </w:tr>
      <w:tr w:rsidR="00D66DCE" w:rsidRPr="007D5748" w:rsidTr="00EF18AC">
        <w:trPr>
          <w:trHeight w:val="70"/>
          <w:jc w:val="center"/>
        </w:trPr>
        <w:tc>
          <w:tcPr>
            <w:tcW w:w="4661" w:type="dxa"/>
            <w:noWrap/>
            <w:vAlign w:val="center"/>
          </w:tcPr>
          <w:p w:rsidR="00D66DCE" w:rsidRPr="00D66DCE" w:rsidRDefault="00D66DCE" w:rsidP="00D66DCE">
            <w:pPr>
              <w:spacing w:after="0" w:line="240" w:lineRule="auto"/>
              <w:rPr>
                <w:rFonts w:ascii="Times New Roman" w:hAnsi="Times New Roman"/>
                <w:bCs/>
                <w:iCs/>
                <w:sz w:val="24"/>
                <w:szCs w:val="24"/>
                <w:lang w:eastAsia="sk-SK"/>
              </w:rPr>
            </w:pPr>
            <w:r w:rsidRPr="00D66DCE">
              <w:rPr>
                <w:rFonts w:ascii="Times New Roman" w:hAnsi="Times New Roman"/>
                <w:bCs/>
                <w:iCs/>
                <w:sz w:val="24"/>
                <w:szCs w:val="24"/>
                <w:lang w:eastAsia="sk-SK"/>
              </w:rPr>
              <w:t xml:space="preserve">                          </w:t>
            </w:r>
            <w:r w:rsidR="00F13CB3">
              <w:rPr>
                <w:rFonts w:ascii="Times New Roman" w:hAnsi="Times New Roman"/>
                <w:bCs/>
                <w:iCs/>
                <w:sz w:val="24"/>
                <w:szCs w:val="24"/>
                <w:lang w:eastAsia="sk-SK"/>
              </w:rPr>
              <w:t xml:space="preserve">   </w:t>
            </w:r>
            <w:r w:rsidRPr="00D66DCE">
              <w:rPr>
                <w:rFonts w:ascii="Times New Roman" w:hAnsi="Times New Roman"/>
                <w:bCs/>
                <w:iCs/>
                <w:sz w:val="24"/>
                <w:szCs w:val="24"/>
                <w:lang w:eastAsia="sk-SK"/>
              </w:rPr>
              <w:t>program 07</w:t>
            </w:r>
            <w:r>
              <w:rPr>
                <w:rFonts w:ascii="Times New Roman" w:hAnsi="Times New Roman"/>
                <w:bCs/>
                <w:iCs/>
                <w:sz w:val="24"/>
                <w:szCs w:val="24"/>
                <w:lang w:eastAsia="sk-SK"/>
              </w:rPr>
              <w:t>6</w:t>
            </w:r>
          </w:p>
        </w:tc>
        <w:tc>
          <w:tcPr>
            <w:tcW w:w="1267" w:type="dxa"/>
            <w:noWrap/>
            <w:vAlign w:val="center"/>
          </w:tcPr>
          <w:p w:rsidR="00D66DCE" w:rsidRPr="00D66DCE" w:rsidRDefault="006D1604" w:rsidP="006D1604">
            <w:pPr>
              <w:spacing w:after="0" w:line="240" w:lineRule="auto"/>
              <w:jc w:val="right"/>
              <w:rPr>
                <w:rFonts w:ascii="Times New Roman" w:hAnsi="Times New Roman"/>
                <w:bCs/>
                <w:iCs/>
                <w:sz w:val="24"/>
                <w:szCs w:val="24"/>
                <w:lang w:eastAsia="sk-SK"/>
              </w:rPr>
            </w:pPr>
            <w:r>
              <w:rPr>
                <w:rFonts w:ascii="Times New Roman" w:hAnsi="Times New Roman"/>
                <w:bCs/>
                <w:iCs/>
                <w:sz w:val="24"/>
                <w:szCs w:val="24"/>
                <w:lang w:eastAsia="sk-SK"/>
              </w:rPr>
              <w:t>31 530</w:t>
            </w:r>
          </w:p>
        </w:tc>
        <w:tc>
          <w:tcPr>
            <w:tcW w:w="1267" w:type="dxa"/>
            <w:noWrap/>
            <w:vAlign w:val="center"/>
          </w:tcPr>
          <w:p w:rsidR="00D66DCE" w:rsidRPr="00D66DCE" w:rsidRDefault="00D66DCE" w:rsidP="006D1604">
            <w:pPr>
              <w:spacing w:after="0" w:line="240" w:lineRule="auto"/>
              <w:jc w:val="right"/>
              <w:rPr>
                <w:rFonts w:ascii="Times New Roman" w:hAnsi="Times New Roman"/>
                <w:bCs/>
                <w:iCs/>
                <w:sz w:val="24"/>
                <w:szCs w:val="24"/>
                <w:lang w:eastAsia="sk-SK"/>
              </w:rPr>
            </w:pPr>
            <w:r w:rsidRPr="00D66DCE">
              <w:rPr>
                <w:rFonts w:ascii="Times New Roman" w:hAnsi="Times New Roman"/>
                <w:bCs/>
                <w:iCs/>
                <w:sz w:val="24"/>
                <w:szCs w:val="24"/>
                <w:lang w:eastAsia="sk-SK"/>
              </w:rPr>
              <w:t>31 5</w:t>
            </w:r>
            <w:r w:rsidR="006D1604">
              <w:rPr>
                <w:rFonts w:ascii="Times New Roman" w:hAnsi="Times New Roman"/>
                <w:bCs/>
                <w:iCs/>
                <w:sz w:val="24"/>
                <w:szCs w:val="24"/>
                <w:lang w:eastAsia="sk-SK"/>
              </w:rPr>
              <w:t>30</w:t>
            </w:r>
          </w:p>
        </w:tc>
        <w:tc>
          <w:tcPr>
            <w:tcW w:w="1267" w:type="dxa"/>
            <w:noWrap/>
            <w:vAlign w:val="center"/>
          </w:tcPr>
          <w:p w:rsidR="00D66DCE" w:rsidRPr="00D66DCE" w:rsidRDefault="00D66DCE" w:rsidP="006D1604">
            <w:pPr>
              <w:spacing w:after="0" w:line="240" w:lineRule="auto"/>
              <w:jc w:val="right"/>
              <w:rPr>
                <w:rFonts w:ascii="Times New Roman" w:hAnsi="Times New Roman"/>
                <w:bCs/>
                <w:iCs/>
                <w:sz w:val="24"/>
                <w:szCs w:val="24"/>
                <w:lang w:eastAsia="sk-SK"/>
              </w:rPr>
            </w:pPr>
            <w:r w:rsidRPr="00D66DCE">
              <w:rPr>
                <w:rFonts w:ascii="Times New Roman" w:hAnsi="Times New Roman"/>
                <w:bCs/>
                <w:iCs/>
                <w:sz w:val="24"/>
                <w:szCs w:val="24"/>
                <w:lang w:eastAsia="sk-SK"/>
              </w:rPr>
              <w:t>31 5</w:t>
            </w:r>
            <w:r w:rsidR="006D1604">
              <w:rPr>
                <w:rFonts w:ascii="Times New Roman" w:hAnsi="Times New Roman"/>
                <w:bCs/>
                <w:iCs/>
                <w:sz w:val="24"/>
                <w:szCs w:val="24"/>
                <w:lang w:eastAsia="sk-SK"/>
              </w:rPr>
              <w:t>30</w:t>
            </w:r>
          </w:p>
        </w:tc>
        <w:tc>
          <w:tcPr>
            <w:tcW w:w="1267" w:type="dxa"/>
            <w:noWrap/>
            <w:vAlign w:val="center"/>
          </w:tcPr>
          <w:p w:rsidR="00D66DCE" w:rsidRPr="00D66DCE" w:rsidRDefault="00D66DCE" w:rsidP="006D1604">
            <w:pPr>
              <w:spacing w:after="0" w:line="240" w:lineRule="auto"/>
              <w:jc w:val="right"/>
              <w:rPr>
                <w:rFonts w:ascii="Times New Roman" w:hAnsi="Times New Roman"/>
                <w:bCs/>
                <w:iCs/>
                <w:sz w:val="24"/>
                <w:szCs w:val="24"/>
                <w:lang w:eastAsia="sk-SK"/>
              </w:rPr>
            </w:pPr>
            <w:r w:rsidRPr="00D66DCE">
              <w:rPr>
                <w:rFonts w:ascii="Times New Roman" w:hAnsi="Times New Roman"/>
                <w:bCs/>
                <w:iCs/>
                <w:sz w:val="24"/>
                <w:szCs w:val="24"/>
                <w:lang w:eastAsia="sk-SK"/>
              </w:rPr>
              <w:t>31 5</w:t>
            </w:r>
            <w:r w:rsidR="006D1604">
              <w:rPr>
                <w:rFonts w:ascii="Times New Roman" w:hAnsi="Times New Roman"/>
                <w:bCs/>
                <w:iCs/>
                <w:sz w:val="24"/>
                <w:szCs w:val="24"/>
                <w:lang w:eastAsia="sk-SK"/>
              </w:rPr>
              <w:t>30</w:t>
            </w:r>
          </w:p>
        </w:tc>
      </w:tr>
      <w:tr w:rsidR="009F5A1A" w:rsidRPr="007D5748" w:rsidTr="00EF18AC">
        <w:trPr>
          <w:trHeight w:val="70"/>
          <w:jc w:val="center"/>
        </w:trPr>
        <w:tc>
          <w:tcPr>
            <w:tcW w:w="4661" w:type="dxa"/>
            <w:noWrap/>
            <w:vAlign w:val="center"/>
          </w:tcPr>
          <w:p w:rsidR="009F5A1A" w:rsidRPr="007D5748" w:rsidRDefault="009F5A1A" w:rsidP="009F5A1A">
            <w:pPr>
              <w:spacing w:after="0" w:line="240" w:lineRule="auto"/>
              <w:rPr>
                <w:rFonts w:ascii="Times New Roman" w:hAnsi="Times New Roman"/>
                <w:b/>
                <w:bCs/>
                <w:i/>
                <w:iCs/>
                <w:sz w:val="24"/>
                <w:szCs w:val="24"/>
                <w:lang w:eastAsia="sk-SK"/>
              </w:rPr>
            </w:pPr>
            <w:r w:rsidRPr="007D5748">
              <w:rPr>
                <w:rFonts w:ascii="Times New Roman" w:hAnsi="Times New Roman"/>
                <w:b/>
                <w:bCs/>
                <w:i/>
                <w:iCs/>
                <w:sz w:val="24"/>
                <w:szCs w:val="24"/>
                <w:lang w:eastAsia="sk-SK"/>
              </w:rPr>
              <w:t xml:space="preserve">z toho: </w:t>
            </w:r>
          </w:p>
        </w:tc>
        <w:tc>
          <w:tcPr>
            <w:tcW w:w="1267" w:type="dxa"/>
            <w:noWrap/>
            <w:vAlign w:val="center"/>
          </w:tcPr>
          <w:p w:rsidR="009F5A1A" w:rsidRPr="007D5748" w:rsidRDefault="009F5A1A" w:rsidP="009F5A1A">
            <w:pPr>
              <w:spacing w:after="0" w:line="240" w:lineRule="auto"/>
              <w:jc w:val="right"/>
              <w:rPr>
                <w:rFonts w:ascii="Times New Roman" w:hAnsi="Times New Roman"/>
                <w:b/>
                <w:bCs/>
                <w:iCs/>
                <w:sz w:val="24"/>
                <w:szCs w:val="24"/>
                <w:lang w:eastAsia="sk-SK"/>
              </w:rPr>
            </w:pPr>
          </w:p>
        </w:tc>
        <w:tc>
          <w:tcPr>
            <w:tcW w:w="1267" w:type="dxa"/>
            <w:noWrap/>
            <w:vAlign w:val="center"/>
          </w:tcPr>
          <w:p w:rsidR="009F5A1A" w:rsidRPr="007D5748" w:rsidRDefault="009F5A1A" w:rsidP="009F5A1A">
            <w:pPr>
              <w:spacing w:after="0" w:line="240" w:lineRule="auto"/>
              <w:jc w:val="right"/>
              <w:rPr>
                <w:rFonts w:ascii="Times New Roman" w:hAnsi="Times New Roman"/>
                <w:b/>
                <w:bCs/>
                <w:iCs/>
                <w:sz w:val="24"/>
                <w:szCs w:val="24"/>
                <w:lang w:eastAsia="sk-SK"/>
              </w:rPr>
            </w:pPr>
          </w:p>
        </w:tc>
        <w:tc>
          <w:tcPr>
            <w:tcW w:w="1267" w:type="dxa"/>
            <w:noWrap/>
            <w:vAlign w:val="center"/>
          </w:tcPr>
          <w:p w:rsidR="009F5A1A" w:rsidRPr="007D5748" w:rsidRDefault="009F5A1A" w:rsidP="009F5A1A">
            <w:pPr>
              <w:spacing w:after="0" w:line="240" w:lineRule="auto"/>
              <w:jc w:val="right"/>
              <w:rPr>
                <w:rFonts w:ascii="Times New Roman" w:hAnsi="Times New Roman"/>
                <w:b/>
                <w:bCs/>
                <w:iCs/>
                <w:sz w:val="24"/>
                <w:szCs w:val="24"/>
                <w:lang w:eastAsia="sk-SK"/>
              </w:rPr>
            </w:pPr>
          </w:p>
        </w:tc>
        <w:tc>
          <w:tcPr>
            <w:tcW w:w="1267" w:type="dxa"/>
            <w:noWrap/>
            <w:vAlign w:val="center"/>
          </w:tcPr>
          <w:p w:rsidR="009F5A1A" w:rsidRPr="007D5748" w:rsidRDefault="009F5A1A" w:rsidP="009F5A1A">
            <w:pPr>
              <w:spacing w:after="0" w:line="240" w:lineRule="auto"/>
              <w:jc w:val="right"/>
              <w:rPr>
                <w:rFonts w:ascii="Times New Roman" w:hAnsi="Times New Roman"/>
                <w:b/>
                <w:bCs/>
                <w:iCs/>
                <w:sz w:val="24"/>
                <w:szCs w:val="24"/>
                <w:lang w:eastAsia="sk-SK"/>
              </w:rPr>
            </w:pPr>
          </w:p>
        </w:tc>
      </w:tr>
      <w:tr w:rsidR="009F5A1A" w:rsidRPr="007D5748" w:rsidTr="00EF18AC">
        <w:trPr>
          <w:trHeight w:val="70"/>
          <w:jc w:val="center"/>
        </w:trPr>
        <w:tc>
          <w:tcPr>
            <w:tcW w:w="4661" w:type="dxa"/>
            <w:noWrap/>
            <w:vAlign w:val="center"/>
          </w:tcPr>
          <w:p w:rsidR="009F5A1A" w:rsidRPr="007D5748" w:rsidRDefault="009F5A1A" w:rsidP="009F5A1A">
            <w:pPr>
              <w:spacing w:after="0" w:line="240" w:lineRule="auto"/>
              <w:rPr>
                <w:rFonts w:ascii="Times New Roman" w:hAnsi="Times New Roman"/>
                <w:b/>
                <w:bCs/>
                <w:i/>
                <w:iCs/>
                <w:sz w:val="24"/>
                <w:szCs w:val="24"/>
                <w:lang w:eastAsia="sk-SK"/>
              </w:rPr>
            </w:pPr>
            <w:r w:rsidRPr="007D5748">
              <w:rPr>
                <w:rFonts w:ascii="Times New Roman" w:hAnsi="Times New Roman"/>
                <w:b/>
                <w:bCs/>
                <w:i/>
                <w:iCs/>
                <w:sz w:val="24"/>
                <w:szCs w:val="24"/>
                <w:lang w:eastAsia="sk-SK"/>
              </w:rPr>
              <w:t>- vplyv na ŠR</w:t>
            </w:r>
          </w:p>
        </w:tc>
        <w:tc>
          <w:tcPr>
            <w:tcW w:w="1267" w:type="dxa"/>
            <w:noWrap/>
            <w:vAlign w:val="center"/>
          </w:tcPr>
          <w:p w:rsidR="009F5A1A" w:rsidRPr="007D5748" w:rsidRDefault="006D1604" w:rsidP="00411A3B">
            <w:pPr>
              <w:spacing w:after="0" w:line="240" w:lineRule="auto"/>
              <w:jc w:val="right"/>
              <w:rPr>
                <w:rFonts w:ascii="Times New Roman" w:hAnsi="Times New Roman"/>
                <w:b/>
                <w:bCs/>
                <w:iCs/>
                <w:sz w:val="24"/>
                <w:szCs w:val="24"/>
                <w:lang w:eastAsia="sk-SK"/>
              </w:rPr>
            </w:pPr>
            <w:r>
              <w:rPr>
                <w:rFonts w:ascii="Times New Roman" w:hAnsi="Times New Roman"/>
                <w:b/>
                <w:bCs/>
                <w:iCs/>
                <w:sz w:val="24"/>
                <w:szCs w:val="24"/>
                <w:lang w:eastAsia="sk-SK"/>
              </w:rPr>
              <w:t>972 707</w:t>
            </w:r>
          </w:p>
        </w:tc>
        <w:tc>
          <w:tcPr>
            <w:tcW w:w="1267" w:type="dxa"/>
            <w:noWrap/>
            <w:vAlign w:val="center"/>
          </w:tcPr>
          <w:p w:rsidR="009F5A1A" w:rsidRPr="007D5748" w:rsidRDefault="00411A3B" w:rsidP="006D1604">
            <w:pPr>
              <w:spacing w:after="0" w:line="240" w:lineRule="auto"/>
              <w:jc w:val="right"/>
              <w:rPr>
                <w:rFonts w:ascii="Times New Roman" w:hAnsi="Times New Roman"/>
                <w:b/>
                <w:bCs/>
                <w:iCs/>
                <w:sz w:val="24"/>
                <w:szCs w:val="24"/>
                <w:lang w:eastAsia="sk-SK"/>
              </w:rPr>
            </w:pPr>
            <w:r w:rsidRPr="00411A3B">
              <w:rPr>
                <w:rFonts w:ascii="Times New Roman" w:hAnsi="Times New Roman"/>
                <w:b/>
                <w:bCs/>
                <w:iCs/>
                <w:sz w:val="24"/>
                <w:szCs w:val="24"/>
                <w:lang w:eastAsia="sk-SK"/>
              </w:rPr>
              <w:t>3</w:t>
            </w:r>
            <w:r w:rsidR="00D66DCE">
              <w:rPr>
                <w:rFonts w:ascii="Times New Roman" w:hAnsi="Times New Roman"/>
                <w:b/>
                <w:bCs/>
                <w:iCs/>
                <w:sz w:val="24"/>
                <w:szCs w:val="24"/>
                <w:lang w:eastAsia="sk-SK"/>
              </w:rPr>
              <w:t xml:space="preserve"> 560 </w:t>
            </w:r>
            <w:r w:rsidR="006D1604">
              <w:rPr>
                <w:rFonts w:ascii="Times New Roman" w:hAnsi="Times New Roman"/>
                <w:b/>
                <w:bCs/>
                <w:iCs/>
                <w:sz w:val="24"/>
                <w:szCs w:val="24"/>
                <w:lang w:eastAsia="sk-SK"/>
              </w:rPr>
              <w:t>942</w:t>
            </w:r>
          </w:p>
        </w:tc>
        <w:tc>
          <w:tcPr>
            <w:tcW w:w="1267" w:type="dxa"/>
            <w:noWrap/>
            <w:vAlign w:val="center"/>
          </w:tcPr>
          <w:p w:rsidR="009F5A1A" w:rsidRPr="007D5748" w:rsidRDefault="00411A3B" w:rsidP="006D1604">
            <w:pPr>
              <w:spacing w:after="0" w:line="240" w:lineRule="auto"/>
              <w:jc w:val="right"/>
              <w:rPr>
                <w:rFonts w:ascii="Times New Roman" w:hAnsi="Times New Roman"/>
                <w:b/>
                <w:bCs/>
                <w:iCs/>
                <w:sz w:val="24"/>
                <w:szCs w:val="24"/>
                <w:lang w:eastAsia="sk-SK"/>
              </w:rPr>
            </w:pPr>
            <w:r w:rsidRPr="00411A3B">
              <w:rPr>
                <w:rFonts w:ascii="Times New Roman" w:hAnsi="Times New Roman"/>
                <w:b/>
                <w:bCs/>
                <w:iCs/>
                <w:sz w:val="24"/>
                <w:szCs w:val="24"/>
                <w:lang w:eastAsia="sk-SK"/>
              </w:rPr>
              <w:t>3</w:t>
            </w:r>
            <w:r w:rsidR="00D66DCE">
              <w:rPr>
                <w:rFonts w:ascii="Times New Roman" w:hAnsi="Times New Roman"/>
                <w:b/>
                <w:bCs/>
                <w:iCs/>
                <w:sz w:val="24"/>
                <w:szCs w:val="24"/>
                <w:lang w:eastAsia="sk-SK"/>
              </w:rPr>
              <w:t xml:space="preserve"> 560 </w:t>
            </w:r>
            <w:r w:rsidR="006D1604">
              <w:rPr>
                <w:rFonts w:ascii="Times New Roman" w:hAnsi="Times New Roman"/>
                <w:b/>
                <w:bCs/>
                <w:iCs/>
                <w:sz w:val="24"/>
                <w:szCs w:val="24"/>
                <w:lang w:eastAsia="sk-SK"/>
              </w:rPr>
              <w:t>942</w:t>
            </w:r>
          </w:p>
        </w:tc>
        <w:tc>
          <w:tcPr>
            <w:tcW w:w="1267" w:type="dxa"/>
            <w:noWrap/>
            <w:vAlign w:val="center"/>
          </w:tcPr>
          <w:p w:rsidR="009F5A1A" w:rsidRPr="007D5748" w:rsidRDefault="00411A3B" w:rsidP="006D1604">
            <w:pPr>
              <w:spacing w:after="0" w:line="240" w:lineRule="auto"/>
              <w:jc w:val="right"/>
              <w:rPr>
                <w:rFonts w:ascii="Times New Roman" w:hAnsi="Times New Roman"/>
                <w:b/>
                <w:bCs/>
                <w:iCs/>
                <w:sz w:val="24"/>
                <w:szCs w:val="24"/>
                <w:lang w:eastAsia="sk-SK"/>
              </w:rPr>
            </w:pPr>
            <w:r w:rsidRPr="00411A3B">
              <w:rPr>
                <w:rFonts w:ascii="Times New Roman" w:hAnsi="Times New Roman"/>
                <w:b/>
                <w:bCs/>
                <w:iCs/>
                <w:sz w:val="24"/>
                <w:szCs w:val="24"/>
                <w:lang w:eastAsia="sk-SK"/>
              </w:rPr>
              <w:t>3</w:t>
            </w:r>
            <w:r w:rsidR="00D66DCE">
              <w:rPr>
                <w:rFonts w:ascii="Times New Roman" w:hAnsi="Times New Roman"/>
                <w:b/>
                <w:bCs/>
                <w:iCs/>
                <w:sz w:val="24"/>
                <w:szCs w:val="24"/>
                <w:lang w:eastAsia="sk-SK"/>
              </w:rPr>
              <w:t xml:space="preserve"> 560 </w:t>
            </w:r>
            <w:r w:rsidR="006D1604">
              <w:rPr>
                <w:rFonts w:ascii="Times New Roman" w:hAnsi="Times New Roman"/>
                <w:b/>
                <w:bCs/>
                <w:iCs/>
                <w:sz w:val="24"/>
                <w:szCs w:val="24"/>
                <w:lang w:eastAsia="sk-SK"/>
              </w:rPr>
              <w:t>942</w:t>
            </w:r>
          </w:p>
        </w:tc>
      </w:tr>
      <w:tr w:rsidR="009F5A1A" w:rsidRPr="007D5748" w:rsidTr="00EF18AC">
        <w:trPr>
          <w:trHeight w:val="70"/>
          <w:jc w:val="center"/>
        </w:trPr>
        <w:tc>
          <w:tcPr>
            <w:tcW w:w="4661" w:type="dxa"/>
            <w:noWrap/>
            <w:vAlign w:val="center"/>
          </w:tcPr>
          <w:p w:rsidR="009F5A1A" w:rsidRPr="007D5748" w:rsidRDefault="009F5A1A" w:rsidP="009F5A1A">
            <w:pPr>
              <w:spacing w:after="0" w:line="240" w:lineRule="auto"/>
              <w:ind w:left="259"/>
              <w:rPr>
                <w:rFonts w:ascii="Times New Roman" w:hAnsi="Times New Roman"/>
                <w:b/>
                <w:bCs/>
                <w:i/>
                <w:iCs/>
                <w:sz w:val="24"/>
                <w:szCs w:val="24"/>
                <w:lang w:eastAsia="sk-SK"/>
              </w:rPr>
            </w:pPr>
            <w:r>
              <w:rPr>
                <w:rFonts w:ascii="Times New Roman" w:hAnsi="Times New Roman"/>
                <w:bCs/>
                <w:i/>
                <w:iCs/>
                <w:sz w:val="24"/>
                <w:szCs w:val="24"/>
                <w:lang w:eastAsia="sk-SK"/>
              </w:rPr>
              <w:t>Rozpočtové prostriedky (iné ako OP KŽP)</w:t>
            </w:r>
          </w:p>
        </w:tc>
        <w:tc>
          <w:tcPr>
            <w:tcW w:w="1267" w:type="dxa"/>
            <w:noWrap/>
            <w:vAlign w:val="center"/>
          </w:tcPr>
          <w:p w:rsidR="009F5A1A" w:rsidRPr="009F5A1A" w:rsidRDefault="00D66DCE" w:rsidP="006D1604">
            <w:pPr>
              <w:spacing w:after="0" w:line="240" w:lineRule="auto"/>
              <w:jc w:val="right"/>
              <w:rPr>
                <w:rFonts w:ascii="Times New Roman" w:hAnsi="Times New Roman"/>
                <w:bCs/>
                <w:iCs/>
                <w:sz w:val="24"/>
                <w:szCs w:val="24"/>
                <w:lang w:eastAsia="sk-SK"/>
              </w:rPr>
            </w:pPr>
            <w:r>
              <w:rPr>
                <w:rFonts w:ascii="Times New Roman" w:hAnsi="Times New Roman"/>
                <w:bCs/>
                <w:iCs/>
                <w:sz w:val="24"/>
                <w:szCs w:val="24"/>
                <w:lang w:eastAsia="sk-SK"/>
              </w:rPr>
              <w:t>31 5</w:t>
            </w:r>
            <w:r w:rsidR="006D1604">
              <w:rPr>
                <w:rFonts w:ascii="Times New Roman" w:hAnsi="Times New Roman"/>
                <w:bCs/>
                <w:iCs/>
                <w:sz w:val="24"/>
                <w:szCs w:val="24"/>
                <w:lang w:eastAsia="sk-SK"/>
              </w:rPr>
              <w:t>30</w:t>
            </w:r>
          </w:p>
        </w:tc>
        <w:tc>
          <w:tcPr>
            <w:tcW w:w="1267" w:type="dxa"/>
            <w:noWrap/>
            <w:vAlign w:val="center"/>
          </w:tcPr>
          <w:p w:rsidR="009F5A1A" w:rsidRPr="009F5A1A" w:rsidRDefault="00D66DCE" w:rsidP="006D1604">
            <w:pPr>
              <w:spacing w:after="0" w:line="240" w:lineRule="auto"/>
              <w:jc w:val="right"/>
              <w:rPr>
                <w:rFonts w:ascii="Times New Roman" w:hAnsi="Times New Roman"/>
                <w:bCs/>
                <w:iCs/>
                <w:sz w:val="24"/>
                <w:szCs w:val="24"/>
                <w:lang w:eastAsia="sk-SK"/>
              </w:rPr>
            </w:pPr>
            <w:r>
              <w:rPr>
                <w:rFonts w:ascii="Times New Roman" w:hAnsi="Times New Roman"/>
                <w:bCs/>
                <w:iCs/>
                <w:sz w:val="24"/>
                <w:szCs w:val="24"/>
                <w:lang w:eastAsia="sk-SK"/>
              </w:rPr>
              <w:t>31 5</w:t>
            </w:r>
            <w:r w:rsidR="006D1604">
              <w:rPr>
                <w:rFonts w:ascii="Times New Roman" w:hAnsi="Times New Roman"/>
                <w:bCs/>
                <w:iCs/>
                <w:sz w:val="24"/>
                <w:szCs w:val="24"/>
                <w:lang w:eastAsia="sk-SK"/>
              </w:rPr>
              <w:t>30</w:t>
            </w:r>
          </w:p>
        </w:tc>
        <w:tc>
          <w:tcPr>
            <w:tcW w:w="1267" w:type="dxa"/>
            <w:noWrap/>
            <w:vAlign w:val="center"/>
          </w:tcPr>
          <w:p w:rsidR="009F5A1A" w:rsidRPr="009F5A1A" w:rsidRDefault="00D66DCE" w:rsidP="006D1604">
            <w:pPr>
              <w:spacing w:after="0" w:line="240" w:lineRule="auto"/>
              <w:jc w:val="right"/>
              <w:rPr>
                <w:rFonts w:ascii="Times New Roman" w:hAnsi="Times New Roman"/>
                <w:bCs/>
                <w:iCs/>
                <w:sz w:val="24"/>
                <w:szCs w:val="24"/>
                <w:lang w:eastAsia="sk-SK"/>
              </w:rPr>
            </w:pPr>
            <w:r>
              <w:rPr>
                <w:rFonts w:ascii="Times New Roman" w:hAnsi="Times New Roman"/>
                <w:bCs/>
                <w:iCs/>
                <w:sz w:val="24"/>
                <w:szCs w:val="24"/>
                <w:lang w:eastAsia="sk-SK"/>
              </w:rPr>
              <w:t>31 5</w:t>
            </w:r>
            <w:r w:rsidR="006D1604">
              <w:rPr>
                <w:rFonts w:ascii="Times New Roman" w:hAnsi="Times New Roman"/>
                <w:bCs/>
                <w:iCs/>
                <w:sz w:val="24"/>
                <w:szCs w:val="24"/>
                <w:lang w:eastAsia="sk-SK"/>
              </w:rPr>
              <w:t>30</w:t>
            </w:r>
          </w:p>
        </w:tc>
        <w:tc>
          <w:tcPr>
            <w:tcW w:w="1267" w:type="dxa"/>
            <w:noWrap/>
            <w:vAlign w:val="center"/>
          </w:tcPr>
          <w:p w:rsidR="009F5A1A" w:rsidRPr="009F5A1A" w:rsidRDefault="00D66DCE" w:rsidP="006D1604">
            <w:pPr>
              <w:spacing w:after="0" w:line="240" w:lineRule="auto"/>
              <w:jc w:val="right"/>
              <w:rPr>
                <w:rFonts w:ascii="Times New Roman" w:hAnsi="Times New Roman"/>
                <w:bCs/>
                <w:iCs/>
                <w:sz w:val="24"/>
                <w:szCs w:val="24"/>
                <w:lang w:eastAsia="sk-SK"/>
              </w:rPr>
            </w:pPr>
            <w:r>
              <w:rPr>
                <w:rFonts w:ascii="Times New Roman" w:hAnsi="Times New Roman"/>
                <w:bCs/>
                <w:iCs/>
                <w:sz w:val="24"/>
                <w:szCs w:val="24"/>
                <w:lang w:eastAsia="sk-SK"/>
              </w:rPr>
              <w:t>31 5</w:t>
            </w:r>
            <w:r w:rsidR="006D1604">
              <w:rPr>
                <w:rFonts w:ascii="Times New Roman" w:hAnsi="Times New Roman"/>
                <w:bCs/>
                <w:iCs/>
                <w:sz w:val="24"/>
                <w:szCs w:val="24"/>
                <w:lang w:eastAsia="sk-SK"/>
              </w:rPr>
              <w:t>30</w:t>
            </w:r>
          </w:p>
        </w:tc>
      </w:tr>
      <w:tr w:rsidR="009F5A1A" w:rsidRPr="007D5748" w:rsidTr="00EF18AC">
        <w:trPr>
          <w:trHeight w:val="70"/>
          <w:jc w:val="center"/>
        </w:trPr>
        <w:tc>
          <w:tcPr>
            <w:tcW w:w="4661" w:type="dxa"/>
            <w:noWrap/>
            <w:vAlign w:val="center"/>
          </w:tcPr>
          <w:p w:rsidR="009F5A1A" w:rsidRPr="007D5748" w:rsidRDefault="009F5A1A" w:rsidP="009F5A1A">
            <w:pPr>
              <w:spacing w:after="0" w:line="240" w:lineRule="auto"/>
              <w:rPr>
                <w:rFonts w:ascii="Times New Roman" w:hAnsi="Times New Roman"/>
                <w:bCs/>
                <w:i/>
                <w:iCs/>
                <w:sz w:val="24"/>
                <w:szCs w:val="24"/>
                <w:lang w:eastAsia="sk-SK"/>
              </w:rPr>
            </w:pPr>
            <w:r w:rsidRPr="007D5748">
              <w:rPr>
                <w:rFonts w:ascii="Times New Roman" w:hAnsi="Times New Roman"/>
                <w:bCs/>
                <w:i/>
                <w:iCs/>
                <w:sz w:val="24"/>
                <w:szCs w:val="24"/>
                <w:lang w:eastAsia="sk-SK"/>
              </w:rPr>
              <w:t xml:space="preserve">    EÚ zdroje</w:t>
            </w:r>
            <w:r>
              <w:rPr>
                <w:rFonts w:ascii="Times New Roman" w:hAnsi="Times New Roman"/>
                <w:bCs/>
                <w:i/>
                <w:iCs/>
                <w:sz w:val="24"/>
                <w:szCs w:val="24"/>
                <w:lang w:eastAsia="sk-SK"/>
              </w:rPr>
              <w:t xml:space="preserve"> (OP KŽP)</w:t>
            </w:r>
          </w:p>
        </w:tc>
        <w:tc>
          <w:tcPr>
            <w:tcW w:w="1267" w:type="dxa"/>
            <w:noWrap/>
            <w:vAlign w:val="center"/>
          </w:tcPr>
          <w:p w:rsidR="009F5A1A" w:rsidRPr="007D5748" w:rsidRDefault="007A3F36" w:rsidP="009F5A1A">
            <w:pPr>
              <w:spacing w:after="0" w:line="240" w:lineRule="auto"/>
              <w:jc w:val="right"/>
              <w:rPr>
                <w:rFonts w:ascii="Times New Roman" w:hAnsi="Times New Roman"/>
                <w:sz w:val="24"/>
                <w:szCs w:val="24"/>
                <w:lang w:eastAsia="sk-SK"/>
              </w:rPr>
            </w:pPr>
            <w:r>
              <w:rPr>
                <w:rFonts w:ascii="Times New Roman" w:hAnsi="Times New Roman"/>
                <w:sz w:val="24"/>
                <w:szCs w:val="24"/>
                <w:lang w:eastAsia="sk-SK"/>
              </w:rPr>
              <w:t>800</w:t>
            </w:r>
            <w:r w:rsidR="00411A3B">
              <w:rPr>
                <w:rFonts w:ascii="Times New Roman" w:hAnsi="Times New Roman"/>
                <w:sz w:val="24"/>
                <w:szCs w:val="24"/>
                <w:lang w:eastAsia="sk-SK"/>
              </w:rPr>
              <w:t xml:space="preserve"> </w:t>
            </w:r>
            <w:r>
              <w:rPr>
                <w:rFonts w:ascii="Times New Roman" w:hAnsi="Times New Roman"/>
                <w:sz w:val="24"/>
                <w:szCs w:val="24"/>
                <w:lang w:eastAsia="sk-SK"/>
              </w:rPr>
              <w:t>000</w:t>
            </w:r>
          </w:p>
        </w:tc>
        <w:tc>
          <w:tcPr>
            <w:tcW w:w="1267" w:type="dxa"/>
            <w:noWrap/>
            <w:vAlign w:val="center"/>
          </w:tcPr>
          <w:p w:rsidR="009F5A1A" w:rsidRPr="007D5748" w:rsidRDefault="007A3F36" w:rsidP="009F5A1A">
            <w:pPr>
              <w:spacing w:after="0" w:line="240" w:lineRule="auto"/>
              <w:jc w:val="right"/>
              <w:rPr>
                <w:rFonts w:ascii="Times New Roman" w:hAnsi="Times New Roman"/>
                <w:sz w:val="24"/>
                <w:szCs w:val="24"/>
                <w:lang w:eastAsia="sk-SK"/>
              </w:rPr>
            </w:pPr>
            <w:r>
              <w:rPr>
                <w:rFonts w:ascii="Times New Roman" w:hAnsi="Times New Roman"/>
                <w:sz w:val="24"/>
                <w:szCs w:val="24"/>
                <w:lang w:eastAsia="sk-SK"/>
              </w:rPr>
              <w:t>3</w:t>
            </w:r>
            <w:r w:rsidR="00411A3B">
              <w:rPr>
                <w:rFonts w:ascii="Times New Roman" w:hAnsi="Times New Roman"/>
                <w:sz w:val="24"/>
                <w:szCs w:val="24"/>
                <w:lang w:eastAsia="sk-SK"/>
              </w:rPr>
              <w:t> </w:t>
            </w:r>
            <w:r>
              <w:rPr>
                <w:rFonts w:ascii="Times New Roman" w:hAnsi="Times New Roman"/>
                <w:sz w:val="24"/>
                <w:szCs w:val="24"/>
                <w:lang w:eastAsia="sk-SK"/>
              </w:rPr>
              <w:t>000</w:t>
            </w:r>
            <w:r w:rsidR="00411A3B">
              <w:rPr>
                <w:rFonts w:ascii="Times New Roman" w:hAnsi="Times New Roman"/>
                <w:sz w:val="24"/>
                <w:szCs w:val="24"/>
                <w:lang w:eastAsia="sk-SK"/>
              </w:rPr>
              <w:t xml:space="preserve"> </w:t>
            </w:r>
            <w:r>
              <w:rPr>
                <w:rFonts w:ascii="Times New Roman" w:hAnsi="Times New Roman"/>
                <w:sz w:val="24"/>
                <w:szCs w:val="24"/>
                <w:lang w:eastAsia="sk-SK"/>
              </w:rPr>
              <w:t>000</w:t>
            </w:r>
          </w:p>
        </w:tc>
        <w:tc>
          <w:tcPr>
            <w:tcW w:w="1267" w:type="dxa"/>
            <w:noWrap/>
            <w:vAlign w:val="center"/>
          </w:tcPr>
          <w:p w:rsidR="009F5A1A" w:rsidRPr="007D5748" w:rsidRDefault="007A3F36" w:rsidP="009F5A1A">
            <w:pPr>
              <w:spacing w:after="0" w:line="240" w:lineRule="auto"/>
              <w:jc w:val="right"/>
              <w:rPr>
                <w:rFonts w:ascii="Times New Roman" w:hAnsi="Times New Roman"/>
                <w:sz w:val="24"/>
                <w:szCs w:val="24"/>
                <w:lang w:eastAsia="sk-SK"/>
              </w:rPr>
            </w:pPr>
            <w:r>
              <w:rPr>
                <w:rFonts w:ascii="Times New Roman" w:hAnsi="Times New Roman"/>
                <w:sz w:val="24"/>
                <w:szCs w:val="24"/>
                <w:lang w:eastAsia="sk-SK"/>
              </w:rPr>
              <w:t>3</w:t>
            </w:r>
            <w:r w:rsidR="00411A3B">
              <w:rPr>
                <w:rFonts w:ascii="Times New Roman" w:hAnsi="Times New Roman"/>
                <w:sz w:val="24"/>
                <w:szCs w:val="24"/>
                <w:lang w:eastAsia="sk-SK"/>
              </w:rPr>
              <w:t> </w:t>
            </w:r>
            <w:r>
              <w:rPr>
                <w:rFonts w:ascii="Times New Roman" w:hAnsi="Times New Roman"/>
                <w:sz w:val="24"/>
                <w:szCs w:val="24"/>
                <w:lang w:eastAsia="sk-SK"/>
              </w:rPr>
              <w:t>000</w:t>
            </w:r>
            <w:r w:rsidR="00411A3B">
              <w:rPr>
                <w:rFonts w:ascii="Times New Roman" w:hAnsi="Times New Roman"/>
                <w:sz w:val="24"/>
                <w:szCs w:val="24"/>
                <w:lang w:eastAsia="sk-SK"/>
              </w:rPr>
              <w:t xml:space="preserve"> </w:t>
            </w:r>
            <w:r>
              <w:rPr>
                <w:rFonts w:ascii="Times New Roman" w:hAnsi="Times New Roman"/>
                <w:sz w:val="24"/>
                <w:szCs w:val="24"/>
                <w:lang w:eastAsia="sk-SK"/>
              </w:rPr>
              <w:t>000</w:t>
            </w:r>
          </w:p>
        </w:tc>
        <w:tc>
          <w:tcPr>
            <w:tcW w:w="1267" w:type="dxa"/>
            <w:noWrap/>
            <w:vAlign w:val="center"/>
          </w:tcPr>
          <w:p w:rsidR="009F5A1A" w:rsidRPr="007D5748" w:rsidRDefault="007A3F36" w:rsidP="009F5A1A">
            <w:pPr>
              <w:spacing w:after="0" w:line="240" w:lineRule="auto"/>
              <w:jc w:val="right"/>
              <w:rPr>
                <w:rFonts w:ascii="Times New Roman" w:hAnsi="Times New Roman"/>
                <w:sz w:val="24"/>
                <w:szCs w:val="24"/>
                <w:lang w:eastAsia="sk-SK"/>
              </w:rPr>
            </w:pPr>
            <w:r>
              <w:rPr>
                <w:rFonts w:ascii="Times New Roman" w:hAnsi="Times New Roman"/>
                <w:sz w:val="24"/>
                <w:szCs w:val="24"/>
                <w:lang w:eastAsia="sk-SK"/>
              </w:rPr>
              <w:t>3</w:t>
            </w:r>
            <w:r w:rsidR="00411A3B">
              <w:rPr>
                <w:rFonts w:ascii="Times New Roman" w:hAnsi="Times New Roman"/>
                <w:sz w:val="24"/>
                <w:szCs w:val="24"/>
                <w:lang w:eastAsia="sk-SK"/>
              </w:rPr>
              <w:t> </w:t>
            </w:r>
            <w:r>
              <w:rPr>
                <w:rFonts w:ascii="Times New Roman" w:hAnsi="Times New Roman"/>
                <w:sz w:val="24"/>
                <w:szCs w:val="24"/>
                <w:lang w:eastAsia="sk-SK"/>
              </w:rPr>
              <w:t>000</w:t>
            </w:r>
            <w:r w:rsidR="00411A3B">
              <w:rPr>
                <w:rFonts w:ascii="Times New Roman" w:hAnsi="Times New Roman"/>
                <w:sz w:val="24"/>
                <w:szCs w:val="24"/>
                <w:lang w:eastAsia="sk-SK"/>
              </w:rPr>
              <w:t xml:space="preserve"> </w:t>
            </w:r>
            <w:r>
              <w:rPr>
                <w:rFonts w:ascii="Times New Roman" w:hAnsi="Times New Roman"/>
                <w:sz w:val="24"/>
                <w:szCs w:val="24"/>
                <w:lang w:eastAsia="sk-SK"/>
              </w:rPr>
              <w:t>000</w:t>
            </w:r>
          </w:p>
        </w:tc>
      </w:tr>
      <w:tr w:rsidR="009F5A1A" w:rsidRPr="007D5748" w:rsidTr="00EF18AC">
        <w:trPr>
          <w:trHeight w:val="70"/>
          <w:jc w:val="center"/>
        </w:trPr>
        <w:tc>
          <w:tcPr>
            <w:tcW w:w="4661" w:type="dxa"/>
            <w:noWrap/>
            <w:vAlign w:val="center"/>
          </w:tcPr>
          <w:p w:rsidR="009F5A1A" w:rsidRPr="007D5748" w:rsidRDefault="009F5A1A" w:rsidP="009F5A1A">
            <w:pPr>
              <w:spacing w:after="0" w:line="240" w:lineRule="auto"/>
              <w:rPr>
                <w:rFonts w:ascii="Times New Roman" w:hAnsi="Times New Roman"/>
                <w:bCs/>
                <w:i/>
                <w:iCs/>
                <w:sz w:val="24"/>
                <w:szCs w:val="24"/>
                <w:lang w:eastAsia="sk-SK"/>
              </w:rPr>
            </w:pPr>
            <w:r w:rsidRPr="007D5748">
              <w:rPr>
                <w:rFonts w:ascii="Times New Roman" w:hAnsi="Times New Roman"/>
                <w:bCs/>
                <w:i/>
                <w:iCs/>
                <w:sz w:val="24"/>
                <w:szCs w:val="24"/>
                <w:lang w:eastAsia="sk-SK"/>
              </w:rPr>
              <w:t xml:space="preserve">    Spolufinancovanie</w:t>
            </w:r>
            <w:r>
              <w:rPr>
                <w:rFonts w:ascii="Times New Roman" w:hAnsi="Times New Roman"/>
                <w:bCs/>
                <w:i/>
                <w:iCs/>
                <w:sz w:val="24"/>
                <w:szCs w:val="24"/>
                <w:lang w:eastAsia="sk-SK"/>
              </w:rPr>
              <w:t xml:space="preserve"> (OP KŽP)</w:t>
            </w:r>
          </w:p>
        </w:tc>
        <w:tc>
          <w:tcPr>
            <w:tcW w:w="1267" w:type="dxa"/>
            <w:noWrap/>
            <w:vAlign w:val="center"/>
          </w:tcPr>
          <w:p w:rsidR="009F5A1A" w:rsidRPr="007D5748" w:rsidRDefault="00411A3B" w:rsidP="009F5A1A">
            <w:pPr>
              <w:spacing w:after="0" w:line="240" w:lineRule="auto"/>
              <w:jc w:val="right"/>
              <w:rPr>
                <w:rFonts w:ascii="Times New Roman" w:hAnsi="Times New Roman"/>
                <w:sz w:val="24"/>
                <w:szCs w:val="24"/>
                <w:lang w:eastAsia="sk-SK"/>
              </w:rPr>
            </w:pPr>
            <w:r>
              <w:rPr>
                <w:rFonts w:ascii="Times New Roman" w:hAnsi="Times New Roman"/>
                <w:sz w:val="24"/>
                <w:szCs w:val="24"/>
                <w:lang w:eastAsia="sk-SK"/>
              </w:rPr>
              <w:t>141 177</w:t>
            </w:r>
          </w:p>
        </w:tc>
        <w:tc>
          <w:tcPr>
            <w:tcW w:w="1267" w:type="dxa"/>
            <w:noWrap/>
            <w:vAlign w:val="center"/>
          </w:tcPr>
          <w:p w:rsidR="009F5A1A" w:rsidRPr="007D5748" w:rsidRDefault="00411A3B" w:rsidP="009F5A1A">
            <w:pPr>
              <w:spacing w:after="0" w:line="240" w:lineRule="auto"/>
              <w:jc w:val="right"/>
              <w:rPr>
                <w:rFonts w:ascii="Times New Roman" w:hAnsi="Times New Roman"/>
                <w:sz w:val="24"/>
                <w:szCs w:val="24"/>
                <w:lang w:eastAsia="sk-SK"/>
              </w:rPr>
            </w:pPr>
            <w:r>
              <w:rPr>
                <w:rFonts w:ascii="Times New Roman" w:hAnsi="Times New Roman"/>
                <w:sz w:val="24"/>
                <w:szCs w:val="24"/>
                <w:lang w:eastAsia="sk-SK"/>
              </w:rPr>
              <w:t>529 412</w:t>
            </w:r>
          </w:p>
        </w:tc>
        <w:tc>
          <w:tcPr>
            <w:tcW w:w="1267" w:type="dxa"/>
            <w:noWrap/>
            <w:vAlign w:val="center"/>
          </w:tcPr>
          <w:p w:rsidR="009F5A1A" w:rsidRPr="007D5748" w:rsidRDefault="00411A3B" w:rsidP="009F5A1A">
            <w:pPr>
              <w:spacing w:after="0" w:line="240" w:lineRule="auto"/>
              <w:jc w:val="right"/>
              <w:rPr>
                <w:rFonts w:ascii="Times New Roman" w:hAnsi="Times New Roman"/>
                <w:sz w:val="24"/>
                <w:szCs w:val="24"/>
                <w:lang w:eastAsia="sk-SK"/>
              </w:rPr>
            </w:pPr>
            <w:r>
              <w:rPr>
                <w:rFonts w:ascii="Times New Roman" w:hAnsi="Times New Roman"/>
                <w:sz w:val="24"/>
                <w:szCs w:val="24"/>
                <w:lang w:eastAsia="sk-SK"/>
              </w:rPr>
              <w:t>529 412</w:t>
            </w:r>
          </w:p>
        </w:tc>
        <w:tc>
          <w:tcPr>
            <w:tcW w:w="1267" w:type="dxa"/>
            <w:noWrap/>
            <w:vAlign w:val="center"/>
          </w:tcPr>
          <w:p w:rsidR="009F5A1A" w:rsidRPr="007D5748" w:rsidRDefault="00411A3B" w:rsidP="009F5A1A">
            <w:pPr>
              <w:spacing w:after="0" w:line="240" w:lineRule="auto"/>
              <w:jc w:val="right"/>
              <w:rPr>
                <w:rFonts w:ascii="Times New Roman" w:hAnsi="Times New Roman"/>
                <w:sz w:val="24"/>
                <w:szCs w:val="24"/>
                <w:lang w:eastAsia="sk-SK"/>
              </w:rPr>
            </w:pPr>
            <w:r>
              <w:rPr>
                <w:rFonts w:ascii="Times New Roman" w:hAnsi="Times New Roman"/>
                <w:sz w:val="24"/>
                <w:szCs w:val="24"/>
                <w:lang w:eastAsia="sk-SK"/>
              </w:rPr>
              <w:t>529 412</w:t>
            </w:r>
          </w:p>
        </w:tc>
      </w:tr>
      <w:tr w:rsidR="009F5A1A" w:rsidRPr="007D5748" w:rsidTr="00EF18AC">
        <w:trPr>
          <w:trHeight w:val="125"/>
          <w:jc w:val="center"/>
        </w:trPr>
        <w:tc>
          <w:tcPr>
            <w:tcW w:w="4661" w:type="dxa"/>
            <w:noWrap/>
            <w:vAlign w:val="center"/>
          </w:tcPr>
          <w:p w:rsidR="009F5A1A" w:rsidRPr="007D5748" w:rsidRDefault="009F5A1A" w:rsidP="009F5A1A">
            <w:pPr>
              <w:spacing w:after="0" w:line="240" w:lineRule="auto"/>
              <w:rPr>
                <w:rFonts w:ascii="Times New Roman" w:hAnsi="Times New Roman"/>
                <w:b/>
                <w:bCs/>
                <w:i/>
                <w:iCs/>
                <w:sz w:val="24"/>
                <w:szCs w:val="24"/>
                <w:lang w:eastAsia="sk-SK"/>
              </w:rPr>
            </w:pPr>
            <w:r w:rsidRPr="007D5748">
              <w:rPr>
                <w:rFonts w:ascii="Times New Roman" w:hAnsi="Times New Roman"/>
                <w:b/>
                <w:bCs/>
                <w:i/>
                <w:iCs/>
                <w:sz w:val="24"/>
                <w:szCs w:val="24"/>
                <w:lang w:eastAsia="sk-SK"/>
              </w:rPr>
              <w:t>- vplyv na obce</w:t>
            </w:r>
          </w:p>
        </w:tc>
        <w:tc>
          <w:tcPr>
            <w:tcW w:w="1267" w:type="dxa"/>
            <w:noWrap/>
            <w:vAlign w:val="center"/>
          </w:tcPr>
          <w:p w:rsidR="009F5A1A" w:rsidRPr="007D5748" w:rsidRDefault="009F5A1A" w:rsidP="009F5A1A">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noWrap/>
            <w:vAlign w:val="center"/>
          </w:tcPr>
          <w:p w:rsidR="009F5A1A" w:rsidRPr="007D5748" w:rsidRDefault="009F5A1A" w:rsidP="009F5A1A">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noWrap/>
            <w:vAlign w:val="center"/>
          </w:tcPr>
          <w:p w:rsidR="009F5A1A" w:rsidRPr="007D5748" w:rsidRDefault="009F5A1A" w:rsidP="009F5A1A">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noWrap/>
            <w:vAlign w:val="center"/>
          </w:tcPr>
          <w:p w:rsidR="009F5A1A" w:rsidRPr="007D5748" w:rsidRDefault="009F5A1A" w:rsidP="009F5A1A">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r>
      <w:tr w:rsidR="009F5A1A" w:rsidRPr="007D5748" w:rsidTr="00EF18AC">
        <w:trPr>
          <w:trHeight w:val="125"/>
          <w:jc w:val="center"/>
        </w:trPr>
        <w:tc>
          <w:tcPr>
            <w:tcW w:w="4661" w:type="dxa"/>
            <w:noWrap/>
            <w:vAlign w:val="center"/>
          </w:tcPr>
          <w:p w:rsidR="009F5A1A" w:rsidRPr="007D5748" w:rsidRDefault="009F5A1A" w:rsidP="009F5A1A">
            <w:pPr>
              <w:spacing w:after="0" w:line="240" w:lineRule="auto"/>
              <w:rPr>
                <w:rFonts w:ascii="Times New Roman" w:hAnsi="Times New Roman"/>
                <w:b/>
                <w:bCs/>
                <w:i/>
                <w:iCs/>
                <w:sz w:val="24"/>
                <w:szCs w:val="24"/>
                <w:lang w:eastAsia="sk-SK"/>
              </w:rPr>
            </w:pPr>
            <w:r w:rsidRPr="007D5748">
              <w:rPr>
                <w:rFonts w:ascii="Times New Roman" w:hAnsi="Times New Roman"/>
                <w:b/>
                <w:bCs/>
                <w:i/>
                <w:iCs/>
                <w:sz w:val="24"/>
                <w:szCs w:val="24"/>
                <w:lang w:eastAsia="sk-SK"/>
              </w:rPr>
              <w:t>- vplyv na vyššie územné celky</w:t>
            </w:r>
          </w:p>
        </w:tc>
        <w:tc>
          <w:tcPr>
            <w:tcW w:w="1267" w:type="dxa"/>
            <w:noWrap/>
            <w:vAlign w:val="center"/>
          </w:tcPr>
          <w:p w:rsidR="009F5A1A" w:rsidRPr="007D5748" w:rsidRDefault="009F5A1A" w:rsidP="009F5A1A">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noWrap/>
            <w:vAlign w:val="center"/>
          </w:tcPr>
          <w:p w:rsidR="009F5A1A" w:rsidRPr="007D5748" w:rsidRDefault="009F5A1A" w:rsidP="009F5A1A">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noWrap/>
            <w:vAlign w:val="center"/>
          </w:tcPr>
          <w:p w:rsidR="009F5A1A" w:rsidRPr="007D5748" w:rsidRDefault="009F5A1A" w:rsidP="009F5A1A">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noWrap/>
            <w:vAlign w:val="center"/>
          </w:tcPr>
          <w:p w:rsidR="009F5A1A" w:rsidRPr="007D5748" w:rsidRDefault="009F5A1A" w:rsidP="009F5A1A">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r>
      <w:tr w:rsidR="009F5A1A" w:rsidRPr="007D5748" w:rsidTr="00EF18AC">
        <w:trPr>
          <w:trHeight w:val="70"/>
          <w:jc w:val="center"/>
        </w:trPr>
        <w:tc>
          <w:tcPr>
            <w:tcW w:w="4661" w:type="dxa"/>
            <w:noWrap/>
            <w:vAlign w:val="center"/>
          </w:tcPr>
          <w:p w:rsidR="009F5A1A" w:rsidRPr="007D5748" w:rsidRDefault="009F5A1A" w:rsidP="009F5A1A">
            <w:pPr>
              <w:spacing w:after="0" w:line="240" w:lineRule="auto"/>
              <w:rPr>
                <w:rFonts w:ascii="Times New Roman" w:hAnsi="Times New Roman"/>
                <w:b/>
                <w:bCs/>
                <w:sz w:val="24"/>
                <w:szCs w:val="24"/>
                <w:lang w:eastAsia="sk-SK"/>
              </w:rPr>
            </w:pPr>
            <w:r w:rsidRPr="007D5748">
              <w:rPr>
                <w:rFonts w:ascii="Times New Roman" w:hAnsi="Times New Roman"/>
                <w:b/>
                <w:bCs/>
                <w:i/>
                <w:iCs/>
                <w:sz w:val="24"/>
                <w:szCs w:val="24"/>
                <w:lang w:eastAsia="sk-SK"/>
              </w:rPr>
              <w:t>- vplyv na ostatné subjekty verejnej správy</w:t>
            </w:r>
          </w:p>
        </w:tc>
        <w:tc>
          <w:tcPr>
            <w:tcW w:w="1267" w:type="dxa"/>
            <w:noWrap/>
            <w:vAlign w:val="center"/>
          </w:tcPr>
          <w:p w:rsidR="009F5A1A" w:rsidRPr="007D5748" w:rsidRDefault="009F5A1A" w:rsidP="009F5A1A">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noWrap/>
            <w:vAlign w:val="center"/>
          </w:tcPr>
          <w:p w:rsidR="009F5A1A" w:rsidRPr="007D5748" w:rsidRDefault="009F5A1A" w:rsidP="009F5A1A">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noWrap/>
            <w:vAlign w:val="center"/>
          </w:tcPr>
          <w:p w:rsidR="009F5A1A" w:rsidRPr="007D5748" w:rsidRDefault="009F5A1A" w:rsidP="009F5A1A">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noWrap/>
            <w:vAlign w:val="center"/>
          </w:tcPr>
          <w:p w:rsidR="009F5A1A" w:rsidRPr="007D5748" w:rsidRDefault="009F5A1A" w:rsidP="009F5A1A">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r>
      <w:tr w:rsidR="009F5A1A" w:rsidRPr="007D5748" w:rsidTr="00EF18AC">
        <w:trPr>
          <w:trHeight w:val="70"/>
          <w:jc w:val="center"/>
        </w:trPr>
        <w:tc>
          <w:tcPr>
            <w:tcW w:w="4661" w:type="dxa"/>
            <w:shd w:val="clear" w:color="auto" w:fill="BFBFBF" w:themeFill="background1" w:themeFillShade="BF"/>
            <w:noWrap/>
            <w:vAlign w:val="center"/>
          </w:tcPr>
          <w:p w:rsidR="009F5A1A" w:rsidRPr="007D5748" w:rsidRDefault="009F5A1A" w:rsidP="009F5A1A">
            <w:pPr>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 xml:space="preserve">Vplyv na počet zamestnancov </w:t>
            </w:r>
          </w:p>
        </w:tc>
        <w:tc>
          <w:tcPr>
            <w:tcW w:w="1267" w:type="dxa"/>
            <w:shd w:val="clear" w:color="auto" w:fill="BFBFBF" w:themeFill="background1" w:themeFillShade="BF"/>
            <w:noWrap/>
            <w:vAlign w:val="center"/>
          </w:tcPr>
          <w:p w:rsidR="009F5A1A" w:rsidRPr="007D5748" w:rsidRDefault="00411A3B" w:rsidP="009F5A1A">
            <w:pPr>
              <w:spacing w:after="0" w:line="240" w:lineRule="auto"/>
              <w:jc w:val="right"/>
              <w:rPr>
                <w:rFonts w:ascii="Times New Roman" w:hAnsi="Times New Roman"/>
                <w:b/>
                <w:bCs/>
                <w:sz w:val="24"/>
                <w:szCs w:val="24"/>
                <w:lang w:eastAsia="sk-SK"/>
              </w:rPr>
            </w:pPr>
            <w:r>
              <w:rPr>
                <w:rFonts w:ascii="Times New Roman" w:hAnsi="Times New Roman"/>
                <w:b/>
                <w:bCs/>
                <w:sz w:val="24"/>
                <w:szCs w:val="24"/>
                <w:lang w:eastAsia="sk-SK"/>
              </w:rPr>
              <w:t>5</w:t>
            </w:r>
          </w:p>
        </w:tc>
        <w:tc>
          <w:tcPr>
            <w:tcW w:w="1267" w:type="dxa"/>
            <w:shd w:val="clear" w:color="auto" w:fill="BFBFBF" w:themeFill="background1" w:themeFillShade="BF"/>
            <w:noWrap/>
            <w:vAlign w:val="center"/>
          </w:tcPr>
          <w:p w:rsidR="009F5A1A" w:rsidRPr="007D5748" w:rsidRDefault="00411A3B" w:rsidP="009F5A1A">
            <w:pPr>
              <w:spacing w:after="0" w:line="240" w:lineRule="auto"/>
              <w:jc w:val="right"/>
              <w:rPr>
                <w:rFonts w:ascii="Times New Roman" w:hAnsi="Times New Roman"/>
                <w:b/>
                <w:bCs/>
                <w:sz w:val="24"/>
                <w:szCs w:val="24"/>
                <w:lang w:eastAsia="sk-SK"/>
              </w:rPr>
            </w:pPr>
            <w:r>
              <w:rPr>
                <w:rFonts w:ascii="Times New Roman" w:hAnsi="Times New Roman"/>
                <w:b/>
                <w:bCs/>
                <w:sz w:val="24"/>
                <w:szCs w:val="24"/>
                <w:lang w:eastAsia="sk-SK"/>
              </w:rPr>
              <w:t>5</w:t>
            </w:r>
          </w:p>
        </w:tc>
        <w:tc>
          <w:tcPr>
            <w:tcW w:w="1267" w:type="dxa"/>
            <w:shd w:val="clear" w:color="auto" w:fill="BFBFBF" w:themeFill="background1" w:themeFillShade="BF"/>
            <w:noWrap/>
            <w:vAlign w:val="center"/>
          </w:tcPr>
          <w:p w:rsidR="009F5A1A" w:rsidRPr="007D5748" w:rsidRDefault="00411A3B" w:rsidP="009F5A1A">
            <w:pPr>
              <w:spacing w:after="0" w:line="240" w:lineRule="auto"/>
              <w:jc w:val="right"/>
              <w:rPr>
                <w:rFonts w:ascii="Times New Roman" w:hAnsi="Times New Roman"/>
                <w:b/>
                <w:bCs/>
                <w:sz w:val="24"/>
                <w:szCs w:val="24"/>
                <w:lang w:eastAsia="sk-SK"/>
              </w:rPr>
            </w:pPr>
            <w:r>
              <w:rPr>
                <w:rFonts w:ascii="Times New Roman" w:hAnsi="Times New Roman"/>
                <w:b/>
                <w:bCs/>
                <w:sz w:val="24"/>
                <w:szCs w:val="24"/>
                <w:lang w:eastAsia="sk-SK"/>
              </w:rPr>
              <w:t>5</w:t>
            </w:r>
          </w:p>
        </w:tc>
        <w:tc>
          <w:tcPr>
            <w:tcW w:w="1267" w:type="dxa"/>
            <w:shd w:val="clear" w:color="auto" w:fill="BFBFBF" w:themeFill="background1" w:themeFillShade="BF"/>
            <w:noWrap/>
            <w:vAlign w:val="center"/>
          </w:tcPr>
          <w:p w:rsidR="009F5A1A" w:rsidRPr="007D5748" w:rsidRDefault="00411A3B" w:rsidP="009F5A1A">
            <w:pPr>
              <w:spacing w:after="0" w:line="240" w:lineRule="auto"/>
              <w:jc w:val="right"/>
              <w:rPr>
                <w:rFonts w:ascii="Times New Roman" w:hAnsi="Times New Roman"/>
                <w:b/>
                <w:bCs/>
                <w:sz w:val="24"/>
                <w:szCs w:val="24"/>
                <w:lang w:eastAsia="sk-SK"/>
              </w:rPr>
            </w:pPr>
            <w:r>
              <w:rPr>
                <w:rFonts w:ascii="Times New Roman" w:hAnsi="Times New Roman"/>
                <w:b/>
                <w:bCs/>
                <w:sz w:val="24"/>
                <w:szCs w:val="24"/>
                <w:lang w:eastAsia="sk-SK"/>
              </w:rPr>
              <w:t>5</w:t>
            </w:r>
          </w:p>
        </w:tc>
      </w:tr>
      <w:tr w:rsidR="009F5A1A" w:rsidRPr="007D5748" w:rsidTr="00EF18AC">
        <w:trPr>
          <w:trHeight w:val="70"/>
          <w:jc w:val="center"/>
        </w:trPr>
        <w:tc>
          <w:tcPr>
            <w:tcW w:w="4661" w:type="dxa"/>
            <w:noWrap/>
            <w:vAlign w:val="center"/>
          </w:tcPr>
          <w:p w:rsidR="009F5A1A" w:rsidRPr="007D5748" w:rsidRDefault="009F5A1A" w:rsidP="009F5A1A">
            <w:pPr>
              <w:spacing w:after="0" w:line="240" w:lineRule="auto"/>
              <w:rPr>
                <w:rFonts w:ascii="Times New Roman" w:hAnsi="Times New Roman"/>
                <w:b/>
                <w:bCs/>
                <w:i/>
                <w:iCs/>
                <w:sz w:val="24"/>
                <w:szCs w:val="24"/>
                <w:lang w:eastAsia="sk-SK"/>
              </w:rPr>
            </w:pPr>
            <w:r w:rsidRPr="007D5748">
              <w:rPr>
                <w:rFonts w:ascii="Times New Roman" w:hAnsi="Times New Roman"/>
                <w:b/>
                <w:bCs/>
                <w:i/>
                <w:iCs/>
                <w:sz w:val="24"/>
                <w:szCs w:val="24"/>
                <w:lang w:eastAsia="sk-SK"/>
              </w:rPr>
              <w:t>- vplyv na ŠR</w:t>
            </w:r>
          </w:p>
        </w:tc>
        <w:tc>
          <w:tcPr>
            <w:tcW w:w="1267" w:type="dxa"/>
            <w:noWrap/>
            <w:vAlign w:val="center"/>
          </w:tcPr>
          <w:p w:rsidR="009F5A1A" w:rsidRPr="007D5748" w:rsidRDefault="00411A3B" w:rsidP="009F5A1A">
            <w:pPr>
              <w:spacing w:after="0" w:line="240" w:lineRule="auto"/>
              <w:jc w:val="right"/>
              <w:rPr>
                <w:rFonts w:ascii="Times New Roman" w:hAnsi="Times New Roman"/>
                <w:b/>
                <w:bCs/>
                <w:iCs/>
                <w:sz w:val="24"/>
                <w:szCs w:val="24"/>
                <w:lang w:eastAsia="sk-SK"/>
              </w:rPr>
            </w:pPr>
            <w:r>
              <w:rPr>
                <w:rFonts w:ascii="Times New Roman" w:hAnsi="Times New Roman"/>
                <w:b/>
                <w:bCs/>
                <w:iCs/>
                <w:sz w:val="24"/>
                <w:szCs w:val="24"/>
                <w:lang w:eastAsia="sk-SK"/>
              </w:rPr>
              <w:t>5</w:t>
            </w:r>
          </w:p>
        </w:tc>
        <w:tc>
          <w:tcPr>
            <w:tcW w:w="1267" w:type="dxa"/>
            <w:noWrap/>
            <w:vAlign w:val="center"/>
          </w:tcPr>
          <w:p w:rsidR="009F5A1A" w:rsidRPr="007D5748" w:rsidRDefault="00411A3B" w:rsidP="009F5A1A">
            <w:pPr>
              <w:spacing w:after="0" w:line="240" w:lineRule="auto"/>
              <w:jc w:val="right"/>
              <w:rPr>
                <w:rFonts w:ascii="Times New Roman" w:hAnsi="Times New Roman"/>
                <w:b/>
                <w:bCs/>
                <w:iCs/>
                <w:sz w:val="24"/>
                <w:szCs w:val="24"/>
                <w:lang w:eastAsia="sk-SK"/>
              </w:rPr>
            </w:pPr>
            <w:r>
              <w:rPr>
                <w:rFonts w:ascii="Times New Roman" w:hAnsi="Times New Roman"/>
                <w:b/>
                <w:bCs/>
                <w:iCs/>
                <w:sz w:val="24"/>
                <w:szCs w:val="24"/>
                <w:lang w:eastAsia="sk-SK"/>
              </w:rPr>
              <w:t>5</w:t>
            </w:r>
          </w:p>
        </w:tc>
        <w:tc>
          <w:tcPr>
            <w:tcW w:w="1267" w:type="dxa"/>
            <w:noWrap/>
            <w:vAlign w:val="center"/>
          </w:tcPr>
          <w:p w:rsidR="009F5A1A" w:rsidRPr="007D5748" w:rsidRDefault="00411A3B" w:rsidP="009F5A1A">
            <w:pPr>
              <w:spacing w:after="0" w:line="240" w:lineRule="auto"/>
              <w:jc w:val="right"/>
              <w:rPr>
                <w:rFonts w:ascii="Times New Roman" w:hAnsi="Times New Roman"/>
                <w:b/>
                <w:bCs/>
                <w:iCs/>
                <w:sz w:val="24"/>
                <w:szCs w:val="24"/>
                <w:lang w:eastAsia="sk-SK"/>
              </w:rPr>
            </w:pPr>
            <w:r>
              <w:rPr>
                <w:rFonts w:ascii="Times New Roman" w:hAnsi="Times New Roman"/>
                <w:b/>
                <w:bCs/>
                <w:iCs/>
                <w:sz w:val="24"/>
                <w:szCs w:val="24"/>
                <w:lang w:eastAsia="sk-SK"/>
              </w:rPr>
              <w:t>5</w:t>
            </w:r>
          </w:p>
        </w:tc>
        <w:tc>
          <w:tcPr>
            <w:tcW w:w="1267" w:type="dxa"/>
            <w:noWrap/>
            <w:vAlign w:val="center"/>
          </w:tcPr>
          <w:p w:rsidR="009F5A1A" w:rsidRPr="007D5748" w:rsidRDefault="00411A3B" w:rsidP="009F5A1A">
            <w:pPr>
              <w:spacing w:after="0" w:line="240" w:lineRule="auto"/>
              <w:jc w:val="right"/>
              <w:rPr>
                <w:rFonts w:ascii="Times New Roman" w:hAnsi="Times New Roman"/>
                <w:b/>
                <w:bCs/>
                <w:iCs/>
                <w:sz w:val="24"/>
                <w:szCs w:val="24"/>
                <w:lang w:eastAsia="sk-SK"/>
              </w:rPr>
            </w:pPr>
            <w:r>
              <w:rPr>
                <w:rFonts w:ascii="Times New Roman" w:hAnsi="Times New Roman"/>
                <w:b/>
                <w:bCs/>
                <w:iCs/>
                <w:sz w:val="24"/>
                <w:szCs w:val="24"/>
                <w:lang w:eastAsia="sk-SK"/>
              </w:rPr>
              <w:t>5</w:t>
            </w:r>
          </w:p>
        </w:tc>
      </w:tr>
      <w:tr w:rsidR="009F5A1A" w:rsidRPr="007D5748" w:rsidTr="00EF18AC">
        <w:trPr>
          <w:trHeight w:val="70"/>
          <w:jc w:val="center"/>
        </w:trPr>
        <w:tc>
          <w:tcPr>
            <w:tcW w:w="4661" w:type="dxa"/>
            <w:noWrap/>
            <w:vAlign w:val="center"/>
          </w:tcPr>
          <w:p w:rsidR="009F5A1A" w:rsidRPr="007D5748" w:rsidRDefault="009F5A1A" w:rsidP="009F5A1A">
            <w:pPr>
              <w:spacing w:after="0" w:line="240" w:lineRule="auto"/>
              <w:rPr>
                <w:rFonts w:ascii="Times New Roman" w:hAnsi="Times New Roman"/>
                <w:b/>
                <w:bCs/>
                <w:i/>
                <w:iCs/>
                <w:sz w:val="24"/>
                <w:szCs w:val="24"/>
                <w:lang w:eastAsia="sk-SK"/>
              </w:rPr>
            </w:pPr>
            <w:r w:rsidRPr="007D5748">
              <w:rPr>
                <w:rFonts w:ascii="Times New Roman" w:hAnsi="Times New Roman"/>
                <w:b/>
                <w:bCs/>
                <w:i/>
                <w:iCs/>
                <w:sz w:val="24"/>
                <w:szCs w:val="24"/>
                <w:lang w:eastAsia="sk-SK"/>
              </w:rPr>
              <w:t>- vplyv na obce</w:t>
            </w:r>
          </w:p>
        </w:tc>
        <w:tc>
          <w:tcPr>
            <w:tcW w:w="1267" w:type="dxa"/>
            <w:noWrap/>
            <w:vAlign w:val="center"/>
          </w:tcPr>
          <w:p w:rsidR="009F5A1A" w:rsidRPr="007D5748" w:rsidRDefault="009F5A1A" w:rsidP="009F5A1A">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noWrap/>
            <w:vAlign w:val="center"/>
          </w:tcPr>
          <w:p w:rsidR="009F5A1A" w:rsidRPr="007D5748" w:rsidRDefault="009F5A1A" w:rsidP="009F5A1A">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noWrap/>
            <w:vAlign w:val="center"/>
          </w:tcPr>
          <w:p w:rsidR="009F5A1A" w:rsidRPr="007D5748" w:rsidRDefault="009F5A1A" w:rsidP="009F5A1A">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noWrap/>
            <w:vAlign w:val="center"/>
          </w:tcPr>
          <w:p w:rsidR="009F5A1A" w:rsidRPr="007D5748" w:rsidRDefault="009F5A1A" w:rsidP="009F5A1A">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r>
      <w:tr w:rsidR="009F5A1A" w:rsidRPr="007D5748" w:rsidTr="00EF18AC">
        <w:trPr>
          <w:trHeight w:val="70"/>
          <w:jc w:val="center"/>
        </w:trPr>
        <w:tc>
          <w:tcPr>
            <w:tcW w:w="4661" w:type="dxa"/>
            <w:noWrap/>
            <w:vAlign w:val="center"/>
          </w:tcPr>
          <w:p w:rsidR="009F5A1A" w:rsidRPr="007D5748" w:rsidRDefault="009F5A1A" w:rsidP="009F5A1A">
            <w:pPr>
              <w:spacing w:after="0" w:line="240" w:lineRule="auto"/>
              <w:rPr>
                <w:rFonts w:ascii="Times New Roman" w:hAnsi="Times New Roman"/>
                <w:b/>
                <w:bCs/>
                <w:i/>
                <w:iCs/>
                <w:sz w:val="24"/>
                <w:szCs w:val="24"/>
                <w:lang w:eastAsia="sk-SK"/>
              </w:rPr>
            </w:pPr>
            <w:r w:rsidRPr="007D5748">
              <w:rPr>
                <w:rFonts w:ascii="Times New Roman" w:hAnsi="Times New Roman"/>
                <w:b/>
                <w:bCs/>
                <w:i/>
                <w:iCs/>
                <w:sz w:val="24"/>
                <w:szCs w:val="24"/>
                <w:lang w:eastAsia="sk-SK"/>
              </w:rPr>
              <w:t>- vplyv na vyššie územné celky</w:t>
            </w:r>
          </w:p>
        </w:tc>
        <w:tc>
          <w:tcPr>
            <w:tcW w:w="1267" w:type="dxa"/>
            <w:noWrap/>
            <w:vAlign w:val="center"/>
          </w:tcPr>
          <w:p w:rsidR="009F5A1A" w:rsidRPr="007D5748" w:rsidRDefault="009F5A1A" w:rsidP="009F5A1A">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noWrap/>
            <w:vAlign w:val="center"/>
          </w:tcPr>
          <w:p w:rsidR="009F5A1A" w:rsidRPr="007D5748" w:rsidRDefault="009F5A1A" w:rsidP="009F5A1A">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noWrap/>
            <w:vAlign w:val="center"/>
          </w:tcPr>
          <w:p w:rsidR="009F5A1A" w:rsidRPr="007D5748" w:rsidRDefault="009F5A1A" w:rsidP="009F5A1A">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noWrap/>
            <w:vAlign w:val="center"/>
          </w:tcPr>
          <w:p w:rsidR="009F5A1A" w:rsidRPr="007D5748" w:rsidRDefault="009F5A1A" w:rsidP="009F5A1A">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r>
      <w:tr w:rsidR="009F5A1A" w:rsidRPr="007D5748" w:rsidTr="00EF18AC">
        <w:trPr>
          <w:trHeight w:val="70"/>
          <w:jc w:val="center"/>
        </w:trPr>
        <w:tc>
          <w:tcPr>
            <w:tcW w:w="4661" w:type="dxa"/>
            <w:noWrap/>
            <w:vAlign w:val="center"/>
          </w:tcPr>
          <w:p w:rsidR="009F5A1A" w:rsidRPr="007D5748" w:rsidRDefault="009F5A1A" w:rsidP="009F5A1A">
            <w:pPr>
              <w:spacing w:after="0" w:line="240" w:lineRule="auto"/>
              <w:rPr>
                <w:rFonts w:ascii="Times New Roman" w:hAnsi="Times New Roman"/>
                <w:b/>
                <w:bCs/>
                <w:i/>
                <w:iCs/>
                <w:sz w:val="24"/>
                <w:szCs w:val="24"/>
                <w:lang w:eastAsia="sk-SK"/>
              </w:rPr>
            </w:pPr>
            <w:r w:rsidRPr="007D5748">
              <w:rPr>
                <w:rFonts w:ascii="Times New Roman" w:hAnsi="Times New Roman"/>
                <w:b/>
                <w:bCs/>
                <w:i/>
                <w:iCs/>
                <w:sz w:val="24"/>
                <w:szCs w:val="24"/>
                <w:lang w:eastAsia="sk-SK"/>
              </w:rPr>
              <w:t>- vplyv na ostatné subjekty verejnej správy</w:t>
            </w:r>
          </w:p>
        </w:tc>
        <w:tc>
          <w:tcPr>
            <w:tcW w:w="1267" w:type="dxa"/>
            <w:noWrap/>
            <w:vAlign w:val="center"/>
          </w:tcPr>
          <w:p w:rsidR="009F5A1A" w:rsidRPr="007D5748" w:rsidRDefault="009F5A1A" w:rsidP="009F5A1A">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noWrap/>
            <w:vAlign w:val="center"/>
          </w:tcPr>
          <w:p w:rsidR="009F5A1A" w:rsidRPr="007D5748" w:rsidRDefault="009F5A1A" w:rsidP="009F5A1A">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noWrap/>
            <w:vAlign w:val="center"/>
          </w:tcPr>
          <w:p w:rsidR="009F5A1A" w:rsidRPr="007D5748" w:rsidRDefault="009F5A1A" w:rsidP="009F5A1A">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noWrap/>
            <w:vAlign w:val="center"/>
          </w:tcPr>
          <w:p w:rsidR="009F5A1A" w:rsidRPr="007D5748" w:rsidRDefault="009F5A1A" w:rsidP="009F5A1A">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r>
      <w:tr w:rsidR="009F5A1A" w:rsidRPr="007D5748" w:rsidTr="00EF18AC">
        <w:trPr>
          <w:trHeight w:val="70"/>
          <w:jc w:val="center"/>
        </w:trPr>
        <w:tc>
          <w:tcPr>
            <w:tcW w:w="4661" w:type="dxa"/>
            <w:shd w:val="clear" w:color="auto" w:fill="BFBFBF" w:themeFill="background1" w:themeFillShade="BF"/>
            <w:noWrap/>
            <w:vAlign w:val="center"/>
          </w:tcPr>
          <w:p w:rsidR="009F5A1A" w:rsidRPr="007D5748" w:rsidRDefault="009F5A1A" w:rsidP="009F5A1A">
            <w:pPr>
              <w:spacing w:after="0" w:line="240" w:lineRule="auto"/>
              <w:rPr>
                <w:rFonts w:ascii="Times New Roman" w:hAnsi="Times New Roman"/>
                <w:b/>
                <w:sz w:val="24"/>
                <w:szCs w:val="24"/>
                <w:lang w:eastAsia="sk-SK"/>
              </w:rPr>
            </w:pPr>
            <w:r w:rsidRPr="007D5748">
              <w:rPr>
                <w:rFonts w:ascii="Times New Roman" w:hAnsi="Times New Roman"/>
                <w:b/>
                <w:sz w:val="24"/>
                <w:szCs w:val="24"/>
                <w:lang w:eastAsia="sk-SK"/>
              </w:rPr>
              <w:t>Vplyv na mzdové výdavky</w:t>
            </w:r>
          </w:p>
        </w:tc>
        <w:tc>
          <w:tcPr>
            <w:tcW w:w="1267" w:type="dxa"/>
            <w:shd w:val="clear" w:color="auto" w:fill="BFBFBF" w:themeFill="background1" w:themeFillShade="BF"/>
            <w:noWrap/>
            <w:vAlign w:val="center"/>
          </w:tcPr>
          <w:p w:rsidR="009F5A1A" w:rsidRPr="00BC3A42" w:rsidRDefault="00593815" w:rsidP="009F5A1A">
            <w:pPr>
              <w:spacing w:after="0" w:line="240" w:lineRule="auto"/>
              <w:jc w:val="right"/>
              <w:rPr>
                <w:rFonts w:ascii="Times New Roman" w:hAnsi="Times New Roman"/>
                <w:b/>
                <w:sz w:val="24"/>
                <w:szCs w:val="24"/>
                <w:lang w:eastAsia="sk-SK"/>
              </w:rPr>
            </w:pPr>
            <w:r w:rsidRPr="00BC3A42">
              <w:rPr>
                <w:rFonts w:ascii="Times New Roman" w:hAnsi="Times New Roman"/>
                <w:b/>
                <w:sz w:val="24"/>
                <w:szCs w:val="24"/>
                <w:lang w:eastAsia="sk-SK"/>
              </w:rPr>
              <w:t>60 120</w:t>
            </w:r>
          </w:p>
        </w:tc>
        <w:tc>
          <w:tcPr>
            <w:tcW w:w="1267" w:type="dxa"/>
            <w:shd w:val="clear" w:color="auto" w:fill="BFBFBF" w:themeFill="background1" w:themeFillShade="BF"/>
            <w:noWrap/>
            <w:vAlign w:val="center"/>
          </w:tcPr>
          <w:p w:rsidR="009F5A1A" w:rsidRPr="00BC3A42" w:rsidRDefault="00593815" w:rsidP="009F5A1A">
            <w:pPr>
              <w:spacing w:after="0" w:line="240" w:lineRule="auto"/>
              <w:jc w:val="right"/>
              <w:rPr>
                <w:rFonts w:ascii="Times New Roman" w:hAnsi="Times New Roman"/>
                <w:b/>
                <w:sz w:val="24"/>
                <w:szCs w:val="24"/>
                <w:lang w:eastAsia="sk-SK"/>
              </w:rPr>
            </w:pPr>
            <w:r w:rsidRPr="00BC3A42">
              <w:rPr>
                <w:rFonts w:ascii="Times New Roman" w:hAnsi="Times New Roman"/>
                <w:b/>
                <w:sz w:val="24"/>
                <w:szCs w:val="24"/>
                <w:lang w:eastAsia="sk-SK"/>
              </w:rPr>
              <w:t>60 120</w:t>
            </w:r>
          </w:p>
        </w:tc>
        <w:tc>
          <w:tcPr>
            <w:tcW w:w="1267" w:type="dxa"/>
            <w:shd w:val="clear" w:color="auto" w:fill="BFBFBF" w:themeFill="background1" w:themeFillShade="BF"/>
            <w:noWrap/>
            <w:vAlign w:val="center"/>
          </w:tcPr>
          <w:p w:rsidR="009F5A1A" w:rsidRPr="00BC3A42" w:rsidRDefault="00593815" w:rsidP="009F5A1A">
            <w:pPr>
              <w:spacing w:after="0" w:line="240" w:lineRule="auto"/>
              <w:jc w:val="right"/>
              <w:rPr>
                <w:rFonts w:ascii="Times New Roman" w:hAnsi="Times New Roman"/>
                <w:b/>
                <w:sz w:val="24"/>
                <w:szCs w:val="24"/>
                <w:lang w:eastAsia="sk-SK"/>
              </w:rPr>
            </w:pPr>
            <w:r w:rsidRPr="00BC3A42">
              <w:rPr>
                <w:rFonts w:ascii="Times New Roman" w:hAnsi="Times New Roman"/>
                <w:b/>
                <w:sz w:val="24"/>
                <w:szCs w:val="24"/>
                <w:lang w:eastAsia="sk-SK"/>
              </w:rPr>
              <w:t>60 120</w:t>
            </w:r>
          </w:p>
        </w:tc>
        <w:tc>
          <w:tcPr>
            <w:tcW w:w="1267" w:type="dxa"/>
            <w:shd w:val="clear" w:color="auto" w:fill="BFBFBF" w:themeFill="background1" w:themeFillShade="BF"/>
            <w:noWrap/>
            <w:vAlign w:val="center"/>
          </w:tcPr>
          <w:p w:rsidR="009F5A1A" w:rsidRPr="00BC3A42" w:rsidRDefault="00593815" w:rsidP="009F5A1A">
            <w:pPr>
              <w:spacing w:after="0" w:line="240" w:lineRule="auto"/>
              <w:jc w:val="right"/>
              <w:rPr>
                <w:rFonts w:ascii="Times New Roman" w:hAnsi="Times New Roman"/>
                <w:b/>
                <w:sz w:val="24"/>
                <w:szCs w:val="24"/>
                <w:lang w:eastAsia="sk-SK"/>
              </w:rPr>
            </w:pPr>
            <w:r w:rsidRPr="00BC3A42">
              <w:rPr>
                <w:rFonts w:ascii="Times New Roman" w:hAnsi="Times New Roman"/>
                <w:b/>
                <w:sz w:val="24"/>
                <w:szCs w:val="24"/>
                <w:lang w:eastAsia="sk-SK"/>
              </w:rPr>
              <w:t>60 120</w:t>
            </w:r>
          </w:p>
        </w:tc>
      </w:tr>
      <w:tr w:rsidR="009F5A1A" w:rsidRPr="007D5748" w:rsidTr="00EF18AC">
        <w:trPr>
          <w:trHeight w:val="70"/>
          <w:jc w:val="center"/>
        </w:trPr>
        <w:tc>
          <w:tcPr>
            <w:tcW w:w="4661" w:type="dxa"/>
            <w:noWrap/>
            <w:vAlign w:val="center"/>
          </w:tcPr>
          <w:p w:rsidR="009F5A1A" w:rsidRPr="007D5748" w:rsidRDefault="009F5A1A" w:rsidP="009F5A1A">
            <w:pPr>
              <w:spacing w:after="0" w:line="240" w:lineRule="auto"/>
              <w:rPr>
                <w:rFonts w:ascii="Times New Roman" w:hAnsi="Times New Roman"/>
                <w:b/>
                <w:bCs/>
                <w:i/>
                <w:iCs/>
                <w:sz w:val="24"/>
                <w:szCs w:val="24"/>
                <w:lang w:eastAsia="sk-SK"/>
              </w:rPr>
            </w:pPr>
            <w:r w:rsidRPr="007D5748">
              <w:rPr>
                <w:rFonts w:ascii="Times New Roman" w:hAnsi="Times New Roman"/>
                <w:b/>
                <w:bCs/>
                <w:i/>
                <w:iCs/>
                <w:sz w:val="24"/>
                <w:szCs w:val="24"/>
                <w:lang w:eastAsia="sk-SK"/>
              </w:rPr>
              <w:t>- vplyv na ŠR</w:t>
            </w:r>
          </w:p>
        </w:tc>
        <w:tc>
          <w:tcPr>
            <w:tcW w:w="1267" w:type="dxa"/>
            <w:noWrap/>
            <w:vAlign w:val="center"/>
          </w:tcPr>
          <w:p w:rsidR="009F5A1A" w:rsidRPr="00BC3A42" w:rsidRDefault="00593815" w:rsidP="009F5A1A">
            <w:pPr>
              <w:spacing w:after="0" w:line="240" w:lineRule="auto"/>
              <w:jc w:val="right"/>
              <w:rPr>
                <w:rFonts w:ascii="Times New Roman" w:hAnsi="Times New Roman"/>
                <w:b/>
                <w:bCs/>
                <w:iCs/>
                <w:sz w:val="24"/>
                <w:szCs w:val="24"/>
                <w:lang w:eastAsia="sk-SK"/>
              </w:rPr>
            </w:pPr>
            <w:r w:rsidRPr="00BC3A42">
              <w:rPr>
                <w:rFonts w:ascii="Times New Roman" w:hAnsi="Times New Roman"/>
                <w:b/>
                <w:bCs/>
                <w:iCs/>
                <w:sz w:val="24"/>
                <w:szCs w:val="24"/>
                <w:lang w:eastAsia="sk-SK"/>
              </w:rPr>
              <w:t>60 120</w:t>
            </w:r>
          </w:p>
        </w:tc>
        <w:tc>
          <w:tcPr>
            <w:tcW w:w="1267" w:type="dxa"/>
            <w:noWrap/>
            <w:vAlign w:val="center"/>
          </w:tcPr>
          <w:p w:rsidR="009F5A1A" w:rsidRPr="00BC3A42" w:rsidRDefault="00593815" w:rsidP="009F5A1A">
            <w:pPr>
              <w:spacing w:after="0" w:line="240" w:lineRule="auto"/>
              <w:jc w:val="right"/>
              <w:rPr>
                <w:rFonts w:ascii="Times New Roman" w:hAnsi="Times New Roman"/>
                <w:b/>
                <w:bCs/>
                <w:iCs/>
                <w:sz w:val="24"/>
                <w:szCs w:val="24"/>
                <w:lang w:eastAsia="sk-SK"/>
              </w:rPr>
            </w:pPr>
            <w:r w:rsidRPr="00BC3A42">
              <w:rPr>
                <w:rFonts w:ascii="Times New Roman" w:hAnsi="Times New Roman"/>
                <w:b/>
                <w:bCs/>
                <w:iCs/>
                <w:sz w:val="24"/>
                <w:szCs w:val="24"/>
                <w:lang w:eastAsia="sk-SK"/>
              </w:rPr>
              <w:t>60 120</w:t>
            </w:r>
          </w:p>
        </w:tc>
        <w:tc>
          <w:tcPr>
            <w:tcW w:w="1267" w:type="dxa"/>
            <w:noWrap/>
            <w:vAlign w:val="center"/>
          </w:tcPr>
          <w:p w:rsidR="009F5A1A" w:rsidRPr="00BC3A42" w:rsidRDefault="00593815" w:rsidP="009F5A1A">
            <w:pPr>
              <w:spacing w:after="0" w:line="240" w:lineRule="auto"/>
              <w:jc w:val="right"/>
              <w:rPr>
                <w:rFonts w:ascii="Times New Roman" w:hAnsi="Times New Roman"/>
                <w:b/>
                <w:bCs/>
                <w:iCs/>
                <w:sz w:val="24"/>
                <w:szCs w:val="24"/>
                <w:lang w:eastAsia="sk-SK"/>
              </w:rPr>
            </w:pPr>
            <w:r w:rsidRPr="00BC3A42">
              <w:rPr>
                <w:rFonts w:ascii="Times New Roman" w:hAnsi="Times New Roman"/>
                <w:b/>
                <w:bCs/>
                <w:iCs/>
                <w:sz w:val="24"/>
                <w:szCs w:val="24"/>
                <w:lang w:eastAsia="sk-SK"/>
              </w:rPr>
              <w:t xml:space="preserve">60 120 </w:t>
            </w:r>
          </w:p>
        </w:tc>
        <w:tc>
          <w:tcPr>
            <w:tcW w:w="1267" w:type="dxa"/>
            <w:noWrap/>
            <w:vAlign w:val="center"/>
          </w:tcPr>
          <w:p w:rsidR="009F5A1A" w:rsidRPr="00BC3A42" w:rsidRDefault="00593815" w:rsidP="009F5A1A">
            <w:pPr>
              <w:spacing w:after="0" w:line="240" w:lineRule="auto"/>
              <w:jc w:val="right"/>
              <w:rPr>
                <w:rFonts w:ascii="Times New Roman" w:hAnsi="Times New Roman"/>
                <w:b/>
                <w:bCs/>
                <w:iCs/>
                <w:sz w:val="24"/>
                <w:szCs w:val="24"/>
                <w:lang w:eastAsia="sk-SK"/>
              </w:rPr>
            </w:pPr>
            <w:r w:rsidRPr="00BC3A42">
              <w:rPr>
                <w:rFonts w:ascii="Times New Roman" w:hAnsi="Times New Roman"/>
                <w:b/>
                <w:bCs/>
                <w:iCs/>
                <w:sz w:val="24"/>
                <w:szCs w:val="24"/>
                <w:lang w:eastAsia="sk-SK"/>
              </w:rPr>
              <w:t>60 120</w:t>
            </w:r>
          </w:p>
        </w:tc>
      </w:tr>
      <w:tr w:rsidR="009F5A1A" w:rsidRPr="007D5748" w:rsidTr="00EF18AC">
        <w:trPr>
          <w:trHeight w:val="70"/>
          <w:jc w:val="center"/>
        </w:trPr>
        <w:tc>
          <w:tcPr>
            <w:tcW w:w="4661" w:type="dxa"/>
            <w:noWrap/>
            <w:vAlign w:val="center"/>
          </w:tcPr>
          <w:p w:rsidR="009F5A1A" w:rsidRPr="007D5748" w:rsidRDefault="009F5A1A" w:rsidP="009F5A1A">
            <w:pPr>
              <w:spacing w:after="0" w:line="240" w:lineRule="auto"/>
              <w:rPr>
                <w:rFonts w:ascii="Times New Roman" w:hAnsi="Times New Roman"/>
                <w:b/>
                <w:bCs/>
                <w:i/>
                <w:iCs/>
                <w:sz w:val="24"/>
                <w:szCs w:val="24"/>
                <w:lang w:eastAsia="sk-SK"/>
              </w:rPr>
            </w:pPr>
            <w:r w:rsidRPr="007D5748">
              <w:rPr>
                <w:rFonts w:ascii="Times New Roman" w:hAnsi="Times New Roman"/>
                <w:b/>
                <w:bCs/>
                <w:i/>
                <w:iCs/>
                <w:sz w:val="24"/>
                <w:szCs w:val="24"/>
                <w:lang w:eastAsia="sk-SK"/>
              </w:rPr>
              <w:t>- vplyv na obce</w:t>
            </w:r>
          </w:p>
        </w:tc>
        <w:tc>
          <w:tcPr>
            <w:tcW w:w="1267" w:type="dxa"/>
            <w:noWrap/>
            <w:vAlign w:val="center"/>
          </w:tcPr>
          <w:p w:rsidR="009F5A1A" w:rsidRPr="007D5748" w:rsidRDefault="009F5A1A" w:rsidP="009F5A1A">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noWrap/>
            <w:vAlign w:val="center"/>
          </w:tcPr>
          <w:p w:rsidR="009F5A1A" w:rsidRPr="007D5748" w:rsidRDefault="009F5A1A" w:rsidP="009F5A1A">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noWrap/>
            <w:vAlign w:val="center"/>
          </w:tcPr>
          <w:p w:rsidR="009F5A1A" w:rsidRPr="007D5748" w:rsidRDefault="009F5A1A" w:rsidP="009F5A1A">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noWrap/>
            <w:vAlign w:val="center"/>
          </w:tcPr>
          <w:p w:rsidR="009F5A1A" w:rsidRPr="007D5748" w:rsidRDefault="009F5A1A" w:rsidP="009F5A1A">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r>
      <w:tr w:rsidR="009F5A1A" w:rsidRPr="007D5748" w:rsidTr="00EF18AC">
        <w:trPr>
          <w:trHeight w:val="70"/>
          <w:jc w:val="center"/>
        </w:trPr>
        <w:tc>
          <w:tcPr>
            <w:tcW w:w="4661" w:type="dxa"/>
            <w:noWrap/>
            <w:vAlign w:val="center"/>
          </w:tcPr>
          <w:p w:rsidR="009F5A1A" w:rsidRPr="007D5748" w:rsidRDefault="009F5A1A" w:rsidP="009F5A1A">
            <w:pPr>
              <w:spacing w:after="0" w:line="240" w:lineRule="auto"/>
              <w:rPr>
                <w:rFonts w:ascii="Times New Roman" w:hAnsi="Times New Roman"/>
                <w:b/>
                <w:bCs/>
                <w:i/>
                <w:iCs/>
                <w:sz w:val="24"/>
                <w:szCs w:val="24"/>
                <w:lang w:eastAsia="sk-SK"/>
              </w:rPr>
            </w:pPr>
            <w:r w:rsidRPr="007D5748">
              <w:rPr>
                <w:rFonts w:ascii="Times New Roman" w:hAnsi="Times New Roman"/>
                <w:b/>
                <w:bCs/>
                <w:i/>
                <w:iCs/>
                <w:sz w:val="24"/>
                <w:szCs w:val="24"/>
                <w:lang w:eastAsia="sk-SK"/>
              </w:rPr>
              <w:t>- vplyv na vyššie územné celky</w:t>
            </w:r>
          </w:p>
        </w:tc>
        <w:tc>
          <w:tcPr>
            <w:tcW w:w="1267" w:type="dxa"/>
            <w:noWrap/>
            <w:vAlign w:val="center"/>
          </w:tcPr>
          <w:p w:rsidR="009F5A1A" w:rsidRPr="007D5748" w:rsidRDefault="009F5A1A" w:rsidP="009F5A1A">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noWrap/>
            <w:vAlign w:val="center"/>
          </w:tcPr>
          <w:p w:rsidR="009F5A1A" w:rsidRPr="007D5748" w:rsidRDefault="009F5A1A" w:rsidP="009F5A1A">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noWrap/>
            <w:vAlign w:val="center"/>
          </w:tcPr>
          <w:p w:rsidR="009F5A1A" w:rsidRPr="007D5748" w:rsidRDefault="009F5A1A" w:rsidP="009F5A1A">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noWrap/>
            <w:vAlign w:val="center"/>
          </w:tcPr>
          <w:p w:rsidR="009F5A1A" w:rsidRPr="007D5748" w:rsidRDefault="009F5A1A" w:rsidP="009F5A1A">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r>
      <w:tr w:rsidR="009F5A1A" w:rsidRPr="007D5748" w:rsidTr="00EF18AC">
        <w:trPr>
          <w:trHeight w:val="70"/>
          <w:jc w:val="center"/>
        </w:trPr>
        <w:tc>
          <w:tcPr>
            <w:tcW w:w="4661" w:type="dxa"/>
            <w:noWrap/>
            <w:vAlign w:val="center"/>
          </w:tcPr>
          <w:p w:rsidR="009F5A1A" w:rsidRPr="007D5748" w:rsidRDefault="009F5A1A" w:rsidP="009F5A1A">
            <w:pPr>
              <w:spacing w:after="0" w:line="240" w:lineRule="auto"/>
              <w:rPr>
                <w:rFonts w:ascii="Times New Roman" w:hAnsi="Times New Roman"/>
                <w:b/>
                <w:bCs/>
                <w:sz w:val="24"/>
                <w:szCs w:val="24"/>
                <w:lang w:eastAsia="sk-SK"/>
              </w:rPr>
            </w:pPr>
            <w:r w:rsidRPr="007D5748">
              <w:rPr>
                <w:rFonts w:ascii="Times New Roman" w:hAnsi="Times New Roman"/>
                <w:b/>
                <w:bCs/>
                <w:i/>
                <w:iCs/>
                <w:sz w:val="24"/>
                <w:szCs w:val="24"/>
                <w:lang w:eastAsia="sk-SK"/>
              </w:rPr>
              <w:t>- vplyv na ostatné subjekty verejnej správy</w:t>
            </w:r>
          </w:p>
        </w:tc>
        <w:tc>
          <w:tcPr>
            <w:tcW w:w="1267" w:type="dxa"/>
            <w:noWrap/>
            <w:vAlign w:val="center"/>
          </w:tcPr>
          <w:p w:rsidR="009F5A1A" w:rsidRPr="007D5748" w:rsidRDefault="009F5A1A" w:rsidP="009F5A1A">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noWrap/>
            <w:vAlign w:val="center"/>
          </w:tcPr>
          <w:p w:rsidR="009F5A1A" w:rsidRPr="007D5748" w:rsidRDefault="009F5A1A" w:rsidP="009F5A1A">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noWrap/>
            <w:vAlign w:val="center"/>
          </w:tcPr>
          <w:p w:rsidR="009F5A1A" w:rsidRPr="007D5748" w:rsidRDefault="009F5A1A" w:rsidP="009F5A1A">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noWrap/>
            <w:vAlign w:val="center"/>
          </w:tcPr>
          <w:p w:rsidR="009F5A1A" w:rsidRPr="007D5748" w:rsidRDefault="009F5A1A" w:rsidP="009F5A1A">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r>
      <w:tr w:rsidR="009F5A1A" w:rsidRPr="007D5748" w:rsidTr="00EF18AC">
        <w:trPr>
          <w:trHeight w:val="70"/>
          <w:jc w:val="center"/>
        </w:trPr>
        <w:tc>
          <w:tcPr>
            <w:tcW w:w="4661" w:type="dxa"/>
            <w:shd w:val="clear" w:color="auto" w:fill="C0C0C0"/>
            <w:noWrap/>
            <w:vAlign w:val="center"/>
          </w:tcPr>
          <w:p w:rsidR="009F5A1A" w:rsidRPr="007D5748" w:rsidRDefault="009F5A1A" w:rsidP="009F5A1A">
            <w:pPr>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Financovanie zabezpečené v rozpočte</w:t>
            </w:r>
          </w:p>
        </w:tc>
        <w:tc>
          <w:tcPr>
            <w:tcW w:w="1267" w:type="dxa"/>
            <w:shd w:val="clear" w:color="auto" w:fill="C0C0C0"/>
            <w:noWrap/>
            <w:vAlign w:val="center"/>
          </w:tcPr>
          <w:p w:rsidR="009F5A1A" w:rsidRPr="007D5748" w:rsidRDefault="009F5A1A" w:rsidP="009F5A1A">
            <w:pPr>
              <w:spacing w:after="0" w:line="240" w:lineRule="auto"/>
              <w:jc w:val="right"/>
              <w:rPr>
                <w:rFonts w:ascii="Times New Roman" w:hAnsi="Times New Roman"/>
                <w:b/>
                <w:bCs/>
                <w:sz w:val="24"/>
                <w:szCs w:val="24"/>
                <w:lang w:eastAsia="sk-SK"/>
              </w:rPr>
            </w:pPr>
            <w:r w:rsidRPr="007D5748">
              <w:rPr>
                <w:rFonts w:ascii="Times New Roman" w:hAnsi="Times New Roman"/>
                <w:b/>
                <w:bCs/>
                <w:sz w:val="24"/>
                <w:szCs w:val="24"/>
                <w:lang w:eastAsia="sk-SK"/>
              </w:rPr>
              <w:t>0</w:t>
            </w:r>
          </w:p>
        </w:tc>
        <w:tc>
          <w:tcPr>
            <w:tcW w:w="1267" w:type="dxa"/>
            <w:shd w:val="clear" w:color="auto" w:fill="C0C0C0"/>
            <w:noWrap/>
            <w:vAlign w:val="center"/>
          </w:tcPr>
          <w:p w:rsidR="009F5A1A" w:rsidRPr="007D5748" w:rsidRDefault="009F5A1A" w:rsidP="009F5A1A">
            <w:pPr>
              <w:spacing w:after="0" w:line="240" w:lineRule="auto"/>
              <w:jc w:val="right"/>
              <w:rPr>
                <w:rFonts w:ascii="Times New Roman" w:hAnsi="Times New Roman"/>
                <w:b/>
                <w:bCs/>
                <w:sz w:val="24"/>
                <w:szCs w:val="24"/>
                <w:lang w:eastAsia="sk-SK"/>
              </w:rPr>
            </w:pPr>
            <w:r w:rsidRPr="007D5748">
              <w:rPr>
                <w:rFonts w:ascii="Times New Roman" w:hAnsi="Times New Roman"/>
                <w:b/>
                <w:bCs/>
                <w:sz w:val="24"/>
                <w:szCs w:val="24"/>
                <w:lang w:eastAsia="sk-SK"/>
              </w:rPr>
              <w:t>0</w:t>
            </w:r>
          </w:p>
        </w:tc>
        <w:tc>
          <w:tcPr>
            <w:tcW w:w="1267" w:type="dxa"/>
            <w:shd w:val="clear" w:color="auto" w:fill="C0C0C0"/>
            <w:noWrap/>
            <w:vAlign w:val="center"/>
          </w:tcPr>
          <w:p w:rsidR="009F5A1A" w:rsidRPr="007D5748" w:rsidRDefault="009F5A1A" w:rsidP="009F5A1A">
            <w:pPr>
              <w:spacing w:after="0" w:line="240" w:lineRule="auto"/>
              <w:jc w:val="right"/>
              <w:rPr>
                <w:rFonts w:ascii="Times New Roman" w:hAnsi="Times New Roman"/>
                <w:b/>
                <w:bCs/>
                <w:sz w:val="24"/>
                <w:szCs w:val="24"/>
                <w:lang w:eastAsia="sk-SK"/>
              </w:rPr>
            </w:pPr>
            <w:r w:rsidRPr="007D5748">
              <w:rPr>
                <w:rFonts w:ascii="Times New Roman" w:hAnsi="Times New Roman"/>
                <w:b/>
                <w:bCs/>
                <w:sz w:val="24"/>
                <w:szCs w:val="24"/>
                <w:lang w:eastAsia="sk-SK"/>
              </w:rPr>
              <w:t>0</w:t>
            </w:r>
          </w:p>
        </w:tc>
        <w:tc>
          <w:tcPr>
            <w:tcW w:w="1267" w:type="dxa"/>
            <w:shd w:val="clear" w:color="auto" w:fill="C0C0C0"/>
            <w:noWrap/>
            <w:vAlign w:val="center"/>
          </w:tcPr>
          <w:p w:rsidR="009F5A1A" w:rsidRPr="007D5748" w:rsidRDefault="009F5A1A" w:rsidP="009F5A1A">
            <w:pPr>
              <w:spacing w:after="0" w:line="240" w:lineRule="auto"/>
              <w:jc w:val="right"/>
              <w:rPr>
                <w:rFonts w:ascii="Times New Roman" w:hAnsi="Times New Roman"/>
                <w:b/>
                <w:bCs/>
                <w:sz w:val="24"/>
                <w:szCs w:val="24"/>
                <w:lang w:eastAsia="sk-SK"/>
              </w:rPr>
            </w:pPr>
            <w:r w:rsidRPr="007D5748">
              <w:rPr>
                <w:rFonts w:ascii="Times New Roman" w:hAnsi="Times New Roman"/>
                <w:b/>
                <w:bCs/>
                <w:sz w:val="24"/>
                <w:szCs w:val="24"/>
                <w:lang w:eastAsia="sk-SK"/>
              </w:rPr>
              <w:t>0</w:t>
            </w:r>
          </w:p>
        </w:tc>
      </w:tr>
      <w:tr w:rsidR="00AE3A8B" w:rsidRPr="007D5748" w:rsidTr="00EF18AC">
        <w:trPr>
          <w:trHeight w:val="70"/>
          <w:jc w:val="center"/>
        </w:trPr>
        <w:tc>
          <w:tcPr>
            <w:tcW w:w="4661" w:type="dxa"/>
            <w:noWrap/>
            <w:vAlign w:val="center"/>
          </w:tcPr>
          <w:p w:rsidR="00AE3A8B" w:rsidRPr="007D5748" w:rsidRDefault="00AE3A8B" w:rsidP="00AE3A8B">
            <w:pPr>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xml:space="preserve">v tom: </w:t>
            </w:r>
            <w:r>
              <w:rPr>
                <w:rFonts w:ascii="Times New Roman" w:hAnsi="Times New Roman"/>
                <w:sz w:val="24"/>
                <w:szCs w:val="24"/>
                <w:lang w:eastAsia="sk-SK"/>
              </w:rPr>
              <w:t>MŽP SR</w:t>
            </w:r>
            <w:r w:rsidRPr="007D5748">
              <w:rPr>
                <w:rFonts w:ascii="Times New Roman" w:hAnsi="Times New Roman"/>
                <w:sz w:val="24"/>
                <w:szCs w:val="24"/>
                <w:lang w:eastAsia="sk-SK"/>
              </w:rPr>
              <w:t xml:space="preserve"> / program </w:t>
            </w:r>
            <w:r>
              <w:rPr>
                <w:rFonts w:ascii="Times New Roman" w:hAnsi="Times New Roman"/>
                <w:sz w:val="24"/>
                <w:szCs w:val="24"/>
                <w:lang w:eastAsia="sk-SK"/>
              </w:rPr>
              <w:t>075</w:t>
            </w:r>
          </w:p>
        </w:tc>
        <w:tc>
          <w:tcPr>
            <w:tcW w:w="1267" w:type="dxa"/>
            <w:noWrap/>
            <w:vAlign w:val="center"/>
          </w:tcPr>
          <w:p w:rsidR="00AE3A8B" w:rsidRPr="007D5748" w:rsidRDefault="00AE3A8B" w:rsidP="00AE3A8B">
            <w:pPr>
              <w:spacing w:after="0" w:line="240" w:lineRule="auto"/>
              <w:jc w:val="right"/>
              <w:rPr>
                <w:rFonts w:ascii="Times New Roman" w:hAnsi="Times New Roman"/>
                <w:sz w:val="24"/>
                <w:szCs w:val="24"/>
                <w:lang w:eastAsia="sk-SK"/>
              </w:rPr>
            </w:pPr>
            <w:r>
              <w:rPr>
                <w:rFonts w:ascii="Times New Roman" w:hAnsi="Times New Roman"/>
                <w:sz w:val="24"/>
                <w:szCs w:val="24"/>
                <w:lang w:eastAsia="sk-SK"/>
              </w:rPr>
              <w:t>941 177</w:t>
            </w:r>
          </w:p>
        </w:tc>
        <w:tc>
          <w:tcPr>
            <w:tcW w:w="1267" w:type="dxa"/>
            <w:noWrap/>
            <w:vAlign w:val="center"/>
          </w:tcPr>
          <w:p w:rsidR="00AE3A8B" w:rsidRPr="007D5748" w:rsidRDefault="00AE3A8B" w:rsidP="00AE3A8B">
            <w:pPr>
              <w:spacing w:after="0" w:line="240" w:lineRule="auto"/>
              <w:jc w:val="right"/>
              <w:rPr>
                <w:rFonts w:ascii="Times New Roman" w:hAnsi="Times New Roman"/>
                <w:sz w:val="24"/>
                <w:szCs w:val="24"/>
                <w:lang w:eastAsia="sk-SK"/>
              </w:rPr>
            </w:pPr>
            <w:r w:rsidRPr="00411A3B">
              <w:rPr>
                <w:rFonts w:ascii="Times New Roman" w:hAnsi="Times New Roman"/>
                <w:sz w:val="24"/>
                <w:szCs w:val="24"/>
                <w:lang w:eastAsia="sk-SK"/>
              </w:rPr>
              <w:t>3</w:t>
            </w:r>
            <w:r>
              <w:rPr>
                <w:rFonts w:ascii="Times New Roman" w:hAnsi="Times New Roman"/>
                <w:sz w:val="24"/>
                <w:szCs w:val="24"/>
                <w:lang w:eastAsia="sk-SK"/>
              </w:rPr>
              <w:t> </w:t>
            </w:r>
            <w:r w:rsidRPr="00411A3B">
              <w:rPr>
                <w:rFonts w:ascii="Times New Roman" w:hAnsi="Times New Roman"/>
                <w:sz w:val="24"/>
                <w:szCs w:val="24"/>
                <w:lang w:eastAsia="sk-SK"/>
              </w:rPr>
              <w:t>529</w:t>
            </w:r>
            <w:r>
              <w:rPr>
                <w:rFonts w:ascii="Times New Roman" w:hAnsi="Times New Roman"/>
                <w:sz w:val="24"/>
                <w:szCs w:val="24"/>
                <w:lang w:eastAsia="sk-SK"/>
              </w:rPr>
              <w:t xml:space="preserve"> </w:t>
            </w:r>
            <w:r w:rsidRPr="00411A3B">
              <w:rPr>
                <w:rFonts w:ascii="Times New Roman" w:hAnsi="Times New Roman"/>
                <w:sz w:val="24"/>
                <w:szCs w:val="24"/>
                <w:lang w:eastAsia="sk-SK"/>
              </w:rPr>
              <w:t>412</w:t>
            </w:r>
          </w:p>
        </w:tc>
        <w:tc>
          <w:tcPr>
            <w:tcW w:w="1267" w:type="dxa"/>
            <w:noWrap/>
            <w:vAlign w:val="center"/>
          </w:tcPr>
          <w:p w:rsidR="00AE3A8B" w:rsidRPr="007D5748" w:rsidRDefault="00AE3A8B" w:rsidP="00AE3A8B">
            <w:pPr>
              <w:spacing w:after="0" w:line="240" w:lineRule="auto"/>
              <w:jc w:val="right"/>
              <w:rPr>
                <w:rFonts w:ascii="Times New Roman" w:hAnsi="Times New Roman"/>
                <w:sz w:val="24"/>
                <w:szCs w:val="24"/>
                <w:lang w:eastAsia="sk-SK"/>
              </w:rPr>
            </w:pPr>
            <w:r w:rsidRPr="00411A3B">
              <w:rPr>
                <w:rFonts w:ascii="Times New Roman" w:hAnsi="Times New Roman"/>
                <w:sz w:val="24"/>
                <w:szCs w:val="24"/>
                <w:lang w:eastAsia="sk-SK"/>
              </w:rPr>
              <w:t>3</w:t>
            </w:r>
            <w:r>
              <w:rPr>
                <w:rFonts w:ascii="Times New Roman" w:hAnsi="Times New Roman"/>
                <w:sz w:val="24"/>
                <w:szCs w:val="24"/>
                <w:lang w:eastAsia="sk-SK"/>
              </w:rPr>
              <w:t> </w:t>
            </w:r>
            <w:r w:rsidRPr="00411A3B">
              <w:rPr>
                <w:rFonts w:ascii="Times New Roman" w:hAnsi="Times New Roman"/>
                <w:sz w:val="24"/>
                <w:szCs w:val="24"/>
                <w:lang w:eastAsia="sk-SK"/>
              </w:rPr>
              <w:t>529</w:t>
            </w:r>
            <w:r>
              <w:rPr>
                <w:rFonts w:ascii="Times New Roman" w:hAnsi="Times New Roman"/>
                <w:sz w:val="24"/>
                <w:szCs w:val="24"/>
                <w:lang w:eastAsia="sk-SK"/>
              </w:rPr>
              <w:t xml:space="preserve"> </w:t>
            </w:r>
            <w:r w:rsidRPr="00411A3B">
              <w:rPr>
                <w:rFonts w:ascii="Times New Roman" w:hAnsi="Times New Roman"/>
                <w:sz w:val="24"/>
                <w:szCs w:val="24"/>
                <w:lang w:eastAsia="sk-SK"/>
              </w:rPr>
              <w:t>412</w:t>
            </w:r>
          </w:p>
        </w:tc>
        <w:tc>
          <w:tcPr>
            <w:tcW w:w="1267" w:type="dxa"/>
            <w:noWrap/>
            <w:vAlign w:val="center"/>
          </w:tcPr>
          <w:p w:rsidR="00AE3A8B" w:rsidRPr="007D5748" w:rsidRDefault="00AE3A8B" w:rsidP="00AE3A8B">
            <w:pPr>
              <w:spacing w:after="0" w:line="240" w:lineRule="auto"/>
              <w:jc w:val="right"/>
              <w:rPr>
                <w:rFonts w:ascii="Times New Roman" w:hAnsi="Times New Roman"/>
                <w:sz w:val="24"/>
                <w:szCs w:val="24"/>
                <w:lang w:eastAsia="sk-SK"/>
              </w:rPr>
            </w:pPr>
            <w:r w:rsidRPr="00411A3B">
              <w:rPr>
                <w:rFonts w:ascii="Times New Roman" w:hAnsi="Times New Roman"/>
                <w:sz w:val="24"/>
                <w:szCs w:val="24"/>
                <w:lang w:eastAsia="sk-SK"/>
              </w:rPr>
              <w:t>3</w:t>
            </w:r>
            <w:r>
              <w:rPr>
                <w:rFonts w:ascii="Times New Roman" w:hAnsi="Times New Roman"/>
                <w:sz w:val="24"/>
                <w:szCs w:val="24"/>
                <w:lang w:eastAsia="sk-SK"/>
              </w:rPr>
              <w:t> </w:t>
            </w:r>
            <w:r w:rsidRPr="00411A3B">
              <w:rPr>
                <w:rFonts w:ascii="Times New Roman" w:hAnsi="Times New Roman"/>
                <w:sz w:val="24"/>
                <w:szCs w:val="24"/>
                <w:lang w:eastAsia="sk-SK"/>
              </w:rPr>
              <w:t>529</w:t>
            </w:r>
            <w:r>
              <w:rPr>
                <w:rFonts w:ascii="Times New Roman" w:hAnsi="Times New Roman"/>
                <w:sz w:val="24"/>
                <w:szCs w:val="24"/>
                <w:lang w:eastAsia="sk-SK"/>
              </w:rPr>
              <w:t xml:space="preserve"> </w:t>
            </w:r>
            <w:r w:rsidRPr="00411A3B">
              <w:rPr>
                <w:rFonts w:ascii="Times New Roman" w:hAnsi="Times New Roman"/>
                <w:sz w:val="24"/>
                <w:szCs w:val="24"/>
                <w:lang w:eastAsia="sk-SK"/>
              </w:rPr>
              <w:t>412</w:t>
            </w:r>
          </w:p>
        </w:tc>
      </w:tr>
      <w:tr w:rsidR="009F5A1A" w:rsidRPr="007D5748" w:rsidTr="00EF18AC">
        <w:trPr>
          <w:trHeight w:val="70"/>
          <w:jc w:val="center"/>
        </w:trPr>
        <w:tc>
          <w:tcPr>
            <w:tcW w:w="4661" w:type="dxa"/>
            <w:shd w:val="clear" w:color="auto" w:fill="BFBFBF" w:themeFill="background1" w:themeFillShade="BF"/>
            <w:noWrap/>
            <w:vAlign w:val="center"/>
          </w:tcPr>
          <w:p w:rsidR="009F5A1A" w:rsidRPr="007D5748" w:rsidRDefault="009F5A1A" w:rsidP="009F5A1A">
            <w:pPr>
              <w:spacing w:after="0" w:line="240" w:lineRule="auto"/>
              <w:rPr>
                <w:rFonts w:ascii="Times New Roman" w:hAnsi="Times New Roman"/>
                <w:b/>
                <w:sz w:val="24"/>
                <w:szCs w:val="24"/>
                <w:lang w:eastAsia="sk-SK"/>
              </w:rPr>
            </w:pPr>
            <w:r w:rsidRPr="007D5748">
              <w:rPr>
                <w:rFonts w:ascii="Times New Roman" w:hAnsi="Times New Roman"/>
                <w:b/>
                <w:sz w:val="24"/>
                <w:szCs w:val="24"/>
                <w:lang w:eastAsia="sk-SK"/>
              </w:rPr>
              <w:t>Iné ako rozpočtové zdroje</w:t>
            </w:r>
          </w:p>
        </w:tc>
        <w:tc>
          <w:tcPr>
            <w:tcW w:w="1267" w:type="dxa"/>
            <w:shd w:val="clear" w:color="auto" w:fill="BFBFBF" w:themeFill="background1" w:themeFillShade="BF"/>
            <w:noWrap/>
            <w:vAlign w:val="center"/>
          </w:tcPr>
          <w:p w:rsidR="009F5A1A" w:rsidRPr="007D5748" w:rsidRDefault="009F5A1A" w:rsidP="009F5A1A">
            <w:pPr>
              <w:spacing w:after="0" w:line="240" w:lineRule="auto"/>
              <w:jc w:val="right"/>
              <w:rPr>
                <w:rFonts w:ascii="Times New Roman" w:hAnsi="Times New Roman"/>
                <w:b/>
                <w:bCs/>
                <w:sz w:val="24"/>
                <w:szCs w:val="24"/>
                <w:lang w:eastAsia="sk-SK"/>
              </w:rPr>
            </w:pPr>
            <w:r w:rsidRPr="007D5748">
              <w:rPr>
                <w:rFonts w:ascii="Times New Roman" w:hAnsi="Times New Roman"/>
                <w:b/>
                <w:bCs/>
                <w:sz w:val="24"/>
                <w:szCs w:val="24"/>
                <w:lang w:eastAsia="sk-SK"/>
              </w:rPr>
              <w:t>0</w:t>
            </w:r>
          </w:p>
        </w:tc>
        <w:tc>
          <w:tcPr>
            <w:tcW w:w="1267" w:type="dxa"/>
            <w:shd w:val="clear" w:color="auto" w:fill="BFBFBF" w:themeFill="background1" w:themeFillShade="BF"/>
            <w:noWrap/>
            <w:vAlign w:val="center"/>
          </w:tcPr>
          <w:p w:rsidR="009F5A1A" w:rsidRPr="007D5748" w:rsidRDefault="009F5A1A" w:rsidP="009F5A1A">
            <w:pPr>
              <w:spacing w:after="0" w:line="240" w:lineRule="auto"/>
              <w:jc w:val="right"/>
              <w:rPr>
                <w:rFonts w:ascii="Times New Roman" w:hAnsi="Times New Roman"/>
                <w:b/>
                <w:bCs/>
                <w:sz w:val="24"/>
                <w:szCs w:val="24"/>
                <w:lang w:eastAsia="sk-SK"/>
              </w:rPr>
            </w:pPr>
            <w:r w:rsidRPr="007D5748">
              <w:rPr>
                <w:rFonts w:ascii="Times New Roman" w:hAnsi="Times New Roman"/>
                <w:b/>
                <w:bCs/>
                <w:sz w:val="24"/>
                <w:szCs w:val="24"/>
                <w:lang w:eastAsia="sk-SK"/>
              </w:rPr>
              <w:t>0</w:t>
            </w:r>
          </w:p>
        </w:tc>
        <w:tc>
          <w:tcPr>
            <w:tcW w:w="1267" w:type="dxa"/>
            <w:shd w:val="clear" w:color="auto" w:fill="BFBFBF" w:themeFill="background1" w:themeFillShade="BF"/>
            <w:noWrap/>
            <w:vAlign w:val="center"/>
          </w:tcPr>
          <w:p w:rsidR="009F5A1A" w:rsidRPr="007D5748" w:rsidRDefault="009F5A1A" w:rsidP="009F5A1A">
            <w:pPr>
              <w:spacing w:after="0" w:line="240" w:lineRule="auto"/>
              <w:jc w:val="right"/>
              <w:rPr>
                <w:rFonts w:ascii="Times New Roman" w:hAnsi="Times New Roman"/>
                <w:b/>
                <w:bCs/>
                <w:sz w:val="24"/>
                <w:szCs w:val="24"/>
                <w:lang w:eastAsia="sk-SK"/>
              </w:rPr>
            </w:pPr>
            <w:r w:rsidRPr="007D5748">
              <w:rPr>
                <w:rFonts w:ascii="Times New Roman" w:hAnsi="Times New Roman"/>
                <w:b/>
                <w:bCs/>
                <w:sz w:val="24"/>
                <w:szCs w:val="24"/>
                <w:lang w:eastAsia="sk-SK"/>
              </w:rPr>
              <w:t>0</w:t>
            </w:r>
          </w:p>
        </w:tc>
        <w:tc>
          <w:tcPr>
            <w:tcW w:w="1267" w:type="dxa"/>
            <w:shd w:val="clear" w:color="auto" w:fill="BFBFBF" w:themeFill="background1" w:themeFillShade="BF"/>
            <w:noWrap/>
            <w:vAlign w:val="center"/>
          </w:tcPr>
          <w:p w:rsidR="009F5A1A" w:rsidRPr="007D5748" w:rsidRDefault="009F5A1A" w:rsidP="009F5A1A">
            <w:pPr>
              <w:spacing w:after="0" w:line="240" w:lineRule="auto"/>
              <w:jc w:val="right"/>
              <w:rPr>
                <w:rFonts w:ascii="Times New Roman" w:hAnsi="Times New Roman"/>
                <w:b/>
                <w:bCs/>
                <w:sz w:val="24"/>
                <w:szCs w:val="24"/>
                <w:lang w:eastAsia="sk-SK"/>
              </w:rPr>
            </w:pPr>
            <w:r w:rsidRPr="007D5748">
              <w:rPr>
                <w:rFonts w:ascii="Times New Roman" w:hAnsi="Times New Roman"/>
                <w:b/>
                <w:bCs/>
                <w:sz w:val="24"/>
                <w:szCs w:val="24"/>
                <w:lang w:eastAsia="sk-SK"/>
              </w:rPr>
              <w:t>0</w:t>
            </w:r>
          </w:p>
        </w:tc>
      </w:tr>
      <w:tr w:rsidR="009F5A1A" w:rsidRPr="007D5748" w:rsidTr="00EF18AC">
        <w:trPr>
          <w:trHeight w:val="70"/>
          <w:jc w:val="center"/>
        </w:trPr>
        <w:tc>
          <w:tcPr>
            <w:tcW w:w="4661" w:type="dxa"/>
            <w:shd w:val="clear" w:color="auto" w:fill="A6A6A6" w:themeFill="background1" w:themeFillShade="A6"/>
            <w:noWrap/>
            <w:vAlign w:val="center"/>
          </w:tcPr>
          <w:p w:rsidR="009F5A1A" w:rsidRPr="007D5748" w:rsidRDefault="009F5A1A" w:rsidP="00BB38A8">
            <w:pPr>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 xml:space="preserve">Rozpočtovo nekrytý vplyv </w:t>
            </w:r>
            <w:r w:rsidRPr="009F5A1A">
              <w:rPr>
                <w:rFonts w:ascii="Times New Roman" w:hAnsi="Times New Roman"/>
                <w:b/>
                <w:bCs/>
                <w:strike/>
                <w:sz w:val="24"/>
                <w:szCs w:val="24"/>
                <w:lang w:eastAsia="sk-SK"/>
              </w:rPr>
              <w:t>/ úspora</w:t>
            </w:r>
            <w:r w:rsidR="00BB38A8">
              <w:rPr>
                <w:rFonts w:ascii="Times New Roman" w:hAnsi="Times New Roman"/>
                <w:b/>
                <w:bCs/>
                <w:strike/>
                <w:sz w:val="24"/>
                <w:szCs w:val="24"/>
                <w:lang w:eastAsia="sk-SK"/>
              </w:rPr>
              <w:t xml:space="preserve">            </w:t>
            </w:r>
            <w:r w:rsidR="00BB38A8" w:rsidRPr="00BB38A8">
              <w:rPr>
                <w:rFonts w:ascii="Times New Roman" w:hAnsi="Times New Roman"/>
                <w:bCs/>
                <w:sz w:val="24"/>
                <w:szCs w:val="24"/>
                <w:lang w:eastAsia="sk-SK"/>
              </w:rPr>
              <w:t>(MŽP SR/program 076)</w:t>
            </w:r>
          </w:p>
        </w:tc>
        <w:tc>
          <w:tcPr>
            <w:tcW w:w="1267" w:type="dxa"/>
            <w:shd w:val="clear" w:color="auto" w:fill="A6A6A6" w:themeFill="background1" w:themeFillShade="A6"/>
            <w:noWrap/>
            <w:vAlign w:val="center"/>
          </w:tcPr>
          <w:p w:rsidR="009F5A1A" w:rsidRPr="007D5748" w:rsidRDefault="00D66DCE" w:rsidP="00E643D0">
            <w:pPr>
              <w:spacing w:after="0" w:line="240" w:lineRule="auto"/>
              <w:jc w:val="right"/>
              <w:rPr>
                <w:rFonts w:ascii="Times New Roman" w:hAnsi="Times New Roman"/>
                <w:b/>
                <w:bCs/>
                <w:sz w:val="24"/>
                <w:szCs w:val="24"/>
                <w:lang w:eastAsia="sk-SK"/>
              </w:rPr>
            </w:pPr>
            <w:r>
              <w:rPr>
                <w:rFonts w:ascii="Times New Roman" w:hAnsi="Times New Roman"/>
                <w:b/>
                <w:bCs/>
                <w:sz w:val="24"/>
                <w:szCs w:val="24"/>
                <w:lang w:eastAsia="sk-SK"/>
              </w:rPr>
              <w:t>31 5</w:t>
            </w:r>
            <w:r w:rsidR="00E643D0">
              <w:rPr>
                <w:rFonts w:ascii="Times New Roman" w:hAnsi="Times New Roman"/>
                <w:b/>
                <w:bCs/>
                <w:sz w:val="24"/>
                <w:szCs w:val="24"/>
                <w:lang w:eastAsia="sk-SK"/>
              </w:rPr>
              <w:t>30</w:t>
            </w:r>
          </w:p>
        </w:tc>
        <w:tc>
          <w:tcPr>
            <w:tcW w:w="1267" w:type="dxa"/>
            <w:shd w:val="clear" w:color="auto" w:fill="A6A6A6" w:themeFill="background1" w:themeFillShade="A6"/>
            <w:noWrap/>
            <w:vAlign w:val="center"/>
          </w:tcPr>
          <w:p w:rsidR="009F5A1A" w:rsidRPr="007D5748" w:rsidRDefault="00D66DCE" w:rsidP="00E643D0">
            <w:pPr>
              <w:spacing w:after="0" w:line="240" w:lineRule="auto"/>
              <w:jc w:val="right"/>
              <w:rPr>
                <w:rFonts w:ascii="Times New Roman" w:hAnsi="Times New Roman"/>
                <w:b/>
                <w:bCs/>
                <w:sz w:val="24"/>
                <w:szCs w:val="24"/>
                <w:lang w:eastAsia="sk-SK"/>
              </w:rPr>
            </w:pPr>
            <w:r>
              <w:rPr>
                <w:rFonts w:ascii="Times New Roman" w:hAnsi="Times New Roman"/>
                <w:b/>
                <w:bCs/>
                <w:sz w:val="24"/>
                <w:szCs w:val="24"/>
                <w:lang w:eastAsia="sk-SK"/>
              </w:rPr>
              <w:t>31 5</w:t>
            </w:r>
            <w:r w:rsidR="00E643D0">
              <w:rPr>
                <w:rFonts w:ascii="Times New Roman" w:hAnsi="Times New Roman"/>
                <w:b/>
                <w:bCs/>
                <w:sz w:val="24"/>
                <w:szCs w:val="24"/>
                <w:lang w:eastAsia="sk-SK"/>
              </w:rPr>
              <w:t>30</w:t>
            </w:r>
          </w:p>
        </w:tc>
        <w:tc>
          <w:tcPr>
            <w:tcW w:w="1267" w:type="dxa"/>
            <w:shd w:val="clear" w:color="auto" w:fill="A6A6A6" w:themeFill="background1" w:themeFillShade="A6"/>
            <w:noWrap/>
            <w:vAlign w:val="center"/>
          </w:tcPr>
          <w:p w:rsidR="009F5A1A" w:rsidRPr="007D5748" w:rsidRDefault="00D66DCE" w:rsidP="00E643D0">
            <w:pPr>
              <w:spacing w:after="0" w:line="240" w:lineRule="auto"/>
              <w:jc w:val="right"/>
              <w:rPr>
                <w:rFonts w:ascii="Times New Roman" w:hAnsi="Times New Roman"/>
                <w:b/>
                <w:bCs/>
                <w:sz w:val="24"/>
                <w:szCs w:val="24"/>
                <w:lang w:eastAsia="sk-SK"/>
              </w:rPr>
            </w:pPr>
            <w:r>
              <w:rPr>
                <w:rFonts w:ascii="Times New Roman" w:hAnsi="Times New Roman"/>
                <w:b/>
                <w:bCs/>
                <w:sz w:val="24"/>
                <w:szCs w:val="24"/>
                <w:lang w:eastAsia="sk-SK"/>
              </w:rPr>
              <w:t>31 5</w:t>
            </w:r>
            <w:r w:rsidR="00E643D0">
              <w:rPr>
                <w:rFonts w:ascii="Times New Roman" w:hAnsi="Times New Roman"/>
                <w:b/>
                <w:bCs/>
                <w:sz w:val="24"/>
                <w:szCs w:val="24"/>
                <w:lang w:eastAsia="sk-SK"/>
              </w:rPr>
              <w:t>30</w:t>
            </w:r>
          </w:p>
        </w:tc>
        <w:tc>
          <w:tcPr>
            <w:tcW w:w="1267" w:type="dxa"/>
            <w:shd w:val="clear" w:color="auto" w:fill="A6A6A6" w:themeFill="background1" w:themeFillShade="A6"/>
            <w:noWrap/>
            <w:vAlign w:val="center"/>
          </w:tcPr>
          <w:p w:rsidR="009F5A1A" w:rsidRPr="007D5748" w:rsidRDefault="00411A3B" w:rsidP="00E643D0">
            <w:pPr>
              <w:spacing w:after="0" w:line="240" w:lineRule="auto"/>
              <w:jc w:val="right"/>
              <w:rPr>
                <w:rFonts w:ascii="Times New Roman" w:hAnsi="Times New Roman"/>
                <w:b/>
                <w:bCs/>
                <w:sz w:val="24"/>
                <w:szCs w:val="24"/>
                <w:lang w:eastAsia="sk-SK"/>
              </w:rPr>
            </w:pPr>
            <w:r w:rsidRPr="00411A3B">
              <w:rPr>
                <w:rFonts w:ascii="Times New Roman" w:hAnsi="Times New Roman"/>
                <w:b/>
                <w:bCs/>
                <w:sz w:val="24"/>
                <w:szCs w:val="24"/>
                <w:lang w:eastAsia="sk-SK"/>
              </w:rPr>
              <w:t>3</w:t>
            </w:r>
            <w:r w:rsidR="00D66DCE">
              <w:rPr>
                <w:rFonts w:ascii="Times New Roman" w:hAnsi="Times New Roman"/>
                <w:b/>
                <w:bCs/>
                <w:sz w:val="24"/>
                <w:szCs w:val="24"/>
                <w:lang w:eastAsia="sk-SK"/>
              </w:rPr>
              <w:t>1 5</w:t>
            </w:r>
            <w:r w:rsidR="00E643D0">
              <w:rPr>
                <w:rFonts w:ascii="Times New Roman" w:hAnsi="Times New Roman"/>
                <w:b/>
                <w:bCs/>
                <w:sz w:val="24"/>
                <w:szCs w:val="24"/>
                <w:lang w:eastAsia="sk-SK"/>
              </w:rPr>
              <w:t>30</w:t>
            </w:r>
          </w:p>
        </w:tc>
      </w:tr>
      <w:bookmarkEnd w:id="1"/>
    </w:tbl>
    <w:p w:rsidR="007D5748" w:rsidRPr="007D5748" w:rsidRDefault="007D5748" w:rsidP="007D5748">
      <w:pPr>
        <w:spacing w:after="0" w:line="240" w:lineRule="auto"/>
        <w:rPr>
          <w:rFonts w:ascii="Times New Roman" w:hAnsi="Times New Roman"/>
          <w:b/>
          <w:bCs/>
          <w:sz w:val="24"/>
          <w:szCs w:val="24"/>
          <w:lang w:eastAsia="sk-SK"/>
        </w:rPr>
      </w:pPr>
    </w:p>
    <w:p w:rsidR="00E963A3" w:rsidRDefault="00E963A3">
      <w:pPr>
        <w:rPr>
          <w:rFonts w:ascii="Times New Roman" w:hAnsi="Times New Roman"/>
          <w:b/>
          <w:bCs/>
          <w:sz w:val="24"/>
          <w:szCs w:val="24"/>
          <w:lang w:eastAsia="sk-SK"/>
        </w:rPr>
      </w:pPr>
      <w:r>
        <w:rPr>
          <w:rFonts w:ascii="Times New Roman" w:hAnsi="Times New Roman"/>
          <w:b/>
          <w:bCs/>
          <w:sz w:val="24"/>
          <w:szCs w:val="24"/>
          <w:lang w:eastAsia="sk-SK"/>
        </w:rPr>
        <w:br w:type="page"/>
      </w:r>
    </w:p>
    <w:p w:rsidR="007D5748" w:rsidRPr="007D5748" w:rsidRDefault="007D5748" w:rsidP="007D5748">
      <w:pPr>
        <w:spacing w:after="0" w:line="240" w:lineRule="auto"/>
        <w:jc w:val="both"/>
        <w:rPr>
          <w:rFonts w:ascii="Times New Roman" w:hAnsi="Times New Roman"/>
          <w:b/>
          <w:bCs/>
          <w:sz w:val="24"/>
          <w:szCs w:val="24"/>
          <w:lang w:eastAsia="sk-SK"/>
        </w:rPr>
      </w:pPr>
      <w:r w:rsidRPr="007D5748">
        <w:rPr>
          <w:rFonts w:ascii="Times New Roman" w:hAnsi="Times New Roman"/>
          <w:b/>
          <w:bCs/>
          <w:sz w:val="24"/>
          <w:szCs w:val="24"/>
          <w:lang w:eastAsia="sk-SK"/>
        </w:rPr>
        <w:lastRenderedPageBreak/>
        <w:t>2.1.1. Financovanie návrhu - Návrh na riešenie úbytku príjmov alebo zvýšených výdavkov podľa § 33 ods. 1 zákona č. 523/2004 Z. z. o rozpočtových pravidlách verejnej správy:</w:t>
      </w:r>
    </w:p>
    <w:p w:rsidR="007D5748" w:rsidRPr="007D5748" w:rsidRDefault="007D5748" w:rsidP="007D5748">
      <w:pPr>
        <w:spacing w:after="0" w:line="240" w:lineRule="auto"/>
        <w:jc w:val="both"/>
        <w:rPr>
          <w:rFonts w:ascii="Times New Roman" w:hAnsi="Times New Roman"/>
          <w:b/>
          <w:bCs/>
          <w:sz w:val="12"/>
          <w:szCs w:val="24"/>
          <w:lang w:eastAsia="sk-SK"/>
        </w:rPr>
      </w:pPr>
    </w:p>
    <w:p w:rsidR="007D5748" w:rsidRPr="003C0FCB" w:rsidRDefault="007D5748" w:rsidP="00BC3A42">
      <w:pPr>
        <w:pBdr>
          <w:top w:val="single" w:sz="4" w:space="1" w:color="auto"/>
          <w:left w:val="single" w:sz="4" w:space="4" w:color="auto"/>
          <w:bottom w:val="single" w:sz="4" w:space="0" w:color="auto"/>
          <w:right w:val="single" w:sz="4" w:space="4" w:color="auto"/>
        </w:pBdr>
        <w:spacing w:after="0" w:line="240" w:lineRule="auto"/>
        <w:rPr>
          <w:rFonts w:ascii="Times New Roman" w:hAnsi="Times New Roman"/>
          <w:bCs/>
          <w:sz w:val="24"/>
          <w:szCs w:val="24"/>
          <w:lang w:eastAsia="sk-SK"/>
        </w:rPr>
      </w:pPr>
    </w:p>
    <w:p w:rsidR="00BC3A42" w:rsidRDefault="00083584" w:rsidP="00BC3A42">
      <w:pPr>
        <w:pBdr>
          <w:top w:val="single" w:sz="4" w:space="1" w:color="auto"/>
          <w:left w:val="single" w:sz="4" w:space="4" w:color="auto"/>
          <w:bottom w:val="single" w:sz="4" w:space="0" w:color="auto"/>
          <w:right w:val="single" w:sz="4" w:space="4" w:color="auto"/>
        </w:pBdr>
        <w:spacing w:after="0" w:line="240" w:lineRule="auto"/>
        <w:jc w:val="both"/>
        <w:rPr>
          <w:rFonts w:ascii="Times New Roman" w:hAnsi="Times New Roman"/>
          <w:bCs/>
          <w:sz w:val="24"/>
          <w:szCs w:val="24"/>
          <w:lang w:eastAsia="sk-SK"/>
        </w:rPr>
      </w:pPr>
      <w:r w:rsidRPr="00BC3A42">
        <w:rPr>
          <w:rFonts w:ascii="Times New Roman" w:hAnsi="Times New Roman"/>
          <w:bCs/>
          <w:sz w:val="24"/>
          <w:szCs w:val="24"/>
          <w:lang w:eastAsia="sk-SK"/>
        </w:rPr>
        <w:t xml:space="preserve">V roku 2019 sa nepredpokladajú žiadne vplyvy na rozpočet verejnej správy. Čerpanie prostriedkov z OP KŽP sa predpokladá až od roku 2020. Až od roku 2020 sa počíta tiež </w:t>
      </w:r>
      <w:r w:rsidR="000300E4" w:rsidRPr="00BC3A42">
        <w:rPr>
          <w:rFonts w:ascii="Times New Roman" w:hAnsi="Times New Roman"/>
          <w:bCs/>
          <w:sz w:val="24"/>
          <w:szCs w:val="24"/>
          <w:lang w:eastAsia="sk-SK"/>
        </w:rPr>
        <w:t>s</w:t>
      </w:r>
      <w:r w:rsidRPr="00BC3A42">
        <w:rPr>
          <w:rFonts w:ascii="Times New Roman" w:hAnsi="Times New Roman"/>
          <w:bCs/>
          <w:sz w:val="24"/>
          <w:szCs w:val="24"/>
          <w:lang w:eastAsia="sk-SK"/>
        </w:rPr>
        <w:t xml:space="preserve"> navýšením počtu zamestnancov a teda i mzdových prostriedkov. </w:t>
      </w:r>
    </w:p>
    <w:p w:rsidR="00BC3A42" w:rsidRPr="00BC3A42" w:rsidRDefault="00BC3A42" w:rsidP="00BC3A42">
      <w:pPr>
        <w:pBdr>
          <w:top w:val="single" w:sz="4" w:space="1" w:color="auto"/>
          <w:left w:val="single" w:sz="4" w:space="4" w:color="auto"/>
          <w:bottom w:val="single" w:sz="4" w:space="0" w:color="auto"/>
          <w:right w:val="single" w:sz="4" w:space="4" w:color="auto"/>
        </w:pBdr>
        <w:spacing w:after="0" w:line="240" w:lineRule="auto"/>
        <w:jc w:val="both"/>
        <w:rPr>
          <w:rFonts w:ascii="Times New Roman" w:hAnsi="Times New Roman"/>
          <w:bCs/>
          <w:sz w:val="24"/>
          <w:szCs w:val="24"/>
          <w:lang w:eastAsia="sk-SK"/>
        </w:rPr>
      </w:pPr>
      <w:r w:rsidRPr="00BC3A42">
        <w:rPr>
          <w:rFonts w:ascii="Times New Roman" w:hAnsi="Times New Roman"/>
          <w:bCs/>
          <w:sz w:val="24"/>
          <w:szCs w:val="24"/>
          <w:lang w:eastAsia="sk-SK"/>
        </w:rPr>
        <w:t>Zvýšenie výdavkov orgánov ochrany prírody na roky 2020 - 2023 v súvislosti s realizáciou  opatrení bude súčasťou návrhu rozpočtu kapitoly MŽP SR na roky 2020 – 2023.</w:t>
      </w:r>
    </w:p>
    <w:p w:rsidR="007D5748" w:rsidRPr="00BC3A42" w:rsidRDefault="00083584" w:rsidP="00BC3A42">
      <w:pPr>
        <w:pBdr>
          <w:top w:val="single" w:sz="4" w:space="1" w:color="auto"/>
          <w:left w:val="single" w:sz="4" w:space="4" w:color="auto"/>
          <w:bottom w:val="single" w:sz="4" w:space="0" w:color="auto"/>
          <w:right w:val="single" w:sz="4" w:space="4" w:color="auto"/>
        </w:pBdr>
        <w:spacing w:after="0" w:line="240" w:lineRule="auto"/>
        <w:jc w:val="both"/>
        <w:rPr>
          <w:rFonts w:ascii="Times New Roman" w:hAnsi="Times New Roman"/>
          <w:bCs/>
          <w:sz w:val="24"/>
          <w:szCs w:val="24"/>
          <w:lang w:eastAsia="sk-SK"/>
        </w:rPr>
      </w:pPr>
      <w:r w:rsidRPr="00BC3A42">
        <w:rPr>
          <w:rFonts w:ascii="Times New Roman" w:hAnsi="Times New Roman"/>
          <w:bCs/>
          <w:sz w:val="24"/>
          <w:szCs w:val="24"/>
          <w:lang w:eastAsia="sk-SK"/>
        </w:rPr>
        <w:t xml:space="preserve">Doložka neobsahuje </w:t>
      </w:r>
      <w:r w:rsidR="00076CF8" w:rsidRPr="00BC3A42">
        <w:rPr>
          <w:rFonts w:ascii="Times New Roman" w:hAnsi="Times New Roman"/>
          <w:bCs/>
          <w:sz w:val="24"/>
          <w:szCs w:val="24"/>
          <w:lang w:eastAsia="sk-SK"/>
        </w:rPr>
        <w:t>vyčíslenie pozitívnych vplyvov na príjmy verejnej správy. Tieto budú spočívať v príjmoch z</w:t>
      </w:r>
      <w:r w:rsidR="000300E4" w:rsidRPr="00BC3A42">
        <w:rPr>
          <w:rFonts w:ascii="Times New Roman" w:hAnsi="Times New Roman"/>
          <w:bCs/>
          <w:sz w:val="24"/>
          <w:szCs w:val="24"/>
          <w:lang w:eastAsia="sk-SK"/>
        </w:rPr>
        <w:t xml:space="preserve"> pokút uložených orgánmi štátnej správy ochrany prírody a krajiny. </w:t>
      </w:r>
      <w:r w:rsidRPr="00BC3A42">
        <w:rPr>
          <w:rFonts w:ascii="Times New Roman" w:hAnsi="Times New Roman"/>
          <w:bCs/>
          <w:sz w:val="24"/>
          <w:szCs w:val="24"/>
          <w:lang w:eastAsia="sk-SK"/>
        </w:rPr>
        <w:t xml:space="preserve">Dôvodom nevyčíslených pozitívnych vplyvov </w:t>
      </w:r>
      <w:r w:rsidR="000300E4" w:rsidRPr="00BC3A42">
        <w:rPr>
          <w:rFonts w:ascii="Times New Roman" w:hAnsi="Times New Roman"/>
          <w:bCs/>
          <w:sz w:val="24"/>
          <w:szCs w:val="24"/>
          <w:lang w:eastAsia="sk-SK"/>
        </w:rPr>
        <w:t xml:space="preserve">je skutočnosť, že nie je možné odhadnúť počet ani výšku pokút, nakoľko sa jedná o nové priestupky a správne delikty, ktoré súvisia s implementáciou nariadenia EP a Rady (EÚ) č. 1143/2014 o prevencii a manažmente introdukcie a šírenia inváznych nepôvodných druhov.     </w:t>
      </w:r>
    </w:p>
    <w:p w:rsidR="00524AD3" w:rsidRPr="00BC3A42" w:rsidRDefault="00524AD3" w:rsidP="00BC3A42">
      <w:pPr>
        <w:pBdr>
          <w:top w:val="single" w:sz="4" w:space="1" w:color="auto"/>
          <w:left w:val="single" w:sz="4" w:space="4" w:color="auto"/>
          <w:bottom w:val="single" w:sz="4" w:space="0" w:color="auto"/>
          <w:right w:val="single" w:sz="4" w:space="4" w:color="auto"/>
        </w:pBdr>
        <w:spacing w:after="0" w:line="240" w:lineRule="auto"/>
        <w:jc w:val="both"/>
        <w:rPr>
          <w:rFonts w:ascii="Times New Roman" w:hAnsi="Times New Roman"/>
          <w:bCs/>
          <w:sz w:val="24"/>
          <w:szCs w:val="24"/>
          <w:lang w:eastAsia="sk-SK"/>
        </w:rPr>
      </w:pPr>
    </w:p>
    <w:p w:rsidR="003C0FCB" w:rsidRDefault="003C0FCB" w:rsidP="007D5748">
      <w:pPr>
        <w:spacing w:after="0" w:line="240" w:lineRule="auto"/>
        <w:rPr>
          <w:rFonts w:ascii="Times New Roman" w:hAnsi="Times New Roman"/>
          <w:b/>
          <w:bCs/>
          <w:sz w:val="24"/>
          <w:szCs w:val="24"/>
          <w:lang w:eastAsia="sk-SK"/>
        </w:rPr>
      </w:pPr>
    </w:p>
    <w:p w:rsidR="007D5748" w:rsidRPr="007D5748" w:rsidRDefault="007D5748" w:rsidP="007D5748">
      <w:pPr>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2.2. Popis a charakteristika návrhu</w:t>
      </w:r>
    </w:p>
    <w:p w:rsidR="007D5748" w:rsidRPr="007D5748" w:rsidRDefault="007D5748" w:rsidP="007D5748">
      <w:pPr>
        <w:spacing w:after="0" w:line="240" w:lineRule="auto"/>
        <w:rPr>
          <w:rFonts w:ascii="Times New Roman" w:hAnsi="Times New Roman"/>
          <w:sz w:val="24"/>
          <w:szCs w:val="24"/>
          <w:lang w:eastAsia="sk-SK"/>
        </w:rPr>
      </w:pPr>
    </w:p>
    <w:p w:rsidR="007D5748" w:rsidRPr="007D5748" w:rsidRDefault="007D5748" w:rsidP="007D5748">
      <w:pPr>
        <w:spacing w:after="0" w:line="240" w:lineRule="auto"/>
        <w:jc w:val="both"/>
        <w:rPr>
          <w:rFonts w:ascii="Times New Roman" w:hAnsi="Times New Roman"/>
          <w:b/>
          <w:bCs/>
          <w:sz w:val="24"/>
          <w:szCs w:val="24"/>
          <w:lang w:eastAsia="sk-SK"/>
        </w:rPr>
      </w:pPr>
      <w:r w:rsidRPr="007D5748">
        <w:rPr>
          <w:rFonts w:ascii="Times New Roman" w:hAnsi="Times New Roman"/>
          <w:b/>
          <w:bCs/>
          <w:sz w:val="24"/>
          <w:szCs w:val="24"/>
          <w:lang w:eastAsia="sk-SK"/>
        </w:rPr>
        <w:t>2.2.1. Popis návrhu:</w:t>
      </w:r>
    </w:p>
    <w:p w:rsidR="007D5748" w:rsidRPr="007D5748" w:rsidRDefault="007D5748" w:rsidP="007D5748">
      <w:pPr>
        <w:spacing w:after="0" w:line="240" w:lineRule="auto"/>
        <w:jc w:val="both"/>
        <w:rPr>
          <w:rFonts w:ascii="Times New Roman" w:hAnsi="Times New Roman"/>
          <w:b/>
          <w:bCs/>
          <w:sz w:val="24"/>
          <w:szCs w:val="24"/>
          <w:lang w:eastAsia="sk-SK"/>
        </w:rPr>
      </w:pPr>
    </w:p>
    <w:p w:rsidR="003C0FCB" w:rsidRPr="003C0FCB" w:rsidRDefault="003C0FCB" w:rsidP="003C0FCB">
      <w:pPr>
        <w:spacing w:after="0" w:line="240" w:lineRule="auto"/>
        <w:jc w:val="both"/>
        <w:rPr>
          <w:rFonts w:ascii="Times New Roman" w:hAnsi="Times New Roman"/>
          <w:sz w:val="24"/>
          <w:szCs w:val="24"/>
          <w:lang w:eastAsia="sk-SK"/>
        </w:rPr>
      </w:pPr>
      <w:r w:rsidRPr="003C0FCB">
        <w:rPr>
          <w:rFonts w:ascii="Times New Roman" w:hAnsi="Times New Roman"/>
          <w:sz w:val="24"/>
          <w:szCs w:val="24"/>
          <w:lang w:eastAsia="sk-SK"/>
        </w:rPr>
        <w:t>Návrh zákona o prevencii a manažmente introdukcie a šírenia inváznych nepôvodných druhov a o zmene a doplnení niektorých zákonov (ďalej len „návrh zákona“) implementuje nariadenie Európskeho parlamentu a Rady (EÚ) č. 1143/2014 z 22. októbra 2014 o prevencii a manažmente introdukcie a šírenia inváznych nepôvodných druhov (ďalej len „nariadenie Európskej únie“) do legislatívy Slovenskej republiky a zosúlaďuje ho s platnou legislatívou na úseku prevencie a manažmentu introdukcie a šírenia inváznych nepôvodných druhov (najmä zákon č. 543/2002 Z. z. o ochrane prírody a krajiny v znení neskorších predpisov). Návrh zákona v súlade s nariadením Európskej únie ustanovuje pravidlá na prevenciu, minimalizáciu a zmiernenie nepriaznivého vplyvu introdukcie a šírenia inváznych nepôvodných druhov na biodiverzitu a súvisiace ekosystémové služby, ako aj ľudské zdravie, bezpečnosť a hospodárstvo.</w:t>
      </w:r>
    </w:p>
    <w:p w:rsidR="003C0FCB" w:rsidRPr="003C0FCB" w:rsidRDefault="003C0FCB" w:rsidP="003C0FCB">
      <w:pPr>
        <w:spacing w:after="0" w:line="240" w:lineRule="auto"/>
        <w:jc w:val="both"/>
        <w:rPr>
          <w:rFonts w:ascii="Times New Roman" w:hAnsi="Times New Roman"/>
          <w:sz w:val="24"/>
          <w:szCs w:val="24"/>
          <w:lang w:eastAsia="sk-SK"/>
        </w:rPr>
      </w:pPr>
      <w:r w:rsidRPr="003C0FCB">
        <w:rPr>
          <w:rFonts w:ascii="Times New Roman" w:hAnsi="Times New Roman"/>
          <w:sz w:val="24"/>
          <w:szCs w:val="24"/>
          <w:lang w:eastAsia="sk-SK"/>
        </w:rPr>
        <w:t xml:space="preserve">V doložke vplyvov sú uvedené vplyvy implementácie návrhu zákona, ktoré nevyplývajú z platnej legislatívy. Návrh zákona určuje kompetentné orgány pre implementáciu povinností vyplývajúcich z nariadenia Európskej únie, povinnosti fyzických a právnických osôb a stanovuje sankcie za jeho nedodržiavanie. Návrh zákona budú implementovať predovšetkým nasledovné organizácie: Ministerstvo životného prostredia Slovenskej republiky, Štátna ochrana prírody Slovenskej republiky, Slovenská inšpekcia životného prostredia, Štátna veterinárna a potravinová správa Slovenskej republiky, Ústredný kontrolný a skúšobný ústav poľnohospodársky, colné úrady, okresné úrady a obce. Zoologická záhrada Bojnice bude plniť úlohu zariadenia na držbu inváznych nepôvodných druhov so zamedzením šírenia. Návrh zákona tiež predpokladá využitie ďalších organizácií z dôvodu potreby vykonávania prieskumu a monitoringu inváznych nepôvodných druhov (napr. Národné lesnícke centrum, Výskumný ústav vodného hospodárstva a ďalšie), napr. aj vo vzťahu k vypracovaniu analýzy prienikových ciest šírenia inváznych nepôvodných druhov vzbudzujúcich obavy Únie, vypracovanie a implementáciu akčného plánu  </w:t>
      </w:r>
    </w:p>
    <w:p w:rsidR="003C0FCB" w:rsidRPr="003C0FCB" w:rsidRDefault="003C0FCB" w:rsidP="003C0FCB">
      <w:pPr>
        <w:spacing w:after="0" w:line="240" w:lineRule="auto"/>
        <w:jc w:val="both"/>
        <w:rPr>
          <w:rFonts w:ascii="Times New Roman" w:hAnsi="Times New Roman"/>
          <w:sz w:val="24"/>
          <w:szCs w:val="24"/>
          <w:lang w:eastAsia="sk-SK"/>
        </w:rPr>
      </w:pPr>
    </w:p>
    <w:p w:rsidR="007D5748" w:rsidRPr="007D5748" w:rsidRDefault="003C0FCB" w:rsidP="003C0FCB">
      <w:pPr>
        <w:spacing w:after="0" w:line="240" w:lineRule="auto"/>
        <w:jc w:val="both"/>
        <w:rPr>
          <w:rFonts w:ascii="Times New Roman" w:hAnsi="Times New Roman"/>
          <w:sz w:val="24"/>
          <w:szCs w:val="24"/>
          <w:lang w:eastAsia="sk-SK"/>
        </w:rPr>
      </w:pPr>
      <w:r w:rsidRPr="003C0FCB">
        <w:rPr>
          <w:rFonts w:ascii="Times New Roman" w:hAnsi="Times New Roman"/>
          <w:sz w:val="24"/>
          <w:szCs w:val="24"/>
          <w:lang w:eastAsia="sk-SK"/>
        </w:rPr>
        <w:t>Hlavným gestorom návrhu zákona a implementácie nariadenia Európskej únie je Ministerstvo životného prostredia Slovenskej republiky. Spolugestormi sú Ministerstvo pôdohospodárstva a rozvoja vidieka Slovenskej republiky a Ministerstvo financií Slovenskej republiky.</w:t>
      </w:r>
    </w:p>
    <w:p w:rsidR="007D5748" w:rsidRPr="007D5748" w:rsidRDefault="007D5748" w:rsidP="007D5748">
      <w:pPr>
        <w:spacing w:after="0" w:line="240" w:lineRule="auto"/>
        <w:rPr>
          <w:rFonts w:ascii="Times New Roman" w:hAnsi="Times New Roman"/>
          <w:sz w:val="24"/>
          <w:szCs w:val="24"/>
          <w:lang w:eastAsia="sk-SK"/>
        </w:rPr>
      </w:pPr>
    </w:p>
    <w:p w:rsidR="007D5748" w:rsidRPr="007D5748" w:rsidRDefault="007D5748" w:rsidP="007D5748">
      <w:pPr>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2.2.2. Charakteristika návrhu:</w:t>
      </w:r>
    </w:p>
    <w:p w:rsidR="007D5748" w:rsidRPr="007D5748" w:rsidRDefault="007D5748" w:rsidP="007D5748">
      <w:pPr>
        <w:spacing w:after="0" w:line="240" w:lineRule="auto"/>
        <w:rPr>
          <w:rFonts w:ascii="Times New Roman" w:hAnsi="Times New Roman"/>
          <w:sz w:val="24"/>
          <w:szCs w:val="24"/>
          <w:lang w:eastAsia="sk-SK"/>
        </w:rPr>
      </w:pPr>
    </w:p>
    <w:p w:rsidR="007D5748" w:rsidRPr="007D5748" w:rsidRDefault="007D5748" w:rsidP="007D5748">
      <w:pPr>
        <w:spacing w:after="0" w:line="240" w:lineRule="auto"/>
        <w:rPr>
          <w:rFonts w:ascii="Times New Roman" w:hAnsi="Times New Roman"/>
          <w:sz w:val="24"/>
          <w:szCs w:val="24"/>
          <w:lang w:eastAsia="sk-SK"/>
        </w:rPr>
      </w:pPr>
      <w:r w:rsidRPr="007D5748">
        <w:rPr>
          <w:rFonts w:ascii="Times New Roman" w:hAnsi="Times New Roman"/>
          <w:b/>
          <w:sz w:val="24"/>
          <w:szCs w:val="24"/>
          <w:bdr w:val="single" w:sz="4" w:space="0" w:color="auto"/>
          <w:lang w:eastAsia="sk-SK"/>
        </w:rPr>
        <w:t xml:space="preserve">     </w:t>
      </w:r>
      <w:r w:rsidRPr="007D5748">
        <w:rPr>
          <w:rFonts w:ascii="Times New Roman" w:hAnsi="Times New Roman"/>
          <w:b/>
          <w:sz w:val="24"/>
          <w:szCs w:val="24"/>
          <w:lang w:eastAsia="sk-SK"/>
        </w:rPr>
        <w:t xml:space="preserve">  </w:t>
      </w:r>
      <w:r w:rsidRPr="007D5748">
        <w:rPr>
          <w:rFonts w:ascii="Times New Roman" w:hAnsi="Times New Roman"/>
          <w:sz w:val="24"/>
          <w:szCs w:val="24"/>
          <w:lang w:eastAsia="sk-SK"/>
        </w:rPr>
        <w:t>zmena sadzby</w:t>
      </w:r>
    </w:p>
    <w:p w:rsidR="007D5748" w:rsidRPr="007D5748" w:rsidRDefault="007D5748" w:rsidP="007D5748">
      <w:pPr>
        <w:spacing w:after="0" w:line="240" w:lineRule="auto"/>
        <w:rPr>
          <w:rFonts w:ascii="Times New Roman" w:hAnsi="Times New Roman"/>
          <w:sz w:val="24"/>
          <w:szCs w:val="24"/>
          <w:lang w:eastAsia="sk-SK"/>
        </w:rPr>
      </w:pPr>
      <w:r w:rsidRPr="007D5748">
        <w:rPr>
          <w:rFonts w:ascii="Times New Roman" w:hAnsi="Times New Roman"/>
          <w:sz w:val="24"/>
          <w:szCs w:val="24"/>
          <w:bdr w:val="single" w:sz="4" w:space="0" w:color="auto"/>
          <w:lang w:eastAsia="sk-SK"/>
        </w:rPr>
        <w:t xml:space="preserve">     </w:t>
      </w:r>
      <w:r w:rsidRPr="007D5748">
        <w:rPr>
          <w:rFonts w:ascii="Times New Roman" w:hAnsi="Times New Roman"/>
          <w:sz w:val="24"/>
          <w:szCs w:val="24"/>
          <w:lang w:eastAsia="sk-SK"/>
        </w:rPr>
        <w:t xml:space="preserve">  zmena v nároku</w:t>
      </w:r>
    </w:p>
    <w:p w:rsidR="007D5748" w:rsidRPr="007D5748" w:rsidRDefault="007D5748" w:rsidP="007D5748">
      <w:pPr>
        <w:spacing w:after="0" w:line="240" w:lineRule="auto"/>
        <w:rPr>
          <w:rFonts w:ascii="Times New Roman" w:hAnsi="Times New Roman"/>
          <w:sz w:val="24"/>
          <w:szCs w:val="24"/>
          <w:lang w:eastAsia="sk-SK"/>
        </w:rPr>
      </w:pPr>
      <w:r w:rsidRPr="007D5748">
        <w:rPr>
          <w:rFonts w:ascii="Times New Roman" w:hAnsi="Times New Roman"/>
          <w:sz w:val="24"/>
          <w:szCs w:val="24"/>
          <w:bdr w:val="single" w:sz="4" w:space="0" w:color="auto"/>
          <w:lang w:eastAsia="sk-SK"/>
        </w:rPr>
        <w:t xml:space="preserve">     </w:t>
      </w:r>
      <w:r w:rsidRPr="007D5748">
        <w:rPr>
          <w:rFonts w:ascii="Times New Roman" w:hAnsi="Times New Roman"/>
          <w:sz w:val="24"/>
          <w:szCs w:val="24"/>
          <w:lang w:eastAsia="sk-SK"/>
        </w:rPr>
        <w:t xml:space="preserve">  nová služba alebo nariadenie (alebo ich zrušenie)</w:t>
      </w:r>
    </w:p>
    <w:p w:rsidR="007D5748" w:rsidRPr="007D5748" w:rsidRDefault="003C0FCB" w:rsidP="007D5748">
      <w:pPr>
        <w:spacing w:after="0" w:line="240" w:lineRule="auto"/>
        <w:rPr>
          <w:rFonts w:ascii="Times New Roman" w:hAnsi="Times New Roman"/>
          <w:sz w:val="24"/>
          <w:szCs w:val="24"/>
          <w:lang w:eastAsia="sk-SK"/>
        </w:rPr>
      </w:pPr>
      <w:r>
        <w:rPr>
          <w:rFonts w:ascii="Times New Roman" w:hAnsi="Times New Roman"/>
          <w:sz w:val="24"/>
          <w:szCs w:val="24"/>
          <w:bdr w:val="single" w:sz="4" w:space="0" w:color="auto"/>
          <w:lang w:eastAsia="sk-SK"/>
        </w:rPr>
        <w:t xml:space="preserve"> X</w:t>
      </w:r>
      <w:r w:rsidR="007D5748" w:rsidRPr="007D5748">
        <w:rPr>
          <w:rFonts w:ascii="Times New Roman" w:hAnsi="Times New Roman"/>
          <w:sz w:val="24"/>
          <w:szCs w:val="24"/>
          <w:bdr w:val="single" w:sz="4" w:space="0" w:color="auto"/>
          <w:lang w:eastAsia="sk-SK"/>
        </w:rPr>
        <w:t xml:space="preserve"> </w:t>
      </w:r>
      <w:r w:rsidR="007D5748" w:rsidRPr="007D5748">
        <w:rPr>
          <w:rFonts w:ascii="Times New Roman" w:hAnsi="Times New Roman"/>
          <w:sz w:val="24"/>
          <w:szCs w:val="24"/>
          <w:lang w:eastAsia="sk-SK"/>
        </w:rPr>
        <w:t xml:space="preserve">  kombinovaný návrh</w:t>
      </w:r>
    </w:p>
    <w:p w:rsidR="007D5748" w:rsidRPr="007D5748" w:rsidRDefault="007D5748" w:rsidP="007D5748">
      <w:pPr>
        <w:spacing w:after="0" w:line="240" w:lineRule="auto"/>
        <w:rPr>
          <w:rFonts w:ascii="Times New Roman" w:hAnsi="Times New Roman"/>
          <w:sz w:val="24"/>
          <w:szCs w:val="24"/>
          <w:lang w:eastAsia="sk-SK"/>
        </w:rPr>
      </w:pPr>
      <w:r w:rsidRPr="007D5748">
        <w:rPr>
          <w:rFonts w:ascii="Times New Roman" w:hAnsi="Times New Roman"/>
          <w:sz w:val="24"/>
          <w:szCs w:val="24"/>
          <w:bdr w:val="single" w:sz="4" w:space="0" w:color="auto"/>
          <w:lang w:eastAsia="sk-SK"/>
        </w:rPr>
        <w:t xml:space="preserve">     </w:t>
      </w:r>
      <w:r w:rsidRPr="007D5748">
        <w:rPr>
          <w:rFonts w:ascii="Times New Roman" w:hAnsi="Times New Roman"/>
          <w:sz w:val="24"/>
          <w:szCs w:val="24"/>
          <w:lang w:eastAsia="sk-SK"/>
        </w:rPr>
        <w:t xml:space="preserve">  iné </w:t>
      </w:r>
    </w:p>
    <w:p w:rsidR="007D5748" w:rsidRPr="007D5748" w:rsidRDefault="007D5748" w:rsidP="007D5748">
      <w:pPr>
        <w:spacing w:after="0" w:line="240" w:lineRule="auto"/>
        <w:rPr>
          <w:rFonts w:ascii="Times New Roman" w:hAnsi="Times New Roman"/>
          <w:sz w:val="24"/>
          <w:szCs w:val="24"/>
          <w:lang w:eastAsia="sk-SK"/>
        </w:rPr>
      </w:pPr>
    </w:p>
    <w:p w:rsidR="007D5748" w:rsidRPr="007D5748" w:rsidRDefault="007D5748" w:rsidP="007D5748">
      <w:pPr>
        <w:spacing w:after="0" w:line="240" w:lineRule="auto"/>
        <w:rPr>
          <w:rFonts w:ascii="Times New Roman" w:hAnsi="Times New Roman"/>
          <w:sz w:val="24"/>
          <w:szCs w:val="24"/>
          <w:lang w:eastAsia="sk-SK"/>
        </w:rPr>
      </w:pPr>
      <w:r w:rsidRPr="007D5748">
        <w:rPr>
          <w:rFonts w:ascii="Times New Roman" w:hAnsi="Times New Roman"/>
          <w:b/>
          <w:bCs/>
          <w:sz w:val="24"/>
          <w:szCs w:val="24"/>
          <w:lang w:eastAsia="sk-SK"/>
        </w:rPr>
        <w:t>2.2.3. Predpoklady vývoja objemu aktivít:</w:t>
      </w:r>
    </w:p>
    <w:p w:rsidR="007D5748" w:rsidRPr="007D5748" w:rsidRDefault="007D5748" w:rsidP="007D5748">
      <w:pPr>
        <w:spacing w:after="0" w:line="240" w:lineRule="auto"/>
        <w:rPr>
          <w:rFonts w:ascii="Times New Roman" w:hAnsi="Times New Roman"/>
          <w:sz w:val="24"/>
          <w:szCs w:val="24"/>
          <w:lang w:eastAsia="sk-SK"/>
        </w:rPr>
      </w:pPr>
    </w:p>
    <w:p w:rsidR="007D5748" w:rsidRPr="007D5748" w:rsidRDefault="007D5748" w:rsidP="007D5748">
      <w:pPr>
        <w:spacing w:after="0" w:line="240" w:lineRule="auto"/>
        <w:ind w:firstLine="708"/>
        <w:jc w:val="both"/>
        <w:rPr>
          <w:rFonts w:ascii="Times New Roman" w:hAnsi="Times New Roman"/>
          <w:sz w:val="24"/>
          <w:szCs w:val="24"/>
          <w:lang w:eastAsia="sk-SK"/>
        </w:rPr>
      </w:pPr>
      <w:r w:rsidRPr="007D5748">
        <w:rPr>
          <w:rFonts w:ascii="Times New Roman" w:hAnsi="Times New Roman"/>
          <w:sz w:val="24"/>
          <w:szCs w:val="24"/>
          <w:lang w:eastAsia="sk-SK"/>
        </w:rPr>
        <w:t>Jasne popíšte, v prípade potreby použite nižšie uvedenú tabuľku. Uveďte aj odhady základov daní a/alebo poplatkov, ak sa ich táto zmena týka.</w:t>
      </w:r>
    </w:p>
    <w:p w:rsidR="007D5748" w:rsidRPr="007D5748" w:rsidRDefault="007D5748" w:rsidP="007D5748">
      <w:pPr>
        <w:spacing w:after="0" w:line="240" w:lineRule="auto"/>
        <w:jc w:val="right"/>
        <w:rPr>
          <w:rFonts w:ascii="Times New Roman" w:hAnsi="Times New Roman"/>
          <w:sz w:val="20"/>
          <w:szCs w:val="20"/>
          <w:lang w:eastAsia="sk-SK"/>
        </w:rPr>
      </w:pPr>
      <w:r w:rsidRPr="007D5748">
        <w:rPr>
          <w:rFonts w:ascii="Times New Roman" w:hAnsi="Times New Roman"/>
          <w:sz w:val="20"/>
          <w:szCs w:val="20"/>
          <w:lang w:eastAsia="sk-SK"/>
        </w:rPr>
        <w:t xml:space="preserve">Tabuľka č. 2 </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0"/>
        <w:gridCol w:w="1134"/>
        <w:gridCol w:w="1134"/>
        <w:gridCol w:w="1134"/>
        <w:gridCol w:w="1134"/>
      </w:tblGrid>
      <w:tr w:rsidR="007D5748" w:rsidRPr="007D5748" w:rsidTr="00EF18AC">
        <w:trPr>
          <w:cantSplit/>
          <w:trHeight w:val="70"/>
        </w:trPr>
        <w:tc>
          <w:tcPr>
            <w:tcW w:w="4530" w:type="dxa"/>
            <w:vMerge w:val="restart"/>
            <w:shd w:val="clear" w:color="auto" w:fill="BFBFBF" w:themeFill="background1" w:themeFillShade="BF"/>
            <w:vAlign w:val="center"/>
          </w:tcPr>
          <w:p w:rsidR="007D5748" w:rsidRPr="007D5748" w:rsidRDefault="007D5748" w:rsidP="007D5748">
            <w:pPr>
              <w:autoSpaceDE w:val="0"/>
              <w:autoSpaceDN w:val="0"/>
              <w:adjustRightInd w:val="0"/>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Objem aktivít</w:t>
            </w:r>
          </w:p>
        </w:tc>
        <w:tc>
          <w:tcPr>
            <w:tcW w:w="1134" w:type="dxa"/>
            <w:gridSpan w:val="4"/>
            <w:shd w:val="clear" w:color="auto" w:fill="BFBFBF" w:themeFill="background1" w:themeFillShade="BF"/>
            <w:vAlign w:val="center"/>
          </w:tcPr>
          <w:p w:rsidR="007D5748" w:rsidRPr="007D5748" w:rsidRDefault="007D5748" w:rsidP="007D5748">
            <w:pPr>
              <w:autoSpaceDE w:val="0"/>
              <w:autoSpaceDN w:val="0"/>
              <w:adjustRightInd w:val="0"/>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Odhadované objemy</w:t>
            </w:r>
          </w:p>
        </w:tc>
      </w:tr>
      <w:tr w:rsidR="007D5748" w:rsidRPr="007D5748" w:rsidTr="00EF18AC">
        <w:trPr>
          <w:cantSplit/>
          <w:trHeight w:val="70"/>
        </w:trPr>
        <w:tc>
          <w:tcPr>
            <w:tcW w:w="4530" w:type="dxa"/>
            <w:vMerge/>
            <w:shd w:val="clear" w:color="auto" w:fill="BFBFBF" w:themeFill="background1" w:themeFillShade="BF"/>
          </w:tcPr>
          <w:p w:rsidR="007D5748" w:rsidRPr="007D5748" w:rsidRDefault="007D5748" w:rsidP="007D5748">
            <w:pPr>
              <w:autoSpaceDE w:val="0"/>
              <w:autoSpaceDN w:val="0"/>
              <w:adjustRightInd w:val="0"/>
              <w:spacing w:after="0" w:line="240" w:lineRule="auto"/>
              <w:jc w:val="center"/>
              <w:rPr>
                <w:rFonts w:ascii="Times New Roman" w:hAnsi="Times New Roman"/>
                <w:b/>
                <w:bCs/>
                <w:sz w:val="24"/>
                <w:szCs w:val="24"/>
                <w:lang w:eastAsia="sk-SK"/>
              </w:rPr>
            </w:pPr>
          </w:p>
        </w:tc>
        <w:tc>
          <w:tcPr>
            <w:tcW w:w="1134" w:type="dxa"/>
            <w:shd w:val="clear" w:color="auto" w:fill="BFBFBF" w:themeFill="background1" w:themeFillShade="BF"/>
            <w:vAlign w:val="center"/>
          </w:tcPr>
          <w:p w:rsidR="007D5748" w:rsidRPr="007D5748" w:rsidRDefault="007D5748" w:rsidP="007D5748">
            <w:pPr>
              <w:autoSpaceDE w:val="0"/>
              <w:autoSpaceDN w:val="0"/>
              <w:adjustRightInd w:val="0"/>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r</w:t>
            </w:r>
          </w:p>
        </w:tc>
        <w:tc>
          <w:tcPr>
            <w:tcW w:w="1134" w:type="dxa"/>
            <w:shd w:val="clear" w:color="auto" w:fill="BFBFBF" w:themeFill="background1" w:themeFillShade="BF"/>
            <w:vAlign w:val="center"/>
          </w:tcPr>
          <w:p w:rsidR="007D5748" w:rsidRPr="007D5748" w:rsidRDefault="007D5748" w:rsidP="007D5748">
            <w:pPr>
              <w:autoSpaceDE w:val="0"/>
              <w:autoSpaceDN w:val="0"/>
              <w:adjustRightInd w:val="0"/>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r + 1</w:t>
            </w:r>
          </w:p>
        </w:tc>
        <w:tc>
          <w:tcPr>
            <w:tcW w:w="1134" w:type="dxa"/>
            <w:shd w:val="clear" w:color="auto" w:fill="BFBFBF" w:themeFill="background1" w:themeFillShade="BF"/>
            <w:vAlign w:val="center"/>
          </w:tcPr>
          <w:p w:rsidR="007D5748" w:rsidRPr="007D5748" w:rsidRDefault="007D5748" w:rsidP="007D5748">
            <w:pPr>
              <w:autoSpaceDE w:val="0"/>
              <w:autoSpaceDN w:val="0"/>
              <w:adjustRightInd w:val="0"/>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r + 2</w:t>
            </w:r>
          </w:p>
        </w:tc>
        <w:tc>
          <w:tcPr>
            <w:tcW w:w="1134" w:type="dxa"/>
            <w:shd w:val="clear" w:color="auto" w:fill="BFBFBF" w:themeFill="background1" w:themeFillShade="BF"/>
            <w:vAlign w:val="center"/>
          </w:tcPr>
          <w:p w:rsidR="007D5748" w:rsidRPr="007D5748" w:rsidRDefault="007D5748" w:rsidP="007D5748">
            <w:pPr>
              <w:autoSpaceDE w:val="0"/>
              <w:autoSpaceDN w:val="0"/>
              <w:adjustRightInd w:val="0"/>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r + 3</w:t>
            </w:r>
          </w:p>
        </w:tc>
      </w:tr>
      <w:tr w:rsidR="007D5748" w:rsidRPr="007D5748" w:rsidTr="00EF18AC">
        <w:trPr>
          <w:trHeight w:val="70"/>
        </w:trPr>
        <w:tc>
          <w:tcPr>
            <w:tcW w:w="4530" w:type="dxa"/>
          </w:tcPr>
          <w:p w:rsidR="007D5748" w:rsidRPr="007D5748" w:rsidRDefault="007D5748" w:rsidP="007D5748">
            <w:pPr>
              <w:autoSpaceDE w:val="0"/>
              <w:autoSpaceDN w:val="0"/>
              <w:adjustRightInd w:val="0"/>
              <w:spacing w:after="0" w:line="240" w:lineRule="auto"/>
              <w:rPr>
                <w:rFonts w:ascii="Times New Roman" w:hAnsi="Times New Roman"/>
                <w:color w:val="000000"/>
                <w:sz w:val="24"/>
                <w:szCs w:val="24"/>
                <w:lang w:eastAsia="sk-SK"/>
              </w:rPr>
            </w:pPr>
            <w:r w:rsidRPr="007D5748">
              <w:rPr>
                <w:rFonts w:ascii="Times New Roman" w:hAnsi="Times New Roman"/>
                <w:color w:val="000000"/>
                <w:sz w:val="24"/>
                <w:szCs w:val="24"/>
                <w:lang w:eastAsia="sk-SK"/>
              </w:rPr>
              <w:t>Indikátor ABC</w:t>
            </w:r>
          </w:p>
        </w:tc>
        <w:tc>
          <w:tcPr>
            <w:tcW w:w="1134" w:type="dxa"/>
          </w:tcPr>
          <w:p w:rsidR="007D5748" w:rsidRPr="007D5748" w:rsidRDefault="007D5748" w:rsidP="007D5748">
            <w:pPr>
              <w:autoSpaceDE w:val="0"/>
              <w:autoSpaceDN w:val="0"/>
              <w:adjustRightInd w:val="0"/>
              <w:spacing w:after="0" w:line="240" w:lineRule="auto"/>
              <w:jc w:val="right"/>
              <w:rPr>
                <w:rFonts w:ascii="Times New Roman" w:hAnsi="Times New Roman"/>
                <w:color w:val="000000"/>
                <w:sz w:val="24"/>
                <w:szCs w:val="24"/>
                <w:lang w:eastAsia="sk-SK"/>
              </w:rPr>
            </w:pPr>
          </w:p>
        </w:tc>
        <w:tc>
          <w:tcPr>
            <w:tcW w:w="1134" w:type="dxa"/>
          </w:tcPr>
          <w:p w:rsidR="007D5748" w:rsidRPr="007D5748" w:rsidRDefault="007D5748" w:rsidP="007D5748">
            <w:pPr>
              <w:autoSpaceDE w:val="0"/>
              <w:autoSpaceDN w:val="0"/>
              <w:adjustRightInd w:val="0"/>
              <w:spacing w:after="0" w:line="240" w:lineRule="auto"/>
              <w:jc w:val="right"/>
              <w:rPr>
                <w:rFonts w:ascii="Times New Roman" w:hAnsi="Times New Roman"/>
                <w:color w:val="000000"/>
                <w:sz w:val="24"/>
                <w:szCs w:val="24"/>
                <w:lang w:eastAsia="sk-SK"/>
              </w:rPr>
            </w:pPr>
          </w:p>
        </w:tc>
        <w:tc>
          <w:tcPr>
            <w:tcW w:w="1134" w:type="dxa"/>
          </w:tcPr>
          <w:p w:rsidR="007D5748" w:rsidRPr="007D5748" w:rsidRDefault="007D5748" w:rsidP="007D5748">
            <w:pPr>
              <w:autoSpaceDE w:val="0"/>
              <w:autoSpaceDN w:val="0"/>
              <w:adjustRightInd w:val="0"/>
              <w:spacing w:after="0" w:line="240" w:lineRule="auto"/>
              <w:jc w:val="right"/>
              <w:rPr>
                <w:rFonts w:ascii="Times New Roman" w:hAnsi="Times New Roman"/>
                <w:color w:val="000000"/>
                <w:sz w:val="24"/>
                <w:szCs w:val="24"/>
                <w:lang w:eastAsia="sk-SK"/>
              </w:rPr>
            </w:pPr>
          </w:p>
        </w:tc>
        <w:tc>
          <w:tcPr>
            <w:tcW w:w="1134" w:type="dxa"/>
          </w:tcPr>
          <w:p w:rsidR="007D5748" w:rsidRPr="007D5748" w:rsidRDefault="007D5748" w:rsidP="007D5748">
            <w:pPr>
              <w:autoSpaceDE w:val="0"/>
              <w:autoSpaceDN w:val="0"/>
              <w:adjustRightInd w:val="0"/>
              <w:spacing w:after="0" w:line="240" w:lineRule="auto"/>
              <w:jc w:val="right"/>
              <w:rPr>
                <w:rFonts w:ascii="Times New Roman" w:hAnsi="Times New Roman"/>
                <w:color w:val="000000"/>
                <w:sz w:val="24"/>
                <w:szCs w:val="24"/>
                <w:lang w:eastAsia="sk-SK"/>
              </w:rPr>
            </w:pPr>
          </w:p>
        </w:tc>
      </w:tr>
      <w:tr w:rsidR="007D5748" w:rsidRPr="007D5748" w:rsidTr="00EF18AC">
        <w:trPr>
          <w:trHeight w:val="70"/>
        </w:trPr>
        <w:tc>
          <w:tcPr>
            <w:tcW w:w="4530" w:type="dxa"/>
          </w:tcPr>
          <w:p w:rsidR="007D5748" w:rsidRPr="007D5748" w:rsidRDefault="007D5748" w:rsidP="007D5748">
            <w:pPr>
              <w:autoSpaceDE w:val="0"/>
              <w:autoSpaceDN w:val="0"/>
              <w:adjustRightInd w:val="0"/>
              <w:spacing w:after="0" w:line="240" w:lineRule="auto"/>
              <w:rPr>
                <w:rFonts w:ascii="Times New Roman" w:hAnsi="Times New Roman"/>
                <w:color w:val="000000"/>
                <w:sz w:val="24"/>
                <w:szCs w:val="24"/>
                <w:lang w:eastAsia="sk-SK"/>
              </w:rPr>
            </w:pPr>
            <w:r w:rsidRPr="007D5748">
              <w:rPr>
                <w:rFonts w:ascii="Times New Roman" w:hAnsi="Times New Roman"/>
                <w:color w:val="000000"/>
                <w:sz w:val="24"/>
                <w:szCs w:val="24"/>
                <w:lang w:eastAsia="sk-SK"/>
              </w:rPr>
              <w:t>Indikátor KLM</w:t>
            </w:r>
          </w:p>
        </w:tc>
        <w:tc>
          <w:tcPr>
            <w:tcW w:w="1134" w:type="dxa"/>
          </w:tcPr>
          <w:p w:rsidR="007D5748" w:rsidRPr="007D5748" w:rsidRDefault="007D5748" w:rsidP="007D5748">
            <w:pPr>
              <w:autoSpaceDE w:val="0"/>
              <w:autoSpaceDN w:val="0"/>
              <w:adjustRightInd w:val="0"/>
              <w:spacing w:after="0" w:line="240" w:lineRule="auto"/>
              <w:jc w:val="right"/>
              <w:rPr>
                <w:rFonts w:ascii="Times New Roman" w:hAnsi="Times New Roman"/>
                <w:color w:val="000000"/>
                <w:sz w:val="24"/>
                <w:szCs w:val="24"/>
                <w:lang w:eastAsia="sk-SK"/>
              </w:rPr>
            </w:pPr>
          </w:p>
        </w:tc>
        <w:tc>
          <w:tcPr>
            <w:tcW w:w="1134" w:type="dxa"/>
          </w:tcPr>
          <w:p w:rsidR="007D5748" w:rsidRPr="007D5748" w:rsidRDefault="007D5748" w:rsidP="007D5748">
            <w:pPr>
              <w:autoSpaceDE w:val="0"/>
              <w:autoSpaceDN w:val="0"/>
              <w:adjustRightInd w:val="0"/>
              <w:spacing w:after="0" w:line="240" w:lineRule="auto"/>
              <w:jc w:val="right"/>
              <w:rPr>
                <w:rFonts w:ascii="Times New Roman" w:hAnsi="Times New Roman"/>
                <w:color w:val="000000"/>
                <w:sz w:val="24"/>
                <w:szCs w:val="24"/>
                <w:lang w:eastAsia="sk-SK"/>
              </w:rPr>
            </w:pPr>
          </w:p>
        </w:tc>
        <w:tc>
          <w:tcPr>
            <w:tcW w:w="1134" w:type="dxa"/>
          </w:tcPr>
          <w:p w:rsidR="007D5748" w:rsidRPr="007D5748" w:rsidRDefault="007D5748" w:rsidP="007D5748">
            <w:pPr>
              <w:autoSpaceDE w:val="0"/>
              <w:autoSpaceDN w:val="0"/>
              <w:adjustRightInd w:val="0"/>
              <w:spacing w:after="0" w:line="240" w:lineRule="auto"/>
              <w:jc w:val="right"/>
              <w:rPr>
                <w:rFonts w:ascii="Times New Roman" w:hAnsi="Times New Roman"/>
                <w:color w:val="000000"/>
                <w:sz w:val="24"/>
                <w:szCs w:val="24"/>
                <w:lang w:eastAsia="sk-SK"/>
              </w:rPr>
            </w:pPr>
          </w:p>
        </w:tc>
        <w:tc>
          <w:tcPr>
            <w:tcW w:w="1134" w:type="dxa"/>
          </w:tcPr>
          <w:p w:rsidR="007D5748" w:rsidRPr="007D5748" w:rsidRDefault="007D5748" w:rsidP="007D5748">
            <w:pPr>
              <w:autoSpaceDE w:val="0"/>
              <w:autoSpaceDN w:val="0"/>
              <w:adjustRightInd w:val="0"/>
              <w:spacing w:after="0" w:line="240" w:lineRule="auto"/>
              <w:jc w:val="right"/>
              <w:rPr>
                <w:rFonts w:ascii="Times New Roman" w:hAnsi="Times New Roman"/>
                <w:color w:val="000000"/>
                <w:sz w:val="24"/>
                <w:szCs w:val="24"/>
                <w:lang w:eastAsia="sk-SK"/>
              </w:rPr>
            </w:pPr>
          </w:p>
        </w:tc>
      </w:tr>
      <w:tr w:rsidR="007D5748" w:rsidRPr="007D5748" w:rsidTr="00EF18AC">
        <w:trPr>
          <w:trHeight w:val="70"/>
        </w:trPr>
        <w:tc>
          <w:tcPr>
            <w:tcW w:w="4530" w:type="dxa"/>
          </w:tcPr>
          <w:p w:rsidR="007D5748" w:rsidRPr="007D5748" w:rsidRDefault="007D5748" w:rsidP="007D5748">
            <w:pPr>
              <w:autoSpaceDE w:val="0"/>
              <w:autoSpaceDN w:val="0"/>
              <w:adjustRightInd w:val="0"/>
              <w:spacing w:after="0" w:line="240" w:lineRule="auto"/>
              <w:rPr>
                <w:rFonts w:ascii="Times New Roman" w:hAnsi="Times New Roman"/>
                <w:color w:val="000000"/>
                <w:sz w:val="24"/>
                <w:szCs w:val="24"/>
                <w:lang w:eastAsia="sk-SK"/>
              </w:rPr>
            </w:pPr>
            <w:r w:rsidRPr="007D5748">
              <w:rPr>
                <w:rFonts w:ascii="Times New Roman" w:hAnsi="Times New Roman"/>
                <w:color w:val="000000"/>
                <w:sz w:val="24"/>
                <w:szCs w:val="24"/>
                <w:lang w:eastAsia="sk-SK"/>
              </w:rPr>
              <w:t>Indikátor XYZ</w:t>
            </w:r>
          </w:p>
        </w:tc>
        <w:tc>
          <w:tcPr>
            <w:tcW w:w="1134" w:type="dxa"/>
          </w:tcPr>
          <w:p w:rsidR="007D5748" w:rsidRPr="007D5748" w:rsidRDefault="007D5748" w:rsidP="007D5748">
            <w:pPr>
              <w:autoSpaceDE w:val="0"/>
              <w:autoSpaceDN w:val="0"/>
              <w:adjustRightInd w:val="0"/>
              <w:spacing w:after="0" w:line="240" w:lineRule="auto"/>
              <w:jc w:val="right"/>
              <w:rPr>
                <w:rFonts w:ascii="Times New Roman" w:hAnsi="Times New Roman"/>
                <w:color w:val="000000"/>
                <w:sz w:val="24"/>
                <w:szCs w:val="24"/>
                <w:lang w:eastAsia="sk-SK"/>
              </w:rPr>
            </w:pPr>
          </w:p>
        </w:tc>
        <w:tc>
          <w:tcPr>
            <w:tcW w:w="1134" w:type="dxa"/>
          </w:tcPr>
          <w:p w:rsidR="007D5748" w:rsidRPr="007D5748" w:rsidRDefault="007D5748" w:rsidP="007D5748">
            <w:pPr>
              <w:autoSpaceDE w:val="0"/>
              <w:autoSpaceDN w:val="0"/>
              <w:adjustRightInd w:val="0"/>
              <w:spacing w:after="0" w:line="240" w:lineRule="auto"/>
              <w:jc w:val="right"/>
              <w:rPr>
                <w:rFonts w:ascii="Times New Roman" w:hAnsi="Times New Roman"/>
                <w:color w:val="000000"/>
                <w:sz w:val="24"/>
                <w:szCs w:val="24"/>
                <w:lang w:eastAsia="sk-SK"/>
              </w:rPr>
            </w:pPr>
          </w:p>
        </w:tc>
        <w:tc>
          <w:tcPr>
            <w:tcW w:w="1134" w:type="dxa"/>
          </w:tcPr>
          <w:p w:rsidR="007D5748" w:rsidRPr="007D5748" w:rsidRDefault="007D5748" w:rsidP="007D5748">
            <w:pPr>
              <w:autoSpaceDE w:val="0"/>
              <w:autoSpaceDN w:val="0"/>
              <w:adjustRightInd w:val="0"/>
              <w:spacing w:after="0" w:line="240" w:lineRule="auto"/>
              <w:jc w:val="right"/>
              <w:rPr>
                <w:rFonts w:ascii="Times New Roman" w:hAnsi="Times New Roman"/>
                <w:color w:val="000000"/>
                <w:sz w:val="24"/>
                <w:szCs w:val="24"/>
                <w:lang w:eastAsia="sk-SK"/>
              </w:rPr>
            </w:pPr>
          </w:p>
        </w:tc>
        <w:tc>
          <w:tcPr>
            <w:tcW w:w="1134" w:type="dxa"/>
          </w:tcPr>
          <w:p w:rsidR="007D5748" w:rsidRPr="007D5748" w:rsidRDefault="007D5748" w:rsidP="007D5748">
            <w:pPr>
              <w:autoSpaceDE w:val="0"/>
              <w:autoSpaceDN w:val="0"/>
              <w:adjustRightInd w:val="0"/>
              <w:spacing w:after="0" w:line="240" w:lineRule="auto"/>
              <w:jc w:val="right"/>
              <w:rPr>
                <w:rFonts w:ascii="Times New Roman" w:hAnsi="Times New Roman"/>
                <w:color w:val="000000"/>
                <w:sz w:val="24"/>
                <w:szCs w:val="24"/>
                <w:lang w:eastAsia="sk-SK"/>
              </w:rPr>
            </w:pPr>
          </w:p>
        </w:tc>
      </w:tr>
    </w:tbl>
    <w:p w:rsidR="007D5748" w:rsidRPr="007D5748" w:rsidRDefault="007D5748" w:rsidP="007D5748">
      <w:pPr>
        <w:spacing w:after="0" w:line="240" w:lineRule="auto"/>
        <w:rPr>
          <w:rFonts w:ascii="Times New Roman" w:hAnsi="Times New Roman"/>
          <w:sz w:val="24"/>
          <w:szCs w:val="24"/>
          <w:lang w:eastAsia="sk-SK"/>
        </w:rPr>
      </w:pPr>
    </w:p>
    <w:p w:rsidR="007D5748" w:rsidRPr="007D5748" w:rsidRDefault="007D5748" w:rsidP="007D5748">
      <w:pPr>
        <w:spacing w:after="0" w:line="240" w:lineRule="auto"/>
        <w:rPr>
          <w:rFonts w:ascii="Times New Roman" w:hAnsi="Times New Roman"/>
          <w:sz w:val="24"/>
          <w:szCs w:val="24"/>
          <w:lang w:eastAsia="sk-SK"/>
        </w:rPr>
      </w:pPr>
    </w:p>
    <w:p w:rsidR="007D5748" w:rsidRPr="007D5748" w:rsidRDefault="007D5748" w:rsidP="007D5748">
      <w:pPr>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2.2.4. Výpočty vplyvov na verejné financie</w:t>
      </w:r>
    </w:p>
    <w:p w:rsidR="007D5748" w:rsidRPr="007D5748" w:rsidRDefault="007D5748" w:rsidP="007D5748">
      <w:pPr>
        <w:spacing w:after="0" w:line="240" w:lineRule="auto"/>
        <w:rPr>
          <w:rFonts w:ascii="Times New Roman" w:hAnsi="Times New Roman"/>
          <w:sz w:val="24"/>
          <w:szCs w:val="24"/>
          <w:lang w:eastAsia="sk-SK"/>
        </w:rPr>
      </w:pPr>
    </w:p>
    <w:p w:rsidR="007D5748" w:rsidRPr="007D5748" w:rsidRDefault="007D5748" w:rsidP="007D5748">
      <w:pPr>
        <w:spacing w:after="0" w:line="240" w:lineRule="auto"/>
        <w:ind w:firstLine="708"/>
        <w:jc w:val="both"/>
        <w:rPr>
          <w:rFonts w:ascii="Times New Roman" w:hAnsi="Times New Roman"/>
          <w:sz w:val="24"/>
          <w:szCs w:val="24"/>
          <w:lang w:eastAsia="sk-SK"/>
        </w:rPr>
      </w:pPr>
      <w:r w:rsidRPr="007D5748">
        <w:rPr>
          <w:rFonts w:ascii="Times New Roman" w:hAnsi="Times New Roman"/>
          <w:sz w:val="24"/>
          <w:szCs w:val="24"/>
          <w:lang w:eastAsia="sk-SK"/>
        </w:rPr>
        <w:t>Uveďte najdôležitejšie výpočty, ktoré boli použité na stanovenie vplyvov na príjmy a výdavky, ako aj predpoklady, z ktorých ste vychádzali. Predkladateľ by mal jasne odlíšiť podklady od kapitol a organizácií, aby bolo jasne vidieť základ použitý na výpočty.</w:t>
      </w:r>
    </w:p>
    <w:p w:rsidR="007D5748" w:rsidRPr="007D5748" w:rsidRDefault="007D5748" w:rsidP="007D5748">
      <w:pPr>
        <w:spacing w:after="0" w:line="240" w:lineRule="auto"/>
        <w:jc w:val="both"/>
        <w:rPr>
          <w:rFonts w:ascii="Times New Roman" w:hAnsi="Times New Roman"/>
          <w:sz w:val="24"/>
          <w:szCs w:val="24"/>
          <w:lang w:eastAsia="sk-SK"/>
        </w:rPr>
      </w:pPr>
    </w:p>
    <w:p w:rsidR="007D5748" w:rsidRPr="007D5748" w:rsidRDefault="007D5748" w:rsidP="007D5748">
      <w:pPr>
        <w:tabs>
          <w:tab w:val="num" w:pos="1080"/>
        </w:tabs>
        <w:spacing w:after="0" w:line="240" w:lineRule="auto"/>
        <w:jc w:val="both"/>
        <w:rPr>
          <w:rFonts w:ascii="Times New Roman" w:hAnsi="Times New Roman"/>
          <w:bCs/>
          <w:sz w:val="24"/>
          <w:szCs w:val="24"/>
          <w:lang w:eastAsia="sk-SK"/>
        </w:rPr>
      </w:pPr>
    </w:p>
    <w:p w:rsidR="007D5748" w:rsidRPr="007D5748" w:rsidRDefault="007D5748" w:rsidP="007D5748">
      <w:pPr>
        <w:tabs>
          <w:tab w:val="num" w:pos="1080"/>
        </w:tabs>
        <w:spacing w:after="0" w:line="240" w:lineRule="auto"/>
        <w:jc w:val="both"/>
        <w:rPr>
          <w:rFonts w:ascii="Times New Roman" w:hAnsi="Times New Roman"/>
          <w:bCs/>
          <w:sz w:val="24"/>
          <w:szCs w:val="24"/>
          <w:lang w:eastAsia="sk-SK"/>
        </w:rPr>
      </w:pPr>
    </w:p>
    <w:p w:rsidR="007D5748" w:rsidRPr="007D5748" w:rsidRDefault="007D5748" w:rsidP="007D5748">
      <w:pPr>
        <w:tabs>
          <w:tab w:val="num" w:pos="1080"/>
        </w:tabs>
        <w:spacing w:after="0" w:line="240" w:lineRule="auto"/>
        <w:jc w:val="both"/>
        <w:rPr>
          <w:rFonts w:ascii="Times New Roman" w:hAnsi="Times New Roman"/>
          <w:bCs/>
          <w:sz w:val="24"/>
          <w:szCs w:val="24"/>
          <w:lang w:eastAsia="sk-SK"/>
        </w:rPr>
      </w:pPr>
    </w:p>
    <w:p w:rsidR="007D5748" w:rsidRPr="007D5748" w:rsidRDefault="007D5748" w:rsidP="007D5748">
      <w:pPr>
        <w:tabs>
          <w:tab w:val="num" w:pos="1080"/>
        </w:tabs>
        <w:spacing w:after="0" w:line="240" w:lineRule="auto"/>
        <w:jc w:val="both"/>
        <w:rPr>
          <w:rFonts w:ascii="Times New Roman" w:hAnsi="Times New Roman"/>
          <w:bCs/>
          <w:sz w:val="24"/>
          <w:szCs w:val="20"/>
          <w:lang w:eastAsia="sk-SK"/>
        </w:rPr>
      </w:pPr>
    </w:p>
    <w:p w:rsidR="007D5748" w:rsidRPr="007D5748" w:rsidRDefault="007D5748" w:rsidP="007D5748">
      <w:pPr>
        <w:tabs>
          <w:tab w:val="num" w:pos="1080"/>
        </w:tabs>
        <w:spacing w:after="0" w:line="240" w:lineRule="auto"/>
        <w:jc w:val="both"/>
        <w:rPr>
          <w:rFonts w:ascii="Times New Roman" w:hAnsi="Times New Roman"/>
          <w:bCs/>
          <w:sz w:val="24"/>
          <w:szCs w:val="20"/>
          <w:lang w:eastAsia="sk-SK"/>
        </w:rPr>
      </w:pPr>
    </w:p>
    <w:p w:rsidR="007D5748" w:rsidRPr="007D5748" w:rsidRDefault="007D5748" w:rsidP="007D5748">
      <w:pPr>
        <w:tabs>
          <w:tab w:val="num" w:pos="1080"/>
        </w:tabs>
        <w:spacing w:after="0" w:line="240" w:lineRule="auto"/>
        <w:jc w:val="both"/>
        <w:rPr>
          <w:rFonts w:ascii="Times New Roman" w:hAnsi="Times New Roman"/>
          <w:bCs/>
          <w:sz w:val="24"/>
          <w:szCs w:val="20"/>
          <w:lang w:eastAsia="sk-SK"/>
        </w:rPr>
      </w:pPr>
    </w:p>
    <w:p w:rsidR="007D5748" w:rsidRPr="007D5748" w:rsidRDefault="007D5748" w:rsidP="007D5748">
      <w:pPr>
        <w:tabs>
          <w:tab w:val="num" w:pos="1080"/>
        </w:tabs>
        <w:spacing w:after="0" w:line="240" w:lineRule="auto"/>
        <w:jc w:val="both"/>
        <w:rPr>
          <w:rFonts w:ascii="Times New Roman" w:hAnsi="Times New Roman"/>
          <w:bCs/>
          <w:sz w:val="24"/>
          <w:szCs w:val="20"/>
          <w:lang w:eastAsia="sk-SK"/>
        </w:rPr>
        <w:sectPr w:rsidR="007D5748" w:rsidRPr="007D5748" w:rsidSect="00EF18AC">
          <w:headerReference w:type="even" r:id="rId10"/>
          <w:footerReference w:type="even" r:id="rId11"/>
          <w:footerReference w:type="default" r:id="rId12"/>
          <w:headerReference w:type="first" r:id="rId13"/>
          <w:footerReference w:type="first" r:id="rId14"/>
          <w:pgSz w:w="11906" w:h="16838"/>
          <w:pgMar w:top="1417" w:right="1417" w:bottom="1276" w:left="1417" w:header="708" w:footer="708" w:gutter="0"/>
          <w:pgNumType w:start="1"/>
          <w:cols w:space="708"/>
          <w:docGrid w:linePitch="360"/>
        </w:sectPr>
      </w:pPr>
    </w:p>
    <w:p w:rsidR="007D5748" w:rsidRPr="007D5748" w:rsidRDefault="007D5748" w:rsidP="007D5748">
      <w:pPr>
        <w:tabs>
          <w:tab w:val="num" w:pos="1080"/>
        </w:tabs>
        <w:spacing w:after="0" w:line="240" w:lineRule="auto"/>
        <w:jc w:val="right"/>
        <w:rPr>
          <w:rFonts w:ascii="Times New Roman" w:hAnsi="Times New Roman"/>
          <w:bCs/>
          <w:sz w:val="24"/>
          <w:szCs w:val="24"/>
          <w:lang w:eastAsia="sk-SK"/>
        </w:rPr>
      </w:pPr>
      <w:r w:rsidRPr="007D5748">
        <w:rPr>
          <w:rFonts w:ascii="Times New Roman" w:hAnsi="Times New Roman"/>
          <w:bCs/>
          <w:sz w:val="24"/>
          <w:szCs w:val="24"/>
          <w:lang w:eastAsia="sk-SK"/>
        </w:rPr>
        <w:lastRenderedPageBreak/>
        <w:t xml:space="preserve">Tabuľka č. 3 </w:t>
      </w:r>
    </w:p>
    <w:p w:rsidR="007D5748" w:rsidRPr="007D5748" w:rsidRDefault="007D5748" w:rsidP="007D5748">
      <w:pPr>
        <w:tabs>
          <w:tab w:val="num" w:pos="1080"/>
        </w:tabs>
        <w:spacing w:after="0" w:line="240" w:lineRule="auto"/>
        <w:jc w:val="both"/>
        <w:rPr>
          <w:rFonts w:ascii="Times New Roman" w:hAnsi="Times New Roman"/>
          <w:bCs/>
          <w:sz w:val="24"/>
          <w:szCs w:val="20"/>
          <w:lang w:eastAsia="sk-SK"/>
        </w:rPr>
      </w:pPr>
    </w:p>
    <w:tbl>
      <w:tblPr>
        <w:tblpPr w:leftFromText="141" w:rightFromText="141" w:horzAnchor="margin" w:tblpXSpec="center" w:tblpY="533"/>
        <w:tblW w:w="13950" w:type="dxa"/>
        <w:tblCellMar>
          <w:left w:w="70" w:type="dxa"/>
          <w:right w:w="70" w:type="dxa"/>
        </w:tblCellMar>
        <w:tblLook w:val="0000" w:firstRow="0" w:lastRow="0" w:firstColumn="0" w:lastColumn="0" w:noHBand="0" w:noVBand="0"/>
      </w:tblPr>
      <w:tblGrid>
        <w:gridCol w:w="4950"/>
        <w:gridCol w:w="1500"/>
        <w:gridCol w:w="1500"/>
        <w:gridCol w:w="1500"/>
        <w:gridCol w:w="1500"/>
        <w:gridCol w:w="3000"/>
      </w:tblGrid>
      <w:tr w:rsidR="007D5748" w:rsidRPr="007D5748" w:rsidTr="00EF18AC">
        <w:trPr>
          <w:cantSplit/>
          <w:trHeight w:val="255"/>
        </w:trPr>
        <w:tc>
          <w:tcPr>
            <w:tcW w:w="495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7D5748" w:rsidRPr="007D5748" w:rsidRDefault="007D5748" w:rsidP="007D5748">
            <w:pPr>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Príjmy (v eurách)</w:t>
            </w:r>
          </w:p>
        </w:tc>
        <w:tc>
          <w:tcPr>
            <w:tcW w:w="6000" w:type="dxa"/>
            <w:gridSpan w:val="4"/>
            <w:tcBorders>
              <w:top w:val="single" w:sz="4" w:space="0" w:color="auto"/>
              <w:left w:val="nil"/>
              <w:bottom w:val="single" w:sz="4" w:space="0" w:color="auto"/>
              <w:right w:val="single" w:sz="4" w:space="0" w:color="auto"/>
            </w:tcBorders>
            <w:shd w:val="clear" w:color="auto" w:fill="BFBFBF" w:themeFill="background1" w:themeFillShade="BF"/>
          </w:tcPr>
          <w:p w:rsidR="007D5748" w:rsidRPr="007D5748" w:rsidRDefault="007D5748" w:rsidP="007D5748">
            <w:pPr>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Vplyv na rozpočet verejnej správy</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7D5748" w:rsidRPr="007D5748" w:rsidRDefault="007D5748" w:rsidP="007D5748">
            <w:pPr>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poznámka</w:t>
            </w:r>
          </w:p>
        </w:tc>
      </w:tr>
      <w:tr w:rsidR="007D5748" w:rsidRPr="007D5748" w:rsidTr="00EF18AC">
        <w:trPr>
          <w:cantSplit/>
          <w:trHeight w:val="255"/>
        </w:trPr>
        <w:tc>
          <w:tcPr>
            <w:tcW w:w="4950" w:type="dxa"/>
            <w:vMerge/>
            <w:tcBorders>
              <w:top w:val="single" w:sz="4" w:space="0" w:color="auto"/>
              <w:left w:val="single" w:sz="4" w:space="0" w:color="auto"/>
              <w:bottom w:val="single" w:sz="4" w:space="0" w:color="auto"/>
              <w:right w:val="single" w:sz="4" w:space="0" w:color="auto"/>
            </w:tcBorders>
            <w:vAlign w:val="center"/>
          </w:tcPr>
          <w:p w:rsidR="007D5748" w:rsidRPr="007D5748" w:rsidRDefault="007D5748" w:rsidP="007D5748">
            <w:pPr>
              <w:spacing w:after="0" w:line="240" w:lineRule="auto"/>
              <w:rPr>
                <w:rFonts w:ascii="Times New Roman" w:hAnsi="Times New Roman"/>
                <w:b/>
                <w:bCs/>
                <w:color w:val="FFFFFF"/>
                <w:sz w:val="24"/>
                <w:szCs w:val="24"/>
                <w:lang w:eastAsia="sk-SK"/>
              </w:rPr>
            </w:pPr>
          </w:p>
        </w:tc>
        <w:tc>
          <w:tcPr>
            <w:tcW w:w="1500" w:type="dxa"/>
            <w:tcBorders>
              <w:top w:val="nil"/>
              <w:left w:val="nil"/>
              <w:bottom w:val="single" w:sz="4" w:space="0" w:color="auto"/>
              <w:right w:val="single" w:sz="4" w:space="0" w:color="auto"/>
            </w:tcBorders>
            <w:shd w:val="clear" w:color="auto" w:fill="BFBFBF" w:themeFill="background1" w:themeFillShade="BF"/>
          </w:tcPr>
          <w:p w:rsidR="007D5748" w:rsidRPr="007D5748" w:rsidRDefault="007D5748" w:rsidP="007D5748">
            <w:pPr>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r</w:t>
            </w:r>
          </w:p>
        </w:tc>
        <w:tc>
          <w:tcPr>
            <w:tcW w:w="1500" w:type="dxa"/>
            <w:tcBorders>
              <w:top w:val="nil"/>
              <w:left w:val="nil"/>
              <w:bottom w:val="single" w:sz="4" w:space="0" w:color="auto"/>
              <w:right w:val="single" w:sz="4" w:space="0" w:color="auto"/>
            </w:tcBorders>
            <w:shd w:val="clear" w:color="auto" w:fill="BFBFBF" w:themeFill="background1" w:themeFillShade="BF"/>
          </w:tcPr>
          <w:p w:rsidR="007D5748" w:rsidRPr="007D5748" w:rsidRDefault="007D5748" w:rsidP="007D5748">
            <w:pPr>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r + 1</w:t>
            </w:r>
          </w:p>
        </w:tc>
        <w:tc>
          <w:tcPr>
            <w:tcW w:w="1500" w:type="dxa"/>
            <w:tcBorders>
              <w:top w:val="nil"/>
              <w:left w:val="nil"/>
              <w:bottom w:val="single" w:sz="4" w:space="0" w:color="auto"/>
              <w:right w:val="single" w:sz="4" w:space="0" w:color="auto"/>
            </w:tcBorders>
            <w:shd w:val="clear" w:color="auto" w:fill="BFBFBF" w:themeFill="background1" w:themeFillShade="BF"/>
          </w:tcPr>
          <w:p w:rsidR="007D5748" w:rsidRPr="007D5748" w:rsidRDefault="007D5748" w:rsidP="007D5748">
            <w:pPr>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r + 2</w:t>
            </w:r>
          </w:p>
        </w:tc>
        <w:tc>
          <w:tcPr>
            <w:tcW w:w="1500" w:type="dxa"/>
            <w:tcBorders>
              <w:top w:val="nil"/>
              <w:left w:val="nil"/>
              <w:bottom w:val="single" w:sz="4" w:space="0" w:color="auto"/>
              <w:right w:val="single" w:sz="4" w:space="0" w:color="auto"/>
            </w:tcBorders>
            <w:shd w:val="clear" w:color="auto" w:fill="BFBFBF" w:themeFill="background1" w:themeFillShade="BF"/>
          </w:tcPr>
          <w:p w:rsidR="007D5748" w:rsidRPr="007D5748" w:rsidRDefault="007D5748" w:rsidP="007D5748">
            <w:pPr>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r + 3</w:t>
            </w:r>
          </w:p>
        </w:tc>
        <w:tc>
          <w:tcPr>
            <w:tcW w:w="3000" w:type="dxa"/>
            <w:vMerge/>
            <w:tcBorders>
              <w:top w:val="single" w:sz="4" w:space="0" w:color="auto"/>
              <w:left w:val="single" w:sz="4" w:space="0" w:color="auto"/>
              <w:bottom w:val="single" w:sz="4" w:space="0" w:color="auto"/>
              <w:right w:val="single" w:sz="4" w:space="0" w:color="auto"/>
            </w:tcBorders>
            <w:vAlign w:val="center"/>
          </w:tcPr>
          <w:p w:rsidR="007D5748" w:rsidRPr="007D5748" w:rsidRDefault="007D5748" w:rsidP="007D5748">
            <w:pPr>
              <w:spacing w:after="0" w:line="240" w:lineRule="auto"/>
              <w:rPr>
                <w:rFonts w:ascii="Times New Roman" w:hAnsi="Times New Roman"/>
                <w:b/>
                <w:bCs/>
                <w:color w:val="FFFFFF"/>
                <w:sz w:val="24"/>
                <w:szCs w:val="24"/>
                <w:lang w:eastAsia="sk-SK"/>
              </w:rPr>
            </w:pPr>
          </w:p>
        </w:tc>
      </w:tr>
      <w:tr w:rsidR="007D5748" w:rsidRPr="007D5748" w:rsidTr="00EF18AC">
        <w:trPr>
          <w:trHeight w:val="255"/>
        </w:trPr>
        <w:tc>
          <w:tcPr>
            <w:tcW w:w="4950" w:type="dxa"/>
            <w:tcBorders>
              <w:top w:val="nil"/>
              <w:left w:val="single" w:sz="4" w:space="0" w:color="auto"/>
              <w:bottom w:val="single" w:sz="4" w:space="0" w:color="auto"/>
              <w:right w:val="single" w:sz="4" w:space="0" w:color="auto"/>
            </w:tcBorders>
          </w:tcPr>
          <w:p w:rsidR="007D5748" w:rsidRPr="007D5748" w:rsidRDefault="007D5748" w:rsidP="007D5748">
            <w:pPr>
              <w:spacing w:after="0" w:line="240" w:lineRule="auto"/>
              <w:rPr>
                <w:rFonts w:ascii="Times New Roman" w:hAnsi="Times New Roman"/>
                <w:b/>
                <w:bCs/>
                <w:sz w:val="24"/>
                <w:szCs w:val="24"/>
                <w:vertAlign w:val="superscript"/>
                <w:lang w:eastAsia="sk-SK"/>
              </w:rPr>
            </w:pPr>
            <w:r w:rsidRPr="007D5748">
              <w:rPr>
                <w:rFonts w:ascii="Times New Roman" w:hAnsi="Times New Roman"/>
                <w:b/>
                <w:bCs/>
                <w:sz w:val="24"/>
                <w:szCs w:val="24"/>
                <w:lang w:eastAsia="sk-SK"/>
              </w:rPr>
              <w:t>Daňové príjmy (100)</w:t>
            </w:r>
            <w:r w:rsidRPr="007D5748">
              <w:rPr>
                <w:rFonts w:ascii="Times New Roman" w:hAnsi="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hAnsi="Times New Roman"/>
                <w:b/>
                <w:bCs/>
                <w:sz w:val="24"/>
                <w:szCs w:val="24"/>
                <w:lang w:eastAsia="sk-SK"/>
              </w:rPr>
            </w:pPr>
          </w:p>
        </w:tc>
        <w:tc>
          <w:tcPr>
            <w:tcW w:w="1500"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hAnsi="Times New Roman"/>
                <w:b/>
                <w:bCs/>
                <w:sz w:val="24"/>
                <w:szCs w:val="24"/>
                <w:lang w:eastAsia="sk-SK"/>
              </w:rPr>
            </w:pPr>
          </w:p>
        </w:tc>
        <w:tc>
          <w:tcPr>
            <w:tcW w:w="1500"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hAnsi="Times New Roman"/>
                <w:b/>
                <w:bCs/>
                <w:sz w:val="24"/>
                <w:szCs w:val="24"/>
                <w:lang w:eastAsia="sk-SK"/>
              </w:rPr>
            </w:pPr>
          </w:p>
        </w:tc>
        <w:tc>
          <w:tcPr>
            <w:tcW w:w="1500"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hAnsi="Times New Roman"/>
                <w:b/>
                <w:bCs/>
                <w:sz w:val="24"/>
                <w:szCs w:val="24"/>
                <w:lang w:eastAsia="sk-SK"/>
              </w:rPr>
            </w:pPr>
          </w:p>
        </w:tc>
        <w:tc>
          <w:tcPr>
            <w:tcW w:w="3000" w:type="dxa"/>
            <w:tcBorders>
              <w:top w:val="nil"/>
              <w:left w:val="nil"/>
              <w:bottom w:val="single" w:sz="4" w:space="0" w:color="auto"/>
              <w:right w:val="single" w:sz="4" w:space="0" w:color="auto"/>
            </w:tcBorders>
            <w:noWrap/>
            <w:vAlign w:val="bottom"/>
          </w:tcPr>
          <w:p w:rsidR="007D5748" w:rsidRPr="007D5748" w:rsidRDefault="007D5748" w:rsidP="007D5748">
            <w:pPr>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r w:rsidR="007D5748" w:rsidRPr="007D5748" w:rsidTr="00EF18AC">
        <w:trPr>
          <w:trHeight w:val="255"/>
        </w:trPr>
        <w:tc>
          <w:tcPr>
            <w:tcW w:w="4950" w:type="dxa"/>
            <w:tcBorders>
              <w:top w:val="nil"/>
              <w:left w:val="single" w:sz="4" w:space="0" w:color="auto"/>
              <w:bottom w:val="single" w:sz="4" w:space="0" w:color="auto"/>
              <w:right w:val="single" w:sz="4" w:space="0" w:color="auto"/>
            </w:tcBorders>
          </w:tcPr>
          <w:p w:rsidR="007D5748" w:rsidRPr="007D5748" w:rsidRDefault="007D5748" w:rsidP="007D5748">
            <w:pPr>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Nedaňové príjmy (200)</w:t>
            </w:r>
            <w:r w:rsidRPr="007D5748">
              <w:rPr>
                <w:rFonts w:ascii="Times New Roman" w:hAnsi="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hAnsi="Times New Roman"/>
                <w:b/>
                <w:bCs/>
                <w:sz w:val="24"/>
                <w:szCs w:val="24"/>
                <w:lang w:eastAsia="sk-SK"/>
              </w:rPr>
            </w:pPr>
          </w:p>
        </w:tc>
        <w:tc>
          <w:tcPr>
            <w:tcW w:w="1500"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hAnsi="Times New Roman"/>
                <w:b/>
                <w:bCs/>
                <w:sz w:val="24"/>
                <w:szCs w:val="24"/>
                <w:lang w:eastAsia="sk-SK"/>
              </w:rPr>
            </w:pPr>
          </w:p>
        </w:tc>
        <w:tc>
          <w:tcPr>
            <w:tcW w:w="1500"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hAnsi="Times New Roman"/>
                <w:b/>
                <w:bCs/>
                <w:sz w:val="24"/>
                <w:szCs w:val="24"/>
                <w:lang w:eastAsia="sk-SK"/>
              </w:rPr>
            </w:pPr>
          </w:p>
        </w:tc>
        <w:tc>
          <w:tcPr>
            <w:tcW w:w="1500"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hAnsi="Times New Roman"/>
                <w:b/>
                <w:bCs/>
                <w:sz w:val="24"/>
                <w:szCs w:val="24"/>
                <w:lang w:eastAsia="sk-SK"/>
              </w:rPr>
            </w:pPr>
          </w:p>
        </w:tc>
        <w:tc>
          <w:tcPr>
            <w:tcW w:w="3000" w:type="dxa"/>
            <w:tcBorders>
              <w:top w:val="nil"/>
              <w:left w:val="nil"/>
              <w:bottom w:val="single" w:sz="4" w:space="0" w:color="auto"/>
              <w:right w:val="single" w:sz="4" w:space="0" w:color="auto"/>
            </w:tcBorders>
            <w:noWrap/>
            <w:vAlign w:val="bottom"/>
          </w:tcPr>
          <w:p w:rsidR="007D5748" w:rsidRPr="007D5748" w:rsidRDefault="007D5748" w:rsidP="007D5748">
            <w:pPr>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r w:rsidR="007D5748" w:rsidRPr="007D5748" w:rsidTr="00EF18AC">
        <w:trPr>
          <w:trHeight w:val="255"/>
        </w:trPr>
        <w:tc>
          <w:tcPr>
            <w:tcW w:w="4950" w:type="dxa"/>
            <w:tcBorders>
              <w:top w:val="nil"/>
              <w:left w:val="single" w:sz="4" w:space="0" w:color="auto"/>
              <w:bottom w:val="single" w:sz="4" w:space="0" w:color="auto"/>
              <w:right w:val="single" w:sz="4" w:space="0" w:color="auto"/>
            </w:tcBorders>
          </w:tcPr>
          <w:p w:rsidR="007D5748" w:rsidRPr="007D5748" w:rsidRDefault="007D5748" w:rsidP="007D5748">
            <w:pPr>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Granty a transfery (300)</w:t>
            </w:r>
            <w:r w:rsidRPr="007D5748">
              <w:rPr>
                <w:rFonts w:ascii="Times New Roman" w:hAnsi="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hAnsi="Times New Roman"/>
                <w:b/>
                <w:bCs/>
                <w:sz w:val="24"/>
                <w:szCs w:val="24"/>
                <w:lang w:eastAsia="sk-SK"/>
              </w:rPr>
            </w:pPr>
          </w:p>
        </w:tc>
        <w:tc>
          <w:tcPr>
            <w:tcW w:w="1500"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hAnsi="Times New Roman"/>
                <w:b/>
                <w:bCs/>
                <w:sz w:val="24"/>
                <w:szCs w:val="24"/>
                <w:lang w:eastAsia="sk-SK"/>
              </w:rPr>
            </w:pPr>
          </w:p>
        </w:tc>
        <w:tc>
          <w:tcPr>
            <w:tcW w:w="1500"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hAnsi="Times New Roman"/>
                <w:b/>
                <w:bCs/>
                <w:sz w:val="24"/>
                <w:szCs w:val="24"/>
                <w:lang w:eastAsia="sk-SK"/>
              </w:rPr>
            </w:pPr>
          </w:p>
        </w:tc>
        <w:tc>
          <w:tcPr>
            <w:tcW w:w="1500"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hAnsi="Times New Roman"/>
                <w:b/>
                <w:bCs/>
                <w:sz w:val="24"/>
                <w:szCs w:val="24"/>
                <w:lang w:eastAsia="sk-SK"/>
              </w:rPr>
            </w:pPr>
          </w:p>
        </w:tc>
        <w:tc>
          <w:tcPr>
            <w:tcW w:w="3000" w:type="dxa"/>
            <w:tcBorders>
              <w:top w:val="nil"/>
              <w:left w:val="nil"/>
              <w:bottom w:val="single" w:sz="4" w:space="0" w:color="auto"/>
              <w:right w:val="single" w:sz="4" w:space="0" w:color="auto"/>
            </w:tcBorders>
            <w:noWrap/>
            <w:vAlign w:val="bottom"/>
          </w:tcPr>
          <w:p w:rsidR="007D5748" w:rsidRPr="007D5748" w:rsidRDefault="007D5748" w:rsidP="007D5748">
            <w:pPr>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r w:rsidR="007D5748" w:rsidRPr="007D5748" w:rsidTr="00EF18AC">
        <w:trPr>
          <w:trHeight w:val="255"/>
        </w:trPr>
        <w:tc>
          <w:tcPr>
            <w:tcW w:w="4950" w:type="dxa"/>
            <w:tcBorders>
              <w:top w:val="nil"/>
              <w:left w:val="single" w:sz="4" w:space="0" w:color="auto"/>
              <w:bottom w:val="single" w:sz="4" w:space="0" w:color="auto"/>
              <w:right w:val="single" w:sz="4" w:space="0" w:color="auto"/>
            </w:tcBorders>
          </w:tcPr>
          <w:p w:rsidR="007D5748" w:rsidRPr="007D5748" w:rsidRDefault="007D5748" w:rsidP="007D5748">
            <w:pPr>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Príjmy z transakcií s finančnými aktívami a finančnými pasívami (400)</w:t>
            </w:r>
          </w:p>
        </w:tc>
        <w:tc>
          <w:tcPr>
            <w:tcW w:w="1500" w:type="dxa"/>
            <w:tcBorders>
              <w:top w:val="nil"/>
              <w:left w:val="nil"/>
              <w:bottom w:val="single" w:sz="4" w:space="0" w:color="auto"/>
              <w:right w:val="single" w:sz="4" w:space="0" w:color="auto"/>
            </w:tcBorders>
            <w:shd w:val="clear" w:color="auto" w:fill="FFFF99"/>
          </w:tcPr>
          <w:p w:rsidR="007D5748" w:rsidRPr="007D5748" w:rsidRDefault="007D5748" w:rsidP="007D5748">
            <w:pPr>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rsidR="007D5748" w:rsidRPr="007D5748" w:rsidRDefault="007D5748" w:rsidP="007D5748">
            <w:pPr>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rsidR="007D5748" w:rsidRPr="007D5748" w:rsidRDefault="007D5748" w:rsidP="007D5748">
            <w:pPr>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rsidR="007D5748" w:rsidRPr="007D5748" w:rsidRDefault="007D5748" w:rsidP="007D5748">
            <w:pPr>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 </w:t>
            </w:r>
          </w:p>
        </w:tc>
        <w:tc>
          <w:tcPr>
            <w:tcW w:w="3000" w:type="dxa"/>
            <w:tcBorders>
              <w:top w:val="nil"/>
              <w:left w:val="nil"/>
              <w:bottom w:val="single" w:sz="4" w:space="0" w:color="auto"/>
              <w:right w:val="single" w:sz="4" w:space="0" w:color="auto"/>
            </w:tcBorders>
            <w:noWrap/>
            <w:vAlign w:val="bottom"/>
          </w:tcPr>
          <w:p w:rsidR="007D5748" w:rsidRPr="007D5748" w:rsidRDefault="007D5748" w:rsidP="007D5748">
            <w:pPr>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r w:rsidR="007D5748" w:rsidRPr="007D5748" w:rsidTr="00EF18AC">
        <w:trPr>
          <w:trHeight w:val="255"/>
        </w:trPr>
        <w:tc>
          <w:tcPr>
            <w:tcW w:w="4950" w:type="dxa"/>
            <w:tcBorders>
              <w:top w:val="nil"/>
              <w:left w:val="single" w:sz="4" w:space="0" w:color="auto"/>
              <w:bottom w:val="single" w:sz="4" w:space="0" w:color="auto"/>
              <w:right w:val="single" w:sz="4" w:space="0" w:color="auto"/>
            </w:tcBorders>
          </w:tcPr>
          <w:p w:rsidR="007D5748" w:rsidRPr="007D5748" w:rsidRDefault="007D5748" w:rsidP="007D5748">
            <w:pPr>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Prijaté úvery, pôžičky a návratné finančné výpomoci (500)</w:t>
            </w:r>
          </w:p>
        </w:tc>
        <w:tc>
          <w:tcPr>
            <w:tcW w:w="1500" w:type="dxa"/>
            <w:tcBorders>
              <w:top w:val="nil"/>
              <w:left w:val="nil"/>
              <w:bottom w:val="single" w:sz="4" w:space="0" w:color="auto"/>
              <w:right w:val="single" w:sz="4" w:space="0" w:color="auto"/>
            </w:tcBorders>
            <w:shd w:val="clear" w:color="auto" w:fill="FFFF99"/>
          </w:tcPr>
          <w:p w:rsidR="007D5748" w:rsidRPr="007D5748" w:rsidRDefault="007D5748" w:rsidP="007D5748">
            <w:pPr>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rsidR="007D5748" w:rsidRPr="007D5748" w:rsidRDefault="007D5748" w:rsidP="007D5748">
            <w:pPr>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rsidR="007D5748" w:rsidRPr="007D5748" w:rsidRDefault="007D5748" w:rsidP="007D5748">
            <w:pPr>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rsidR="007D5748" w:rsidRPr="007D5748" w:rsidRDefault="007D5748" w:rsidP="007D5748">
            <w:pPr>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 </w:t>
            </w:r>
          </w:p>
        </w:tc>
        <w:tc>
          <w:tcPr>
            <w:tcW w:w="3000" w:type="dxa"/>
            <w:tcBorders>
              <w:top w:val="nil"/>
              <w:left w:val="nil"/>
              <w:bottom w:val="single" w:sz="4" w:space="0" w:color="auto"/>
              <w:right w:val="single" w:sz="4" w:space="0" w:color="auto"/>
            </w:tcBorders>
            <w:noWrap/>
            <w:vAlign w:val="bottom"/>
          </w:tcPr>
          <w:p w:rsidR="007D5748" w:rsidRPr="007D5748" w:rsidRDefault="007D5748" w:rsidP="007D5748">
            <w:pPr>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r w:rsidR="007D5748" w:rsidRPr="007D5748" w:rsidTr="00EF18AC">
        <w:trPr>
          <w:trHeight w:val="255"/>
        </w:trPr>
        <w:tc>
          <w:tcPr>
            <w:tcW w:w="4950" w:type="dxa"/>
            <w:tcBorders>
              <w:top w:val="nil"/>
              <w:left w:val="single" w:sz="4" w:space="0" w:color="auto"/>
              <w:bottom w:val="single" w:sz="4" w:space="0" w:color="auto"/>
              <w:right w:val="single" w:sz="4" w:space="0" w:color="auto"/>
            </w:tcBorders>
            <w:shd w:val="clear" w:color="auto" w:fill="BFBFBF" w:themeFill="background1" w:themeFillShade="BF"/>
          </w:tcPr>
          <w:p w:rsidR="007D5748" w:rsidRPr="007D5748" w:rsidRDefault="007D5748" w:rsidP="007D5748">
            <w:pPr>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Dopad na príjmy verejnej správy celkom</w:t>
            </w:r>
          </w:p>
        </w:tc>
        <w:tc>
          <w:tcPr>
            <w:tcW w:w="1500" w:type="dxa"/>
            <w:tcBorders>
              <w:top w:val="nil"/>
              <w:left w:val="nil"/>
              <w:bottom w:val="single" w:sz="4" w:space="0" w:color="auto"/>
              <w:right w:val="single" w:sz="4" w:space="0" w:color="auto"/>
            </w:tcBorders>
            <w:shd w:val="clear" w:color="auto" w:fill="BFBFBF" w:themeFill="background1" w:themeFillShade="BF"/>
          </w:tcPr>
          <w:p w:rsidR="007D5748" w:rsidRPr="007D5748" w:rsidRDefault="007D5748" w:rsidP="007D5748">
            <w:pPr>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BFBFBF" w:themeFill="background1" w:themeFillShade="BF"/>
          </w:tcPr>
          <w:p w:rsidR="007D5748" w:rsidRPr="007D5748" w:rsidRDefault="007D5748" w:rsidP="007D5748">
            <w:pPr>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BFBFBF" w:themeFill="background1" w:themeFillShade="BF"/>
          </w:tcPr>
          <w:p w:rsidR="007D5748" w:rsidRPr="007D5748" w:rsidRDefault="007D5748" w:rsidP="007D5748">
            <w:pPr>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BFBFBF" w:themeFill="background1" w:themeFillShade="BF"/>
          </w:tcPr>
          <w:p w:rsidR="007D5748" w:rsidRPr="007D5748" w:rsidRDefault="007D5748" w:rsidP="007D5748">
            <w:pPr>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0</w:t>
            </w:r>
          </w:p>
        </w:tc>
        <w:tc>
          <w:tcPr>
            <w:tcW w:w="3000" w:type="dxa"/>
            <w:tcBorders>
              <w:top w:val="nil"/>
              <w:left w:val="nil"/>
              <w:bottom w:val="single" w:sz="4" w:space="0" w:color="auto"/>
              <w:right w:val="single" w:sz="4" w:space="0" w:color="auto"/>
            </w:tcBorders>
            <w:shd w:val="clear" w:color="auto" w:fill="BFBFBF" w:themeFill="background1" w:themeFillShade="BF"/>
            <w:noWrap/>
            <w:vAlign w:val="bottom"/>
          </w:tcPr>
          <w:p w:rsidR="007D5748" w:rsidRPr="007D5748" w:rsidRDefault="007D5748" w:rsidP="007D5748">
            <w:pPr>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bl>
    <w:p w:rsidR="007D5748" w:rsidRPr="007D5748" w:rsidRDefault="007D5748" w:rsidP="007D5748">
      <w:pPr>
        <w:tabs>
          <w:tab w:val="num" w:pos="1080"/>
        </w:tabs>
        <w:spacing w:after="0" w:line="240" w:lineRule="auto"/>
        <w:jc w:val="both"/>
        <w:rPr>
          <w:rFonts w:ascii="Times New Roman" w:hAnsi="Times New Roman"/>
          <w:bCs/>
          <w:sz w:val="20"/>
          <w:szCs w:val="20"/>
          <w:lang w:eastAsia="sk-SK"/>
        </w:rPr>
      </w:pPr>
      <w:r w:rsidRPr="007D5748">
        <w:rPr>
          <w:rFonts w:ascii="Times New Roman" w:hAnsi="Times New Roman"/>
          <w:bCs/>
          <w:sz w:val="20"/>
          <w:szCs w:val="20"/>
          <w:lang w:eastAsia="sk-SK"/>
        </w:rPr>
        <w:t>1 –  príjmy rozpísať až do položiek platnej ekonomickej klasifikácie</w:t>
      </w:r>
    </w:p>
    <w:p w:rsidR="007D5748" w:rsidRPr="007D5748" w:rsidRDefault="007D5748" w:rsidP="007D5748">
      <w:pPr>
        <w:tabs>
          <w:tab w:val="num" w:pos="1080"/>
        </w:tabs>
        <w:spacing w:after="0" w:line="240" w:lineRule="auto"/>
        <w:jc w:val="both"/>
        <w:rPr>
          <w:rFonts w:ascii="Times New Roman" w:hAnsi="Times New Roman"/>
          <w:bCs/>
          <w:sz w:val="24"/>
          <w:szCs w:val="20"/>
          <w:lang w:eastAsia="sk-SK"/>
        </w:rPr>
      </w:pPr>
    </w:p>
    <w:p w:rsidR="007D5748" w:rsidRPr="007D5748" w:rsidRDefault="007D5748" w:rsidP="007D5748">
      <w:pPr>
        <w:tabs>
          <w:tab w:val="num" w:pos="1080"/>
        </w:tabs>
        <w:spacing w:after="0" w:line="240" w:lineRule="auto"/>
        <w:jc w:val="both"/>
        <w:rPr>
          <w:rFonts w:ascii="Times New Roman" w:hAnsi="Times New Roman"/>
          <w:b/>
          <w:bCs/>
          <w:sz w:val="24"/>
          <w:szCs w:val="20"/>
          <w:lang w:eastAsia="sk-SK"/>
        </w:rPr>
      </w:pPr>
      <w:r w:rsidRPr="007D5748">
        <w:rPr>
          <w:rFonts w:ascii="Times New Roman" w:hAnsi="Times New Roman"/>
          <w:b/>
          <w:bCs/>
          <w:sz w:val="24"/>
          <w:szCs w:val="20"/>
          <w:lang w:eastAsia="sk-SK"/>
        </w:rPr>
        <w:t>Poznámka:</w:t>
      </w:r>
    </w:p>
    <w:p w:rsidR="007D5748" w:rsidRPr="007D5748" w:rsidRDefault="007D5748" w:rsidP="007D5748">
      <w:pPr>
        <w:tabs>
          <w:tab w:val="num" w:pos="1080"/>
        </w:tabs>
        <w:spacing w:after="0" w:line="240" w:lineRule="auto"/>
        <w:jc w:val="both"/>
        <w:rPr>
          <w:rFonts w:ascii="Times New Roman" w:hAnsi="Times New Roman"/>
          <w:bCs/>
          <w:sz w:val="24"/>
          <w:szCs w:val="20"/>
          <w:lang w:eastAsia="sk-SK"/>
        </w:rPr>
      </w:pPr>
      <w:r w:rsidRPr="007D5748">
        <w:rPr>
          <w:rFonts w:ascii="Times New Roman" w:hAnsi="Times New Roman"/>
          <w:bCs/>
          <w:sz w:val="24"/>
          <w:szCs w:val="20"/>
          <w:lang w:eastAsia="sk-SK"/>
        </w:rPr>
        <w:t>Ak sa vplyv týka viacerých subjektov verejnej správy, vypĺňa sa samostatná tabuľka za každý subjekt.</w:t>
      </w:r>
    </w:p>
    <w:p w:rsidR="007D5748" w:rsidRPr="007D5748" w:rsidRDefault="007D5748" w:rsidP="007D5748">
      <w:pPr>
        <w:tabs>
          <w:tab w:val="num" w:pos="1080"/>
        </w:tabs>
        <w:spacing w:after="0" w:line="240" w:lineRule="auto"/>
        <w:ind w:right="-578"/>
        <w:jc w:val="right"/>
        <w:rPr>
          <w:rFonts w:ascii="Times New Roman" w:hAnsi="Times New Roman"/>
          <w:bCs/>
          <w:sz w:val="24"/>
          <w:szCs w:val="24"/>
          <w:lang w:eastAsia="sk-SK"/>
        </w:rPr>
      </w:pPr>
      <w:r w:rsidRPr="007D5748">
        <w:rPr>
          <w:rFonts w:ascii="Times New Roman" w:hAnsi="Times New Roman"/>
          <w:bCs/>
          <w:sz w:val="24"/>
          <w:szCs w:val="24"/>
          <w:lang w:eastAsia="sk-SK"/>
        </w:rPr>
        <w:t xml:space="preserve"> </w:t>
      </w:r>
    </w:p>
    <w:p w:rsidR="007D5748" w:rsidRPr="007D5748" w:rsidRDefault="007D5748" w:rsidP="007D5748">
      <w:pPr>
        <w:tabs>
          <w:tab w:val="num" w:pos="1080"/>
        </w:tabs>
        <w:spacing w:after="0" w:line="240" w:lineRule="auto"/>
        <w:ind w:right="-578"/>
        <w:jc w:val="right"/>
        <w:rPr>
          <w:rFonts w:ascii="Times New Roman" w:hAnsi="Times New Roman"/>
          <w:bCs/>
          <w:sz w:val="24"/>
          <w:szCs w:val="24"/>
          <w:lang w:eastAsia="sk-SK"/>
        </w:rPr>
      </w:pPr>
    </w:p>
    <w:p w:rsidR="007D5748" w:rsidRPr="007D5748" w:rsidRDefault="007D5748" w:rsidP="007D5748">
      <w:pPr>
        <w:tabs>
          <w:tab w:val="num" w:pos="1080"/>
        </w:tabs>
        <w:spacing w:after="0" w:line="240" w:lineRule="auto"/>
        <w:ind w:right="-578"/>
        <w:jc w:val="right"/>
        <w:rPr>
          <w:rFonts w:ascii="Times New Roman" w:hAnsi="Times New Roman"/>
          <w:bCs/>
          <w:sz w:val="24"/>
          <w:szCs w:val="24"/>
          <w:lang w:eastAsia="sk-SK"/>
        </w:rPr>
      </w:pPr>
    </w:p>
    <w:p w:rsidR="007D5748" w:rsidRPr="007D5748" w:rsidRDefault="007D5748" w:rsidP="007D5748">
      <w:pPr>
        <w:tabs>
          <w:tab w:val="num" w:pos="1080"/>
        </w:tabs>
        <w:spacing w:after="0" w:line="240" w:lineRule="auto"/>
        <w:ind w:right="-578"/>
        <w:jc w:val="right"/>
        <w:rPr>
          <w:rFonts w:ascii="Times New Roman" w:hAnsi="Times New Roman"/>
          <w:bCs/>
          <w:sz w:val="24"/>
          <w:szCs w:val="24"/>
          <w:lang w:eastAsia="sk-SK"/>
        </w:rPr>
      </w:pPr>
    </w:p>
    <w:p w:rsidR="007D5748" w:rsidRPr="007D5748" w:rsidRDefault="007D5748" w:rsidP="007D5748">
      <w:pPr>
        <w:tabs>
          <w:tab w:val="num" w:pos="1080"/>
        </w:tabs>
        <w:spacing w:after="0" w:line="240" w:lineRule="auto"/>
        <w:ind w:right="-578"/>
        <w:jc w:val="right"/>
        <w:rPr>
          <w:rFonts w:ascii="Times New Roman" w:hAnsi="Times New Roman"/>
          <w:bCs/>
          <w:sz w:val="24"/>
          <w:szCs w:val="24"/>
          <w:lang w:eastAsia="sk-SK"/>
        </w:rPr>
      </w:pPr>
    </w:p>
    <w:p w:rsidR="007D5748" w:rsidRPr="007D5748" w:rsidRDefault="007D5748" w:rsidP="007D5748">
      <w:pPr>
        <w:tabs>
          <w:tab w:val="num" w:pos="1080"/>
        </w:tabs>
        <w:spacing w:after="0" w:line="240" w:lineRule="auto"/>
        <w:ind w:right="-578"/>
        <w:jc w:val="right"/>
        <w:rPr>
          <w:rFonts w:ascii="Times New Roman" w:hAnsi="Times New Roman"/>
          <w:bCs/>
          <w:sz w:val="24"/>
          <w:szCs w:val="24"/>
          <w:lang w:eastAsia="sk-SK"/>
        </w:rPr>
      </w:pPr>
    </w:p>
    <w:p w:rsidR="007D5748" w:rsidRPr="007D5748" w:rsidRDefault="007D5748" w:rsidP="007D5748">
      <w:pPr>
        <w:tabs>
          <w:tab w:val="num" w:pos="1080"/>
        </w:tabs>
        <w:spacing w:after="0" w:line="240" w:lineRule="auto"/>
        <w:ind w:right="-578"/>
        <w:jc w:val="right"/>
        <w:rPr>
          <w:rFonts w:ascii="Times New Roman" w:hAnsi="Times New Roman"/>
          <w:bCs/>
          <w:sz w:val="24"/>
          <w:szCs w:val="24"/>
          <w:lang w:eastAsia="sk-SK"/>
        </w:rPr>
      </w:pPr>
    </w:p>
    <w:p w:rsidR="007D5748" w:rsidRPr="007D5748" w:rsidRDefault="007D5748" w:rsidP="007D5748">
      <w:pPr>
        <w:tabs>
          <w:tab w:val="num" w:pos="1080"/>
        </w:tabs>
        <w:spacing w:after="0" w:line="240" w:lineRule="auto"/>
        <w:ind w:right="-578"/>
        <w:jc w:val="right"/>
        <w:rPr>
          <w:rFonts w:ascii="Times New Roman" w:hAnsi="Times New Roman"/>
          <w:bCs/>
          <w:sz w:val="24"/>
          <w:szCs w:val="24"/>
          <w:lang w:eastAsia="sk-SK"/>
        </w:rPr>
      </w:pPr>
    </w:p>
    <w:p w:rsidR="007D5748" w:rsidRPr="007D5748" w:rsidRDefault="007D5748" w:rsidP="007D5748">
      <w:pPr>
        <w:tabs>
          <w:tab w:val="num" w:pos="1080"/>
        </w:tabs>
        <w:spacing w:after="0" w:line="240" w:lineRule="auto"/>
        <w:ind w:right="-578"/>
        <w:jc w:val="right"/>
        <w:rPr>
          <w:rFonts w:ascii="Times New Roman" w:hAnsi="Times New Roman"/>
          <w:bCs/>
          <w:sz w:val="24"/>
          <w:szCs w:val="24"/>
          <w:lang w:eastAsia="sk-SK"/>
        </w:rPr>
      </w:pPr>
    </w:p>
    <w:p w:rsidR="007D5748" w:rsidRPr="007D5748" w:rsidRDefault="007D5748" w:rsidP="007D5748">
      <w:pPr>
        <w:tabs>
          <w:tab w:val="num" w:pos="1080"/>
        </w:tabs>
        <w:spacing w:after="0" w:line="240" w:lineRule="auto"/>
        <w:ind w:right="-578"/>
        <w:jc w:val="right"/>
        <w:rPr>
          <w:rFonts w:ascii="Times New Roman" w:hAnsi="Times New Roman"/>
          <w:bCs/>
          <w:sz w:val="24"/>
          <w:szCs w:val="24"/>
          <w:lang w:eastAsia="sk-SK"/>
        </w:rPr>
      </w:pPr>
    </w:p>
    <w:p w:rsidR="007D5748" w:rsidRPr="007D5748" w:rsidRDefault="007D5748" w:rsidP="007D5748">
      <w:pPr>
        <w:tabs>
          <w:tab w:val="num" w:pos="1080"/>
        </w:tabs>
        <w:spacing w:after="0" w:line="240" w:lineRule="auto"/>
        <w:ind w:right="-578"/>
        <w:jc w:val="right"/>
        <w:rPr>
          <w:rFonts w:ascii="Times New Roman" w:hAnsi="Times New Roman"/>
          <w:bCs/>
          <w:sz w:val="24"/>
          <w:szCs w:val="24"/>
          <w:lang w:eastAsia="sk-SK"/>
        </w:rPr>
      </w:pPr>
    </w:p>
    <w:p w:rsidR="007D5748" w:rsidRPr="007D5748" w:rsidRDefault="007D5748" w:rsidP="007D5748">
      <w:pPr>
        <w:tabs>
          <w:tab w:val="num" w:pos="1080"/>
        </w:tabs>
        <w:spacing w:after="0" w:line="240" w:lineRule="auto"/>
        <w:ind w:right="-578"/>
        <w:jc w:val="right"/>
        <w:rPr>
          <w:rFonts w:ascii="Times New Roman" w:hAnsi="Times New Roman"/>
          <w:bCs/>
          <w:sz w:val="24"/>
          <w:szCs w:val="24"/>
          <w:lang w:eastAsia="sk-SK"/>
        </w:rPr>
      </w:pPr>
    </w:p>
    <w:p w:rsidR="007D5748" w:rsidRPr="007D5748" w:rsidRDefault="007D5748" w:rsidP="007D5748">
      <w:pPr>
        <w:tabs>
          <w:tab w:val="num" w:pos="1080"/>
        </w:tabs>
        <w:spacing w:after="0" w:line="240" w:lineRule="auto"/>
        <w:ind w:right="-578"/>
        <w:jc w:val="right"/>
        <w:rPr>
          <w:rFonts w:ascii="Times New Roman" w:hAnsi="Times New Roman"/>
          <w:bCs/>
          <w:sz w:val="24"/>
          <w:szCs w:val="24"/>
          <w:lang w:eastAsia="sk-SK"/>
        </w:rPr>
      </w:pPr>
    </w:p>
    <w:p w:rsidR="007D5748" w:rsidRPr="007D5748" w:rsidRDefault="007D5748" w:rsidP="007D5748">
      <w:pPr>
        <w:tabs>
          <w:tab w:val="num" w:pos="1080"/>
        </w:tabs>
        <w:spacing w:after="0" w:line="240" w:lineRule="auto"/>
        <w:ind w:right="-578"/>
        <w:jc w:val="right"/>
        <w:rPr>
          <w:rFonts w:ascii="Times New Roman" w:hAnsi="Times New Roman"/>
          <w:bCs/>
          <w:sz w:val="24"/>
          <w:szCs w:val="24"/>
          <w:lang w:eastAsia="sk-SK"/>
        </w:rPr>
      </w:pPr>
    </w:p>
    <w:p w:rsidR="007D5748" w:rsidRPr="007D5748" w:rsidRDefault="007D5748" w:rsidP="007D5748">
      <w:pPr>
        <w:tabs>
          <w:tab w:val="num" w:pos="1080"/>
        </w:tabs>
        <w:spacing w:after="0" w:line="240" w:lineRule="auto"/>
        <w:ind w:right="-578"/>
        <w:jc w:val="right"/>
        <w:rPr>
          <w:rFonts w:ascii="Times New Roman" w:hAnsi="Times New Roman"/>
          <w:bCs/>
          <w:sz w:val="24"/>
          <w:szCs w:val="24"/>
          <w:lang w:eastAsia="sk-SK"/>
        </w:rPr>
      </w:pPr>
    </w:p>
    <w:p w:rsidR="007D5748" w:rsidRPr="007D5748" w:rsidRDefault="007D5748" w:rsidP="007D5748">
      <w:pPr>
        <w:tabs>
          <w:tab w:val="num" w:pos="1080"/>
        </w:tabs>
        <w:spacing w:after="0" w:line="240" w:lineRule="auto"/>
        <w:ind w:right="-32"/>
        <w:jc w:val="right"/>
        <w:rPr>
          <w:rFonts w:ascii="Times New Roman" w:hAnsi="Times New Roman"/>
          <w:bCs/>
          <w:sz w:val="24"/>
          <w:szCs w:val="24"/>
          <w:lang w:eastAsia="sk-SK"/>
        </w:rPr>
      </w:pPr>
      <w:r w:rsidRPr="007D5748">
        <w:rPr>
          <w:rFonts w:ascii="Times New Roman" w:hAnsi="Times New Roman"/>
          <w:bCs/>
          <w:sz w:val="24"/>
          <w:szCs w:val="24"/>
          <w:lang w:eastAsia="sk-SK"/>
        </w:rPr>
        <w:lastRenderedPageBreak/>
        <w:t xml:space="preserve">Tabuľka č. 4 </w:t>
      </w:r>
    </w:p>
    <w:p w:rsidR="007D5748" w:rsidRPr="007D5748" w:rsidRDefault="007D5748" w:rsidP="007D5748">
      <w:pPr>
        <w:tabs>
          <w:tab w:val="num" w:pos="1080"/>
        </w:tabs>
        <w:spacing w:after="0" w:line="240" w:lineRule="auto"/>
        <w:jc w:val="both"/>
        <w:rPr>
          <w:rFonts w:ascii="Times New Roman" w:hAnsi="Times New Roman"/>
          <w:bCs/>
          <w:sz w:val="24"/>
          <w:szCs w:val="20"/>
          <w:lang w:eastAsia="sk-SK"/>
        </w:rPr>
      </w:pPr>
    </w:p>
    <w:tbl>
      <w:tblPr>
        <w:tblpPr w:leftFromText="141" w:rightFromText="141" w:vertAnchor="text" w:horzAnchor="page" w:tblpX="629" w:tblpY="2"/>
        <w:tblW w:w="15450" w:type="dxa"/>
        <w:tblCellMar>
          <w:left w:w="70" w:type="dxa"/>
          <w:right w:w="70" w:type="dxa"/>
        </w:tblCellMar>
        <w:tblLook w:val="0000" w:firstRow="0" w:lastRow="0" w:firstColumn="0" w:lastColumn="0" w:noHBand="0" w:noVBand="0"/>
      </w:tblPr>
      <w:tblGrid>
        <w:gridCol w:w="7070"/>
        <w:gridCol w:w="1540"/>
        <w:gridCol w:w="1540"/>
        <w:gridCol w:w="1540"/>
        <w:gridCol w:w="1540"/>
        <w:gridCol w:w="2220"/>
      </w:tblGrid>
      <w:tr w:rsidR="007D5748" w:rsidRPr="007D5748" w:rsidTr="00EF18AC">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tcPr>
          <w:p w:rsidR="007D5748" w:rsidRPr="007D5748" w:rsidRDefault="007D5748" w:rsidP="007D5748">
            <w:pPr>
              <w:spacing w:after="0" w:line="240" w:lineRule="auto"/>
              <w:jc w:val="center"/>
              <w:rPr>
                <w:rFonts w:ascii="Times New Roman" w:hAnsi="Times New Roman"/>
                <w:b/>
                <w:bCs/>
                <w:sz w:val="20"/>
                <w:szCs w:val="20"/>
                <w:lang w:eastAsia="sk-SK"/>
              </w:rPr>
            </w:pPr>
            <w:r w:rsidRPr="007D5748">
              <w:rPr>
                <w:rFonts w:ascii="Times New Roman" w:hAnsi="Times New Roman"/>
                <w:b/>
                <w:bCs/>
                <w:sz w:val="20"/>
                <w:szCs w:val="20"/>
                <w:lang w:eastAsia="sk-SK"/>
              </w:rPr>
              <w:t>Výdavky (v eurách)</w:t>
            </w:r>
          </w:p>
        </w:tc>
        <w:tc>
          <w:tcPr>
            <w:tcW w:w="6160" w:type="dxa"/>
            <w:gridSpan w:val="4"/>
            <w:tcBorders>
              <w:top w:val="single" w:sz="4" w:space="0" w:color="auto"/>
              <w:left w:val="nil"/>
              <w:bottom w:val="single" w:sz="4" w:space="0" w:color="auto"/>
              <w:right w:val="single" w:sz="4" w:space="0" w:color="auto"/>
            </w:tcBorders>
            <w:shd w:val="clear" w:color="auto" w:fill="BFBFBF" w:themeFill="background1" w:themeFillShade="BF"/>
          </w:tcPr>
          <w:p w:rsidR="007D5748" w:rsidRPr="007D5748" w:rsidRDefault="007D5748" w:rsidP="007D5748">
            <w:pPr>
              <w:spacing w:after="0" w:line="240" w:lineRule="auto"/>
              <w:jc w:val="center"/>
              <w:rPr>
                <w:rFonts w:ascii="Times New Roman" w:hAnsi="Times New Roman"/>
                <w:b/>
                <w:bCs/>
                <w:sz w:val="20"/>
                <w:szCs w:val="20"/>
                <w:lang w:eastAsia="sk-SK"/>
              </w:rPr>
            </w:pPr>
            <w:r w:rsidRPr="007D5748">
              <w:rPr>
                <w:rFonts w:ascii="Times New Roman" w:hAnsi="Times New Roman"/>
                <w:b/>
                <w:bCs/>
                <w:sz w:val="20"/>
                <w:szCs w:val="20"/>
                <w:lang w:eastAsia="sk-SK"/>
              </w:rPr>
              <w:t>Vplyv na rozpočet verejnej správy</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7D5748" w:rsidRPr="007D5748" w:rsidRDefault="007D5748" w:rsidP="007D5748">
            <w:pPr>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poznámka</w:t>
            </w:r>
          </w:p>
        </w:tc>
      </w:tr>
      <w:tr w:rsidR="007D5748" w:rsidRPr="007D5748" w:rsidTr="00EF18AC">
        <w:trPr>
          <w:cantSplit/>
          <w:trHeight w:val="255"/>
        </w:trPr>
        <w:tc>
          <w:tcPr>
            <w:tcW w:w="7070" w:type="dxa"/>
            <w:vMerge/>
            <w:tcBorders>
              <w:top w:val="single" w:sz="4" w:space="0" w:color="auto"/>
              <w:left w:val="single" w:sz="4" w:space="0" w:color="auto"/>
              <w:bottom w:val="single" w:sz="4" w:space="0" w:color="000000"/>
              <w:right w:val="single" w:sz="4" w:space="0" w:color="auto"/>
            </w:tcBorders>
            <w:vAlign w:val="center"/>
          </w:tcPr>
          <w:p w:rsidR="007D5748" w:rsidRPr="007D5748" w:rsidRDefault="007D5748" w:rsidP="007D5748">
            <w:pPr>
              <w:spacing w:after="0" w:line="240" w:lineRule="auto"/>
              <w:rPr>
                <w:rFonts w:ascii="Times New Roman" w:hAnsi="Times New Roman"/>
                <w:b/>
                <w:bCs/>
                <w:color w:val="FFFFFF"/>
                <w:sz w:val="20"/>
                <w:szCs w:val="20"/>
                <w:lang w:eastAsia="sk-SK"/>
              </w:rPr>
            </w:pPr>
          </w:p>
        </w:tc>
        <w:tc>
          <w:tcPr>
            <w:tcW w:w="1540" w:type="dxa"/>
            <w:tcBorders>
              <w:top w:val="nil"/>
              <w:left w:val="nil"/>
              <w:bottom w:val="single" w:sz="4" w:space="0" w:color="auto"/>
              <w:right w:val="single" w:sz="4" w:space="0" w:color="auto"/>
            </w:tcBorders>
            <w:shd w:val="clear" w:color="auto" w:fill="BFBFBF" w:themeFill="background1" w:themeFillShade="BF"/>
          </w:tcPr>
          <w:p w:rsidR="007D5748" w:rsidRPr="007D5748" w:rsidRDefault="003E5B03" w:rsidP="007D5748">
            <w:pPr>
              <w:spacing w:after="0" w:line="240" w:lineRule="auto"/>
              <w:jc w:val="center"/>
              <w:rPr>
                <w:rFonts w:ascii="Times New Roman" w:hAnsi="Times New Roman"/>
                <w:b/>
                <w:bCs/>
                <w:sz w:val="20"/>
                <w:szCs w:val="20"/>
                <w:lang w:eastAsia="sk-SK"/>
              </w:rPr>
            </w:pPr>
            <w:r>
              <w:rPr>
                <w:rFonts w:ascii="Times New Roman" w:hAnsi="Times New Roman"/>
                <w:b/>
                <w:bCs/>
                <w:sz w:val="20"/>
                <w:szCs w:val="20"/>
                <w:lang w:eastAsia="sk-SK"/>
              </w:rPr>
              <w:t>2020</w:t>
            </w:r>
          </w:p>
        </w:tc>
        <w:tc>
          <w:tcPr>
            <w:tcW w:w="1540" w:type="dxa"/>
            <w:tcBorders>
              <w:top w:val="nil"/>
              <w:left w:val="nil"/>
              <w:bottom w:val="single" w:sz="4" w:space="0" w:color="auto"/>
              <w:right w:val="single" w:sz="4" w:space="0" w:color="auto"/>
            </w:tcBorders>
            <w:shd w:val="clear" w:color="auto" w:fill="BFBFBF" w:themeFill="background1" w:themeFillShade="BF"/>
          </w:tcPr>
          <w:p w:rsidR="007D5748" w:rsidRPr="007D5748" w:rsidRDefault="001451B0" w:rsidP="003E5B03">
            <w:pPr>
              <w:spacing w:after="0" w:line="240" w:lineRule="auto"/>
              <w:jc w:val="center"/>
              <w:rPr>
                <w:rFonts w:ascii="Times New Roman" w:hAnsi="Times New Roman"/>
                <w:b/>
                <w:bCs/>
                <w:sz w:val="20"/>
                <w:szCs w:val="20"/>
                <w:lang w:eastAsia="sk-SK"/>
              </w:rPr>
            </w:pPr>
            <w:r>
              <w:rPr>
                <w:rFonts w:ascii="Times New Roman" w:hAnsi="Times New Roman"/>
                <w:b/>
                <w:bCs/>
                <w:sz w:val="20"/>
                <w:szCs w:val="20"/>
                <w:lang w:eastAsia="sk-SK"/>
              </w:rPr>
              <w:t>202</w:t>
            </w:r>
            <w:r w:rsidR="003E5B03">
              <w:rPr>
                <w:rFonts w:ascii="Times New Roman" w:hAnsi="Times New Roman"/>
                <w:b/>
                <w:bCs/>
                <w:sz w:val="20"/>
                <w:szCs w:val="20"/>
                <w:lang w:eastAsia="sk-SK"/>
              </w:rPr>
              <w:t>1</w:t>
            </w:r>
          </w:p>
        </w:tc>
        <w:tc>
          <w:tcPr>
            <w:tcW w:w="1540" w:type="dxa"/>
            <w:tcBorders>
              <w:top w:val="nil"/>
              <w:left w:val="nil"/>
              <w:bottom w:val="single" w:sz="4" w:space="0" w:color="auto"/>
              <w:right w:val="single" w:sz="4" w:space="0" w:color="auto"/>
            </w:tcBorders>
            <w:shd w:val="clear" w:color="auto" w:fill="BFBFBF" w:themeFill="background1" w:themeFillShade="BF"/>
          </w:tcPr>
          <w:p w:rsidR="007D5748" w:rsidRPr="007D5748" w:rsidRDefault="001451B0" w:rsidP="003E5B03">
            <w:pPr>
              <w:spacing w:after="0" w:line="240" w:lineRule="auto"/>
              <w:jc w:val="center"/>
              <w:rPr>
                <w:rFonts w:ascii="Times New Roman" w:hAnsi="Times New Roman"/>
                <w:b/>
                <w:bCs/>
                <w:sz w:val="20"/>
                <w:szCs w:val="20"/>
                <w:lang w:eastAsia="sk-SK"/>
              </w:rPr>
            </w:pPr>
            <w:r>
              <w:rPr>
                <w:rFonts w:ascii="Times New Roman" w:hAnsi="Times New Roman"/>
                <w:b/>
                <w:bCs/>
                <w:sz w:val="20"/>
                <w:szCs w:val="20"/>
                <w:lang w:eastAsia="sk-SK"/>
              </w:rPr>
              <w:t>202</w:t>
            </w:r>
            <w:r w:rsidR="003E5B03">
              <w:rPr>
                <w:rFonts w:ascii="Times New Roman" w:hAnsi="Times New Roman"/>
                <w:b/>
                <w:bCs/>
                <w:sz w:val="20"/>
                <w:szCs w:val="20"/>
                <w:lang w:eastAsia="sk-SK"/>
              </w:rPr>
              <w:t>2</w:t>
            </w:r>
          </w:p>
        </w:tc>
        <w:tc>
          <w:tcPr>
            <w:tcW w:w="1540" w:type="dxa"/>
            <w:tcBorders>
              <w:top w:val="nil"/>
              <w:left w:val="nil"/>
              <w:bottom w:val="single" w:sz="4" w:space="0" w:color="auto"/>
              <w:right w:val="single" w:sz="4" w:space="0" w:color="auto"/>
            </w:tcBorders>
            <w:shd w:val="clear" w:color="auto" w:fill="BFBFBF" w:themeFill="background1" w:themeFillShade="BF"/>
          </w:tcPr>
          <w:p w:rsidR="007D5748" w:rsidRPr="007D5748" w:rsidRDefault="001451B0" w:rsidP="003E5B03">
            <w:pPr>
              <w:spacing w:after="0" w:line="240" w:lineRule="auto"/>
              <w:jc w:val="center"/>
              <w:rPr>
                <w:rFonts w:ascii="Times New Roman" w:hAnsi="Times New Roman"/>
                <w:b/>
                <w:bCs/>
                <w:sz w:val="24"/>
                <w:szCs w:val="24"/>
                <w:lang w:eastAsia="sk-SK"/>
              </w:rPr>
            </w:pPr>
            <w:r w:rsidRPr="001451B0">
              <w:rPr>
                <w:rFonts w:ascii="Times New Roman" w:hAnsi="Times New Roman"/>
                <w:b/>
                <w:bCs/>
                <w:sz w:val="20"/>
                <w:szCs w:val="20"/>
                <w:lang w:eastAsia="sk-SK"/>
              </w:rPr>
              <w:t>202</w:t>
            </w:r>
            <w:r w:rsidR="003E5B03">
              <w:rPr>
                <w:rFonts w:ascii="Times New Roman" w:hAnsi="Times New Roman"/>
                <w:b/>
                <w:bCs/>
                <w:sz w:val="20"/>
                <w:szCs w:val="20"/>
                <w:lang w:eastAsia="sk-SK"/>
              </w:rPr>
              <w:t>3</w:t>
            </w:r>
          </w:p>
        </w:tc>
        <w:tc>
          <w:tcPr>
            <w:tcW w:w="2220" w:type="dxa"/>
            <w:vMerge/>
            <w:tcBorders>
              <w:top w:val="single" w:sz="4" w:space="0" w:color="auto"/>
              <w:left w:val="single" w:sz="4" w:space="0" w:color="auto"/>
              <w:bottom w:val="single" w:sz="4" w:space="0" w:color="auto"/>
              <w:right w:val="single" w:sz="4" w:space="0" w:color="auto"/>
            </w:tcBorders>
            <w:vAlign w:val="center"/>
          </w:tcPr>
          <w:p w:rsidR="007D5748" w:rsidRPr="007D5748" w:rsidRDefault="007D5748" w:rsidP="007D5748">
            <w:pPr>
              <w:spacing w:after="0" w:line="240" w:lineRule="auto"/>
              <w:rPr>
                <w:rFonts w:ascii="Times New Roman" w:hAnsi="Times New Roman"/>
                <w:b/>
                <w:bCs/>
                <w:color w:val="FFFFFF"/>
                <w:sz w:val="24"/>
                <w:szCs w:val="24"/>
                <w:lang w:eastAsia="sk-SK"/>
              </w:rPr>
            </w:pPr>
          </w:p>
        </w:tc>
      </w:tr>
      <w:tr w:rsidR="00A95A32" w:rsidRPr="007D5748" w:rsidTr="00EF18AC">
        <w:trPr>
          <w:trHeight w:val="255"/>
        </w:trPr>
        <w:tc>
          <w:tcPr>
            <w:tcW w:w="7070" w:type="dxa"/>
            <w:tcBorders>
              <w:top w:val="nil"/>
              <w:left w:val="single" w:sz="4" w:space="0" w:color="auto"/>
              <w:bottom w:val="single" w:sz="4" w:space="0" w:color="auto"/>
              <w:right w:val="single" w:sz="4" w:space="0" w:color="auto"/>
            </w:tcBorders>
          </w:tcPr>
          <w:p w:rsidR="00A95A32" w:rsidRPr="007D5748" w:rsidRDefault="00A95A32" w:rsidP="00A95A32">
            <w:pPr>
              <w:spacing w:after="0" w:line="240" w:lineRule="auto"/>
              <w:rPr>
                <w:rFonts w:ascii="Times New Roman" w:hAnsi="Times New Roman"/>
                <w:b/>
                <w:bCs/>
                <w:sz w:val="20"/>
                <w:szCs w:val="20"/>
                <w:lang w:eastAsia="sk-SK"/>
              </w:rPr>
            </w:pPr>
            <w:r w:rsidRPr="007D5748">
              <w:rPr>
                <w:rFonts w:ascii="Times New Roman" w:hAnsi="Times New Roman"/>
                <w:b/>
                <w:bCs/>
                <w:sz w:val="20"/>
                <w:szCs w:val="20"/>
                <w:lang w:eastAsia="sk-SK"/>
              </w:rPr>
              <w:t>Bežné výdavky (600)</w:t>
            </w:r>
          </w:p>
        </w:tc>
        <w:tc>
          <w:tcPr>
            <w:tcW w:w="1540" w:type="dxa"/>
            <w:tcBorders>
              <w:top w:val="nil"/>
              <w:left w:val="nil"/>
              <w:bottom w:val="single" w:sz="4" w:space="0" w:color="auto"/>
              <w:right w:val="single" w:sz="4" w:space="0" w:color="auto"/>
            </w:tcBorders>
          </w:tcPr>
          <w:p w:rsidR="00A95A32" w:rsidRPr="007D5748" w:rsidRDefault="00A95A32" w:rsidP="00A95A32">
            <w:pPr>
              <w:spacing w:after="0" w:line="240" w:lineRule="auto"/>
              <w:jc w:val="center"/>
              <w:rPr>
                <w:rFonts w:ascii="Times New Roman" w:hAnsi="Times New Roman"/>
                <w:b/>
                <w:bCs/>
                <w:sz w:val="20"/>
                <w:szCs w:val="20"/>
                <w:lang w:eastAsia="sk-SK"/>
              </w:rPr>
            </w:pPr>
            <w:r>
              <w:rPr>
                <w:rFonts w:ascii="Times New Roman" w:hAnsi="Times New Roman"/>
                <w:b/>
                <w:bCs/>
                <w:sz w:val="20"/>
                <w:szCs w:val="20"/>
                <w:lang w:eastAsia="sk-SK"/>
              </w:rPr>
              <w:t>972 707</w:t>
            </w:r>
          </w:p>
        </w:tc>
        <w:tc>
          <w:tcPr>
            <w:tcW w:w="1540" w:type="dxa"/>
            <w:tcBorders>
              <w:top w:val="nil"/>
              <w:left w:val="nil"/>
              <w:bottom w:val="single" w:sz="4" w:space="0" w:color="auto"/>
              <w:right w:val="single" w:sz="4" w:space="0" w:color="auto"/>
            </w:tcBorders>
          </w:tcPr>
          <w:p w:rsidR="00A95A32" w:rsidRPr="00EF18AC" w:rsidRDefault="00A95A32" w:rsidP="00A95A32">
            <w:pPr>
              <w:spacing w:after="0" w:line="240" w:lineRule="auto"/>
              <w:jc w:val="center"/>
              <w:rPr>
                <w:rFonts w:ascii="Times New Roman" w:hAnsi="Times New Roman"/>
                <w:b/>
                <w:bCs/>
                <w:sz w:val="20"/>
                <w:szCs w:val="20"/>
                <w:lang w:eastAsia="sk-SK"/>
              </w:rPr>
            </w:pPr>
            <w:r w:rsidRPr="00D96161">
              <w:rPr>
                <w:rFonts w:ascii="Times New Roman" w:hAnsi="Times New Roman"/>
                <w:b/>
                <w:bCs/>
                <w:sz w:val="20"/>
                <w:szCs w:val="20"/>
                <w:lang w:eastAsia="sk-SK"/>
              </w:rPr>
              <w:t>3</w:t>
            </w:r>
            <w:r>
              <w:rPr>
                <w:rFonts w:ascii="Times New Roman" w:hAnsi="Times New Roman"/>
                <w:b/>
                <w:bCs/>
                <w:sz w:val="20"/>
                <w:szCs w:val="20"/>
                <w:lang w:eastAsia="sk-SK"/>
              </w:rPr>
              <w:t> 560 942</w:t>
            </w:r>
          </w:p>
        </w:tc>
        <w:tc>
          <w:tcPr>
            <w:tcW w:w="1540" w:type="dxa"/>
            <w:tcBorders>
              <w:top w:val="nil"/>
              <w:left w:val="nil"/>
              <w:bottom w:val="single" w:sz="4" w:space="0" w:color="auto"/>
              <w:right w:val="single" w:sz="4" w:space="0" w:color="auto"/>
            </w:tcBorders>
          </w:tcPr>
          <w:p w:rsidR="00A95A32" w:rsidRPr="00EF18AC" w:rsidRDefault="00A95A32" w:rsidP="00A95A32">
            <w:pPr>
              <w:spacing w:after="0" w:line="240" w:lineRule="auto"/>
              <w:jc w:val="center"/>
              <w:rPr>
                <w:rFonts w:ascii="Times New Roman" w:hAnsi="Times New Roman"/>
                <w:b/>
                <w:bCs/>
                <w:sz w:val="20"/>
                <w:szCs w:val="20"/>
                <w:lang w:eastAsia="sk-SK"/>
              </w:rPr>
            </w:pPr>
            <w:r w:rsidRPr="00D96161">
              <w:rPr>
                <w:rFonts w:ascii="Times New Roman" w:hAnsi="Times New Roman"/>
                <w:b/>
                <w:bCs/>
                <w:sz w:val="20"/>
                <w:szCs w:val="20"/>
                <w:lang w:eastAsia="sk-SK"/>
              </w:rPr>
              <w:t>3</w:t>
            </w:r>
            <w:r>
              <w:rPr>
                <w:rFonts w:ascii="Times New Roman" w:hAnsi="Times New Roman"/>
                <w:b/>
                <w:bCs/>
                <w:sz w:val="20"/>
                <w:szCs w:val="20"/>
                <w:lang w:eastAsia="sk-SK"/>
              </w:rPr>
              <w:t> 560 942</w:t>
            </w:r>
          </w:p>
        </w:tc>
        <w:tc>
          <w:tcPr>
            <w:tcW w:w="1540" w:type="dxa"/>
            <w:tcBorders>
              <w:top w:val="nil"/>
              <w:left w:val="nil"/>
              <w:bottom w:val="single" w:sz="4" w:space="0" w:color="auto"/>
              <w:right w:val="single" w:sz="4" w:space="0" w:color="auto"/>
            </w:tcBorders>
          </w:tcPr>
          <w:p w:rsidR="00A95A32" w:rsidRPr="00EF18AC" w:rsidRDefault="00A95A32" w:rsidP="00A95A32">
            <w:pPr>
              <w:spacing w:after="0" w:line="240" w:lineRule="auto"/>
              <w:jc w:val="center"/>
              <w:rPr>
                <w:rFonts w:ascii="Times New Roman" w:hAnsi="Times New Roman"/>
                <w:b/>
                <w:bCs/>
                <w:sz w:val="20"/>
                <w:szCs w:val="20"/>
                <w:lang w:eastAsia="sk-SK"/>
              </w:rPr>
            </w:pPr>
            <w:r w:rsidRPr="00D96161">
              <w:rPr>
                <w:rFonts w:ascii="Times New Roman" w:hAnsi="Times New Roman"/>
                <w:b/>
                <w:bCs/>
                <w:sz w:val="20"/>
                <w:szCs w:val="20"/>
                <w:lang w:eastAsia="sk-SK"/>
              </w:rPr>
              <w:t>3</w:t>
            </w:r>
            <w:r>
              <w:rPr>
                <w:rFonts w:ascii="Times New Roman" w:hAnsi="Times New Roman"/>
                <w:b/>
                <w:bCs/>
                <w:sz w:val="20"/>
                <w:szCs w:val="20"/>
                <w:lang w:eastAsia="sk-SK"/>
              </w:rPr>
              <w:t> 560 942</w:t>
            </w:r>
          </w:p>
        </w:tc>
        <w:tc>
          <w:tcPr>
            <w:tcW w:w="2220" w:type="dxa"/>
            <w:tcBorders>
              <w:top w:val="nil"/>
              <w:left w:val="nil"/>
              <w:bottom w:val="single" w:sz="4" w:space="0" w:color="auto"/>
              <w:right w:val="single" w:sz="4" w:space="0" w:color="auto"/>
            </w:tcBorders>
            <w:noWrap/>
            <w:vAlign w:val="bottom"/>
          </w:tcPr>
          <w:p w:rsidR="00A95A32" w:rsidRPr="007D5748" w:rsidRDefault="00A95A32" w:rsidP="00A95A32">
            <w:pPr>
              <w:spacing w:after="0" w:line="240" w:lineRule="auto"/>
              <w:rPr>
                <w:rFonts w:ascii="Times New Roman" w:hAnsi="Times New Roman"/>
                <w:sz w:val="24"/>
                <w:szCs w:val="24"/>
                <w:lang w:eastAsia="sk-SK"/>
              </w:rPr>
            </w:pPr>
          </w:p>
        </w:tc>
      </w:tr>
      <w:tr w:rsidR="00A95A32" w:rsidRPr="007D5748" w:rsidTr="00EF18AC">
        <w:trPr>
          <w:trHeight w:val="255"/>
        </w:trPr>
        <w:tc>
          <w:tcPr>
            <w:tcW w:w="7070" w:type="dxa"/>
            <w:tcBorders>
              <w:top w:val="nil"/>
              <w:left w:val="single" w:sz="4" w:space="0" w:color="auto"/>
              <w:bottom w:val="single" w:sz="4" w:space="0" w:color="auto"/>
              <w:right w:val="single" w:sz="4" w:space="0" w:color="auto"/>
            </w:tcBorders>
          </w:tcPr>
          <w:p w:rsidR="00A95A32" w:rsidRPr="007D5748" w:rsidRDefault="00A95A32" w:rsidP="00A95A32">
            <w:pPr>
              <w:spacing w:after="0" w:line="240" w:lineRule="auto"/>
              <w:rPr>
                <w:rFonts w:ascii="Times New Roman" w:hAnsi="Times New Roman"/>
                <w:sz w:val="20"/>
                <w:szCs w:val="20"/>
                <w:lang w:eastAsia="sk-SK"/>
              </w:rPr>
            </w:pPr>
            <w:r w:rsidRPr="007D5748">
              <w:rPr>
                <w:rFonts w:ascii="Times New Roman" w:hAnsi="Times New Roman"/>
                <w:sz w:val="20"/>
                <w:szCs w:val="20"/>
                <w:lang w:eastAsia="sk-SK"/>
              </w:rPr>
              <w:t xml:space="preserve">  Mzdy, platy, služobné príjmy a ostatné osobné vyrovnania (610)</w:t>
            </w:r>
          </w:p>
        </w:tc>
        <w:tc>
          <w:tcPr>
            <w:tcW w:w="1540" w:type="dxa"/>
            <w:tcBorders>
              <w:top w:val="nil"/>
              <w:left w:val="nil"/>
              <w:bottom w:val="single" w:sz="4" w:space="0" w:color="auto"/>
              <w:right w:val="single" w:sz="4" w:space="0" w:color="auto"/>
            </w:tcBorders>
          </w:tcPr>
          <w:p w:rsidR="00A95A32" w:rsidRPr="007D5748" w:rsidRDefault="00A95A32" w:rsidP="00A95A32">
            <w:pPr>
              <w:spacing w:after="0" w:line="240" w:lineRule="auto"/>
              <w:jc w:val="center"/>
              <w:rPr>
                <w:rFonts w:ascii="Times New Roman" w:hAnsi="Times New Roman"/>
                <w:sz w:val="20"/>
                <w:szCs w:val="20"/>
                <w:lang w:eastAsia="sk-SK"/>
              </w:rPr>
            </w:pPr>
            <w:r>
              <w:rPr>
                <w:rFonts w:ascii="Times New Roman" w:hAnsi="Times New Roman"/>
                <w:sz w:val="20"/>
                <w:szCs w:val="20"/>
                <w:lang w:eastAsia="sk-SK"/>
              </w:rPr>
              <w:t>23 364</w:t>
            </w:r>
          </w:p>
        </w:tc>
        <w:tc>
          <w:tcPr>
            <w:tcW w:w="1540" w:type="dxa"/>
            <w:tcBorders>
              <w:top w:val="nil"/>
              <w:left w:val="nil"/>
              <w:bottom w:val="single" w:sz="4" w:space="0" w:color="auto"/>
              <w:right w:val="single" w:sz="4" w:space="0" w:color="auto"/>
            </w:tcBorders>
          </w:tcPr>
          <w:p w:rsidR="00A95A32" w:rsidRPr="007D5748" w:rsidRDefault="00A95A32" w:rsidP="00A95A32">
            <w:pPr>
              <w:spacing w:after="0" w:line="240" w:lineRule="auto"/>
              <w:jc w:val="center"/>
              <w:rPr>
                <w:rFonts w:ascii="Times New Roman" w:hAnsi="Times New Roman"/>
                <w:sz w:val="20"/>
                <w:szCs w:val="20"/>
                <w:lang w:eastAsia="sk-SK"/>
              </w:rPr>
            </w:pPr>
            <w:r>
              <w:rPr>
                <w:rFonts w:ascii="Times New Roman" w:hAnsi="Times New Roman"/>
                <w:sz w:val="20"/>
                <w:szCs w:val="20"/>
                <w:lang w:eastAsia="sk-SK"/>
              </w:rPr>
              <w:t>23 364</w:t>
            </w:r>
          </w:p>
        </w:tc>
        <w:tc>
          <w:tcPr>
            <w:tcW w:w="1540" w:type="dxa"/>
            <w:tcBorders>
              <w:top w:val="nil"/>
              <w:left w:val="nil"/>
              <w:bottom w:val="single" w:sz="4" w:space="0" w:color="auto"/>
              <w:right w:val="single" w:sz="4" w:space="0" w:color="auto"/>
            </w:tcBorders>
          </w:tcPr>
          <w:p w:rsidR="00A95A32" w:rsidRPr="007D5748" w:rsidRDefault="00A95A32" w:rsidP="00A95A32">
            <w:pPr>
              <w:spacing w:after="0" w:line="240" w:lineRule="auto"/>
              <w:jc w:val="center"/>
              <w:rPr>
                <w:rFonts w:ascii="Times New Roman" w:hAnsi="Times New Roman"/>
                <w:sz w:val="20"/>
                <w:szCs w:val="20"/>
                <w:lang w:eastAsia="sk-SK"/>
              </w:rPr>
            </w:pPr>
            <w:r>
              <w:rPr>
                <w:rFonts w:ascii="Times New Roman" w:hAnsi="Times New Roman"/>
                <w:sz w:val="20"/>
                <w:szCs w:val="20"/>
                <w:lang w:eastAsia="sk-SK"/>
              </w:rPr>
              <w:t>23 364</w:t>
            </w:r>
          </w:p>
        </w:tc>
        <w:tc>
          <w:tcPr>
            <w:tcW w:w="1540" w:type="dxa"/>
            <w:tcBorders>
              <w:top w:val="nil"/>
              <w:left w:val="nil"/>
              <w:bottom w:val="single" w:sz="4" w:space="0" w:color="auto"/>
              <w:right w:val="single" w:sz="4" w:space="0" w:color="auto"/>
            </w:tcBorders>
          </w:tcPr>
          <w:p w:rsidR="00A95A32" w:rsidRPr="007D5748" w:rsidRDefault="00A95A32" w:rsidP="00A95A32">
            <w:pPr>
              <w:spacing w:after="0" w:line="240" w:lineRule="auto"/>
              <w:jc w:val="center"/>
              <w:rPr>
                <w:rFonts w:ascii="Times New Roman" w:hAnsi="Times New Roman"/>
                <w:sz w:val="20"/>
                <w:szCs w:val="20"/>
                <w:lang w:eastAsia="sk-SK"/>
              </w:rPr>
            </w:pPr>
            <w:r>
              <w:rPr>
                <w:rFonts w:ascii="Times New Roman" w:hAnsi="Times New Roman"/>
                <w:sz w:val="20"/>
                <w:szCs w:val="20"/>
                <w:lang w:eastAsia="sk-SK"/>
              </w:rPr>
              <w:t>23 364</w:t>
            </w:r>
          </w:p>
        </w:tc>
        <w:tc>
          <w:tcPr>
            <w:tcW w:w="2220" w:type="dxa"/>
            <w:tcBorders>
              <w:top w:val="nil"/>
              <w:left w:val="nil"/>
              <w:bottom w:val="single" w:sz="4" w:space="0" w:color="auto"/>
              <w:right w:val="single" w:sz="4" w:space="0" w:color="auto"/>
            </w:tcBorders>
            <w:noWrap/>
            <w:vAlign w:val="bottom"/>
          </w:tcPr>
          <w:p w:rsidR="00A95A32" w:rsidRPr="007D5748" w:rsidRDefault="00A95A32" w:rsidP="00A95A32">
            <w:pPr>
              <w:spacing w:after="0" w:line="240" w:lineRule="auto"/>
              <w:rPr>
                <w:rFonts w:ascii="Times New Roman" w:hAnsi="Times New Roman"/>
                <w:sz w:val="24"/>
                <w:szCs w:val="24"/>
                <w:lang w:eastAsia="sk-SK"/>
              </w:rPr>
            </w:pPr>
            <w:r w:rsidRPr="002E56E3">
              <w:rPr>
                <w:rFonts w:ascii="Times New Roman" w:hAnsi="Times New Roman"/>
                <w:sz w:val="20"/>
                <w:szCs w:val="20"/>
                <w:lang w:eastAsia="sk-SK"/>
              </w:rPr>
              <w:t>Na zabezpečenie plnenia všetkých povinností vyplývajúcich z nariadenia EU a tohto zákona</w:t>
            </w:r>
            <w:r>
              <w:rPr>
                <w:rFonts w:ascii="Times New Roman" w:hAnsi="Times New Roman"/>
                <w:sz w:val="20"/>
                <w:szCs w:val="20"/>
                <w:lang w:eastAsia="sk-SK"/>
              </w:rPr>
              <w:t>.</w:t>
            </w:r>
          </w:p>
        </w:tc>
      </w:tr>
      <w:tr w:rsidR="00A95A32" w:rsidRPr="007D5748" w:rsidTr="00EF18AC">
        <w:trPr>
          <w:trHeight w:val="255"/>
        </w:trPr>
        <w:tc>
          <w:tcPr>
            <w:tcW w:w="7070" w:type="dxa"/>
            <w:tcBorders>
              <w:top w:val="nil"/>
              <w:left w:val="single" w:sz="4" w:space="0" w:color="auto"/>
              <w:bottom w:val="single" w:sz="4" w:space="0" w:color="auto"/>
              <w:right w:val="single" w:sz="4" w:space="0" w:color="auto"/>
            </w:tcBorders>
          </w:tcPr>
          <w:p w:rsidR="00A95A32" w:rsidRPr="007D5748" w:rsidRDefault="00A95A32" w:rsidP="00A95A32">
            <w:pPr>
              <w:spacing w:after="0" w:line="240" w:lineRule="auto"/>
              <w:rPr>
                <w:rFonts w:ascii="Times New Roman" w:hAnsi="Times New Roman"/>
                <w:sz w:val="20"/>
                <w:szCs w:val="20"/>
                <w:vertAlign w:val="superscript"/>
                <w:lang w:eastAsia="sk-SK"/>
              </w:rPr>
            </w:pPr>
            <w:r w:rsidRPr="007D5748">
              <w:rPr>
                <w:rFonts w:ascii="Times New Roman" w:hAnsi="Times New Roman"/>
                <w:sz w:val="20"/>
                <w:szCs w:val="20"/>
                <w:lang w:eastAsia="sk-SK"/>
              </w:rPr>
              <w:t xml:space="preserve">  Poistné a príspevok do poisťovní (620)</w:t>
            </w:r>
          </w:p>
        </w:tc>
        <w:tc>
          <w:tcPr>
            <w:tcW w:w="1540" w:type="dxa"/>
            <w:tcBorders>
              <w:top w:val="nil"/>
              <w:left w:val="nil"/>
              <w:bottom w:val="single" w:sz="4" w:space="0" w:color="auto"/>
              <w:right w:val="single" w:sz="4" w:space="0" w:color="auto"/>
            </w:tcBorders>
          </w:tcPr>
          <w:p w:rsidR="00A95A32" w:rsidRPr="007D5748" w:rsidRDefault="00A95A32" w:rsidP="00A95A32">
            <w:pPr>
              <w:spacing w:after="0" w:line="240" w:lineRule="auto"/>
              <w:jc w:val="center"/>
              <w:rPr>
                <w:rFonts w:ascii="Times New Roman" w:hAnsi="Times New Roman"/>
                <w:sz w:val="20"/>
                <w:szCs w:val="20"/>
                <w:lang w:eastAsia="sk-SK"/>
              </w:rPr>
            </w:pPr>
            <w:r>
              <w:rPr>
                <w:rFonts w:ascii="Times New Roman" w:hAnsi="Times New Roman"/>
                <w:sz w:val="20"/>
                <w:szCs w:val="20"/>
                <w:lang w:eastAsia="sk-SK"/>
              </w:rPr>
              <w:t>8 166</w:t>
            </w:r>
          </w:p>
        </w:tc>
        <w:tc>
          <w:tcPr>
            <w:tcW w:w="1540" w:type="dxa"/>
            <w:tcBorders>
              <w:top w:val="nil"/>
              <w:left w:val="nil"/>
              <w:bottom w:val="single" w:sz="4" w:space="0" w:color="auto"/>
              <w:right w:val="single" w:sz="4" w:space="0" w:color="auto"/>
            </w:tcBorders>
          </w:tcPr>
          <w:p w:rsidR="00A95A32" w:rsidRPr="007D5748" w:rsidRDefault="00A95A32" w:rsidP="00A95A32">
            <w:pPr>
              <w:spacing w:after="0" w:line="240" w:lineRule="auto"/>
              <w:jc w:val="center"/>
              <w:rPr>
                <w:rFonts w:ascii="Times New Roman" w:hAnsi="Times New Roman"/>
                <w:sz w:val="20"/>
                <w:szCs w:val="20"/>
                <w:lang w:eastAsia="sk-SK"/>
              </w:rPr>
            </w:pPr>
            <w:r>
              <w:rPr>
                <w:rFonts w:ascii="Times New Roman" w:hAnsi="Times New Roman"/>
                <w:sz w:val="20"/>
                <w:szCs w:val="20"/>
                <w:lang w:eastAsia="sk-SK"/>
              </w:rPr>
              <w:t>8 166</w:t>
            </w:r>
          </w:p>
        </w:tc>
        <w:tc>
          <w:tcPr>
            <w:tcW w:w="1540" w:type="dxa"/>
            <w:tcBorders>
              <w:top w:val="nil"/>
              <w:left w:val="nil"/>
              <w:bottom w:val="single" w:sz="4" w:space="0" w:color="auto"/>
              <w:right w:val="single" w:sz="4" w:space="0" w:color="auto"/>
            </w:tcBorders>
          </w:tcPr>
          <w:p w:rsidR="00A95A32" w:rsidRPr="007D5748" w:rsidRDefault="00A95A32" w:rsidP="00A95A32">
            <w:pPr>
              <w:spacing w:after="0" w:line="240" w:lineRule="auto"/>
              <w:jc w:val="center"/>
              <w:rPr>
                <w:rFonts w:ascii="Times New Roman" w:hAnsi="Times New Roman"/>
                <w:sz w:val="20"/>
                <w:szCs w:val="20"/>
                <w:lang w:eastAsia="sk-SK"/>
              </w:rPr>
            </w:pPr>
            <w:r>
              <w:rPr>
                <w:rFonts w:ascii="Times New Roman" w:hAnsi="Times New Roman"/>
                <w:sz w:val="20"/>
                <w:szCs w:val="20"/>
                <w:lang w:eastAsia="sk-SK"/>
              </w:rPr>
              <w:t>8 166</w:t>
            </w:r>
          </w:p>
        </w:tc>
        <w:tc>
          <w:tcPr>
            <w:tcW w:w="1540" w:type="dxa"/>
            <w:tcBorders>
              <w:top w:val="nil"/>
              <w:left w:val="nil"/>
              <w:bottom w:val="single" w:sz="4" w:space="0" w:color="auto"/>
              <w:right w:val="single" w:sz="4" w:space="0" w:color="auto"/>
            </w:tcBorders>
          </w:tcPr>
          <w:p w:rsidR="00A95A32" w:rsidRPr="007D5748" w:rsidRDefault="00A95A32" w:rsidP="00A95A32">
            <w:pPr>
              <w:spacing w:after="0" w:line="240" w:lineRule="auto"/>
              <w:jc w:val="center"/>
              <w:rPr>
                <w:rFonts w:ascii="Times New Roman" w:hAnsi="Times New Roman"/>
                <w:sz w:val="20"/>
                <w:szCs w:val="20"/>
                <w:lang w:eastAsia="sk-SK"/>
              </w:rPr>
            </w:pPr>
            <w:r>
              <w:rPr>
                <w:rFonts w:ascii="Times New Roman" w:hAnsi="Times New Roman"/>
                <w:sz w:val="20"/>
                <w:szCs w:val="20"/>
                <w:lang w:eastAsia="sk-SK"/>
              </w:rPr>
              <w:t>8 166</w:t>
            </w:r>
          </w:p>
        </w:tc>
        <w:tc>
          <w:tcPr>
            <w:tcW w:w="2220" w:type="dxa"/>
            <w:tcBorders>
              <w:top w:val="nil"/>
              <w:left w:val="nil"/>
              <w:bottom w:val="single" w:sz="4" w:space="0" w:color="auto"/>
              <w:right w:val="single" w:sz="4" w:space="0" w:color="auto"/>
            </w:tcBorders>
            <w:noWrap/>
            <w:vAlign w:val="bottom"/>
          </w:tcPr>
          <w:p w:rsidR="00A95A32" w:rsidRPr="007D5748" w:rsidRDefault="00A95A32" w:rsidP="00A95A32">
            <w:pPr>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r w:rsidR="00A95A32" w:rsidRPr="007D5748" w:rsidTr="00EF18AC">
        <w:trPr>
          <w:trHeight w:val="255"/>
        </w:trPr>
        <w:tc>
          <w:tcPr>
            <w:tcW w:w="7070" w:type="dxa"/>
            <w:tcBorders>
              <w:top w:val="nil"/>
              <w:left w:val="single" w:sz="4" w:space="0" w:color="auto"/>
              <w:bottom w:val="single" w:sz="4" w:space="0" w:color="auto"/>
              <w:right w:val="single" w:sz="4" w:space="0" w:color="auto"/>
            </w:tcBorders>
          </w:tcPr>
          <w:p w:rsidR="00A95A32" w:rsidRDefault="00A95A32" w:rsidP="00A95A32">
            <w:pPr>
              <w:spacing w:after="0" w:line="240" w:lineRule="auto"/>
              <w:rPr>
                <w:rFonts w:ascii="Times New Roman" w:hAnsi="Times New Roman"/>
                <w:sz w:val="20"/>
                <w:szCs w:val="20"/>
                <w:lang w:eastAsia="sk-SK"/>
              </w:rPr>
            </w:pPr>
            <w:r w:rsidRPr="007D5748">
              <w:rPr>
                <w:rFonts w:ascii="Times New Roman" w:hAnsi="Times New Roman"/>
                <w:sz w:val="20"/>
                <w:szCs w:val="20"/>
                <w:lang w:eastAsia="sk-SK"/>
              </w:rPr>
              <w:t xml:space="preserve">  Tovary a služby (630)</w:t>
            </w:r>
            <w:r w:rsidRPr="007D5748">
              <w:rPr>
                <w:rFonts w:ascii="Times New Roman" w:hAnsi="Times New Roman"/>
                <w:sz w:val="20"/>
                <w:szCs w:val="20"/>
                <w:vertAlign w:val="superscript"/>
                <w:lang w:eastAsia="sk-SK"/>
              </w:rPr>
              <w:t>2</w:t>
            </w:r>
          </w:p>
          <w:p w:rsidR="00A95A32" w:rsidRPr="00FD791D" w:rsidRDefault="00A95A32" w:rsidP="00DD2199">
            <w:pPr>
              <w:spacing w:after="0" w:line="240" w:lineRule="auto"/>
              <w:rPr>
                <w:rFonts w:ascii="Times New Roman" w:hAnsi="Times New Roman"/>
                <w:sz w:val="20"/>
                <w:szCs w:val="20"/>
                <w:lang w:eastAsia="sk-SK"/>
              </w:rPr>
            </w:pPr>
            <w:r>
              <w:rPr>
                <w:rFonts w:ascii="Times New Roman" w:hAnsi="Times New Roman"/>
                <w:sz w:val="20"/>
                <w:szCs w:val="20"/>
                <w:lang w:eastAsia="sk-SK"/>
              </w:rPr>
              <w:t xml:space="preserve">  v tom: 637</w:t>
            </w:r>
            <w:r w:rsidR="00DD2199">
              <w:rPr>
                <w:rFonts w:ascii="Times New Roman" w:hAnsi="Times New Roman"/>
                <w:sz w:val="20"/>
                <w:szCs w:val="20"/>
                <w:lang w:eastAsia="sk-SK"/>
              </w:rPr>
              <w:t>001, 637011 a iné</w:t>
            </w:r>
          </w:p>
        </w:tc>
        <w:tc>
          <w:tcPr>
            <w:tcW w:w="1540" w:type="dxa"/>
            <w:tcBorders>
              <w:top w:val="nil"/>
              <w:left w:val="nil"/>
              <w:bottom w:val="single" w:sz="4" w:space="0" w:color="auto"/>
              <w:right w:val="single" w:sz="4" w:space="0" w:color="auto"/>
            </w:tcBorders>
          </w:tcPr>
          <w:p w:rsidR="00A95A32" w:rsidRPr="007D5748" w:rsidRDefault="00A95A32" w:rsidP="00A95A32">
            <w:pPr>
              <w:spacing w:after="0" w:line="240" w:lineRule="auto"/>
              <w:jc w:val="center"/>
              <w:rPr>
                <w:rFonts w:ascii="Times New Roman" w:hAnsi="Times New Roman"/>
                <w:sz w:val="20"/>
                <w:szCs w:val="20"/>
                <w:lang w:eastAsia="sk-SK"/>
              </w:rPr>
            </w:pPr>
            <w:r>
              <w:rPr>
                <w:rFonts w:ascii="Times New Roman" w:hAnsi="Times New Roman"/>
                <w:sz w:val="20"/>
                <w:szCs w:val="20"/>
                <w:lang w:eastAsia="sk-SK"/>
              </w:rPr>
              <w:t>250 000</w:t>
            </w:r>
          </w:p>
        </w:tc>
        <w:tc>
          <w:tcPr>
            <w:tcW w:w="1540" w:type="dxa"/>
            <w:tcBorders>
              <w:top w:val="nil"/>
              <w:left w:val="nil"/>
              <w:bottom w:val="single" w:sz="4" w:space="0" w:color="auto"/>
              <w:right w:val="single" w:sz="4" w:space="0" w:color="auto"/>
            </w:tcBorders>
          </w:tcPr>
          <w:p w:rsidR="00A95A32" w:rsidRPr="007D5748" w:rsidRDefault="00A95A32" w:rsidP="00A95A32">
            <w:pPr>
              <w:spacing w:after="0" w:line="240" w:lineRule="auto"/>
              <w:jc w:val="center"/>
              <w:rPr>
                <w:rFonts w:ascii="Times New Roman" w:hAnsi="Times New Roman"/>
                <w:sz w:val="20"/>
                <w:szCs w:val="20"/>
                <w:lang w:eastAsia="sk-SK"/>
              </w:rPr>
            </w:pPr>
            <w:r>
              <w:rPr>
                <w:rFonts w:ascii="Times New Roman" w:hAnsi="Times New Roman"/>
                <w:sz w:val="20"/>
                <w:szCs w:val="20"/>
                <w:lang w:eastAsia="sk-SK"/>
              </w:rPr>
              <w:t>750 000</w:t>
            </w:r>
          </w:p>
        </w:tc>
        <w:tc>
          <w:tcPr>
            <w:tcW w:w="1540" w:type="dxa"/>
            <w:tcBorders>
              <w:top w:val="nil"/>
              <w:left w:val="nil"/>
              <w:bottom w:val="single" w:sz="4" w:space="0" w:color="auto"/>
              <w:right w:val="single" w:sz="4" w:space="0" w:color="auto"/>
            </w:tcBorders>
          </w:tcPr>
          <w:p w:rsidR="00A95A32" w:rsidRPr="007D5748" w:rsidRDefault="00A95A32" w:rsidP="00A95A32">
            <w:pPr>
              <w:spacing w:after="0" w:line="240" w:lineRule="auto"/>
              <w:jc w:val="center"/>
              <w:rPr>
                <w:rFonts w:ascii="Times New Roman" w:hAnsi="Times New Roman"/>
                <w:sz w:val="20"/>
                <w:szCs w:val="20"/>
                <w:lang w:eastAsia="sk-SK"/>
              </w:rPr>
            </w:pPr>
            <w:r>
              <w:rPr>
                <w:rFonts w:ascii="Times New Roman" w:hAnsi="Times New Roman"/>
                <w:sz w:val="20"/>
                <w:szCs w:val="20"/>
                <w:lang w:eastAsia="sk-SK"/>
              </w:rPr>
              <w:t>750 000</w:t>
            </w:r>
          </w:p>
        </w:tc>
        <w:tc>
          <w:tcPr>
            <w:tcW w:w="1540" w:type="dxa"/>
            <w:tcBorders>
              <w:top w:val="nil"/>
              <w:left w:val="nil"/>
              <w:bottom w:val="single" w:sz="4" w:space="0" w:color="auto"/>
              <w:right w:val="single" w:sz="4" w:space="0" w:color="auto"/>
            </w:tcBorders>
          </w:tcPr>
          <w:p w:rsidR="00A95A32" w:rsidRPr="007D5748" w:rsidRDefault="00A95A32" w:rsidP="00A95A32">
            <w:pPr>
              <w:spacing w:after="0" w:line="240" w:lineRule="auto"/>
              <w:jc w:val="center"/>
              <w:rPr>
                <w:rFonts w:ascii="Times New Roman" w:hAnsi="Times New Roman"/>
                <w:sz w:val="20"/>
                <w:szCs w:val="20"/>
                <w:lang w:eastAsia="sk-SK"/>
              </w:rPr>
            </w:pPr>
            <w:r>
              <w:rPr>
                <w:rFonts w:ascii="Times New Roman" w:hAnsi="Times New Roman"/>
                <w:sz w:val="20"/>
                <w:szCs w:val="20"/>
                <w:lang w:eastAsia="sk-SK"/>
              </w:rPr>
              <w:t>750 000</w:t>
            </w:r>
          </w:p>
        </w:tc>
        <w:tc>
          <w:tcPr>
            <w:tcW w:w="2220" w:type="dxa"/>
            <w:tcBorders>
              <w:top w:val="nil"/>
              <w:left w:val="nil"/>
              <w:bottom w:val="single" w:sz="4" w:space="0" w:color="auto"/>
              <w:right w:val="single" w:sz="4" w:space="0" w:color="auto"/>
            </w:tcBorders>
            <w:noWrap/>
            <w:vAlign w:val="bottom"/>
          </w:tcPr>
          <w:p w:rsidR="00A95A32" w:rsidRPr="007D5748" w:rsidRDefault="00A95A32" w:rsidP="00A95A32">
            <w:pPr>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r w:rsidR="00A95A32" w:rsidRPr="007D5748" w:rsidTr="00D96161">
        <w:trPr>
          <w:trHeight w:val="257"/>
        </w:trPr>
        <w:tc>
          <w:tcPr>
            <w:tcW w:w="7070" w:type="dxa"/>
            <w:tcBorders>
              <w:top w:val="nil"/>
              <w:left w:val="single" w:sz="4" w:space="0" w:color="auto"/>
              <w:bottom w:val="single" w:sz="4" w:space="0" w:color="auto"/>
              <w:right w:val="single" w:sz="4" w:space="0" w:color="auto"/>
            </w:tcBorders>
          </w:tcPr>
          <w:p w:rsidR="00A95A32" w:rsidRDefault="00A95A32" w:rsidP="00A95A32">
            <w:pPr>
              <w:spacing w:after="0" w:line="240" w:lineRule="auto"/>
              <w:rPr>
                <w:rFonts w:ascii="Times New Roman" w:hAnsi="Times New Roman"/>
                <w:sz w:val="20"/>
                <w:szCs w:val="20"/>
                <w:lang w:eastAsia="sk-SK"/>
              </w:rPr>
            </w:pPr>
            <w:r w:rsidRPr="007D5748">
              <w:rPr>
                <w:rFonts w:ascii="Times New Roman" w:hAnsi="Times New Roman"/>
                <w:sz w:val="20"/>
                <w:szCs w:val="20"/>
                <w:lang w:eastAsia="sk-SK"/>
              </w:rPr>
              <w:t xml:space="preserve">  Bežné transfery (640)</w:t>
            </w:r>
            <w:r w:rsidRPr="007D5748">
              <w:rPr>
                <w:rFonts w:ascii="Times New Roman" w:hAnsi="Times New Roman"/>
                <w:sz w:val="20"/>
                <w:szCs w:val="20"/>
                <w:vertAlign w:val="superscript"/>
                <w:lang w:eastAsia="sk-SK"/>
              </w:rPr>
              <w:t>2</w:t>
            </w:r>
          </w:p>
          <w:p w:rsidR="00A95A32" w:rsidRPr="00FD791D" w:rsidRDefault="00A95A32" w:rsidP="00A95A32">
            <w:pPr>
              <w:spacing w:after="0" w:line="240" w:lineRule="auto"/>
              <w:rPr>
                <w:rFonts w:ascii="Times New Roman" w:hAnsi="Times New Roman"/>
                <w:sz w:val="20"/>
                <w:szCs w:val="20"/>
                <w:lang w:eastAsia="sk-SK"/>
              </w:rPr>
            </w:pPr>
            <w:r>
              <w:rPr>
                <w:rFonts w:ascii="Times New Roman" w:hAnsi="Times New Roman"/>
                <w:sz w:val="20"/>
                <w:szCs w:val="20"/>
                <w:lang w:eastAsia="sk-SK"/>
              </w:rPr>
              <w:t xml:space="preserve">  Z toho: 641 001 – príspevkovej organizácii</w:t>
            </w:r>
          </w:p>
        </w:tc>
        <w:tc>
          <w:tcPr>
            <w:tcW w:w="1540" w:type="dxa"/>
            <w:tcBorders>
              <w:top w:val="nil"/>
              <w:left w:val="nil"/>
              <w:bottom w:val="single" w:sz="4" w:space="0" w:color="auto"/>
              <w:right w:val="single" w:sz="4" w:space="0" w:color="auto"/>
            </w:tcBorders>
          </w:tcPr>
          <w:p w:rsidR="00A95A32" w:rsidRPr="007D5748" w:rsidRDefault="00A95A32" w:rsidP="00A95A32">
            <w:pPr>
              <w:spacing w:after="0" w:line="240" w:lineRule="auto"/>
              <w:jc w:val="center"/>
              <w:rPr>
                <w:rFonts w:ascii="Times New Roman" w:hAnsi="Times New Roman"/>
                <w:sz w:val="20"/>
                <w:szCs w:val="20"/>
                <w:lang w:eastAsia="sk-SK"/>
              </w:rPr>
            </w:pPr>
            <w:r>
              <w:rPr>
                <w:rFonts w:ascii="Times New Roman" w:hAnsi="Times New Roman"/>
                <w:sz w:val="20"/>
                <w:szCs w:val="20"/>
                <w:lang w:eastAsia="sk-SK"/>
              </w:rPr>
              <w:t>691 177</w:t>
            </w:r>
          </w:p>
        </w:tc>
        <w:tc>
          <w:tcPr>
            <w:tcW w:w="1540" w:type="dxa"/>
            <w:tcBorders>
              <w:top w:val="nil"/>
              <w:left w:val="nil"/>
              <w:bottom w:val="single" w:sz="4" w:space="0" w:color="auto"/>
              <w:right w:val="single" w:sz="4" w:space="0" w:color="auto"/>
            </w:tcBorders>
          </w:tcPr>
          <w:p w:rsidR="00A95A32" w:rsidRPr="007D5748" w:rsidRDefault="00A95A32" w:rsidP="00D35C0D">
            <w:pPr>
              <w:spacing w:after="0" w:line="240" w:lineRule="auto"/>
              <w:jc w:val="center"/>
              <w:rPr>
                <w:rFonts w:ascii="Times New Roman" w:hAnsi="Times New Roman"/>
                <w:sz w:val="20"/>
                <w:szCs w:val="20"/>
                <w:lang w:eastAsia="sk-SK"/>
              </w:rPr>
            </w:pPr>
            <w:r w:rsidRPr="00AA79F8">
              <w:rPr>
                <w:rFonts w:ascii="Times New Roman" w:hAnsi="Times New Roman"/>
                <w:sz w:val="20"/>
                <w:szCs w:val="20"/>
                <w:lang w:eastAsia="sk-SK"/>
              </w:rPr>
              <w:t>2</w:t>
            </w:r>
            <w:r w:rsidR="00D35C0D">
              <w:rPr>
                <w:rFonts w:ascii="Times New Roman" w:hAnsi="Times New Roman"/>
                <w:sz w:val="20"/>
                <w:szCs w:val="20"/>
                <w:lang w:eastAsia="sk-SK"/>
              </w:rPr>
              <w:t> 779 412</w:t>
            </w:r>
          </w:p>
        </w:tc>
        <w:tc>
          <w:tcPr>
            <w:tcW w:w="1540" w:type="dxa"/>
            <w:tcBorders>
              <w:top w:val="nil"/>
              <w:left w:val="nil"/>
              <w:bottom w:val="single" w:sz="4" w:space="0" w:color="auto"/>
              <w:right w:val="single" w:sz="4" w:space="0" w:color="auto"/>
            </w:tcBorders>
          </w:tcPr>
          <w:p w:rsidR="00A95A32" w:rsidRPr="007D5748" w:rsidRDefault="00D35C0D" w:rsidP="00A95A32">
            <w:pPr>
              <w:spacing w:after="0" w:line="240" w:lineRule="auto"/>
              <w:jc w:val="center"/>
              <w:rPr>
                <w:rFonts w:ascii="Times New Roman" w:hAnsi="Times New Roman"/>
                <w:sz w:val="20"/>
                <w:szCs w:val="20"/>
                <w:lang w:eastAsia="sk-SK"/>
              </w:rPr>
            </w:pPr>
            <w:r w:rsidRPr="00AA79F8">
              <w:rPr>
                <w:rFonts w:ascii="Times New Roman" w:hAnsi="Times New Roman"/>
                <w:sz w:val="20"/>
                <w:szCs w:val="20"/>
                <w:lang w:eastAsia="sk-SK"/>
              </w:rPr>
              <w:t>2</w:t>
            </w:r>
            <w:r>
              <w:rPr>
                <w:rFonts w:ascii="Times New Roman" w:hAnsi="Times New Roman"/>
                <w:sz w:val="20"/>
                <w:szCs w:val="20"/>
                <w:lang w:eastAsia="sk-SK"/>
              </w:rPr>
              <w:t> 779 412</w:t>
            </w:r>
          </w:p>
        </w:tc>
        <w:tc>
          <w:tcPr>
            <w:tcW w:w="1540" w:type="dxa"/>
            <w:tcBorders>
              <w:top w:val="nil"/>
              <w:left w:val="nil"/>
              <w:bottom w:val="single" w:sz="4" w:space="0" w:color="auto"/>
              <w:right w:val="single" w:sz="4" w:space="0" w:color="auto"/>
            </w:tcBorders>
          </w:tcPr>
          <w:p w:rsidR="00A95A32" w:rsidRPr="007D5748" w:rsidRDefault="00D35C0D" w:rsidP="00A95A32">
            <w:pPr>
              <w:spacing w:after="0" w:line="240" w:lineRule="auto"/>
              <w:jc w:val="center"/>
              <w:rPr>
                <w:rFonts w:ascii="Times New Roman" w:hAnsi="Times New Roman"/>
                <w:sz w:val="20"/>
                <w:szCs w:val="20"/>
                <w:lang w:eastAsia="sk-SK"/>
              </w:rPr>
            </w:pPr>
            <w:r w:rsidRPr="00AA79F8">
              <w:rPr>
                <w:rFonts w:ascii="Times New Roman" w:hAnsi="Times New Roman"/>
                <w:sz w:val="20"/>
                <w:szCs w:val="20"/>
                <w:lang w:eastAsia="sk-SK"/>
              </w:rPr>
              <w:t>2</w:t>
            </w:r>
            <w:r>
              <w:rPr>
                <w:rFonts w:ascii="Times New Roman" w:hAnsi="Times New Roman"/>
                <w:sz w:val="20"/>
                <w:szCs w:val="20"/>
                <w:lang w:eastAsia="sk-SK"/>
              </w:rPr>
              <w:t> 779 412</w:t>
            </w:r>
          </w:p>
        </w:tc>
        <w:tc>
          <w:tcPr>
            <w:tcW w:w="2220" w:type="dxa"/>
            <w:tcBorders>
              <w:top w:val="nil"/>
              <w:left w:val="nil"/>
              <w:bottom w:val="single" w:sz="4" w:space="0" w:color="auto"/>
              <w:right w:val="single" w:sz="4" w:space="0" w:color="auto"/>
            </w:tcBorders>
            <w:noWrap/>
            <w:vAlign w:val="bottom"/>
          </w:tcPr>
          <w:p w:rsidR="00A95A32" w:rsidRPr="007D5748" w:rsidRDefault="00A95A32" w:rsidP="00A95A32">
            <w:pPr>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r w:rsidR="00A95A32" w:rsidRPr="007D5748" w:rsidTr="00D96161">
        <w:trPr>
          <w:trHeight w:val="926"/>
        </w:trPr>
        <w:tc>
          <w:tcPr>
            <w:tcW w:w="7070" w:type="dxa"/>
            <w:tcBorders>
              <w:top w:val="nil"/>
              <w:left w:val="single" w:sz="4" w:space="0" w:color="auto"/>
              <w:bottom w:val="single" w:sz="4" w:space="0" w:color="auto"/>
              <w:right w:val="single" w:sz="4" w:space="0" w:color="auto"/>
            </w:tcBorders>
          </w:tcPr>
          <w:p w:rsidR="00A95A32" w:rsidRDefault="00A95A32" w:rsidP="00A95A32">
            <w:pPr>
              <w:spacing w:after="0" w:line="240" w:lineRule="auto"/>
              <w:rPr>
                <w:rFonts w:ascii="Times New Roman" w:hAnsi="Times New Roman"/>
                <w:sz w:val="20"/>
                <w:szCs w:val="20"/>
                <w:lang w:eastAsia="sk-SK"/>
              </w:rPr>
            </w:pPr>
            <w:r>
              <w:rPr>
                <w:rFonts w:ascii="Times New Roman" w:hAnsi="Times New Roman"/>
                <w:sz w:val="20"/>
                <w:szCs w:val="20"/>
                <w:lang w:eastAsia="sk-SK"/>
              </w:rPr>
              <w:t xml:space="preserve">  </w:t>
            </w:r>
            <w:r w:rsidRPr="00D96161">
              <w:rPr>
                <w:rFonts w:ascii="Times New Roman" w:hAnsi="Times New Roman"/>
                <w:sz w:val="20"/>
                <w:szCs w:val="20"/>
                <w:lang w:eastAsia="sk-SK"/>
              </w:rPr>
              <w:t xml:space="preserve">v tom: ŠOP SR </w:t>
            </w:r>
          </w:p>
          <w:p w:rsidR="00A95A32" w:rsidRPr="00D96161" w:rsidRDefault="00A95A32" w:rsidP="00A95A32">
            <w:pPr>
              <w:spacing w:after="0" w:line="240" w:lineRule="auto"/>
              <w:rPr>
                <w:rFonts w:ascii="Times New Roman" w:hAnsi="Times New Roman"/>
                <w:sz w:val="20"/>
                <w:szCs w:val="20"/>
                <w:lang w:eastAsia="sk-SK"/>
              </w:rPr>
            </w:pPr>
            <w:r w:rsidRPr="00D96161">
              <w:rPr>
                <w:rFonts w:ascii="Times New Roman" w:hAnsi="Times New Roman"/>
                <w:sz w:val="20"/>
                <w:szCs w:val="20"/>
                <w:lang w:eastAsia="sk-SK"/>
              </w:rPr>
              <w:t xml:space="preserve">             </w:t>
            </w:r>
            <w:r>
              <w:rPr>
                <w:rFonts w:ascii="Times New Roman" w:hAnsi="Times New Roman"/>
                <w:sz w:val="20"/>
                <w:szCs w:val="20"/>
                <w:lang w:eastAsia="sk-SK"/>
              </w:rPr>
              <w:t xml:space="preserve">ZOO Bojnice </w:t>
            </w:r>
            <w:r w:rsidRPr="00D96161">
              <w:rPr>
                <w:rFonts w:ascii="Times New Roman" w:hAnsi="Times New Roman"/>
                <w:sz w:val="20"/>
                <w:szCs w:val="20"/>
                <w:lang w:eastAsia="sk-SK"/>
              </w:rPr>
              <w:t xml:space="preserve"> </w:t>
            </w:r>
          </w:p>
          <w:p w:rsidR="00A95A32" w:rsidRPr="007D5748" w:rsidRDefault="00A95A32" w:rsidP="00A95A32">
            <w:pPr>
              <w:spacing w:after="0" w:line="240" w:lineRule="auto"/>
              <w:rPr>
                <w:rFonts w:ascii="Times New Roman" w:hAnsi="Times New Roman"/>
                <w:sz w:val="20"/>
                <w:szCs w:val="20"/>
                <w:lang w:eastAsia="sk-SK"/>
              </w:rPr>
            </w:pPr>
            <w:r w:rsidRPr="00D96161">
              <w:rPr>
                <w:rFonts w:ascii="Times New Roman" w:hAnsi="Times New Roman"/>
                <w:sz w:val="20"/>
                <w:szCs w:val="20"/>
                <w:lang w:eastAsia="sk-SK"/>
              </w:rPr>
              <w:t xml:space="preserve">             </w:t>
            </w:r>
            <w:r>
              <w:rPr>
                <w:rFonts w:ascii="Times New Roman" w:hAnsi="Times New Roman"/>
                <w:sz w:val="20"/>
                <w:szCs w:val="20"/>
                <w:lang w:eastAsia="sk-SK"/>
              </w:rPr>
              <w:t xml:space="preserve">VUVH </w:t>
            </w:r>
          </w:p>
        </w:tc>
        <w:tc>
          <w:tcPr>
            <w:tcW w:w="1540" w:type="dxa"/>
            <w:tcBorders>
              <w:top w:val="nil"/>
              <w:left w:val="nil"/>
              <w:bottom w:val="single" w:sz="4" w:space="0" w:color="auto"/>
              <w:right w:val="single" w:sz="4" w:space="0" w:color="auto"/>
            </w:tcBorders>
          </w:tcPr>
          <w:p w:rsidR="00A95A32" w:rsidRDefault="00A95A32" w:rsidP="00A95A32">
            <w:pPr>
              <w:spacing w:after="0" w:line="240" w:lineRule="auto"/>
              <w:jc w:val="center"/>
              <w:rPr>
                <w:rFonts w:ascii="Times New Roman" w:hAnsi="Times New Roman"/>
                <w:sz w:val="20"/>
                <w:szCs w:val="20"/>
                <w:lang w:eastAsia="sk-SK"/>
              </w:rPr>
            </w:pPr>
            <w:r>
              <w:rPr>
                <w:rFonts w:ascii="Times New Roman" w:hAnsi="Times New Roman"/>
                <w:sz w:val="20"/>
                <w:szCs w:val="20"/>
                <w:lang w:eastAsia="sk-SK"/>
              </w:rPr>
              <w:t>421 177</w:t>
            </w:r>
          </w:p>
          <w:p w:rsidR="00A95A32" w:rsidRDefault="00A95A32" w:rsidP="00A95A32">
            <w:pPr>
              <w:spacing w:after="0" w:line="240" w:lineRule="auto"/>
              <w:jc w:val="center"/>
              <w:rPr>
                <w:rFonts w:ascii="Times New Roman" w:hAnsi="Times New Roman"/>
                <w:sz w:val="20"/>
                <w:szCs w:val="20"/>
                <w:lang w:eastAsia="sk-SK"/>
              </w:rPr>
            </w:pPr>
            <w:r>
              <w:rPr>
                <w:rFonts w:ascii="Times New Roman" w:hAnsi="Times New Roman"/>
                <w:sz w:val="20"/>
                <w:szCs w:val="20"/>
                <w:lang w:eastAsia="sk-SK"/>
              </w:rPr>
              <w:t>135 000</w:t>
            </w:r>
          </w:p>
          <w:p w:rsidR="00A95A32" w:rsidRPr="000F733E" w:rsidRDefault="00A95A32" w:rsidP="00A95A32">
            <w:pPr>
              <w:spacing w:after="0" w:line="240" w:lineRule="auto"/>
              <w:jc w:val="center"/>
              <w:rPr>
                <w:rFonts w:ascii="Times New Roman" w:hAnsi="Times New Roman"/>
                <w:sz w:val="20"/>
                <w:szCs w:val="20"/>
                <w:lang w:eastAsia="sk-SK"/>
              </w:rPr>
            </w:pPr>
            <w:r>
              <w:rPr>
                <w:rFonts w:ascii="Times New Roman" w:hAnsi="Times New Roman"/>
                <w:sz w:val="20"/>
                <w:szCs w:val="20"/>
                <w:lang w:eastAsia="sk-SK"/>
              </w:rPr>
              <w:t>135 000</w:t>
            </w:r>
          </w:p>
        </w:tc>
        <w:tc>
          <w:tcPr>
            <w:tcW w:w="1540" w:type="dxa"/>
            <w:tcBorders>
              <w:top w:val="nil"/>
              <w:left w:val="nil"/>
              <w:bottom w:val="single" w:sz="4" w:space="0" w:color="auto"/>
              <w:right w:val="single" w:sz="4" w:space="0" w:color="auto"/>
            </w:tcBorders>
          </w:tcPr>
          <w:p w:rsidR="00A95A32" w:rsidRDefault="00A95A32" w:rsidP="00A95A32">
            <w:pPr>
              <w:spacing w:after="0" w:line="240" w:lineRule="auto"/>
              <w:jc w:val="center"/>
              <w:rPr>
                <w:rFonts w:ascii="Times New Roman" w:hAnsi="Times New Roman"/>
                <w:sz w:val="20"/>
                <w:szCs w:val="20"/>
                <w:lang w:eastAsia="sk-SK"/>
              </w:rPr>
            </w:pPr>
            <w:r>
              <w:rPr>
                <w:rFonts w:ascii="Times New Roman" w:hAnsi="Times New Roman"/>
                <w:sz w:val="20"/>
                <w:szCs w:val="20"/>
                <w:lang w:eastAsia="sk-SK"/>
              </w:rPr>
              <w:t>1 679 412</w:t>
            </w:r>
          </w:p>
          <w:p w:rsidR="00A95A32" w:rsidRDefault="00A95A32" w:rsidP="00A95A32">
            <w:pPr>
              <w:spacing w:after="0" w:line="240" w:lineRule="auto"/>
              <w:jc w:val="center"/>
              <w:rPr>
                <w:rFonts w:ascii="Times New Roman" w:hAnsi="Times New Roman"/>
                <w:sz w:val="20"/>
                <w:szCs w:val="20"/>
                <w:lang w:eastAsia="sk-SK"/>
              </w:rPr>
            </w:pPr>
            <w:r>
              <w:rPr>
                <w:rFonts w:ascii="Times New Roman" w:hAnsi="Times New Roman"/>
                <w:sz w:val="20"/>
                <w:szCs w:val="20"/>
                <w:lang w:eastAsia="sk-SK"/>
              </w:rPr>
              <w:t>550 000</w:t>
            </w:r>
          </w:p>
          <w:p w:rsidR="00A95A32" w:rsidRDefault="00A95A32" w:rsidP="00A95A32">
            <w:pPr>
              <w:spacing w:after="0" w:line="240" w:lineRule="auto"/>
              <w:jc w:val="center"/>
              <w:rPr>
                <w:rFonts w:ascii="Times New Roman" w:hAnsi="Times New Roman"/>
                <w:sz w:val="20"/>
                <w:szCs w:val="20"/>
                <w:lang w:eastAsia="sk-SK"/>
              </w:rPr>
            </w:pPr>
            <w:r>
              <w:rPr>
                <w:rFonts w:ascii="Times New Roman" w:hAnsi="Times New Roman"/>
                <w:sz w:val="20"/>
                <w:szCs w:val="20"/>
                <w:lang w:eastAsia="sk-SK"/>
              </w:rPr>
              <w:t>550 000</w:t>
            </w:r>
          </w:p>
        </w:tc>
        <w:tc>
          <w:tcPr>
            <w:tcW w:w="1540" w:type="dxa"/>
            <w:tcBorders>
              <w:top w:val="nil"/>
              <w:left w:val="nil"/>
              <w:bottom w:val="single" w:sz="4" w:space="0" w:color="auto"/>
              <w:right w:val="single" w:sz="4" w:space="0" w:color="auto"/>
            </w:tcBorders>
          </w:tcPr>
          <w:p w:rsidR="00A95A32" w:rsidRDefault="00A95A32" w:rsidP="00A95A32">
            <w:pPr>
              <w:spacing w:after="0" w:line="240" w:lineRule="auto"/>
              <w:jc w:val="center"/>
              <w:rPr>
                <w:rFonts w:ascii="Times New Roman" w:hAnsi="Times New Roman"/>
                <w:sz w:val="20"/>
                <w:szCs w:val="20"/>
                <w:lang w:eastAsia="sk-SK"/>
              </w:rPr>
            </w:pPr>
            <w:r>
              <w:rPr>
                <w:rFonts w:ascii="Times New Roman" w:hAnsi="Times New Roman"/>
                <w:sz w:val="20"/>
                <w:szCs w:val="20"/>
                <w:lang w:eastAsia="sk-SK"/>
              </w:rPr>
              <w:t>1 679 412</w:t>
            </w:r>
          </w:p>
          <w:p w:rsidR="00A95A32" w:rsidRDefault="00A95A32" w:rsidP="00A95A32">
            <w:pPr>
              <w:spacing w:after="0" w:line="240" w:lineRule="auto"/>
              <w:jc w:val="center"/>
              <w:rPr>
                <w:rFonts w:ascii="Times New Roman" w:hAnsi="Times New Roman"/>
                <w:sz w:val="20"/>
                <w:szCs w:val="20"/>
                <w:lang w:eastAsia="sk-SK"/>
              </w:rPr>
            </w:pPr>
            <w:r>
              <w:rPr>
                <w:rFonts w:ascii="Times New Roman" w:hAnsi="Times New Roman"/>
                <w:sz w:val="20"/>
                <w:szCs w:val="20"/>
                <w:lang w:eastAsia="sk-SK"/>
              </w:rPr>
              <w:t>550 000</w:t>
            </w:r>
          </w:p>
          <w:p w:rsidR="00A95A32" w:rsidRDefault="00A95A32" w:rsidP="00A95A32">
            <w:pPr>
              <w:spacing w:after="0" w:line="240" w:lineRule="auto"/>
              <w:jc w:val="center"/>
              <w:rPr>
                <w:rFonts w:ascii="Times New Roman" w:hAnsi="Times New Roman"/>
                <w:sz w:val="20"/>
                <w:szCs w:val="20"/>
                <w:lang w:eastAsia="sk-SK"/>
              </w:rPr>
            </w:pPr>
            <w:r>
              <w:rPr>
                <w:rFonts w:ascii="Times New Roman" w:hAnsi="Times New Roman"/>
                <w:sz w:val="20"/>
                <w:szCs w:val="20"/>
                <w:lang w:eastAsia="sk-SK"/>
              </w:rPr>
              <w:t>550 000</w:t>
            </w:r>
          </w:p>
        </w:tc>
        <w:tc>
          <w:tcPr>
            <w:tcW w:w="1540" w:type="dxa"/>
            <w:tcBorders>
              <w:top w:val="nil"/>
              <w:left w:val="nil"/>
              <w:bottom w:val="single" w:sz="4" w:space="0" w:color="auto"/>
              <w:right w:val="single" w:sz="4" w:space="0" w:color="auto"/>
            </w:tcBorders>
          </w:tcPr>
          <w:p w:rsidR="00A95A32" w:rsidRDefault="00A95A32" w:rsidP="00A95A32">
            <w:pPr>
              <w:spacing w:after="0" w:line="240" w:lineRule="auto"/>
              <w:jc w:val="center"/>
              <w:rPr>
                <w:rFonts w:ascii="Times New Roman" w:hAnsi="Times New Roman"/>
                <w:sz w:val="20"/>
                <w:szCs w:val="20"/>
                <w:lang w:eastAsia="sk-SK"/>
              </w:rPr>
            </w:pPr>
            <w:r>
              <w:rPr>
                <w:rFonts w:ascii="Times New Roman" w:hAnsi="Times New Roman"/>
                <w:sz w:val="20"/>
                <w:szCs w:val="20"/>
                <w:lang w:eastAsia="sk-SK"/>
              </w:rPr>
              <w:t>1 679 412</w:t>
            </w:r>
          </w:p>
          <w:p w:rsidR="00A95A32" w:rsidRDefault="00A95A32" w:rsidP="00A95A32">
            <w:pPr>
              <w:spacing w:after="0" w:line="240" w:lineRule="auto"/>
              <w:jc w:val="center"/>
              <w:rPr>
                <w:rFonts w:ascii="Times New Roman" w:hAnsi="Times New Roman"/>
                <w:sz w:val="20"/>
                <w:szCs w:val="20"/>
                <w:lang w:eastAsia="sk-SK"/>
              </w:rPr>
            </w:pPr>
            <w:r>
              <w:rPr>
                <w:rFonts w:ascii="Times New Roman" w:hAnsi="Times New Roman"/>
                <w:sz w:val="20"/>
                <w:szCs w:val="20"/>
                <w:lang w:eastAsia="sk-SK"/>
              </w:rPr>
              <w:t>550 000</w:t>
            </w:r>
          </w:p>
          <w:p w:rsidR="00A95A32" w:rsidRDefault="00A95A32" w:rsidP="00A95A32">
            <w:pPr>
              <w:spacing w:after="0" w:line="240" w:lineRule="auto"/>
              <w:jc w:val="center"/>
              <w:rPr>
                <w:rFonts w:ascii="Times New Roman" w:hAnsi="Times New Roman"/>
                <w:sz w:val="20"/>
                <w:szCs w:val="20"/>
                <w:lang w:eastAsia="sk-SK"/>
              </w:rPr>
            </w:pPr>
            <w:r>
              <w:rPr>
                <w:rFonts w:ascii="Times New Roman" w:hAnsi="Times New Roman"/>
                <w:sz w:val="20"/>
                <w:szCs w:val="20"/>
                <w:lang w:eastAsia="sk-SK"/>
              </w:rPr>
              <w:t>550 000</w:t>
            </w:r>
          </w:p>
        </w:tc>
        <w:tc>
          <w:tcPr>
            <w:tcW w:w="2220" w:type="dxa"/>
            <w:tcBorders>
              <w:top w:val="nil"/>
              <w:left w:val="nil"/>
              <w:bottom w:val="single" w:sz="4" w:space="0" w:color="auto"/>
              <w:right w:val="single" w:sz="4" w:space="0" w:color="auto"/>
            </w:tcBorders>
            <w:noWrap/>
            <w:vAlign w:val="bottom"/>
          </w:tcPr>
          <w:p w:rsidR="00A95A32" w:rsidRPr="007D5748" w:rsidRDefault="00A95A32" w:rsidP="00A95A32">
            <w:pPr>
              <w:spacing w:after="0" w:line="240" w:lineRule="auto"/>
              <w:rPr>
                <w:rFonts w:ascii="Times New Roman" w:hAnsi="Times New Roman"/>
                <w:sz w:val="24"/>
                <w:szCs w:val="24"/>
                <w:lang w:eastAsia="sk-SK"/>
              </w:rPr>
            </w:pPr>
          </w:p>
        </w:tc>
      </w:tr>
      <w:tr w:rsidR="00A95A32" w:rsidRPr="007D5748" w:rsidTr="00EF18AC">
        <w:trPr>
          <w:trHeight w:val="255"/>
        </w:trPr>
        <w:tc>
          <w:tcPr>
            <w:tcW w:w="7070" w:type="dxa"/>
            <w:tcBorders>
              <w:top w:val="nil"/>
              <w:left w:val="single" w:sz="4" w:space="0" w:color="auto"/>
              <w:bottom w:val="single" w:sz="4" w:space="0" w:color="auto"/>
              <w:right w:val="single" w:sz="4" w:space="0" w:color="auto"/>
            </w:tcBorders>
            <w:vAlign w:val="center"/>
          </w:tcPr>
          <w:p w:rsidR="00A95A32" w:rsidRPr="007D5748" w:rsidRDefault="00A95A32" w:rsidP="00A95A32">
            <w:pPr>
              <w:spacing w:after="0" w:line="240" w:lineRule="auto"/>
              <w:rPr>
                <w:rFonts w:ascii="Times New Roman" w:hAnsi="Times New Roman"/>
                <w:sz w:val="20"/>
                <w:szCs w:val="20"/>
                <w:lang w:eastAsia="sk-SK"/>
              </w:rPr>
            </w:pPr>
            <w:r w:rsidRPr="007D5748">
              <w:rPr>
                <w:rFonts w:ascii="Times New Roman" w:hAnsi="Times New Roman"/>
                <w:sz w:val="20"/>
                <w:szCs w:val="20"/>
                <w:lang w:eastAsia="sk-SK"/>
              </w:rPr>
              <w:t xml:space="preserve">  Splácanie úrokov a ostatné platby súvisiace s </w:t>
            </w:r>
            <w:r>
              <w:t xml:space="preserve"> </w:t>
            </w:r>
            <w:r w:rsidRPr="008D339D">
              <w:rPr>
                <w:rFonts w:ascii="Times New Roman" w:hAnsi="Times New Roman"/>
                <w:sz w:val="20"/>
                <w:szCs w:val="20"/>
                <w:lang w:eastAsia="sk-SK"/>
              </w:rPr>
              <w:t>úverom, pôžičkou, návratnou finančnou výpomocou a finančným prenájmom</w:t>
            </w:r>
            <w:r w:rsidRPr="007D5748">
              <w:rPr>
                <w:rFonts w:ascii="Times New Roman" w:hAnsi="Times New Roman"/>
                <w:sz w:val="20"/>
                <w:szCs w:val="20"/>
                <w:lang w:eastAsia="sk-SK"/>
              </w:rPr>
              <w:t xml:space="preserve"> (650)</w:t>
            </w:r>
            <w:r w:rsidRPr="007D5748">
              <w:rPr>
                <w:rFonts w:ascii="Times New Roman" w:hAnsi="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rsidR="00A95A32" w:rsidRPr="007D5748" w:rsidRDefault="00A95A32" w:rsidP="00A95A32">
            <w:pPr>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cPr>
          <w:p w:rsidR="00A95A32" w:rsidRPr="007D5748" w:rsidRDefault="00A95A32" w:rsidP="00A95A32">
            <w:pPr>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cPr>
          <w:p w:rsidR="00A95A32" w:rsidRPr="007D5748" w:rsidRDefault="00A95A32" w:rsidP="00A95A32">
            <w:pPr>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cPr>
          <w:p w:rsidR="00A95A32" w:rsidRPr="007D5748" w:rsidRDefault="00A95A32" w:rsidP="00A95A32">
            <w:pPr>
              <w:spacing w:after="0" w:line="240" w:lineRule="auto"/>
              <w:jc w:val="center"/>
              <w:rPr>
                <w:rFonts w:ascii="Times New Roman" w:hAnsi="Times New Roman"/>
                <w:sz w:val="20"/>
                <w:szCs w:val="20"/>
                <w:lang w:eastAsia="sk-SK"/>
              </w:rPr>
            </w:pPr>
          </w:p>
        </w:tc>
        <w:tc>
          <w:tcPr>
            <w:tcW w:w="2220" w:type="dxa"/>
            <w:tcBorders>
              <w:top w:val="nil"/>
              <w:left w:val="nil"/>
              <w:bottom w:val="single" w:sz="4" w:space="0" w:color="auto"/>
              <w:right w:val="single" w:sz="4" w:space="0" w:color="auto"/>
            </w:tcBorders>
            <w:noWrap/>
            <w:vAlign w:val="bottom"/>
          </w:tcPr>
          <w:p w:rsidR="00A95A32" w:rsidRPr="007D5748" w:rsidRDefault="00A95A32" w:rsidP="00A95A32">
            <w:pPr>
              <w:spacing w:after="0" w:line="240" w:lineRule="auto"/>
              <w:rPr>
                <w:rFonts w:ascii="Times New Roman" w:hAnsi="Times New Roman"/>
                <w:sz w:val="24"/>
                <w:szCs w:val="24"/>
                <w:lang w:eastAsia="sk-SK"/>
              </w:rPr>
            </w:pPr>
          </w:p>
        </w:tc>
      </w:tr>
      <w:tr w:rsidR="00A95A32" w:rsidRPr="007D5748" w:rsidTr="00EF18AC">
        <w:trPr>
          <w:trHeight w:val="255"/>
        </w:trPr>
        <w:tc>
          <w:tcPr>
            <w:tcW w:w="7070" w:type="dxa"/>
            <w:tcBorders>
              <w:top w:val="nil"/>
              <w:left w:val="single" w:sz="4" w:space="0" w:color="auto"/>
              <w:bottom w:val="single" w:sz="4" w:space="0" w:color="auto"/>
              <w:right w:val="single" w:sz="4" w:space="0" w:color="auto"/>
            </w:tcBorders>
          </w:tcPr>
          <w:p w:rsidR="00A95A32" w:rsidRPr="007D5748" w:rsidRDefault="00A95A32" w:rsidP="00A95A32">
            <w:pPr>
              <w:spacing w:after="0" w:line="240" w:lineRule="auto"/>
              <w:rPr>
                <w:rFonts w:ascii="Times New Roman" w:hAnsi="Times New Roman"/>
                <w:b/>
                <w:bCs/>
                <w:sz w:val="20"/>
                <w:szCs w:val="20"/>
                <w:lang w:eastAsia="sk-SK"/>
              </w:rPr>
            </w:pPr>
            <w:r w:rsidRPr="007D5748">
              <w:rPr>
                <w:rFonts w:ascii="Times New Roman" w:hAnsi="Times New Roman"/>
                <w:b/>
                <w:bCs/>
                <w:sz w:val="20"/>
                <w:szCs w:val="20"/>
                <w:lang w:eastAsia="sk-SK"/>
              </w:rPr>
              <w:t>Kapitálové výdavky (700)</w:t>
            </w:r>
          </w:p>
        </w:tc>
        <w:tc>
          <w:tcPr>
            <w:tcW w:w="1540" w:type="dxa"/>
            <w:tcBorders>
              <w:top w:val="nil"/>
              <w:left w:val="nil"/>
              <w:bottom w:val="single" w:sz="4" w:space="0" w:color="auto"/>
              <w:right w:val="single" w:sz="4" w:space="0" w:color="auto"/>
            </w:tcBorders>
          </w:tcPr>
          <w:p w:rsidR="00A95A32" w:rsidRPr="007D5748" w:rsidRDefault="00A95A32" w:rsidP="00A95A32">
            <w:pPr>
              <w:spacing w:after="0" w:line="240" w:lineRule="auto"/>
              <w:jc w:val="center"/>
              <w:rPr>
                <w:rFonts w:ascii="Times New Roman" w:hAnsi="Times New Roman"/>
                <w:b/>
                <w:bCs/>
                <w:sz w:val="20"/>
                <w:szCs w:val="20"/>
                <w:lang w:eastAsia="sk-SK"/>
              </w:rPr>
            </w:pPr>
          </w:p>
        </w:tc>
        <w:tc>
          <w:tcPr>
            <w:tcW w:w="1540" w:type="dxa"/>
            <w:tcBorders>
              <w:top w:val="nil"/>
              <w:left w:val="nil"/>
              <w:bottom w:val="single" w:sz="4" w:space="0" w:color="auto"/>
              <w:right w:val="single" w:sz="4" w:space="0" w:color="auto"/>
            </w:tcBorders>
          </w:tcPr>
          <w:p w:rsidR="00A95A32" w:rsidRPr="007D5748" w:rsidRDefault="00A95A32" w:rsidP="00A95A32">
            <w:pPr>
              <w:spacing w:after="0" w:line="240" w:lineRule="auto"/>
              <w:jc w:val="center"/>
              <w:rPr>
                <w:rFonts w:ascii="Times New Roman" w:hAnsi="Times New Roman"/>
                <w:b/>
                <w:bCs/>
                <w:sz w:val="20"/>
                <w:szCs w:val="20"/>
                <w:lang w:eastAsia="sk-SK"/>
              </w:rPr>
            </w:pPr>
          </w:p>
        </w:tc>
        <w:tc>
          <w:tcPr>
            <w:tcW w:w="1540" w:type="dxa"/>
            <w:tcBorders>
              <w:top w:val="nil"/>
              <w:left w:val="nil"/>
              <w:bottom w:val="single" w:sz="4" w:space="0" w:color="auto"/>
              <w:right w:val="single" w:sz="4" w:space="0" w:color="auto"/>
            </w:tcBorders>
          </w:tcPr>
          <w:p w:rsidR="00A95A32" w:rsidRPr="007D5748" w:rsidRDefault="00A95A32" w:rsidP="00A95A32">
            <w:pPr>
              <w:spacing w:after="0" w:line="240" w:lineRule="auto"/>
              <w:jc w:val="center"/>
              <w:rPr>
                <w:rFonts w:ascii="Times New Roman" w:hAnsi="Times New Roman"/>
                <w:b/>
                <w:bCs/>
                <w:sz w:val="20"/>
                <w:szCs w:val="20"/>
                <w:lang w:eastAsia="sk-SK"/>
              </w:rPr>
            </w:pPr>
          </w:p>
        </w:tc>
        <w:tc>
          <w:tcPr>
            <w:tcW w:w="1540" w:type="dxa"/>
            <w:tcBorders>
              <w:top w:val="nil"/>
              <w:left w:val="nil"/>
              <w:bottom w:val="single" w:sz="4" w:space="0" w:color="auto"/>
              <w:right w:val="single" w:sz="4" w:space="0" w:color="auto"/>
            </w:tcBorders>
          </w:tcPr>
          <w:p w:rsidR="00A95A32" w:rsidRPr="007D5748" w:rsidRDefault="00A95A32" w:rsidP="00A95A32">
            <w:pPr>
              <w:spacing w:after="0" w:line="240" w:lineRule="auto"/>
              <w:jc w:val="center"/>
              <w:rPr>
                <w:rFonts w:ascii="Times New Roman" w:hAnsi="Times New Roman"/>
                <w:b/>
                <w:bCs/>
                <w:sz w:val="20"/>
                <w:szCs w:val="20"/>
                <w:lang w:eastAsia="sk-SK"/>
              </w:rPr>
            </w:pPr>
          </w:p>
        </w:tc>
        <w:tc>
          <w:tcPr>
            <w:tcW w:w="2220" w:type="dxa"/>
            <w:tcBorders>
              <w:top w:val="nil"/>
              <w:left w:val="nil"/>
              <w:bottom w:val="single" w:sz="4" w:space="0" w:color="auto"/>
              <w:right w:val="single" w:sz="4" w:space="0" w:color="auto"/>
            </w:tcBorders>
            <w:noWrap/>
            <w:vAlign w:val="bottom"/>
          </w:tcPr>
          <w:p w:rsidR="00A95A32" w:rsidRPr="007D5748" w:rsidRDefault="00A95A32" w:rsidP="00A95A32">
            <w:pPr>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r w:rsidR="00A95A32" w:rsidRPr="007D5748" w:rsidTr="00EF18AC">
        <w:trPr>
          <w:trHeight w:val="255"/>
        </w:trPr>
        <w:tc>
          <w:tcPr>
            <w:tcW w:w="7070" w:type="dxa"/>
            <w:tcBorders>
              <w:top w:val="nil"/>
              <w:left w:val="single" w:sz="4" w:space="0" w:color="auto"/>
              <w:bottom w:val="single" w:sz="4" w:space="0" w:color="auto"/>
              <w:right w:val="single" w:sz="4" w:space="0" w:color="auto"/>
            </w:tcBorders>
          </w:tcPr>
          <w:p w:rsidR="00A95A32" w:rsidRPr="007D5748" w:rsidRDefault="00A95A32" w:rsidP="00A95A32">
            <w:pPr>
              <w:spacing w:after="0" w:line="240" w:lineRule="auto"/>
              <w:rPr>
                <w:rFonts w:ascii="Times New Roman" w:hAnsi="Times New Roman"/>
                <w:sz w:val="20"/>
                <w:szCs w:val="20"/>
                <w:lang w:eastAsia="sk-SK"/>
              </w:rPr>
            </w:pPr>
            <w:r w:rsidRPr="007D5748">
              <w:rPr>
                <w:rFonts w:ascii="Times New Roman" w:hAnsi="Times New Roman"/>
                <w:sz w:val="20"/>
                <w:szCs w:val="20"/>
                <w:lang w:eastAsia="sk-SK"/>
              </w:rPr>
              <w:t xml:space="preserve">  Obstarávanie kapitálových aktív (710)</w:t>
            </w:r>
            <w:r w:rsidRPr="007D5748">
              <w:rPr>
                <w:rFonts w:ascii="Times New Roman" w:hAnsi="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rsidR="00A95A32" w:rsidRPr="007D5748" w:rsidRDefault="00A95A32" w:rsidP="00A95A32">
            <w:pPr>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cPr>
          <w:p w:rsidR="00A95A32" w:rsidRPr="007D5748" w:rsidRDefault="00A95A32" w:rsidP="00A95A32">
            <w:pPr>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cPr>
          <w:p w:rsidR="00A95A32" w:rsidRPr="007D5748" w:rsidRDefault="00A95A32" w:rsidP="00A95A32">
            <w:pPr>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cPr>
          <w:p w:rsidR="00A95A32" w:rsidRPr="007D5748" w:rsidRDefault="00A95A32" w:rsidP="00A95A32">
            <w:pPr>
              <w:spacing w:after="0" w:line="240" w:lineRule="auto"/>
              <w:jc w:val="center"/>
              <w:rPr>
                <w:rFonts w:ascii="Times New Roman" w:hAnsi="Times New Roman"/>
                <w:sz w:val="20"/>
                <w:szCs w:val="20"/>
                <w:lang w:eastAsia="sk-SK"/>
              </w:rPr>
            </w:pPr>
          </w:p>
        </w:tc>
        <w:tc>
          <w:tcPr>
            <w:tcW w:w="2220" w:type="dxa"/>
            <w:tcBorders>
              <w:top w:val="nil"/>
              <w:left w:val="nil"/>
              <w:bottom w:val="single" w:sz="4" w:space="0" w:color="auto"/>
              <w:right w:val="single" w:sz="4" w:space="0" w:color="auto"/>
            </w:tcBorders>
            <w:noWrap/>
            <w:vAlign w:val="bottom"/>
          </w:tcPr>
          <w:p w:rsidR="00A95A32" w:rsidRPr="007D5748" w:rsidRDefault="00A95A32" w:rsidP="00A95A32">
            <w:pPr>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r w:rsidR="00A95A32" w:rsidRPr="007D5748" w:rsidTr="00EF18AC">
        <w:trPr>
          <w:trHeight w:val="255"/>
        </w:trPr>
        <w:tc>
          <w:tcPr>
            <w:tcW w:w="7070" w:type="dxa"/>
            <w:tcBorders>
              <w:top w:val="nil"/>
              <w:left w:val="single" w:sz="4" w:space="0" w:color="auto"/>
              <w:bottom w:val="single" w:sz="4" w:space="0" w:color="auto"/>
              <w:right w:val="single" w:sz="4" w:space="0" w:color="auto"/>
            </w:tcBorders>
          </w:tcPr>
          <w:p w:rsidR="00A95A32" w:rsidRPr="007D5748" w:rsidRDefault="00A95A32" w:rsidP="00A95A32">
            <w:pPr>
              <w:spacing w:after="0" w:line="240" w:lineRule="auto"/>
              <w:rPr>
                <w:rFonts w:ascii="Times New Roman" w:hAnsi="Times New Roman"/>
                <w:sz w:val="20"/>
                <w:szCs w:val="20"/>
                <w:lang w:eastAsia="sk-SK"/>
              </w:rPr>
            </w:pPr>
            <w:r w:rsidRPr="007D5748">
              <w:rPr>
                <w:rFonts w:ascii="Times New Roman" w:hAnsi="Times New Roman"/>
                <w:sz w:val="20"/>
                <w:szCs w:val="20"/>
                <w:lang w:eastAsia="sk-SK"/>
              </w:rPr>
              <w:t xml:space="preserve">  Kapitálové transfery (720)</w:t>
            </w:r>
            <w:r w:rsidRPr="007D5748">
              <w:rPr>
                <w:rFonts w:ascii="Times New Roman" w:hAnsi="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rsidR="00A95A32" w:rsidRPr="007D5748" w:rsidRDefault="00A95A32" w:rsidP="00A95A32">
            <w:pPr>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cPr>
          <w:p w:rsidR="00A95A32" w:rsidRPr="007D5748" w:rsidRDefault="00A95A32" w:rsidP="00A95A32">
            <w:pPr>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cPr>
          <w:p w:rsidR="00A95A32" w:rsidRPr="007D5748" w:rsidRDefault="00A95A32" w:rsidP="00A95A32">
            <w:pPr>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cPr>
          <w:p w:rsidR="00A95A32" w:rsidRPr="007D5748" w:rsidRDefault="00A95A32" w:rsidP="00A95A32">
            <w:pPr>
              <w:spacing w:after="0" w:line="240" w:lineRule="auto"/>
              <w:jc w:val="center"/>
              <w:rPr>
                <w:rFonts w:ascii="Times New Roman" w:hAnsi="Times New Roman"/>
                <w:sz w:val="20"/>
                <w:szCs w:val="20"/>
                <w:lang w:eastAsia="sk-SK"/>
              </w:rPr>
            </w:pPr>
          </w:p>
        </w:tc>
        <w:tc>
          <w:tcPr>
            <w:tcW w:w="2220" w:type="dxa"/>
            <w:tcBorders>
              <w:top w:val="nil"/>
              <w:left w:val="nil"/>
              <w:bottom w:val="single" w:sz="4" w:space="0" w:color="auto"/>
              <w:right w:val="single" w:sz="4" w:space="0" w:color="auto"/>
            </w:tcBorders>
            <w:noWrap/>
            <w:vAlign w:val="bottom"/>
          </w:tcPr>
          <w:p w:rsidR="00A95A32" w:rsidRPr="007D5748" w:rsidRDefault="00A95A32" w:rsidP="00A95A32">
            <w:pPr>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r w:rsidR="00A95A32" w:rsidRPr="007D5748" w:rsidTr="00EF18AC">
        <w:trPr>
          <w:trHeight w:val="255"/>
        </w:trPr>
        <w:tc>
          <w:tcPr>
            <w:tcW w:w="7070" w:type="dxa"/>
            <w:tcBorders>
              <w:top w:val="nil"/>
              <w:left w:val="single" w:sz="4" w:space="0" w:color="auto"/>
              <w:bottom w:val="single" w:sz="4" w:space="0" w:color="auto"/>
              <w:right w:val="single" w:sz="4" w:space="0" w:color="auto"/>
            </w:tcBorders>
          </w:tcPr>
          <w:p w:rsidR="00A95A32" w:rsidRPr="007D5748" w:rsidRDefault="00A95A32" w:rsidP="00A95A32">
            <w:pPr>
              <w:spacing w:after="0" w:line="240" w:lineRule="auto"/>
              <w:rPr>
                <w:rFonts w:ascii="Times New Roman" w:hAnsi="Times New Roman"/>
                <w:b/>
                <w:bCs/>
                <w:sz w:val="20"/>
                <w:szCs w:val="20"/>
                <w:lang w:eastAsia="sk-SK"/>
              </w:rPr>
            </w:pPr>
            <w:r w:rsidRPr="007D5748">
              <w:rPr>
                <w:rFonts w:ascii="Times New Roman" w:hAnsi="Times New Roman"/>
                <w:b/>
                <w:bCs/>
                <w:sz w:val="20"/>
                <w:szCs w:val="20"/>
                <w:lang w:eastAsia="sk-SK"/>
              </w:rPr>
              <w:t>Výdavky z transakcií s finančnými aktívami a finančnými pasívami (800)</w:t>
            </w:r>
          </w:p>
        </w:tc>
        <w:tc>
          <w:tcPr>
            <w:tcW w:w="1540" w:type="dxa"/>
            <w:tcBorders>
              <w:top w:val="nil"/>
              <w:left w:val="nil"/>
              <w:bottom w:val="single" w:sz="4" w:space="0" w:color="auto"/>
              <w:right w:val="single" w:sz="4" w:space="0" w:color="auto"/>
            </w:tcBorders>
            <w:shd w:val="clear" w:color="auto" w:fill="FFFF99"/>
          </w:tcPr>
          <w:p w:rsidR="00A95A32" w:rsidRPr="007D5748" w:rsidRDefault="00A95A32" w:rsidP="00A95A32">
            <w:pPr>
              <w:spacing w:after="0" w:line="240" w:lineRule="auto"/>
              <w:jc w:val="center"/>
              <w:rPr>
                <w:rFonts w:ascii="Times New Roman" w:hAnsi="Times New Roman"/>
                <w:b/>
                <w:bCs/>
                <w:sz w:val="20"/>
                <w:szCs w:val="20"/>
                <w:lang w:eastAsia="sk-SK"/>
              </w:rPr>
            </w:pPr>
            <w:r w:rsidRPr="007D5748">
              <w:rPr>
                <w:rFonts w:ascii="Times New Roman" w:hAnsi="Times New Roman"/>
                <w:b/>
                <w:bCs/>
                <w:sz w:val="20"/>
                <w:szCs w:val="20"/>
                <w:lang w:eastAsia="sk-SK"/>
              </w:rPr>
              <w:t> </w:t>
            </w:r>
          </w:p>
        </w:tc>
        <w:tc>
          <w:tcPr>
            <w:tcW w:w="1540" w:type="dxa"/>
            <w:tcBorders>
              <w:top w:val="nil"/>
              <w:left w:val="nil"/>
              <w:bottom w:val="single" w:sz="4" w:space="0" w:color="auto"/>
              <w:right w:val="single" w:sz="4" w:space="0" w:color="auto"/>
            </w:tcBorders>
            <w:shd w:val="clear" w:color="auto" w:fill="FFFF99"/>
          </w:tcPr>
          <w:p w:rsidR="00A95A32" w:rsidRPr="007D5748" w:rsidRDefault="00A95A32" w:rsidP="00A95A32">
            <w:pPr>
              <w:spacing w:after="0" w:line="240" w:lineRule="auto"/>
              <w:jc w:val="center"/>
              <w:rPr>
                <w:rFonts w:ascii="Times New Roman" w:hAnsi="Times New Roman"/>
                <w:b/>
                <w:bCs/>
                <w:sz w:val="20"/>
                <w:szCs w:val="20"/>
                <w:lang w:eastAsia="sk-SK"/>
              </w:rPr>
            </w:pPr>
            <w:r w:rsidRPr="007D5748">
              <w:rPr>
                <w:rFonts w:ascii="Times New Roman" w:hAnsi="Times New Roman"/>
                <w:b/>
                <w:bCs/>
                <w:sz w:val="20"/>
                <w:szCs w:val="20"/>
                <w:lang w:eastAsia="sk-SK"/>
              </w:rPr>
              <w:t> </w:t>
            </w:r>
          </w:p>
        </w:tc>
        <w:tc>
          <w:tcPr>
            <w:tcW w:w="1540" w:type="dxa"/>
            <w:tcBorders>
              <w:top w:val="nil"/>
              <w:left w:val="nil"/>
              <w:bottom w:val="single" w:sz="4" w:space="0" w:color="auto"/>
              <w:right w:val="single" w:sz="4" w:space="0" w:color="auto"/>
            </w:tcBorders>
            <w:shd w:val="clear" w:color="auto" w:fill="FFFF99"/>
          </w:tcPr>
          <w:p w:rsidR="00A95A32" w:rsidRPr="007D5748" w:rsidRDefault="00A95A32" w:rsidP="00A95A32">
            <w:pPr>
              <w:spacing w:after="0" w:line="240" w:lineRule="auto"/>
              <w:jc w:val="center"/>
              <w:rPr>
                <w:rFonts w:ascii="Times New Roman" w:hAnsi="Times New Roman"/>
                <w:b/>
                <w:bCs/>
                <w:sz w:val="20"/>
                <w:szCs w:val="20"/>
                <w:lang w:eastAsia="sk-SK"/>
              </w:rPr>
            </w:pPr>
            <w:r w:rsidRPr="007D5748">
              <w:rPr>
                <w:rFonts w:ascii="Times New Roman" w:hAnsi="Times New Roman"/>
                <w:b/>
                <w:bCs/>
                <w:sz w:val="20"/>
                <w:szCs w:val="20"/>
                <w:lang w:eastAsia="sk-SK"/>
              </w:rPr>
              <w:t> </w:t>
            </w:r>
          </w:p>
        </w:tc>
        <w:tc>
          <w:tcPr>
            <w:tcW w:w="1540" w:type="dxa"/>
            <w:tcBorders>
              <w:top w:val="nil"/>
              <w:left w:val="nil"/>
              <w:bottom w:val="single" w:sz="4" w:space="0" w:color="auto"/>
              <w:right w:val="single" w:sz="4" w:space="0" w:color="auto"/>
            </w:tcBorders>
            <w:shd w:val="clear" w:color="auto" w:fill="FFFF99"/>
          </w:tcPr>
          <w:p w:rsidR="00A95A32" w:rsidRPr="007D5748" w:rsidRDefault="00A95A32" w:rsidP="00A95A32">
            <w:pPr>
              <w:spacing w:after="0" w:line="240" w:lineRule="auto"/>
              <w:jc w:val="center"/>
              <w:rPr>
                <w:rFonts w:ascii="Times New Roman" w:hAnsi="Times New Roman"/>
                <w:b/>
                <w:bCs/>
                <w:sz w:val="20"/>
                <w:szCs w:val="20"/>
                <w:lang w:eastAsia="sk-SK"/>
              </w:rPr>
            </w:pPr>
            <w:r w:rsidRPr="007D5748">
              <w:rPr>
                <w:rFonts w:ascii="Times New Roman" w:hAnsi="Times New Roman"/>
                <w:b/>
                <w:bCs/>
                <w:sz w:val="20"/>
                <w:szCs w:val="20"/>
                <w:lang w:eastAsia="sk-SK"/>
              </w:rPr>
              <w:t> </w:t>
            </w:r>
          </w:p>
        </w:tc>
        <w:tc>
          <w:tcPr>
            <w:tcW w:w="2220" w:type="dxa"/>
            <w:tcBorders>
              <w:top w:val="nil"/>
              <w:left w:val="nil"/>
              <w:bottom w:val="single" w:sz="4" w:space="0" w:color="auto"/>
              <w:right w:val="single" w:sz="4" w:space="0" w:color="auto"/>
            </w:tcBorders>
            <w:noWrap/>
            <w:vAlign w:val="bottom"/>
          </w:tcPr>
          <w:p w:rsidR="00A95A32" w:rsidRPr="007D5748" w:rsidRDefault="00A95A32" w:rsidP="00A95A32">
            <w:pPr>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r w:rsidR="00A95A32" w:rsidRPr="007D5748" w:rsidTr="00EF18AC">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95A32" w:rsidRPr="007D5748" w:rsidRDefault="00A95A32" w:rsidP="00A95A32">
            <w:pPr>
              <w:spacing w:after="0" w:line="240" w:lineRule="auto"/>
              <w:rPr>
                <w:rFonts w:ascii="Times New Roman" w:hAnsi="Times New Roman"/>
                <w:b/>
                <w:bCs/>
                <w:sz w:val="20"/>
                <w:szCs w:val="20"/>
                <w:lang w:eastAsia="sk-SK"/>
              </w:rPr>
            </w:pPr>
            <w:r w:rsidRPr="007D5748">
              <w:rPr>
                <w:rFonts w:ascii="Times New Roman" w:hAnsi="Times New Roman"/>
                <w:b/>
                <w:bCs/>
                <w:sz w:val="20"/>
                <w:szCs w:val="20"/>
                <w:lang w:eastAsia="sk-SK"/>
              </w:rPr>
              <w:t>Dopad na výdavky verejnej správy celkom</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rsidR="00A95A32" w:rsidRPr="007D5748" w:rsidRDefault="00A95A32" w:rsidP="00A95A32">
            <w:pPr>
              <w:spacing w:after="0" w:line="240" w:lineRule="auto"/>
              <w:jc w:val="center"/>
              <w:rPr>
                <w:rFonts w:ascii="Times New Roman" w:hAnsi="Times New Roman"/>
                <w:b/>
                <w:bCs/>
                <w:sz w:val="20"/>
                <w:szCs w:val="20"/>
                <w:lang w:eastAsia="sk-SK"/>
              </w:rPr>
            </w:pPr>
            <w:r>
              <w:rPr>
                <w:rFonts w:ascii="Times New Roman" w:hAnsi="Times New Roman"/>
                <w:b/>
                <w:bCs/>
                <w:sz w:val="20"/>
                <w:szCs w:val="20"/>
                <w:lang w:eastAsia="sk-SK"/>
              </w:rPr>
              <w:t>972 707</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rsidR="00A95A32" w:rsidRPr="00EF18AC" w:rsidRDefault="00A95A32" w:rsidP="00A95A32">
            <w:pPr>
              <w:spacing w:after="0" w:line="240" w:lineRule="auto"/>
              <w:jc w:val="center"/>
              <w:rPr>
                <w:rFonts w:ascii="Times New Roman" w:hAnsi="Times New Roman"/>
                <w:b/>
                <w:bCs/>
                <w:sz w:val="20"/>
                <w:szCs w:val="20"/>
                <w:lang w:eastAsia="sk-SK"/>
              </w:rPr>
            </w:pPr>
            <w:r w:rsidRPr="002E56E3">
              <w:rPr>
                <w:rFonts w:ascii="Times New Roman" w:hAnsi="Times New Roman"/>
                <w:b/>
                <w:bCs/>
                <w:sz w:val="20"/>
                <w:szCs w:val="20"/>
                <w:lang w:eastAsia="sk-SK"/>
              </w:rPr>
              <w:t>3</w:t>
            </w:r>
            <w:r>
              <w:rPr>
                <w:rFonts w:ascii="Times New Roman" w:hAnsi="Times New Roman"/>
                <w:b/>
                <w:bCs/>
                <w:sz w:val="20"/>
                <w:szCs w:val="20"/>
                <w:lang w:eastAsia="sk-SK"/>
              </w:rPr>
              <w:t> 560 942</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rsidR="00A95A32" w:rsidRPr="00EF18AC" w:rsidRDefault="00A95A32" w:rsidP="00A95A32">
            <w:pPr>
              <w:spacing w:after="0" w:line="240" w:lineRule="auto"/>
              <w:jc w:val="center"/>
              <w:rPr>
                <w:rFonts w:ascii="Times New Roman" w:hAnsi="Times New Roman"/>
                <w:b/>
                <w:bCs/>
                <w:sz w:val="20"/>
                <w:szCs w:val="20"/>
                <w:lang w:eastAsia="sk-SK"/>
              </w:rPr>
            </w:pPr>
            <w:r w:rsidRPr="002E56E3">
              <w:rPr>
                <w:rFonts w:ascii="Times New Roman" w:hAnsi="Times New Roman"/>
                <w:b/>
                <w:bCs/>
                <w:sz w:val="20"/>
                <w:szCs w:val="20"/>
                <w:lang w:eastAsia="sk-SK"/>
              </w:rPr>
              <w:t>3</w:t>
            </w:r>
            <w:r>
              <w:rPr>
                <w:rFonts w:ascii="Times New Roman" w:hAnsi="Times New Roman"/>
                <w:b/>
                <w:bCs/>
                <w:sz w:val="20"/>
                <w:szCs w:val="20"/>
                <w:lang w:eastAsia="sk-SK"/>
              </w:rPr>
              <w:t> 560 942</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rsidR="00A95A32" w:rsidRPr="00EF18AC" w:rsidRDefault="00A95A32" w:rsidP="00A95A32">
            <w:pPr>
              <w:spacing w:after="0" w:line="240" w:lineRule="auto"/>
              <w:jc w:val="center"/>
              <w:rPr>
                <w:rFonts w:ascii="Times New Roman" w:hAnsi="Times New Roman"/>
                <w:b/>
                <w:bCs/>
                <w:sz w:val="20"/>
                <w:szCs w:val="20"/>
                <w:lang w:eastAsia="sk-SK"/>
              </w:rPr>
            </w:pPr>
            <w:r w:rsidRPr="002E56E3">
              <w:rPr>
                <w:rFonts w:ascii="Times New Roman" w:hAnsi="Times New Roman"/>
                <w:b/>
                <w:bCs/>
                <w:sz w:val="20"/>
                <w:szCs w:val="20"/>
                <w:lang w:eastAsia="sk-SK"/>
              </w:rPr>
              <w:t>3</w:t>
            </w:r>
            <w:r>
              <w:rPr>
                <w:rFonts w:ascii="Times New Roman" w:hAnsi="Times New Roman"/>
                <w:b/>
                <w:bCs/>
                <w:sz w:val="20"/>
                <w:szCs w:val="20"/>
                <w:lang w:eastAsia="sk-SK"/>
              </w:rPr>
              <w:t> 560 942</w:t>
            </w:r>
          </w:p>
        </w:tc>
        <w:tc>
          <w:tcPr>
            <w:tcW w:w="22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rsidR="00A95A32" w:rsidRPr="007D5748" w:rsidRDefault="00A95A32" w:rsidP="00A95A32">
            <w:pPr>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bl>
    <w:p w:rsidR="007D5748" w:rsidRDefault="007D5748" w:rsidP="007D5748">
      <w:pPr>
        <w:tabs>
          <w:tab w:val="num" w:pos="1080"/>
        </w:tabs>
        <w:spacing w:after="0" w:line="240" w:lineRule="auto"/>
        <w:ind w:left="-900"/>
        <w:jc w:val="both"/>
        <w:rPr>
          <w:rFonts w:ascii="Times New Roman" w:hAnsi="Times New Roman"/>
          <w:bCs/>
          <w:sz w:val="20"/>
          <w:szCs w:val="20"/>
          <w:lang w:eastAsia="sk-SK"/>
        </w:rPr>
      </w:pPr>
      <w:r w:rsidRPr="007D5748">
        <w:rPr>
          <w:rFonts w:ascii="Times New Roman" w:hAnsi="Times New Roman"/>
          <w:bCs/>
          <w:sz w:val="20"/>
          <w:szCs w:val="20"/>
          <w:lang w:eastAsia="sk-SK"/>
        </w:rPr>
        <w:t>2 –  výdavky rozpísať až do položiek platnej ekonomickej klasifikácie</w:t>
      </w:r>
    </w:p>
    <w:p w:rsidR="00E9685C" w:rsidRDefault="00E9685C" w:rsidP="007D5748">
      <w:pPr>
        <w:tabs>
          <w:tab w:val="num" w:pos="1080"/>
        </w:tabs>
        <w:spacing w:after="0" w:line="240" w:lineRule="auto"/>
        <w:ind w:left="-900"/>
        <w:jc w:val="both"/>
        <w:rPr>
          <w:rFonts w:ascii="Times New Roman" w:hAnsi="Times New Roman"/>
          <w:b/>
          <w:bCs/>
          <w:sz w:val="24"/>
          <w:szCs w:val="20"/>
          <w:lang w:eastAsia="sk-SK"/>
        </w:rPr>
      </w:pPr>
    </w:p>
    <w:p w:rsidR="007D5748" w:rsidRPr="007D5748" w:rsidRDefault="007D5748" w:rsidP="003C0FCB">
      <w:pPr>
        <w:tabs>
          <w:tab w:val="num" w:pos="1080"/>
        </w:tabs>
        <w:spacing w:after="0" w:line="240" w:lineRule="auto"/>
        <w:jc w:val="both"/>
        <w:rPr>
          <w:rFonts w:ascii="Times New Roman" w:hAnsi="Times New Roman"/>
          <w:bCs/>
          <w:sz w:val="20"/>
          <w:szCs w:val="20"/>
          <w:lang w:eastAsia="sk-SK"/>
        </w:rPr>
      </w:pPr>
    </w:p>
    <w:p w:rsidR="00BC3A42" w:rsidRDefault="00BC3A42" w:rsidP="00CF4158">
      <w:pPr>
        <w:tabs>
          <w:tab w:val="num" w:pos="1080"/>
        </w:tabs>
        <w:spacing w:after="0" w:line="240" w:lineRule="auto"/>
        <w:ind w:left="-900"/>
        <w:jc w:val="both"/>
        <w:rPr>
          <w:rFonts w:ascii="Times New Roman" w:hAnsi="Times New Roman"/>
          <w:sz w:val="24"/>
          <w:szCs w:val="24"/>
          <w:lang w:eastAsia="sk-SK"/>
        </w:rPr>
      </w:pPr>
      <w:r w:rsidRPr="00BC3A42">
        <w:rPr>
          <w:rFonts w:ascii="Times New Roman" w:hAnsi="Times New Roman"/>
          <w:sz w:val="24"/>
          <w:szCs w:val="24"/>
          <w:lang w:eastAsia="sk-SK"/>
        </w:rPr>
        <w:t xml:space="preserve">V rámci položky mzdy, platy, služobné príjmy a ostatné osobné vyrovnania je zahrnutý vplyv na rozpočet verejnej správy, ktorý vznikne z dôvodu potreby  vytvorenia 3 nových pracovných miest na ŠOP SR a 2 štátnozamestnaneckých miest na Ministerstve životného prostredia SR. Pracovné miesta na ŠOP SR  budú zamerané najmä na riešenie prienikových ciest šírenia inváznych nepôvodných druhov vzbudzujúcich obavy Únie, monitoring týchto ciest šírenia a identifikáciu jedincov, ktoré boli zaznamenané zo strany finančnej kontroly (napr. na colniciach), kde je problematická determinácia, vypracúvanie odborných stanovísk, analýz a podkladov pre rozhodovaciu a inú činnosť orgánov štátnej správy v oblasti prevencie a manažmentu introdukcie a šírenia inváznych nepôvodných druhov, koordináciu vykonávania opatrení vykonávaných v rámci manažmentu v príslušných lokalitách atď. Pracovné miesta na </w:t>
      </w:r>
      <w:r w:rsidRPr="00BC3A42">
        <w:rPr>
          <w:rFonts w:ascii="Times New Roman" w:hAnsi="Times New Roman"/>
          <w:sz w:val="24"/>
          <w:szCs w:val="24"/>
          <w:lang w:eastAsia="sk-SK"/>
        </w:rPr>
        <w:lastRenderedPageBreak/>
        <w:t xml:space="preserve">ústrednom orgáne štátnej správy budú zamerané na aplikáciu zákona a nariadenia Európskej únie v praxi, najmä: prípravu a aplikáciu národnej stratégie a  akčných plánov v oblasti prevencie a manažmentu introdukcie a šírenia inváznych nepôvodných druhov pre územie Slovenskej republiky, riadenie, kontrolu a koordináciu výkonu štátnej správy a úseku prevencie a manažmentu introdukcie a šírenia inváznych nepôvodných druhov, </w:t>
      </w:r>
      <w:r w:rsidRPr="00BC3A42">
        <w:rPr>
          <w:rFonts w:ascii="Times New Roman" w:hAnsi="Times New Roman"/>
          <w:sz w:val="24"/>
          <w:szCs w:val="24"/>
          <w:lang w:eastAsia="sk-SK"/>
        </w:rPr>
        <w:tab/>
        <w:t>zabezpečovanie spolupráce s členskými štátmi Európskej únie a Európskou komisiou a medzinárodnú spoluprácu, prípravu a predkladanie žiadosti o zaradenie inváznych nepôvodných druhov do zoznamu Európskej únie, rozhodovanie o núdzových opatreniach na úrovni SR atď.</w:t>
      </w:r>
    </w:p>
    <w:p w:rsidR="007D5748" w:rsidRPr="003C0FCB" w:rsidRDefault="00F33561" w:rsidP="00CF4158">
      <w:pPr>
        <w:tabs>
          <w:tab w:val="num" w:pos="1080"/>
        </w:tabs>
        <w:spacing w:after="0" w:line="240" w:lineRule="auto"/>
        <w:ind w:left="-900"/>
        <w:jc w:val="both"/>
        <w:rPr>
          <w:rFonts w:ascii="Times New Roman" w:hAnsi="Times New Roman"/>
          <w:sz w:val="24"/>
          <w:szCs w:val="24"/>
          <w:lang w:eastAsia="sk-SK"/>
        </w:rPr>
      </w:pPr>
      <w:r w:rsidRPr="003C0FCB">
        <w:rPr>
          <w:rFonts w:ascii="Times New Roman" w:hAnsi="Times New Roman"/>
          <w:sz w:val="24"/>
          <w:szCs w:val="24"/>
          <w:lang w:eastAsia="sk-SK"/>
        </w:rPr>
        <w:t>V rámci položky tovary a služby sú vyčíslené výdavky, ktoré vzniknú v súvislosti so školením zamestnancov orgánov štátnej správy na úseku prevencie a manažmentu introdukcie a šírenia inváznych nepôvodných druhov (SIŽP, OÚ, ŠPaVS SR, ÚKSUP, CÚ), ktoré bude zabezpečovať MŽP SR ako ústredný orgán štátnej správy, ako aj v súvislosti s potrebou vypracovania analýz na účely hodnotenia rizík šírenia inváznych nepôvodných druhov a ich prienikových ciest, ktoré budú podkladom pre rozhodovaciu činnosť orgánov štátnej správy, resp. vyhotovenie akčných plánov. V rámci položky bežné transfery sú vyčíslené výdavky, ktoré vzniknú v súvislosti s vykonávaním rýchlej eradikácie inváznych nepôvodných druhov a v dôsledku realizácie činností vyplývajúcich zo schválených akčných plánov prienikových ciest šírenia inváznych nepôvodných druhov a manažmentových akčných plánov (nákup herbicídnych prípravkov a úhrada za veterinárne služby a služby spojené s likvidáciou inváznych nepôvodných druhov), ktorú bude zabezpečovať ŠOP SR a v súvislosti s umiestnením jedincov inváznych nepôvodných druhov v zariadení na držbu inváznych nepôvodných druhov so zamedzením šírenia (ZOO Bojnice) a starostlivosťou o ne, príp. ich likvidáciou (úhrada nákladov vzniknutých pri prevádzke zariadenia, zabezpečenie potravy pre živočíchy, úhrada nákladov za veterinárne služby), činnosti na zabezpečenie monitoringu prieniku inváznych nepôvodných druhov, ktoré budú vyplývať zo schválených akčných plánov prienikových ciest šírenia inváznych</w:t>
      </w:r>
      <w:r w:rsidR="00CF4158" w:rsidRPr="003C0FCB">
        <w:rPr>
          <w:rFonts w:ascii="Times New Roman" w:hAnsi="Times New Roman"/>
          <w:sz w:val="24"/>
          <w:szCs w:val="24"/>
          <w:lang w:eastAsia="sk-SK"/>
        </w:rPr>
        <w:t xml:space="preserve"> nepôvodných druhov (VÚVH).    </w:t>
      </w:r>
    </w:p>
    <w:p w:rsidR="00FD791D" w:rsidRDefault="00FD791D" w:rsidP="007D5748">
      <w:pPr>
        <w:tabs>
          <w:tab w:val="num" w:pos="1080"/>
        </w:tabs>
        <w:spacing w:after="0" w:line="240" w:lineRule="auto"/>
        <w:ind w:left="-900"/>
        <w:jc w:val="both"/>
        <w:rPr>
          <w:rFonts w:ascii="Times New Roman" w:hAnsi="Times New Roman"/>
          <w:b/>
          <w:bCs/>
          <w:sz w:val="24"/>
          <w:szCs w:val="24"/>
          <w:lang w:eastAsia="sk-SK"/>
        </w:rPr>
      </w:pPr>
    </w:p>
    <w:p w:rsidR="007D5748" w:rsidRPr="00CF4158" w:rsidRDefault="00CF4158" w:rsidP="007D5748">
      <w:pPr>
        <w:tabs>
          <w:tab w:val="num" w:pos="1080"/>
        </w:tabs>
        <w:spacing w:after="0" w:line="240" w:lineRule="auto"/>
        <w:ind w:left="-900"/>
        <w:jc w:val="both"/>
        <w:rPr>
          <w:rFonts w:ascii="Times New Roman" w:hAnsi="Times New Roman"/>
          <w:b/>
          <w:bCs/>
          <w:sz w:val="24"/>
          <w:szCs w:val="24"/>
          <w:lang w:eastAsia="sk-SK"/>
        </w:rPr>
      </w:pPr>
      <w:r w:rsidRPr="00CF4158">
        <w:rPr>
          <w:rFonts w:ascii="Times New Roman" w:hAnsi="Times New Roman"/>
          <w:b/>
          <w:bCs/>
          <w:sz w:val="24"/>
          <w:szCs w:val="24"/>
          <w:lang w:eastAsia="sk-SK"/>
        </w:rPr>
        <w:t>Štátna ochrana prírody SR</w:t>
      </w:r>
    </w:p>
    <w:p w:rsidR="007D5748" w:rsidRPr="00CF4158" w:rsidRDefault="007D5748" w:rsidP="00CF4158">
      <w:pPr>
        <w:tabs>
          <w:tab w:val="num" w:pos="1080"/>
        </w:tabs>
        <w:spacing w:after="0" w:line="240" w:lineRule="auto"/>
        <w:jc w:val="right"/>
        <w:rPr>
          <w:rFonts w:ascii="Times New Roman" w:hAnsi="Times New Roman"/>
          <w:bCs/>
          <w:sz w:val="24"/>
          <w:szCs w:val="24"/>
          <w:lang w:eastAsia="sk-SK"/>
        </w:rPr>
      </w:pPr>
      <w:r w:rsidRPr="007D5748">
        <w:rPr>
          <w:rFonts w:ascii="Times New Roman" w:hAnsi="Times New Roman"/>
          <w:bCs/>
          <w:sz w:val="24"/>
          <w:szCs w:val="24"/>
          <w:lang w:eastAsia="sk-SK"/>
        </w:rPr>
        <w:t xml:space="preserve">                 </w:t>
      </w:r>
      <w:r w:rsidR="00CF4158">
        <w:rPr>
          <w:rFonts w:ascii="Times New Roman" w:hAnsi="Times New Roman"/>
          <w:bCs/>
          <w:sz w:val="24"/>
          <w:szCs w:val="24"/>
          <w:lang w:eastAsia="sk-SK"/>
        </w:rPr>
        <w:t xml:space="preserve">Tabuľka č. 5 </w:t>
      </w:r>
    </w:p>
    <w:tbl>
      <w:tblPr>
        <w:tblW w:w="15434" w:type="dxa"/>
        <w:tblInd w:w="-784" w:type="dxa"/>
        <w:tblCellMar>
          <w:left w:w="70" w:type="dxa"/>
          <w:right w:w="70" w:type="dxa"/>
        </w:tblCellMar>
        <w:tblLook w:val="0000" w:firstRow="0" w:lastRow="0" w:firstColumn="0" w:lastColumn="0" w:noHBand="0" w:noVBand="0"/>
      </w:tblPr>
      <w:tblGrid>
        <w:gridCol w:w="6188"/>
        <w:gridCol w:w="1698"/>
        <w:gridCol w:w="1788"/>
        <w:gridCol w:w="720"/>
        <w:gridCol w:w="1698"/>
        <w:gridCol w:w="1722"/>
        <w:gridCol w:w="630"/>
        <w:gridCol w:w="990"/>
      </w:tblGrid>
      <w:tr w:rsidR="007D5748" w:rsidRPr="007D5748" w:rsidTr="00EF18AC">
        <w:trPr>
          <w:cantSplit/>
          <w:trHeight w:val="255"/>
        </w:trPr>
        <w:tc>
          <w:tcPr>
            <w:tcW w:w="6188"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7D5748" w:rsidRPr="007D5748" w:rsidRDefault="007D5748" w:rsidP="007D5748">
            <w:pPr>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Zamestnanosť</w:t>
            </w:r>
          </w:p>
        </w:tc>
        <w:tc>
          <w:tcPr>
            <w:tcW w:w="7626" w:type="dxa"/>
            <w:gridSpan w:val="5"/>
            <w:tcBorders>
              <w:top w:val="single" w:sz="4" w:space="0" w:color="auto"/>
              <w:left w:val="nil"/>
              <w:bottom w:val="single" w:sz="4" w:space="0" w:color="auto"/>
              <w:right w:val="single" w:sz="4" w:space="0" w:color="auto"/>
            </w:tcBorders>
            <w:shd w:val="clear" w:color="auto" w:fill="BFBFBF" w:themeFill="background1" w:themeFillShade="BF"/>
          </w:tcPr>
          <w:p w:rsidR="007D5748" w:rsidRPr="007D5748" w:rsidRDefault="007D5748" w:rsidP="007D5748">
            <w:pPr>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Vplyv na rozpočet verejnej správy</w:t>
            </w:r>
          </w:p>
        </w:tc>
        <w:tc>
          <w:tcPr>
            <w:tcW w:w="1620" w:type="dxa"/>
            <w:gridSpan w:val="2"/>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7D5748" w:rsidRPr="007D5748" w:rsidRDefault="007D5748" w:rsidP="007D5748">
            <w:pPr>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poznámka</w:t>
            </w:r>
          </w:p>
        </w:tc>
      </w:tr>
      <w:tr w:rsidR="007D5748" w:rsidRPr="007D5748" w:rsidTr="00EF18AC">
        <w:trPr>
          <w:cantSplit/>
          <w:trHeight w:val="255"/>
        </w:trPr>
        <w:tc>
          <w:tcPr>
            <w:tcW w:w="6188"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7D5748" w:rsidRPr="007D5748" w:rsidRDefault="007D5748" w:rsidP="007D5748">
            <w:pPr>
              <w:spacing w:after="0" w:line="240" w:lineRule="auto"/>
              <w:rPr>
                <w:rFonts w:ascii="Times New Roman" w:hAnsi="Times New Roman"/>
                <w:b/>
                <w:bCs/>
                <w:sz w:val="24"/>
                <w:szCs w:val="24"/>
                <w:lang w:eastAsia="sk-SK"/>
              </w:rPr>
            </w:pPr>
          </w:p>
        </w:tc>
        <w:tc>
          <w:tcPr>
            <w:tcW w:w="1698" w:type="dxa"/>
            <w:tcBorders>
              <w:top w:val="nil"/>
              <w:left w:val="nil"/>
              <w:bottom w:val="single" w:sz="4" w:space="0" w:color="auto"/>
              <w:right w:val="single" w:sz="4" w:space="0" w:color="auto"/>
            </w:tcBorders>
            <w:shd w:val="clear" w:color="auto" w:fill="BFBFBF" w:themeFill="background1" w:themeFillShade="BF"/>
          </w:tcPr>
          <w:p w:rsidR="007D5748" w:rsidRPr="007D5748" w:rsidRDefault="00CF4158" w:rsidP="007D5748">
            <w:pPr>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2020</w:t>
            </w:r>
          </w:p>
        </w:tc>
        <w:tc>
          <w:tcPr>
            <w:tcW w:w="1788" w:type="dxa"/>
            <w:tcBorders>
              <w:top w:val="nil"/>
              <w:left w:val="nil"/>
              <w:bottom w:val="single" w:sz="4" w:space="0" w:color="auto"/>
              <w:right w:val="single" w:sz="4" w:space="0" w:color="auto"/>
            </w:tcBorders>
            <w:shd w:val="clear" w:color="auto" w:fill="BFBFBF" w:themeFill="background1" w:themeFillShade="BF"/>
          </w:tcPr>
          <w:p w:rsidR="007D5748" w:rsidRPr="007D5748" w:rsidRDefault="00CF4158" w:rsidP="007D5748">
            <w:pPr>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2021</w:t>
            </w:r>
          </w:p>
        </w:tc>
        <w:tc>
          <w:tcPr>
            <w:tcW w:w="2418" w:type="dxa"/>
            <w:gridSpan w:val="2"/>
            <w:tcBorders>
              <w:top w:val="nil"/>
              <w:left w:val="nil"/>
              <w:bottom w:val="single" w:sz="4" w:space="0" w:color="auto"/>
              <w:right w:val="single" w:sz="4" w:space="0" w:color="auto"/>
            </w:tcBorders>
            <w:shd w:val="clear" w:color="auto" w:fill="BFBFBF" w:themeFill="background1" w:themeFillShade="BF"/>
          </w:tcPr>
          <w:p w:rsidR="007D5748" w:rsidRPr="007D5748" w:rsidRDefault="00CF4158" w:rsidP="007D5748">
            <w:pPr>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2022</w:t>
            </w:r>
          </w:p>
        </w:tc>
        <w:tc>
          <w:tcPr>
            <w:tcW w:w="1722" w:type="dxa"/>
            <w:tcBorders>
              <w:top w:val="nil"/>
              <w:left w:val="nil"/>
              <w:bottom w:val="single" w:sz="4" w:space="0" w:color="auto"/>
              <w:right w:val="single" w:sz="4" w:space="0" w:color="auto"/>
            </w:tcBorders>
            <w:shd w:val="clear" w:color="auto" w:fill="BFBFBF" w:themeFill="background1" w:themeFillShade="BF"/>
          </w:tcPr>
          <w:p w:rsidR="007D5748" w:rsidRPr="007D5748" w:rsidRDefault="00CF4158" w:rsidP="007D5748">
            <w:pPr>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2023</w:t>
            </w:r>
          </w:p>
        </w:tc>
        <w:tc>
          <w:tcPr>
            <w:tcW w:w="1620" w:type="dxa"/>
            <w:gridSpan w:val="2"/>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7D5748" w:rsidRPr="007D5748" w:rsidRDefault="007D5748" w:rsidP="007D5748">
            <w:pPr>
              <w:spacing w:after="0" w:line="240" w:lineRule="auto"/>
              <w:rPr>
                <w:rFonts w:ascii="Times New Roman" w:hAnsi="Times New Roman"/>
                <w:b/>
                <w:bCs/>
                <w:color w:val="FFFFFF"/>
                <w:sz w:val="24"/>
                <w:szCs w:val="24"/>
                <w:lang w:eastAsia="sk-SK"/>
              </w:rPr>
            </w:pPr>
          </w:p>
        </w:tc>
      </w:tr>
      <w:tr w:rsidR="007D5748" w:rsidRPr="007D5748" w:rsidTr="00EF18AC">
        <w:trPr>
          <w:trHeight w:val="255"/>
        </w:trPr>
        <w:tc>
          <w:tcPr>
            <w:tcW w:w="6188" w:type="dxa"/>
            <w:tcBorders>
              <w:top w:val="nil"/>
              <w:left w:val="single" w:sz="4" w:space="0" w:color="auto"/>
              <w:bottom w:val="single" w:sz="4" w:space="0" w:color="auto"/>
              <w:right w:val="single" w:sz="4" w:space="0" w:color="auto"/>
            </w:tcBorders>
          </w:tcPr>
          <w:p w:rsidR="007D5748" w:rsidRPr="007D5748" w:rsidRDefault="007D5748" w:rsidP="007D5748">
            <w:pPr>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Počet zamestnancov celkom</w:t>
            </w:r>
          </w:p>
        </w:tc>
        <w:tc>
          <w:tcPr>
            <w:tcW w:w="1698" w:type="dxa"/>
            <w:tcBorders>
              <w:top w:val="nil"/>
              <w:left w:val="nil"/>
              <w:bottom w:val="single" w:sz="4" w:space="0" w:color="auto"/>
              <w:right w:val="single" w:sz="4" w:space="0" w:color="auto"/>
            </w:tcBorders>
          </w:tcPr>
          <w:p w:rsidR="007D5748" w:rsidRPr="007D5748" w:rsidRDefault="00E62B07" w:rsidP="007D5748">
            <w:pPr>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3</w:t>
            </w:r>
          </w:p>
        </w:tc>
        <w:tc>
          <w:tcPr>
            <w:tcW w:w="1788" w:type="dxa"/>
            <w:tcBorders>
              <w:top w:val="nil"/>
              <w:left w:val="nil"/>
              <w:bottom w:val="single" w:sz="4" w:space="0" w:color="auto"/>
              <w:right w:val="single" w:sz="4" w:space="0" w:color="auto"/>
            </w:tcBorders>
          </w:tcPr>
          <w:p w:rsidR="007D5748" w:rsidRPr="007D5748" w:rsidRDefault="00E62B07" w:rsidP="007D5748">
            <w:pPr>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3</w:t>
            </w:r>
          </w:p>
        </w:tc>
        <w:tc>
          <w:tcPr>
            <w:tcW w:w="2418" w:type="dxa"/>
            <w:gridSpan w:val="2"/>
            <w:tcBorders>
              <w:top w:val="nil"/>
              <w:left w:val="nil"/>
              <w:bottom w:val="single" w:sz="4" w:space="0" w:color="auto"/>
              <w:right w:val="single" w:sz="4" w:space="0" w:color="auto"/>
            </w:tcBorders>
          </w:tcPr>
          <w:p w:rsidR="007D5748" w:rsidRPr="007D5748" w:rsidRDefault="00E62B07" w:rsidP="007D5748">
            <w:pPr>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3</w:t>
            </w:r>
          </w:p>
        </w:tc>
        <w:tc>
          <w:tcPr>
            <w:tcW w:w="1722" w:type="dxa"/>
            <w:tcBorders>
              <w:top w:val="nil"/>
              <w:left w:val="nil"/>
              <w:bottom w:val="single" w:sz="4" w:space="0" w:color="auto"/>
              <w:right w:val="single" w:sz="4" w:space="0" w:color="auto"/>
            </w:tcBorders>
          </w:tcPr>
          <w:p w:rsidR="007D5748" w:rsidRPr="007D5748" w:rsidRDefault="00E62B07" w:rsidP="007D5748">
            <w:pPr>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3</w:t>
            </w:r>
          </w:p>
        </w:tc>
        <w:tc>
          <w:tcPr>
            <w:tcW w:w="1620" w:type="dxa"/>
            <w:gridSpan w:val="2"/>
            <w:tcBorders>
              <w:top w:val="nil"/>
              <w:left w:val="nil"/>
              <w:bottom w:val="single" w:sz="4" w:space="0" w:color="auto"/>
              <w:right w:val="single" w:sz="4" w:space="0" w:color="auto"/>
            </w:tcBorders>
            <w:noWrap/>
            <w:vAlign w:val="bottom"/>
          </w:tcPr>
          <w:p w:rsidR="007D5748" w:rsidRPr="00AB0E45" w:rsidRDefault="00E62B07" w:rsidP="00690540">
            <w:pPr>
              <w:spacing w:after="0" w:line="240" w:lineRule="auto"/>
              <w:rPr>
                <w:rFonts w:ascii="Times New Roman" w:hAnsi="Times New Roman"/>
                <w:sz w:val="20"/>
                <w:szCs w:val="20"/>
                <w:lang w:eastAsia="sk-SK"/>
              </w:rPr>
            </w:pPr>
            <w:r>
              <w:rPr>
                <w:rFonts w:ascii="Times New Roman" w:hAnsi="Times New Roman"/>
                <w:sz w:val="24"/>
                <w:szCs w:val="24"/>
                <w:lang w:eastAsia="sk-SK"/>
              </w:rPr>
              <w:t>Zamestnanci vo verejnej službe v</w:t>
            </w:r>
            <w:r w:rsidR="00690540">
              <w:rPr>
                <w:rFonts w:ascii="Times New Roman" w:hAnsi="Times New Roman"/>
                <w:sz w:val="24"/>
                <w:szCs w:val="24"/>
                <w:lang w:eastAsia="sk-SK"/>
              </w:rPr>
              <w:t> platovej triede 9.</w:t>
            </w:r>
            <w:r w:rsidR="00AB0E45" w:rsidRPr="00AB0E45">
              <w:rPr>
                <w:rFonts w:ascii="Times New Roman" w:hAnsi="Times New Roman"/>
                <w:color w:val="FF0000"/>
                <w:sz w:val="20"/>
                <w:szCs w:val="20"/>
                <w:lang w:eastAsia="sk-SK"/>
              </w:rPr>
              <w:t xml:space="preserve"> </w:t>
            </w:r>
          </w:p>
        </w:tc>
      </w:tr>
      <w:tr w:rsidR="00AB0E45" w:rsidRPr="007D5748" w:rsidTr="00EF18AC">
        <w:trPr>
          <w:trHeight w:val="255"/>
        </w:trPr>
        <w:tc>
          <w:tcPr>
            <w:tcW w:w="6188" w:type="dxa"/>
            <w:tcBorders>
              <w:top w:val="nil"/>
              <w:left w:val="single" w:sz="4" w:space="0" w:color="auto"/>
              <w:bottom w:val="single" w:sz="4" w:space="0" w:color="auto"/>
              <w:right w:val="single" w:sz="4" w:space="0" w:color="auto"/>
            </w:tcBorders>
          </w:tcPr>
          <w:p w:rsidR="00AB0E45" w:rsidRPr="007D5748" w:rsidRDefault="00AB0E45" w:rsidP="00AB0E45">
            <w:pPr>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 xml:space="preserve">   z toho vplyv na ŠR</w:t>
            </w:r>
          </w:p>
        </w:tc>
        <w:tc>
          <w:tcPr>
            <w:tcW w:w="1698" w:type="dxa"/>
            <w:tcBorders>
              <w:top w:val="single" w:sz="4" w:space="0" w:color="auto"/>
              <w:left w:val="nil"/>
              <w:bottom w:val="single" w:sz="4" w:space="0" w:color="auto"/>
              <w:right w:val="single" w:sz="4" w:space="0" w:color="auto"/>
            </w:tcBorders>
          </w:tcPr>
          <w:p w:rsidR="00AB0E45" w:rsidRPr="007D5748" w:rsidRDefault="00E62B07" w:rsidP="00AB0E45">
            <w:pPr>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3</w:t>
            </w:r>
          </w:p>
        </w:tc>
        <w:tc>
          <w:tcPr>
            <w:tcW w:w="1788" w:type="dxa"/>
            <w:tcBorders>
              <w:top w:val="single" w:sz="4" w:space="0" w:color="auto"/>
              <w:left w:val="nil"/>
              <w:bottom w:val="single" w:sz="4" w:space="0" w:color="auto"/>
              <w:right w:val="single" w:sz="4" w:space="0" w:color="auto"/>
            </w:tcBorders>
          </w:tcPr>
          <w:p w:rsidR="00AB0E45" w:rsidRPr="007D5748" w:rsidRDefault="00E62B07" w:rsidP="00AB0E45">
            <w:pPr>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3</w:t>
            </w:r>
          </w:p>
        </w:tc>
        <w:tc>
          <w:tcPr>
            <w:tcW w:w="2418" w:type="dxa"/>
            <w:gridSpan w:val="2"/>
            <w:tcBorders>
              <w:top w:val="single" w:sz="4" w:space="0" w:color="auto"/>
              <w:left w:val="nil"/>
              <w:bottom w:val="single" w:sz="4" w:space="0" w:color="auto"/>
              <w:right w:val="single" w:sz="4" w:space="0" w:color="auto"/>
            </w:tcBorders>
          </w:tcPr>
          <w:p w:rsidR="00AB0E45" w:rsidRPr="007D5748" w:rsidRDefault="00E62B07" w:rsidP="00AB0E45">
            <w:pPr>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3</w:t>
            </w:r>
          </w:p>
        </w:tc>
        <w:tc>
          <w:tcPr>
            <w:tcW w:w="1722" w:type="dxa"/>
            <w:tcBorders>
              <w:top w:val="single" w:sz="4" w:space="0" w:color="auto"/>
              <w:left w:val="nil"/>
              <w:bottom w:val="single" w:sz="4" w:space="0" w:color="auto"/>
              <w:right w:val="single" w:sz="4" w:space="0" w:color="auto"/>
            </w:tcBorders>
          </w:tcPr>
          <w:p w:rsidR="00AB0E45" w:rsidRPr="007D5748" w:rsidRDefault="00E62B07" w:rsidP="00AB0E45">
            <w:pPr>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3</w:t>
            </w:r>
          </w:p>
        </w:tc>
        <w:tc>
          <w:tcPr>
            <w:tcW w:w="1620" w:type="dxa"/>
            <w:gridSpan w:val="2"/>
            <w:tcBorders>
              <w:top w:val="nil"/>
              <w:left w:val="nil"/>
              <w:bottom w:val="single" w:sz="4" w:space="0" w:color="auto"/>
              <w:right w:val="single" w:sz="4" w:space="0" w:color="auto"/>
            </w:tcBorders>
            <w:noWrap/>
            <w:vAlign w:val="bottom"/>
          </w:tcPr>
          <w:p w:rsidR="00AB0E45" w:rsidRPr="007D5748" w:rsidRDefault="00AB0E45" w:rsidP="00AB0E45">
            <w:pPr>
              <w:spacing w:after="0" w:line="240" w:lineRule="auto"/>
              <w:rPr>
                <w:rFonts w:ascii="Times New Roman" w:hAnsi="Times New Roman"/>
                <w:sz w:val="24"/>
                <w:szCs w:val="24"/>
                <w:lang w:eastAsia="sk-SK"/>
              </w:rPr>
            </w:pPr>
          </w:p>
        </w:tc>
      </w:tr>
      <w:tr w:rsidR="00AB0E45" w:rsidRPr="007D5748" w:rsidTr="00EF18AC">
        <w:trPr>
          <w:trHeight w:val="255"/>
        </w:trPr>
        <w:tc>
          <w:tcPr>
            <w:tcW w:w="6188" w:type="dxa"/>
            <w:tcBorders>
              <w:top w:val="nil"/>
              <w:left w:val="single" w:sz="4" w:space="0" w:color="auto"/>
              <w:bottom w:val="single" w:sz="4" w:space="0" w:color="auto"/>
              <w:right w:val="single" w:sz="4" w:space="0" w:color="auto"/>
            </w:tcBorders>
          </w:tcPr>
          <w:p w:rsidR="00AB0E45" w:rsidRPr="007D5748" w:rsidRDefault="00AB0E45" w:rsidP="00AB0E45">
            <w:pPr>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Priemerný mzdový výdavok (v eurách)</w:t>
            </w:r>
          </w:p>
        </w:tc>
        <w:tc>
          <w:tcPr>
            <w:tcW w:w="1698" w:type="dxa"/>
            <w:tcBorders>
              <w:top w:val="single" w:sz="4" w:space="0" w:color="auto"/>
              <w:left w:val="nil"/>
              <w:bottom w:val="single" w:sz="4" w:space="0" w:color="auto"/>
              <w:right w:val="single" w:sz="4" w:space="0" w:color="auto"/>
            </w:tcBorders>
          </w:tcPr>
          <w:p w:rsidR="00AB0E45" w:rsidRPr="007D5748" w:rsidRDefault="00CF4158" w:rsidP="00AB0E45">
            <w:pPr>
              <w:spacing w:after="0" w:line="240" w:lineRule="auto"/>
              <w:jc w:val="center"/>
              <w:rPr>
                <w:rFonts w:ascii="Times New Roman" w:hAnsi="Times New Roman"/>
                <w:b/>
                <w:bCs/>
                <w:sz w:val="24"/>
                <w:szCs w:val="24"/>
                <w:lang w:eastAsia="sk-SK"/>
              </w:rPr>
            </w:pPr>
            <w:r w:rsidRPr="00CF4158">
              <w:rPr>
                <w:rFonts w:ascii="Times New Roman" w:hAnsi="Times New Roman"/>
                <w:b/>
                <w:bCs/>
                <w:sz w:val="24"/>
                <w:szCs w:val="24"/>
                <w:lang w:eastAsia="sk-SK"/>
              </w:rPr>
              <w:t>1 021</w:t>
            </w:r>
          </w:p>
        </w:tc>
        <w:tc>
          <w:tcPr>
            <w:tcW w:w="1788" w:type="dxa"/>
            <w:tcBorders>
              <w:top w:val="single" w:sz="4" w:space="0" w:color="auto"/>
              <w:left w:val="nil"/>
              <w:bottom w:val="single" w:sz="4" w:space="0" w:color="auto"/>
              <w:right w:val="single" w:sz="4" w:space="0" w:color="auto"/>
            </w:tcBorders>
          </w:tcPr>
          <w:p w:rsidR="00AB0E45" w:rsidRPr="007D5748" w:rsidRDefault="00CF4158" w:rsidP="00AB0E45">
            <w:pPr>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1 021</w:t>
            </w:r>
          </w:p>
        </w:tc>
        <w:tc>
          <w:tcPr>
            <w:tcW w:w="2418" w:type="dxa"/>
            <w:gridSpan w:val="2"/>
            <w:tcBorders>
              <w:top w:val="single" w:sz="4" w:space="0" w:color="auto"/>
              <w:left w:val="nil"/>
              <w:bottom w:val="single" w:sz="4" w:space="0" w:color="auto"/>
              <w:right w:val="single" w:sz="4" w:space="0" w:color="auto"/>
            </w:tcBorders>
          </w:tcPr>
          <w:p w:rsidR="00AB0E45" w:rsidRPr="007D5748" w:rsidRDefault="00CF4158" w:rsidP="00AB0E45">
            <w:pPr>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1 021</w:t>
            </w:r>
          </w:p>
        </w:tc>
        <w:tc>
          <w:tcPr>
            <w:tcW w:w="1722" w:type="dxa"/>
            <w:tcBorders>
              <w:top w:val="single" w:sz="4" w:space="0" w:color="auto"/>
              <w:left w:val="nil"/>
              <w:bottom w:val="single" w:sz="4" w:space="0" w:color="auto"/>
              <w:right w:val="single" w:sz="4" w:space="0" w:color="auto"/>
            </w:tcBorders>
          </w:tcPr>
          <w:p w:rsidR="00AB0E45" w:rsidRPr="007D5748" w:rsidRDefault="00CF4158" w:rsidP="00AB0E45">
            <w:pPr>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1 021</w:t>
            </w:r>
          </w:p>
        </w:tc>
        <w:tc>
          <w:tcPr>
            <w:tcW w:w="1620" w:type="dxa"/>
            <w:gridSpan w:val="2"/>
            <w:tcBorders>
              <w:top w:val="nil"/>
              <w:left w:val="nil"/>
              <w:bottom w:val="single" w:sz="4" w:space="0" w:color="auto"/>
              <w:right w:val="single" w:sz="4" w:space="0" w:color="auto"/>
            </w:tcBorders>
            <w:noWrap/>
            <w:vAlign w:val="bottom"/>
          </w:tcPr>
          <w:p w:rsidR="00AB0E45" w:rsidRPr="007D5748" w:rsidRDefault="00AB0E45" w:rsidP="00AB0E45">
            <w:pPr>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r w:rsidR="00AB0E45" w:rsidRPr="007D5748" w:rsidTr="00AB0E45">
        <w:trPr>
          <w:trHeight w:hRule="exact" w:val="405"/>
        </w:trPr>
        <w:tc>
          <w:tcPr>
            <w:tcW w:w="6188" w:type="dxa"/>
            <w:tcBorders>
              <w:top w:val="nil"/>
              <w:left w:val="single" w:sz="4" w:space="0" w:color="auto"/>
              <w:bottom w:val="single" w:sz="4" w:space="0" w:color="auto"/>
              <w:right w:val="single" w:sz="4" w:space="0" w:color="auto"/>
            </w:tcBorders>
          </w:tcPr>
          <w:p w:rsidR="00AB0E45" w:rsidRPr="007D5748" w:rsidRDefault="00AB0E45" w:rsidP="00AB0E45">
            <w:pPr>
              <w:spacing w:after="0" w:line="240" w:lineRule="auto"/>
              <w:rPr>
                <w:rFonts w:ascii="Times New Roman" w:hAnsi="Times New Roman"/>
                <w:sz w:val="24"/>
                <w:szCs w:val="24"/>
                <w:lang w:eastAsia="sk-SK"/>
              </w:rPr>
            </w:pPr>
            <w:r w:rsidRPr="007D5748">
              <w:rPr>
                <w:rFonts w:ascii="Times New Roman" w:hAnsi="Times New Roman"/>
                <w:b/>
                <w:bCs/>
                <w:sz w:val="24"/>
                <w:szCs w:val="24"/>
                <w:lang w:eastAsia="sk-SK"/>
              </w:rPr>
              <w:t xml:space="preserve">   z toho vplyv na ŠR</w:t>
            </w:r>
          </w:p>
        </w:tc>
        <w:tc>
          <w:tcPr>
            <w:tcW w:w="1698" w:type="dxa"/>
            <w:tcBorders>
              <w:top w:val="single" w:sz="4" w:space="0" w:color="auto"/>
              <w:left w:val="nil"/>
              <w:bottom w:val="single" w:sz="4" w:space="0" w:color="auto"/>
              <w:right w:val="single" w:sz="4" w:space="0" w:color="auto"/>
            </w:tcBorders>
          </w:tcPr>
          <w:p w:rsidR="00AB0E45" w:rsidRPr="007D5748" w:rsidRDefault="00CF4158" w:rsidP="00AB0E45">
            <w:pPr>
              <w:spacing w:after="0" w:line="240" w:lineRule="auto"/>
              <w:jc w:val="center"/>
              <w:rPr>
                <w:rFonts w:ascii="Times New Roman" w:hAnsi="Times New Roman"/>
                <w:sz w:val="24"/>
                <w:szCs w:val="24"/>
                <w:lang w:eastAsia="sk-SK"/>
              </w:rPr>
            </w:pPr>
            <w:r w:rsidRPr="00CF4158">
              <w:rPr>
                <w:rFonts w:ascii="Times New Roman" w:hAnsi="Times New Roman"/>
                <w:sz w:val="24"/>
                <w:szCs w:val="24"/>
                <w:lang w:eastAsia="sk-SK"/>
              </w:rPr>
              <w:t>1 021</w:t>
            </w:r>
          </w:p>
        </w:tc>
        <w:tc>
          <w:tcPr>
            <w:tcW w:w="1788" w:type="dxa"/>
            <w:tcBorders>
              <w:top w:val="single" w:sz="4" w:space="0" w:color="auto"/>
              <w:left w:val="nil"/>
              <w:bottom w:val="single" w:sz="4" w:space="0" w:color="auto"/>
              <w:right w:val="single" w:sz="4" w:space="0" w:color="auto"/>
            </w:tcBorders>
          </w:tcPr>
          <w:p w:rsidR="00AB0E45" w:rsidRPr="007D5748" w:rsidRDefault="00CF4158" w:rsidP="00AB0E45">
            <w:pPr>
              <w:spacing w:after="0" w:line="240" w:lineRule="auto"/>
              <w:jc w:val="center"/>
              <w:rPr>
                <w:rFonts w:ascii="Times New Roman" w:hAnsi="Times New Roman"/>
                <w:sz w:val="24"/>
                <w:szCs w:val="24"/>
                <w:lang w:eastAsia="sk-SK"/>
              </w:rPr>
            </w:pPr>
            <w:r w:rsidRPr="00CF4158">
              <w:rPr>
                <w:rFonts w:ascii="Times New Roman" w:hAnsi="Times New Roman"/>
                <w:sz w:val="24"/>
                <w:szCs w:val="24"/>
                <w:lang w:eastAsia="sk-SK"/>
              </w:rPr>
              <w:t>1 021</w:t>
            </w:r>
          </w:p>
        </w:tc>
        <w:tc>
          <w:tcPr>
            <w:tcW w:w="2418" w:type="dxa"/>
            <w:gridSpan w:val="2"/>
            <w:tcBorders>
              <w:top w:val="single" w:sz="4" w:space="0" w:color="auto"/>
              <w:left w:val="nil"/>
              <w:bottom w:val="single" w:sz="4" w:space="0" w:color="auto"/>
              <w:right w:val="single" w:sz="4" w:space="0" w:color="auto"/>
            </w:tcBorders>
          </w:tcPr>
          <w:p w:rsidR="00AB0E45" w:rsidRPr="007D5748" w:rsidRDefault="00AB0E45" w:rsidP="00CF4158">
            <w:pPr>
              <w:spacing w:after="0" w:line="240" w:lineRule="auto"/>
              <w:jc w:val="center"/>
              <w:rPr>
                <w:rFonts w:ascii="Times New Roman" w:hAnsi="Times New Roman"/>
                <w:sz w:val="24"/>
                <w:szCs w:val="24"/>
                <w:lang w:eastAsia="sk-SK"/>
              </w:rPr>
            </w:pPr>
            <w:r w:rsidRPr="007D5748">
              <w:rPr>
                <w:rFonts w:ascii="Times New Roman" w:hAnsi="Times New Roman"/>
                <w:sz w:val="24"/>
                <w:szCs w:val="24"/>
                <w:lang w:eastAsia="sk-SK"/>
              </w:rPr>
              <w:t> </w:t>
            </w:r>
            <w:r w:rsidR="00CF4158" w:rsidRPr="00CF4158">
              <w:rPr>
                <w:rFonts w:ascii="Times New Roman" w:hAnsi="Times New Roman"/>
                <w:sz w:val="24"/>
                <w:szCs w:val="24"/>
                <w:lang w:eastAsia="sk-SK"/>
              </w:rPr>
              <w:t>1 021</w:t>
            </w:r>
          </w:p>
        </w:tc>
        <w:tc>
          <w:tcPr>
            <w:tcW w:w="1722" w:type="dxa"/>
            <w:tcBorders>
              <w:top w:val="single" w:sz="4" w:space="0" w:color="auto"/>
              <w:left w:val="nil"/>
              <w:bottom w:val="single" w:sz="4" w:space="0" w:color="auto"/>
              <w:right w:val="single" w:sz="4" w:space="0" w:color="auto"/>
            </w:tcBorders>
          </w:tcPr>
          <w:p w:rsidR="00AB0E45" w:rsidRPr="007D5748" w:rsidRDefault="00CF4158" w:rsidP="00AB0E45">
            <w:pPr>
              <w:spacing w:after="0" w:line="240" w:lineRule="auto"/>
              <w:jc w:val="center"/>
              <w:rPr>
                <w:rFonts w:ascii="Times New Roman" w:hAnsi="Times New Roman"/>
                <w:sz w:val="24"/>
                <w:szCs w:val="24"/>
                <w:lang w:eastAsia="sk-SK"/>
              </w:rPr>
            </w:pPr>
            <w:r w:rsidRPr="00CF4158">
              <w:rPr>
                <w:rFonts w:ascii="Times New Roman" w:hAnsi="Times New Roman"/>
                <w:sz w:val="24"/>
                <w:szCs w:val="24"/>
                <w:lang w:eastAsia="sk-SK"/>
              </w:rPr>
              <w:t>1 021</w:t>
            </w:r>
          </w:p>
        </w:tc>
        <w:tc>
          <w:tcPr>
            <w:tcW w:w="1620" w:type="dxa"/>
            <w:gridSpan w:val="2"/>
            <w:tcBorders>
              <w:top w:val="nil"/>
              <w:left w:val="nil"/>
              <w:bottom w:val="single" w:sz="4" w:space="0" w:color="auto"/>
              <w:right w:val="single" w:sz="4" w:space="0" w:color="auto"/>
            </w:tcBorders>
            <w:noWrap/>
            <w:vAlign w:val="bottom"/>
          </w:tcPr>
          <w:p w:rsidR="00AB0E45" w:rsidRPr="007D5748" w:rsidRDefault="00AB0E45" w:rsidP="00AB0E45">
            <w:pPr>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r w:rsidR="007D5748" w:rsidRPr="007D5748" w:rsidTr="00BC3A42">
        <w:trPr>
          <w:trHeight w:val="255"/>
        </w:trPr>
        <w:tc>
          <w:tcPr>
            <w:tcW w:w="6188" w:type="dxa"/>
            <w:tcBorders>
              <w:top w:val="nil"/>
              <w:left w:val="single" w:sz="4" w:space="0" w:color="auto"/>
              <w:bottom w:val="single" w:sz="4" w:space="0" w:color="auto"/>
              <w:right w:val="single" w:sz="4" w:space="0" w:color="auto"/>
            </w:tcBorders>
            <w:shd w:val="clear" w:color="auto" w:fill="BFBFBF" w:themeFill="background1" w:themeFillShade="BF"/>
          </w:tcPr>
          <w:p w:rsidR="007D5748" w:rsidRPr="007D5748" w:rsidRDefault="007D5748" w:rsidP="007D5748">
            <w:pPr>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Osobné výdavky celkom (v eurách)</w:t>
            </w:r>
          </w:p>
        </w:tc>
        <w:tc>
          <w:tcPr>
            <w:tcW w:w="1698" w:type="dxa"/>
            <w:tcBorders>
              <w:top w:val="nil"/>
              <w:left w:val="nil"/>
              <w:bottom w:val="single" w:sz="4" w:space="0" w:color="auto"/>
              <w:right w:val="single" w:sz="4" w:space="0" w:color="auto"/>
            </w:tcBorders>
            <w:shd w:val="clear" w:color="auto" w:fill="BFBFBF" w:themeFill="background1" w:themeFillShade="BF"/>
          </w:tcPr>
          <w:p w:rsidR="007D5748" w:rsidRPr="007D5748" w:rsidRDefault="00E643D0" w:rsidP="007D5748">
            <w:pPr>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49 602</w:t>
            </w:r>
          </w:p>
        </w:tc>
        <w:tc>
          <w:tcPr>
            <w:tcW w:w="1788" w:type="dxa"/>
            <w:tcBorders>
              <w:top w:val="nil"/>
              <w:left w:val="nil"/>
              <w:bottom w:val="single" w:sz="4" w:space="0" w:color="auto"/>
              <w:right w:val="single" w:sz="4" w:space="0" w:color="auto"/>
            </w:tcBorders>
            <w:shd w:val="clear" w:color="auto" w:fill="BFBFBF" w:themeFill="background1" w:themeFillShade="BF"/>
          </w:tcPr>
          <w:p w:rsidR="007D5748" w:rsidRPr="007D5748" w:rsidRDefault="00E643D0" w:rsidP="007D5748">
            <w:pPr>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49 602</w:t>
            </w:r>
          </w:p>
        </w:tc>
        <w:tc>
          <w:tcPr>
            <w:tcW w:w="2418" w:type="dxa"/>
            <w:gridSpan w:val="2"/>
            <w:tcBorders>
              <w:top w:val="nil"/>
              <w:left w:val="nil"/>
              <w:bottom w:val="single" w:sz="4" w:space="0" w:color="auto"/>
              <w:right w:val="single" w:sz="4" w:space="0" w:color="auto"/>
            </w:tcBorders>
            <w:shd w:val="clear" w:color="auto" w:fill="BFBFBF" w:themeFill="background1" w:themeFillShade="BF"/>
          </w:tcPr>
          <w:p w:rsidR="007D5748" w:rsidRPr="007D5748" w:rsidRDefault="00E643D0" w:rsidP="007D5748">
            <w:pPr>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49 602</w:t>
            </w:r>
          </w:p>
        </w:tc>
        <w:tc>
          <w:tcPr>
            <w:tcW w:w="1722" w:type="dxa"/>
            <w:tcBorders>
              <w:top w:val="nil"/>
              <w:left w:val="nil"/>
              <w:bottom w:val="single" w:sz="4" w:space="0" w:color="auto"/>
              <w:right w:val="single" w:sz="4" w:space="0" w:color="auto"/>
            </w:tcBorders>
            <w:shd w:val="clear" w:color="auto" w:fill="BFBFBF" w:themeFill="background1" w:themeFillShade="BF"/>
          </w:tcPr>
          <w:p w:rsidR="007D5748" w:rsidRPr="007D5748" w:rsidRDefault="00E643D0" w:rsidP="007D5748">
            <w:pPr>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49 602</w:t>
            </w:r>
          </w:p>
        </w:tc>
        <w:tc>
          <w:tcPr>
            <w:tcW w:w="1620" w:type="dxa"/>
            <w:gridSpan w:val="2"/>
            <w:tcBorders>
              <w:top w:val="nil"/>
              <w:left w:val="nil"/>
              <w:bottom w:val="single" w:sz="4" w:space="0" w:color="auto"/>
              <w:right w:val="single" w:sz="4" w:space="0" w:color="auto"/>
            </w:tcBorders>
            <w:shd w:val="clear" w:color="auto" w:fill="BFBFBF" w:themeFill="background1" w:themeFillShade="BF"/>
            <w:noWrap/>
            <w:vAlign w:val="bottom"/>
          </w:tcPr>
          <w:p w:rsidR="007D5748" w:rsidRPr="007D5748" w:rsidRDefault="007D5748" w:rsidP="007D5748">
            <w:pPr>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 </w:t>
            </w:r>
          </w:p>
        </w:tc>
      </w:tr>
      <w:tr w:rsidR="007D5748" w:rsidRPr="007D5748" w:rsidTr="00BC3A42">
        <w:trPr>
          <w:trHeight w:val="255"/>
        </w:trPr>
        <w:tc>
          <w:tcPr>
            <w:tcW w:w="6188" w:type="dxa"/>
            <w:tcBorders>
              <w:top w:val="single" w:sz="4" w:space="0" w:color="auto"/>
              <w:left w:val="single" w:sz="4" w:space="0" w:color="auto"/>
              <w:bottom w:val="single" w:sz="4" w:space="0" w:color="auto"/>
              <w:right w:val="single" w:sz="4" w:space="0" w:color="auto"/>
            </w:tcBorders>
          </w:tcPr>
          <w:p w:rsidR="007D5748" w:rsidRPr="007D5748" w:rsidRDefault="007D5748" w:rsidP="007D5748">
            <w:pPr>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Mzdy, platy, služobné príjmy a ostatné osobné vyrovnania (610)</w:t>
            </w:r>
          </w:p>
        </w:tc>
        <w:tc>
          <w:tcPr>
            <w:tcW w:w="1698" w:type="dxa"/>
            <w:tcBorders>
              <w:top w:val="single" w:sz="4" w:space="0" w:color="auto"/>
              <w:left w:val="nil"/>
              <w:bottom w:val="single" w:sz="4" w:space="0" w:color="auto"/>
              <w:right w:val="single" w:sz="4" w:space="0" w:color="auto"/>
            </w:tcBorders>
          </w:tcPr>
          <w:p w:rsidR="007D5748" w:rsidRPr="007D5748" w:rsidRDefault="00690540" w:rsidP="007D5748">
            <w:pPr>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36 756</w:t>
            </w:r>
          </w:p>
        </w:tc>
        <w:tc>
          <w:tcPr>
            <w:tcW w:w="1788" w:type="dxa"/>
            <w:tcBorders>
              <w:top w:val="single" w:sz="4" w:space="0" w:color="auto"/>
              <w:left w:val="nil"/>
              <w:bottom w:val="single" w:sz="4" w:space="0" w:color="auto"/>
              <w:right w:val="single" w:sz="4" w:space="0" w:color="auto"/>
            </w:tcBorders>
          </w:tcPr>
          <w:p w:rsidR="007D5748" w:rsidRPr="007D5748" w:rsidRDefault="00690540" w:rsidP="007D5748">
            <w:pPr>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36 756</w:t>
            </w:r>
          </w:p>
        </w:tc>
        <w:tc>
          <w:tcPr>
            <w:tcW w:w="2418" w:type="dxa"/>
            <w:gridSpan w:val="2"/>
            <w:tcBorders>
              <w:top w:val="single" w:sz="4" w:space="0" w:color="auto"/>
              <w:left w:val="nil"/>
              <w:bottom w:val="single" w:sz="4" w:space="0" w:color="auto"/>
              <w:right w:val="single" w:sz="4" w:space="0" w:color="auto"/>
            </w:tcBorders>
          </w:tcPr>
          <w:p w:rsidR="007D5748" w:rsidRPr="007D5748" w:rsidRDefault="00690540" w:rsidP="007D5748">
            <w:pPr>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36 756</w:t>
            </w:r>
          </w:p>
        </w:tc>
        <w:tc>
          <w:tcPr>
            <w:tcW w:w="1722" w:type="dxa"/>
            <w:tcBorders>
              <w:top w:val="single" w:sz="4" w:space="0" w:color="auto"/>
              <w:left w:val="nil"/>
              <w:bottom w:val="single" w:sz="4" w:space="0" w:color="auto"/>
              <w:right w:val="single" w:sz="4" w:space="0" w:color="auto"/>
            </w:tcBorders>
          </w:tcPr>
          <w:p w:rsidR="007D5748" w:rsidRPr="007D5748" w:rsidRDefault="00690540" w:rsidP="007D5748">
            <w:pPr>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36 756</w:t>
            </w:r>
          </w:p>
        </w:tc>
        <w:tc>
          <w:tcPr>
            <w:tcW w:w="1620" w:type="dxa"/>
            <w:gridSpan w:val="2"/>
            <w:tcBorders>
              <w:top w:val="single" w:sz="4" w:space="0" w:color="auto"/>
              <w:left w:val="nil"/>
              <w:bottom w:val="single" w:sz="4" w:space="0" w:color="auto"/>
              <w:right w:val="single" w:sz="4" w:space="0" w:color="auto"/>
            </w:tcBorders>
            <w:noWrap/>
            <w:vAlign w:val="bottom"/>
          </w:tcPr>
          <w:p w:rsidR="007D5748" w:rsidRPr="007D5748" w:rsidRDefault="007D5748" w:rsidP="007D5748">
            <w:pPr>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 </w:t>
            </w:r>
          </w:p>
        </w:tc>
      </w:tr>
      <w:tr w:rsidR="007D5748" w:rsidRPr="007D5748" w:rsidTr="00BC3A42">
        <w:trPr>
          <w:trHeight w:val="255"/>
        </w:trPr>
        <w:tc>
          <w:tcPr>
            <w:tcW w:w="6188" w:type="dxa"/>
            <w:tcBorders>
              <w:top w:val="single" w:sz="4" w:space="0" w:color="auto"/>
              <w:left w:val="single" w:sz="4" w:space="0" w:color="auto"/>
              <w:bottom w:val="single" w:sz="4" w:space="0" w:color="auto"/>
              <w:right w:val="single" w:sz="4" w:space="0" w:color="auto"/>
            </w:tcBorders>
          </w:tcPr>
          <w:p w:rsidR="007D5748" w:rsidRPr="007D5748" w:rsidRDefault="007D5748" w:rsidP="007D5748">
            <w:pPr>
              <w:spacing w:after="0" w:line="240" w:lineRule="auto"/>
              <w:rPr>
                <w:rFonts w:ascii="Times New Roman" w:hAnsi="Times New Roman"/>
                <w:sz w:val="24"/>
                <w:szCs w:val="24"/>
                <w:lang w:eastAsia="sk-SK"/>
              </w:rPr>
            </w:pPr>
            <w:r w:rsidRPr="007D5748">
              <w:rPr>
                <w:rFonts w:ascii="Times New Roman" w:hAnsi="Times New Roman"/>
                <w:b/>
                <w:bCs/>
                <w:sz w:val="24"/>
                <w:szCs w:val="24"/>
                <w:lang w:eastAsia="sk-SK"/>
              </w:rPr>
              <w:lastRenderedPageBreak/>
              <w:t xml:space="preserve">   z toho vplyv na ŠR</w:t>
            </w:r>
          </w:p>
        </w:tc>
        <w:tc>
          <w:tcPr>
            <w:tcW w:w="1698" w:type="dxa"/>
            <w:tcBorders>
              <w:top w:val="single" w:sz="4" w:space="0" w:color="auto"/>
              <w:left w:val="nil"/>
              <w:bottom w:val="single" w:sz="4" w:space="0" w:color="auto"/>
              <w:right w:val="single" w:sz="4" w:space="0" w:color="auto"/>
            </w:tcBorders>
          </w:tcPr>
          <w:p w:rsidR="007D5748" w:rsidRPr="007D5748" w:rsidRDefault="00690540" w:rsidP="007D5748">
            <w:pPr>
              <w:spacing w:after="0" w:line="240" w:lineRule="auto"/>
              <w:jc w:val="center"/>
              <w:rPr>
                <w:rFonts w:ascii="Times New Roman" w:hAnsi="Times New Roman"/>
                <w:sz w:val="24"/>
                <w:szCs w:val="24"/>
                <w:lang w:eastAsia="sk-SK"/>
              </w:rPr>
            </w:pPr>
            <w:r>
              <w:rPr>
                <w:rFonts w:ascii="Times New Roman" w:hAnsi="Times New Roman"/>
                <w:sz w:val="24"/>
                <w:szCs w:val="24"/>
                <w:lang w:eastAsia="sk-SK"/>
              </w:rPr>
              <w:t>36 756</w:t>
            </w:r>
          </w:p>
        </w:tc>
        <w:tc>
          <w:tcPr>
            <w:tcW w:w="1788" w:type="dxa"/>
            <w:tcBorders>
              <w:top w:val="single" w:sz="4" w:space="0" w:color="auto"/>
              <w:left w:val="nil"/>
              <w:bottom w:val="single" w:sz="4" w:space="0" w:color="auto"/>
              <w:right w:val="single" w:sz="4" w:space="0" w:color="auto"/>
            </w:tcBorders>
          </w:tcPr>
          <w:p w:rsidR="007D5748" w:rsidRPr="007D5748" w:rsidRDefault="00690540" w:rsidP="007D5748">
            <w:pPr>
              <w:spacing w:after="0" w:line="240" w:lineRule="auto"/>
              <w:jc w:val="center"/>
              <w:rPr>
                <w:rFonts w:ascii="Times New Roman" w:hAnsi="Times New Roman"/>
                <w:sz w:val="24"/>
                <w:szCs w:val="24"/>
                <w:lang w:eastAsia="sk-SK"/>
              </w:rPr>
            </w:pPr>
            <w:r>
              <w:rPr>
                <w:rFonts w:ascii="Times New Roman" w:hAnsi="Times New Roman"/>
                <w:sz w:val="24"/>
                <w:szCs w:val="24"/>
                <w:lang w:eastAsia="sk-SK"/>
              </w:rPr>
              <w:t>36 756</w:t>
            </w:r>
          </w:p>
        </w:tc>
        <w:tc>
          <w:tcPr>
            <w:tcW w:w="2418" w:type="dxa"/>
            <w:gridSpan w:val="2"/>
            <w:tcBorders>
              <w:top w:val="single" w:sz="4" w:space="0" w:color="auto"/>
              <w:left w:val="nil"/>
              <w:bottom w:val="single" w:sz="4" w:space="0" w:color="auto"/>
              <w:right w:val="single" w:sz="4" w:space="0" w:color="auto"/>
            </w:tcBorders>
          </w:tcPr>
          <w:p w:rsidR="007D5748" w:rsidRPr="007D5748" w:rsidRDefault="00690540" w:rsidP="007D5748">
            <w:pPr>
              <w:spacing w:after="0" w:line="240" w:lineRule="auto"/>
              <w:jc w:val="center"/>
              <w:rPr>
                <w:rFonts w:ascii="Times New Roman" w:hAnsi="Times New Roman"/>
                <w:sz w:val="24"/>
                <w:szCs w:val="24"/>
                <w:lang w:eastAsia="sk-SK"/>
              </w:rPr>
            </w:pPr>
            <w:r>
              <w:rPr>
                <w:rFonts w:ascii="Times New Roman" w:hAnsi="Times New Roman"/>
                <w:sz w:val="24"/>
                <w:szCs w:val="24"/>
                <w:lang w:eastAsia="sk-SK"/>
              </w:rPr>
              <w:t>36 756</w:t>
            </w:r>
          </w:p>
        </w:tc>
        <w:tc>
          <w:tcPr>
            <w:tcW w:w="1722" w:type="dxa"/>
            <w:tcBorders>
              <w:top w:val="single" w:sz="4" w:space="0" w:color="auto"/>
              <w:left w:val="nil"/>
              <w:bottom w:val="single" w:sz="4" w:space="0" w:color="auto"/>
              <w:right w:val="single" w:sz="4" w:space="0" w:color="auto"/>
            </w:tcBorders>
          </w:tcPr>
          <w:p w:rsidR="007D5748" w:rsidRPr="007D5748" w:rsidRDefault="00690540" w:rsidP="007D5748">
            <w:pPr>
              <w:spacing w:after="0" w:line="240" w:lineRule="auto"/>
              <w:jc w:val="center"/>
              <w:rPr>
                <w:rFonts w:ascii="Times New Roman" w:hAnsi="Times New Roman"/>
                <w:sz w:val="24"/>
                <w:szCs w:val="24"/>
                <w:lang w:eastAsia="sk-SK"/>
              </w:rPr>
            </w:pPr>
            <w:r>
              <w:rPr>
                <w:rFonts w:ascii="Times New Roman" w:hAnsi="Times New Roman"/>
                <w:sz w:val="24"/>
                <w:szCs w:val="24"/>
                <w:lang w:eastAsia="sk-SK"/>
              </w:rPr>
              <w:t>36 756</w:t>
            </w:r>
          </w:p>
        </w:tc>
        <w:tc>
          <w:tcPr>
            <w:tcW w:w="1620" w:type="dxa"/>
            <w:gridSpan w:val="2"/>
            <w:tcBorders>
              <w:top w:val="single" w:sz="4" w:space="0" w:color="auto"/>
              <w:left w:val="nil"/>
              <w:bottom w:val="single" w:sz="4" w:space="0" w:color="auto"/>
              <w:right w:val="single" w:sz="4" w:space="0" w:color="auto"/>
            </w:tcBorders>
            <w:noWrap/>
            <w:vAlign w:val="bottom"/>
          </w:tcPr>
          <w:p w:rsidR="007D5748" w:rsidRPr="007D5748" w:rsidRDefault="007D5748" w:rsidP="007D5748">
            <w:pPr>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r w:rsidR="00E464B7" w:rsidRPr="007D5748" w:rsidTr="00EF18AC">
        <w:trPr>
          <w:trHeight w:val="255"/>
        </w:trPr>
        <w:tc>
          <w:tcPr>
            <w:tcW w:w="6188" w:type="dxa"/>
            <w:tcBorders>
              <w:top w:val="nil"/>
              <w:left w:val="single" w:sz="4" w:space="0" w:color="auto"/>
              <w:bottom w:val="single" w:sz="4" w:space="0" w:color="auto"/>
              <w:right w:val="single" w:sz="4" w:space="0" w:color="auto"/>
            </w:tcBorders>
          </w:tcPr>
          <w:p w:rsidR="00E464B7" w:rsidRPr="007D5748" w:rsidRDefault="00E464B7" w:rsidP="00E464B7">
            <w:pPr>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Poistné a príspevok do poisťovní (620)</w:t>
            </w:r>
          </w:p>
        </w:tc>
        <w:tc>
          <w:tcPr>
            <w:tcW w:w="1698" w:type="dxa"/>
            <w:tcBorders>
              <w:top w:val="nil"/>
              <w:left w:val="nil"/>
              <w:bottom w:val="single" w:sz="4" w:space="0" w:color="auto"/>
              <w:right w:val="single" w:sz="4" w:space="0" w:color="auto"/>
            </w:tcBorders>
          </w:tcPr>
          <w:p w:rsidR="00E464B7" w:rsidRPr="007D5748" w:rsidRDefault="00E464B7" w:rsidP="00E464B7">
            <w:pPr>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12 846</w:t>
            </w:r>
          </w:p>
        </w:tc>
        <w:tc>
          <w:tcPr>
            <w:tcW w:w="1788" w:type="dxa"/>
            <w:tcBorders>
              <w:top w:val="nil"/>
              <w:left w:val="nil"/>
              <w:bottom w:val="single" w:sz="4" w:space="0" w:color="auto"/>
              <w:right w:val="single" w:sz="4" w:space="0" w:color="auto"/>
            </w:tcBorders>
          </w:tcPr>
          <w:p w:rsidR="00E464B7" w:rsidRPr="007D5748" w:rsidRDefault="00E464B7" w:rsidP="00E464B7">
            <w:pPr>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12 846</w:t>
            </w:r>
          </w:p>
        </w:tc>
        <w:tc>
          <w:tcPr>
            <w:tcW w:w="2418" w:type="dxa"/>
            <w:gridSpan w:val="2"/>
            <w:tcBorders>
              <w:top w:val="nil"/>
              <w:left w:val="nil"/>
              <w:bottom w:val="single" w:sz="4" w:space="0" w:color="auto"/>
              <w:right w:val="single" w:sz="4" w:space="0" w:color="auto"/>
            </w:tcBorders>
          </w:tcPr>
          <w:p w:rsidR="00E464B7" w:rsidRPr="007D5748" w:rsidRDefault="00E464B7" w:rsidP="00E464B7">
            <w:pPr>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12 846</w:t>
            </w:r>
          </w:p>
        </w:tc>
        <w:tc>
          <w:tcPr>
            <w:tcW w:w="1722" w:type="dxa"/>
            <w:tcBorders>
              <w:top w:val="nil"/>
              <w:left w:val="nil"/>
              <w:bottom w:val="single" w:sz="4" w:space="0" w:color="auto"/>
              <w:right w:val="single" w:sz="4" w:space="0" w:color="auto"/>
            </w:tcBorders>
          </w:tcPr>
          <w:p w:rsidR="00E464B7" w:rsidRPr="007D5748" w:rsidRDefault="00E464B7" w:rsidP="00E464B7">
            <w:pPr>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12 846</w:t>
            </w:r>
          </w:p>
        </w:tc>
        <w:tc>
          <w:tcPr>
            <w:tcW w:w="1620" w:type="dxa"/>
            <w:gridSpan w:val="2"/>
            <w:tcBorders>
              <w:top w:val="nil"/>
              <w:left w:val="nil"/>
              <w:bottom w:val="single" w:sz="4" w:space="0" w:color="auto"/>
              <w:right w:val="single" w:sz="4" w:space="0" w:color="auto"/>
            </w:tcBorders>
            <w:noWrap/>
            <w:vAlign w:val="bottom"/>
          </w:tcPr>
          <w:p w:rsidR="00E464B7" w:rsidRPr="007D5748" w:rsidRDefault="00E464B7" w:rsidP="00E464B7">
            <w:pPr>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 </w:t>
            </w:r>
          </w:p>
        </w:tc>
      </w:tr>
      <w:tr w:rsidR="00E464B7" w:rsidRPr="007D5748" w:rsidTr="00690540">
        <w:trPr>
          <w:trHeight w:val="191"/>
        </w:trPr>
        <w:tc>
          <w:tcPr>
            <w:tcW w:w="6188" w:type="dxa"/>
            <w:tcBorders>
              <w:top w:val="nil"/>
              <w:left w:val="single" w:sz="4" w:space="0" w:color="auto"/>
              <w:bottom w:val="single" w:sz="4" w:space="0" w:color="auto"/>
              <w:right w:val="single" w:sz="4" w:space="0" w:color="auto"/>
            </w:tcBorders>
          </w:tcPr>
          <w:p w:rsidR="00E464B7" w:rsidRPr="007D5748" w:rsidRDefault="00E464B7" w:rsidP="00E464B7">
            <w:pPr>
              <w:spacing w:after="0" w:line="240" w:lineRule="auto"/>
              <w:rPr>
                <w:rFonts w:ascii="Times New Roman" w:hAnsi="Times New Roman"/>
                <w:sz w:val="24"/>
                <w:szCs w:val="24"/>
                <w:lang w:eastAsia="sk-SK"/>
              </w:rPr>
            </w:pPr>
            <w:r w:rsidRPr="007D5748">
              <w:rPr>
                <w:rFonts w:ascii="Times New Roman" w:hAnsi="Times New Roman"/>
                <w:b/>
                <w:bCs/>
                <w:sz w:val="24"/>
                <w:szCs w:val="24"/>
                <w:lang w:eastAsia="sk-SK"/>
              </w:rPr>
              <w:t xml:space="preserve">   z toho vplyv na ŠR</w:t>
            </w:r>
          </w:p>
        </w:tc>
        <w:tc>
          <w:tcPr>
            <w:tcW w:w="1698" w:type="dxa"/>
            <w:tcBorders>
              <w:top w:val="nil"/>
              <w:left w:val="nil"/>
              <w:bottom w:val="single" w:sz="4" w:space="0" w:color="auto"/>
              <w:right w:val="single" w:sz="4" w:space="0" w:color="auto"/>
            </w:tcBorders>
          </w:tcPr>
          <w:p w:rsidR="00E464B7" w:rsidRPr="007D5748" w:rsidRDefault="00E464B7" w:rsidP="00E464B7">
            <w:pPr>
              <w:spacing w:after="0" w:line="240" w:lineRule="auto"/>
              <w:jc w:val="center"/>
              <w:rPr>
                <w:rFonts w:ascii="Times New Roman" w:hAnsi="Times New Roman"/>
                <w:sz w:val="24"/>
                <w:szCs w:val="24"/>
                <w:lang w:eastAsia="sk-SK"/>
              </w:rPr>
            </w:pPr>
            <w:r>
              <w:rPr>
                <w:rFonts w:ascii="Times New Roman" w:hAnsi="Times New Roman"/>
                <w:sz w:val="24"/>
                <w:szCs w:val="24"/>
                <w:lang w:eastAsia="sk-SK"/>
              </w:rPr>
              <w:t>12 846</w:t>
            </w:r>
          </w:p>
        </w:tc>
        <w:tc>
          <w:tcPr>
            <w:tcW w:w="1788" w:type="dxa"/>
            <w:tcBorders>
              <w:top w:val="nil"/>
              <w:left w:val="nil"/>
              <w:bottom w:val="single" w:sz="4" w:space="0" w:color="auto"/>
              <w:right w:val="single" w:sz="4" w:space="0" w:color="auto"/>
            </w:tcBorders>
          </w:tcPr>
          <w:p w:rsidR="00E464B7" w:rsidRPr="007D5748" w:rsidRDefault="00E464B7" w:rsidP="00E464B7">
            <w:pPr>
              <w:spacing w:after="0" w:line="240" w:lineRule="auto"/>
              <w:jc w:val="center"/>
              <w:rPr>
                <w:rFonts w:ascii="Times New Roman" w:hAnsi="Times New Roman"/>
                <w:sz w:val="24"/>
                <w:szCs w:val="24"/>
                <w:lang w:eastAsia="sk-SK"/>
              </w:rPr>
            </w:pPr>
            <w:r>
              <w:rPr>
                <w:rFonts w:ascii="Times New Roman" w:hAnsi="Times New Roman"/>
                <w:sz w:val="24"/>
                <w:szCs w:val="24"/>
                <w:lang w:eastAsia="sk-SK"/>
              </w:rPr>
              <w:t>12 846</w:t>
            </w:r>
          </w:p>
        </w:tc>
        <w:tc>
          <w:tcPr>
            <w:tcW w:w="2418" w:type="dxa"/>
            <w:gridSpan w:val="2"/>
            <w:tcBorders>
              <w:top w:val="nil"/>
              <w:left w:val="nil"/>
              <w:bottom w:val="single" w:sz="4" w:space="0" w:color="auto"/>
              <w:right w:val="single" w:sz="4" w:space="0" w:color="auto"/>
            </w:tcBorders>
          </w:tcPr>
          <w:p w:rsidR="00E464B7" w:rsidRPr="007D5748" w:rsidRDefault="00E464B7" w:rsidP="00E464B7">
            <w:pPr>
              <w:spacing w:after="0" w:line="240" w:lineRule="auto"/>
              <w:jc w:val="center"/>
              <w:rPr>
                <w:rFonts w:ascii="Times New Roman" w:hAnsi="Times New Roman"/>
                <w:sz w:val="24"/>
                <w:szCs w:val="24"/>
                <w:lang w:eastAsia="sk-SK"/>
              </w:rPr>
            </w:pPr>
            <w:r>
              <w:rPr>
                <w:rFonts w:ascii="Times New Roman" w:hAnsi="Times New Roman"/>
                <w:sz w:val="24"/>
                <w:szCs w:val="24"/>
                <w:lang w:eastAsia="sk-SK"/>
              </w:rPr>
              <w:t>12 846</w:t>
            </w:r>
          </w:p>
        </w:tc>
        <w:tc>
          <w:tcPr>
            <w:tcW w:w="1722" w:type="dxa"/>
            <w:tcBorders>
              <w:top w:val="nil"/>
              <w:left w:val="nil"/>
              <w:bottom w:val="single" w:sz="4" w:space="0" w:color="auto"/>
              <w:right w:val="single" w:sz="4" w:space="0" w:color="auto"/>
            </w:tcBorders>
          </w:tcPr>
          <w:p w:rsidR="00E464B7" w:rsidRPr="007D5748" w:rsidRDefault="00E464B7" w:rsidP="00E464B7">
            <w:pPr>
              <w:spacing w:after="0" w:line="240" w:lineRule="auto"/>
              <w:jc w:val="center"/>
              <w:rPr>
                <w:rFonts w:ascii="Times New Roman" w:hAnsi="Times New Roman"/>
                <w:sz w:val="24"/>
                <w:szCs w:val="24"/>
                <w:lang w:eastAsia="sk-SK"/>
              </w:rPr>
            </w:pPr>
            <w:r>
              <w:rPr>
                <w:rFonts w:ascii="Times New Roman" w:hAnsi="Times New Roman"/>
                <w:sz w:val="24"/>
                <w:szCs w:val="24"/>
                <w:lang w:eastAsia="sk-SK"/>
              </w:rPr>
              <w:t>12 846</w:t>
            </w:r>
          </w:p>
        </w:tc>
        <w:tc>
          <w:tcPr>
            <w:tcW w:w="1620" w:type="dxa"/>
            <w:gridSpan w:val="2"/>
            <w:tcBorders>
              <w:top w:val="nil"/>
              <w:left w:val="nil"/>
              <w:bottom w:val="single" w:sz="4" w:space="0" w:color="auto"/>
              <w:right w:val="single" w:sz="4" w:space="0" w:color="auto"/>
            </w:tcBorders>
            <w:noWrap/>
            <w:vAlign w:val="bottom"/>
          </w:tcPr>
          <w:p w:rsidR="00E464B7" w:rsidRPr="007D5748" w:rsidRDefault="00E464B7" w:rsidP="00E464B7">
            <w:pPr>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r w:rsidR="007D5748" w:rsidRPr="007D5748" w:rsidTr="00EF18AC">
        <w:trPr>
          <w:trHeight w:val="255"/>
        </w:trPr>
        <w:tc>
          <w:tcPr>
            <w:tcW w:w="6188" w:type="dxa"/>
            <w:tcBorders>
              <w:top w:val="nil"/>
              <w:left w:val="nil"/>
              <w:bottom w:val="nil"/>
              <w:right w:val="nil"/>
            </w:tcBorders>
            <w:noWrap/>
            <w:vAlign w:val="bottom"/>
          </w:tcPr>
          <w:p w:rsidR="007D5748" w:rsidRPr="007D5748" w:rsidRDefault="007D5748" w:rsidP="007D5748">
            <w:pPr>
              <w:spacing w:after="0" w:line="240" w:lineRule="auto"/>
              <w:rPr>
                <w:rFonts w:ascii="Times New Roman" w:hAnsi="Times New Roman"/>
                <w:sz w:val="24"/>
                <w:szCs w:val="24"/>
                <w:lang w:eastAsia="sk-SK"/>
              </w:rPr>
            </w:pPr>
          </w:p>
        </w:tc>
        <w:tc>
          <w:tcPr>
            <w:tcW w:w="1698" w:type="dxa"/>
            <w:tcBorders>
              <w:top w:val="nil"/>
              <w:left w:val="nil"/>
              <w:bottom w:val="nil"/>
              <w:right w:val="nil"/>
            </w:tcBorders>
            <w:noWrap/>
            <w:vAlign w:val="bottom"/>
          </w:tcPr>
          <w:p w:rsidR="007D5748" w:rsidRPr="007D5748" w:rsidRDefault="007D5748" w:rsidP="007D5748">
            <w:pPr>
              <w:spacing w:after="0" w:line="240" w:lineRule="auto"/>
              <w:rPr>
                <w:rFonts w:ascii="Times New Roman" w:hAnsi="Times New Roman"/>
                <w:sz w:val="24"/>
                <w:szCs w:val="24"/>
                <w:lang w:eastAsia="sk-SK"/>
              </w:rPr>
            </w:pPr>
          </w:p>
        </w:tc>
        <w:tc>
          <w:tcPr>
            <w:tcW w:w="1788" w:type="dxa"/>
            <w:tcBorders>
              <w:top w:val="nil"/>
              <w:left w:val="nil"/>
              <w:bottom w:val="nil"/>
              <w:right w:val="nil"/>
            </w:tcBorders>
            <w:noWrap/>
            <w:vAlign w:val="bottom"/>
          </w:tcPr>
          <w:p w:rsidR="007D5748" w:rsidRPr="007D5748" w:rsidRDefault="007D5748" w:rsidP="007D5748">
            <w:pPr>
              <w:spacing w:after="0" w:line="240" w:lineRule="auto"/>
              <w:rPr>
                <w:rFonts w:ascii="Times New Roman" w:hAnsi="Times New Roman"/>
                <w:sz w:val="24"/>
                <w:szCs w:val="24"/>
                <w:lang w:eastAsia="sk-SK"/>
              </w:rPr>
            </w:pPr>
          </w:p>
        </w:tc>
        <w:tc>
          <w:tcPr>
            <w:tcW w:w="2418" w:type="dxa"/>
            <w:gridSpan w:val="2"/>
            <w:tcBorders>
              <w:top w:val="nil"/>
              <w:left w:val="nil"/>
              <w:bottom w:val="nil"/>
              <w:right w:val="nil"/>
            </w:tcBorders>
            <w:noWrap/>
            <w:vAlign w:val="bottom"/>
          </w:tcPr>
          <w:p w:rsidR="007D5748" w:rsidRPr="007D5748" w:rsidRDefault="007D5748" w:rsidP="007D5748">
            <w:pPr>
              <w:spacing w:after="0" w:line="240" w:lineRule="auto"/>
              <w:rPr>
                <w:rFonts w:ascii="Times New Roman" w:hAnsi="Times New Roman"/>
                <w:sz w:val="24"/>
                <w:szCs w:val="24"/>
                <w:lang w:eastAsia="sk-SK"/>
              </w:rPr>
            </w:pPr>
          </w:p>
        </w:tc>
        <w:tc>
          <w:tcPr>
            <w:tcW w:w="1722" w:type="dxa"/>
            <w:tcBorders>
              <w:top w:val="nil"/>
              <w:left w:val="nil"/>
              <w:bottom w:val="nil"/>
              <w:right w:val="nil"/>
            </w:tcBorders>
            <w:noWrap/>
            <w:vAlign w:val="bottom"/>
          </w:tcPr>
          <w:p w:rsidR="007D5748" w:rsidRPr="007D5748" w:rsidRDefault="007D5748" w:rsidP="007D5748">
            <w:pPr>
              <w:spacing w:after="0" w:line="240" w:lineRule="auto"/>
              <w:rPr>
                <w:rFonts w:ascii="Times New Roman" w:hAnsi="Times New Roman"/>
                <w:sz w:val="24"/>
                <w:szCs w:val="24"/>
                <w:lang w:eastAsia="sk-SK"/>
              </w:rPr>
            </w:pPr>
          </w:p>
        </w:tc>
        <w:tc>
          <w:tcPr>
            <w:tcW w:w="1620" w:type="dxa"/>
            <w:gridSpan w:val="2"/>
            <w:tcBorders>
              <w:top w:val="nil"/>
              <w:left w:val="nil"/>
              <w:bottom w:val="nil"/>
              <w:right w:val="nil"/>
            </w:tcBorders>
            <w:noWrap/>
            <w:vAlign w:val="bottom"/>
          </w:tcPr>
          <w:p w:rsidR="007D5748" w:rsidRPr="007D5748" w:rsidRDefault="007D5748" w:rsidP="007D5748">
            <w:pPr>
              <w:spacing w:after="0" w:line="240" w:lineRule="auto"/>
              <w:rPr>
                <w:rFonts w:ascii="Times New Roman" w:hAnsi="Times New Roman"/>
                <w:sz w:val="24"/>
                <w:szCs w:val="24"/>
                <w:lang w:eastAsia="sk-SK"/>
              </w:rPr>
            </w:pPr>
          </w:p>
        </w:tc>
      </w:tr>
      <w:tr w:rsidR="007D5748" w:rsidRPr="007D5748" w:rsidTr="00EF18AC">
        <w:trPr>
          <w:trHeight w:val="255"/>
        </w:trPr>
        <w:tc>
          <w:tcPr>
            <w:tcW w:w="6188" w:type="dxa"/>
            <w:tcBorders>
              <w:top w:val="nil"/>
              <w:left w:val="nil"/>
              <w:bottom w:val="nil"/>
              <w:right w:val="nil"/>
            </w:tcBorders>
          </w:tcPr>
          <w:p w:rsidR="007D5748" w:rsidRPr="007D5748" w:rsidRDefault="00FD63B5" w:rsidP="00FD63B5">
            <w:pPr>
              <w:spacing w:after="0" w:line="240" w:lineRule="auto"/>
              <w:rPr>
                <w:rFonts w:ascii="Times New Roman" w:hAnsi="Times New Roman"/>
                <w:b/>
                <w:bCs/>
                <w:sz w:val="24"/>
                <w:szCs w:val="24"/>
                <w:lang w:eastAsia="sk-SK"/>
              </w:rPr>
            </w:pPr>
            <w:r w:rsidRPr="00FD63B5">
              <w:rPr>
                <w:rFonts w:ascii="Times New Roman" w:hAnsi="Times New Roman"/>
                <w:b/>
                <w:bCs/>
                <w:sz w:val="24"/>
                <w:szCs w:val="24"/>
                <w:lang w:eastAsia="sk-SK"/>
              </w:rPr>
              <w:t>Ministerstvo životného prostredia SR</w:t>
            </w:r>
          </w:p>
        </w:tc>
        <w:tc>
          <w:tcPr>
            <w:tcW w:w="1698" w:type="dxa"/>
            <w:tcBorders>
              <w:top w:val="nil"/>
              <w:left w:val="nil"/>
              <w:bottom w:val="nil"/>
              <w:right w:val="nil"/>
            </w:tcBorders>
            <w:noWrap/>
            <w:vAlign w:val="bottom"/>
          </w:tcPr>
          <w:p w:rsidR="007D5748" w:rsidRPr="007D5748" w:rsidRDefault="007D5748" w:rsidP="00FD63B5">
            <w:pPr>
              <w:spacing w:after="0" w:line="240" w:lineRule="auto"/>
              <w:rPr>
                <w:rFonts w:ascii="Times New Roman" w:hAnsi="Times New Roman"/>
                <w:sz w:val="24"/>
                <w:szCs w:val="24"/>
                <w:lang w:eastAsia="sk-SK"/>
              </w:rPr>
            </w:pPr>
          </w:p>
        </w:tc>
        <w:tc>
          <w:tcPr>
            <w:tcW w:w="1788" w:type="dxa"/>
            <w:tcBorders>
              <w:top w:val="nil"/>
              <w:left w:val="nil"/>
              <w:bottom w:val="nil"/>
              <w:right w:val="nil"/>
            </w:tcBorders>
            <w:noWrap/>
            <w:vAlign w:val="bottom"/>
          </w:tcPr>
          <w:p w:rsidR="007D5748" w:rsidRPr="007D5748" w:rsidRDefault="007D5748" w:rsidP="00FD63B5">
            <w:pPr>
              <w:spacing w:after="0" w:line="240" w:lineRule="auto"/>
              <w:rPr>
                <w:rFonts w:ascii="Times New Roman" w:hAnsi="Times New Roman"/>
                <w:sz w:val="24"/>
                <w:szCs w:val="24"/>
                <w:lang w:eastAsia="sk-SK"/>
              </w:rPr>
            </w:pPr>
          </w:p>
        </w:tc>
        <w:tc>
          <w:tcPr>
            <w:tcW w:w="2418" w:type="dxa"/>
            <w:gridSpan w:val="2"/>
            <w:tcBorders>
              <w:top w:val="nil"/>
              <w:left w:val="nil"/>
              <w:bottom w:val="nil"/>
              <w:right w:val="nil"/>
            </w:tcBorders>
            <w:noWrap/>
            <w:vAlign w:val="bottom"/>
          </w:tcPr>
          <w:p w:rsidR="007D5748" w:rsidRPr="007D5748" w:rsidRDefault="007D5748" w:rsidP="00FD63B5">
            <w:pPr>
              <w:spacing w:after="0" w:line="240" w:lineRule="auto"/>
              <w:rPr>
                <w:rFonts w:ascii="Times New Roman" w:hAnsi="Times New Roman"/>
                <w:sz w:val="24"/>
                <w:szCs w:val="24"/>
                <w:lang w:eastAsia="sk-SK"/>
              </w:rPr>
            </w:pPr>
          </w:p>
        </w:tc>
        <w:tc>
          <w:tcPr>
            <w:tcW w:w="1722" w:type="dxa"/>
            <w:tcBorders>
              <w:top w:val="nil"/>
              <w:left w:val="nil"/>
              <w:bottom w:val="nil"/>
              <w:right w:val="nil"/>
            </w:tcBorders>
            <w:noWrap/>
            <w:vAlign w:val="bottom"/>
          </w:tcPr>
          <w:p w:rsidR="007D5748" w:rsidRPr="007D5748" w:rsidRDefault="007D5748" w:rsidP="00FD63B5">
            <w:pPr>
              <w:spacing w:after="0" w:line="240" w:lineRule="auto"/>
              <w:rPr>
                <w:rFonts w:ascii="Times New Roman" w:hAnsi="Times New Roman"/>
                <w:sz w:val="24"/>
                <w:szCs w:val="24"/>
                <w:lang w:eastAsia="sk-SK"/>
              </w:rPr>
            </w:pPr>
          </w:p>
        </w:tc>
        <w:tc>
          <w:tcPr>
            <w:tcW w:w="1620" w:type="dxa"/>
            <w:gridSpan w:val="2"/>
            <w:tcBorders>
              <w:top w:val="nil"/>
              <w:left w:val="nil"/>
              <w:bottom w:val="nil"/>
              <w:right w:val="nil"/>
            </w:tcBorders>
            <w:noWrap/>
            <w:vAlign w:val="bottom"/>
          </w:tcPr>
          <w:p w:rsidR="007D5748" w:rsidRPr="007D5748" w:rsidRDefault="007D5748" w:rsidP="00FD63B5">
            <w:pPr>
              <w:spacing w:after="0" w:line="240" w:lineRule="auto"/>
              <w:rPr>
                <w:rFonts w:ascii="Times New Roman" w:hAnsi="Times New Roman"/>
                <w:sz w:val="24"/>
                <w:szCs w:val="24"/>
                <w:lang w:eastAsia="sk-SK"/>
              </w:rPr>
            </w:pPr>
          </w:p>
        </w:tc>
      </w:tr>
      <w:tr w:rsidR="007D5748" w:rsidRPr="007D5748" w:rsidTr="00EF18AC">
        <w:trPr>
          <w:trHeight w:val="255"/>
        </w:trPr>
        <w:tc>
          <w:tcPr>
            <w:tcW w:w="13814" w:type="dxa"/>
            <w:gridSpan w:val="6"/>
            <w:tcBorders>
              <w:top w:val="nil"/>
              <w:left w:val="nil"/>
              <w:bottom w:val="nil"/>
              <w:right w:val="nil"/>
            </w:tcBorders>
            <w:noWrap/>
          </w:tcPr>
          <w:p w:rsidR="007D5748" w:rsidRPr="007D5748" w:rsidRDefault="007D5748" w:rsidP="007D5748">
            <w:pPr>
              <w:spacing w:after="0" w:line="240" w:lineRule="auto"/>
              <w:rPr>
                <w:rFonts w:ascii="Times New Roman" w:hAnsi="Times New Roman"/>
                <w:sz w:val="24"/>
                <w:szCs w:val="24"/>
                <w:lang w:eastAsia="sk-SK"/>
              </w:rPr>
            </w:pPr>
          </w:p>
        </w:tc>
        <w:tc>
          <w:tcPr>
            <w:tcW w:w="1620" w:type="dxa"/>
            <w:gridSpan w:val="2"/>
            <w:tcBorders>
              <w:top w:val="nil"/>
              <w:left w:val="nil"/>
              <w:bottom w:val="nil"/>
              <w:right w:val="nil"/>
            </w:tcBorders>
            <w:noWrap/>
            <w:vAlign w:val="bottom"/>
          </w:tcPr>
          <w:p w:rsidR="007D5748" w:rsidRPr="007D5748" w:rsidRDefault="007D5748" w:rsidP="007D5748">
            <w:pPr>
              <w:spacing w:after="0" w:line="240" w:lineRule="auto"/>
              <w:rPr>
                <w:rFonts w:ascii="Times New Roman" w:hAnsi="Times New Roman"/>
                <w:sz w:val="24"/>
                <w:szCs w:val="24"/>
                <w:lang w:eastAsia="sk-SK"/>
              </w:rPr>
            </w:pPr>
          </w:p>
        </w:tc>
      </w:tr>
      <w:tr w:rsidR="007D5748" w:rsidRPr="007D5748" w:rsidTr="00EF18AC">
        <w:trPr>
          <w:trHeight w:val="255"/>
        </w:trPr>
        <w:tc>
          <w:tcPr>
            <w:tcW w:w="10394" w:type="dxa"/>
            <w:gridSpan w:val="4"/>
            <w:tcBorders>
              <w:top w:val="nil"/>
              <w:left w:val="nil"/>
              <w:bottom w:val="nil"/>
              <w:right w:val="nil"/>
            </w:tcBorders>
            <w:noWrap/>
            <w:vAlign w:val="bottom"/>
          </w:tcPr>
          <w:p w:rsidR="007D5748" w:rsidRPr="007D5748" w:rsidRDefault="007D5748" w:rsidP="007D5748">
            <w:pPr>
              <w:spacing w:after="0" w:line="240" w:lineRule="auto"/>
              <w:rPr>
                <w:rFonts w:ascii="Times New Roman" w:hAnsi="Times New Roman"/>
                <w:sz w:val="24"/>
                <w:szCs w:val="24"/>
                <w:lang w:eastAsia="sk-SK"/>
              </w:rPr>
            </w:pPr>
          </w:p>
        </w:tc>
        <w:tc>
          <w:tcPr>
            <w:tcW w:w="1698" w:type="dxa"/>
            <w:tcBorders>
              <w:top w:val="nil"/>
              <w:left w:val="nil"/>
              <w:bottom w:val="nil"/>
              <w:right w:val="nil"/>
            </w:tcBorders>
            <w:noWrap/>
            <w:vAlign w:val="bottom"/>
          </w:tcPr>
          <w:p w:rsidR="007D5748" w:rsidRPr="007D5748" w:rsidRDefault="007D5748" w:rsidP="007D5748">
            <w:pPr>
              <w:spacing w:after="0" w:line="240" w:lineRule="auto"/>
              <w:rPr>
                <w:rFonts w:ascii="Times New Roman" w:hAnsi="Times New Roman"/>
                <w:sz w:val="24"/>
                <w:szCs w:val="24"/>
                <w:lang w:eastAsia="sk-SK"/>
              </w:rPr>
            </w:pPr>
          </w:p>
        </w:tc>
        <w:tc>
          <w:tcPr>
            <w:tcW w:w="2352" w:type="dxa"/>
            <w:gridSpan w:val="2"/>
            <w:tcBorders>
              <w:top w:val="nil"/>
              <w:left w:val="nil"/>
              <w:bottom w:val="nil"/>
              <w:right w:val="nil"/>
            </w:tcBorders>
            <w:noWrap/>
            <w:vAlign w:val="bottom"/>
          </w:tcPr>
          <w:p w:rsidR="007D5748" w:rsidRPr="007D5748" w:rsidRDefault="007D5748" w:rsidP="007D5748">
            <w:pPr>
              <w:spacing w:after="0" w:line="240" w:lineRule="auto"/>
              <w:rPr>
                <w:rFonts w:ascii="Times New Roman" w:hAnsi="Times New Roman"/>
                <w:sz w:val="24"/>
                <w:szCs w:val="24"/>
                <w:lang w:eastAsia="sk-SK"/>
              </w:rPr>
            </w:pPr>
          </w:p>
        </w:tc>
        <w:tc>
          <w:tcPr>
            <w:tcW w:w="990" w:type="dxa"/>
            <w:tcBorders>
              <w:top w:val="nil"/>
              <w:left w:val="nil"/>
              <w:bottom w:val="nil"/>
              <w:right w:val="nil"/>
            </w:tcBorders>
            <w:noWrap/>
            <w:vAlign w:val="bottom"/>
          </w:tcPr>
          <w:p w:rsidR="007D5748" w:rsidRPr="007D5748" w:rsidRDefault="007D5748" w:rsidP="007D5748">
            <w:pPr>
              <w:spacing w:after="0" w:line="240" w:lineRule="auto"/>
              <w:rPr>
                <w:rFonts w:ascii="Times New Roman" w:hAnsi="Times New Roman"/>
                <w:sz w:val="24"/>
                <w:szCs w:val="24"/>
                <w:lang w:eastAsia="sk-SK"/>
              </w:rPr>
            </w:pPr>
          </w:p>
        </w:tc>
      </w:tr>
      <w:tr w:rsidR="00690540" w:rsidRPr="00690540" w:rsidTr="000D1D9F">
        <w:trPr>
          <w:cantSplit/>
          <w:trHeight w:val="255"/>
        </w:trPr>
        <w:tc>
          <w:tcPr>
            <w:tcW w:w="6188"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90540" w:rsidRPr="00690540" w:rsidRDefault="00690540" w:rsidP="00690540">
            <w:pPr>
              <w:spacing w:after="0" w:line="240" w:lineRule="auto"/>
              <w:rPr>
                <w:rFonts w:ascii="Times New Roman" w:hAnsi="Times New Roman"/>
                <w:b/>
                <w:bCs/>
                <w:sz w:val="24"/>
                <w:szCs w:val="24"/>
                <w:lang w:eastAsia="sk-SK"/>
              </w:rPr>
            </w:pPr>
            <w:r w:rsidRPr="00690540">
              <w:rPr>
                <w:rFonts w:ascii="Times New Roman" w:hAnsi="Times New Roman"/>
                <w:b/>
                <w:bCs/>
                <w:sz w:val="24"/>
                <w:szCs w:val="24"/>
                <w:lang w:eastAsia="sk-SK"/>
              </w:rPr>
              <w:t>Zamestnanosť</w:t>
            </w:r>
          </w:p>
        </w:tc>
        <w:tc>
          <w:tcPr>
            <w:tcW w:w="7626" w:type="dxa"/>
            <w:gridSpan w:val="5"/>
            <w:tcBorders>
              <w:top w:val="single" w:sz="4" w:space="0" w:color="auto"/>
              <w:left w:val="nil"/>
              <w:bottom w:val="single" w:sz="4" w:space="0" w:color="auto"/>
              <w:right w:val="single" w:sz="4" w:space="0" w:color="auto"/>
            </w:tcBorders>
            <w:shd w:val="clear" w:color="auto" w:fill="BFBFBF" w:themeFill="background1" w:themeFillShade="BF"/>
          </w:tcPr>
          <w:p w:rsidR="00690540" w:rsidRPr="00690540" w:rsidRDefault="00690540" w:rsidP="00690540">
            <w:pPr>
              <w:spacing w:after="0" w:line="240" w:lineRule="auto"/>
              <w:rPr>
                <w:rFonts w:ascii="Times New Roman" w:hAnsi="Times New Roman"/>
                <w:b/>
                <w:bCs/>
                <w:sz w:val="24"/>
                <w:szCs w:val="24"/>
                <w:lang w:eastAsia="sk-SK"/>
              </w:rPr>
            </w:pPr>
            <w:r w:rsidRPr="00690540">
              <w:rPr>
                <w:rFonts w:ascii="Times New Roman" w:hAnsi="Times New Roman"/>
                <w:b/>
                <w:bCs/>
                <w:sz w:val="24"/>
                <w:szCs w:val="24"/>
                <w:lang w:eastAsia="sk-SK"/>
              </w:rPr>
              <w:t>Vplyv na rozpočet verejnej správy</w:t>
            </w:r>
          </w:p>
        </w:tc>
        <w:tc>
          <w:tcPr>
            <w:tcW w:w="1620" w:type="dxa"/>
            <w:gridSpan w:val="2"/>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690540" w:rsidRPr="00690540" w:rsidRDefault="00690540" w:rsidP="00690540">
            <w:pPr>
              <w:spacing w:after="0" w:line="240" w:lineRule="auto"/>
              <w:rPr>
                <w:rFonts w:ascii="Times New Roman" w:hAnsi="Times New Roman"/>
                <w:b/>
                <w:bCs/>
                <w:sz w:val="24"/>
                <w:szCs w:val="24"/>
                <w:lang w:eastAsia="sk-SK"/>
              </w:rPr>
            </w:pPr>
            <w:r w:rsidRPr="00690540">
              <w:rPr>
                <w:rFonts w:ascii="Times New Roman" w:hAnsi="Times New Roman"/>
                <w:b/>
                <w:bCs/>
                <w:sz w:val="24"/>
                <w:szCs w:val="24"/>
                <w:lang w:eastAsia="sk-SK"/>
              </w:rPr>
              <w:t>poznámka</w:t>
            </w:r>
          </w:p>
        </w:tc>
      </w:tr>
      <w:tr w:rsidR="00690540" w:rsidRPr="00690540" w:rsidTr="000D1D9F">
        <w:trPr>
          <w:cantSplit/>
          <w:trHeight w:val="255"/>
        </w:trPr>
        <w:tc>
          <w:tcPr>
            <w:tcW w:w="6188"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90540" w:rsidRPr="00690540" w:rsidRDefault="00690540" w:rsidP="00690540">
            <w:pPr>
              <w:spacing w:after="0" w:line="240" w:lineRule="auto"/>
              <w:rPr>
                <w:rFonts w:ascii="Times New Roman" w:hAnsi="Times New Roman"/>
                <w:b/>
                <w:bCs/>
                <w:sz w:val="24"/>
                <w:szCs w:val="24"/>
                <w:lang w:eastAsia="sk-SK"/>
              </w:rPr>
            </w:pPr>
          </w:p>
        </w:tc>
        <w:tc>
          <w:tcPr>
            <w:tcW w:w="1698" w:type="dxa"/>
            <w:tcBorders>
              <w:top w:val="nil"/>
              <w:left w:val="nil"/>
              <w:bottom w:val="single" w:sz="4" w:space="0" w:color="auto"/>
              <w:right w:val="single" w:sz="4" w:space="0" w:color="auto"/>
            </w:tcBorders>
            <w:shd w:val="clear" w:color="auto" w:fill="BFBFBF" w:themeFill="background1" w:themeFillShade="BF"/>
          </w:tcPr>
          <w:p w:rsidR="00690540" w:rsidRPr="00690540" w:rsidRDefault="00690540" w:rsidP="00690540">
            <w:pPr>
              <w:spacing w:after="0" w:line="240" w:lineRule="auto"/>
              <w:rPr>
                <w:rFonts w:ascii="Times New Roman" w:hAnsi="Times New Roman"/>
                <w:b/>
                <w:bCs/>
                <w:sz w:val="24"/>
                <w:szCs w:val="24"/>
                <w:lang w:eastAsia="sk-SK"/>
              </w:rPr>
            </w:pPr>
            <w:r w:rsidRPr="00690540">
              <w:rPr>
                <w:rFonts w:ascii="Times New Roman" w:hAnsi="Times New Roman"/>
                <w:b/>
                <w:bCs/>
                <w:sz w:val="24"/>
                <w:szCs w:val="24"/>
                <w:lang w:eastAsia="sk-SK"/>
              </w:rPr>
              <w:t>2020</w:t>
            </w:r>
          </w:p>
        </w:tc>
        <w:tc>
          <w:tcPr>
            <w:tcW w:w="1788" w:type="dxa"/>
            <w:tcBorders>
              <w:top w:val="nil"/>
              <w:left w:val="nil"/>
              <w:bottom w:val="single" w:sz="4" w:space="0" w:color="auto"/>
              <w:right w:val="single" w:sz="4" w:space="0" w:color="auto"/>
            </w:tcBorders>
            <w:shd w:val="clear" w:color="auto" w:fill="BFBFBF" w:themeFill="background1" w:themeFillShade="BF"/>
          </w:tcPr>
          <w:p w:rsidR="00690540" w:rsidRPr="00690540" w:rsidRDefault="00690540" w:rsidP="00690540">
            <w:pPr>
              <w:spacing w:after="0" w:line="240" w:lineRule="auto"/>
              <w:rPr>
                <w:rFonts w:ascii="Times New Roman" w:hAnsi="Times New Roman"/>
                <w:b/>
                <w:bCs/>
                <w:sz w:val="24"/>
                <w:szCs w:val="24"/>
                <w:lang w:eastAsia="sk-SK"/>
              </w:rPr>
            </w:pPr>
            <w:r w:rsidRPr="00690540">
              <w:rPr>
                <w:rFonts w:ascii="Times New Roman" w:hAnsi="Times New Roman"/>
                <w:b/>
                <w:bCs/>
                <w:sz w:val="24"/>
                <w:szCs w:val="24"/>
                <w:lang w:eastAsia="sk-SK"/>
              </w:rPr>
              <w:t>2021</w:t>
            </w:r>
          </w:p>
        </w:tc>
        <w:tc>
          <w:tcPr>
            <w:tcW w:w="2418" w:type="dxa"/>
            <w:gridSpan w:val="2"/>
            <w:tcBorders>
              <w:top w:val="nil"/>
              <w:left w:val="nil"/>
              <w:bottom w:val="single" w:sz="4" w:space="0" w:color="auto"/>
              <w:right w:val="single" w:sz="4" w:space="0" w:color="auto"/>
            </w:tcBorders>
            <w:shd w:val="clear" w:color="auto" w:fill="BFBFBF" w:themeFill="background1" w:themeFillShade="BF"/>
          </w:tcPr>
          <w:p w:rsidR="00690540" w:rsidRPr="00690540" w:rsidRDefault="00690540" w:rsidP="00690540">
            <w:pPr>
              <w:spacing w:after="0" w:line="240" w:lineRule="auto"/>
              <w:rPr>
                <w:rFonts w:ascii="Times New Roman" w:hAnsi="Times New Roman"/>
                <w:b/>
                <w:bCs/>
                <w:sz w:val="24"/>
                <w:szCs w:val="24"/>
                <w:lang w:eastAsia="sk-SK"/>
              </w:rPr>
            </w:pPr>
            <w:r w:rsidRPr="00690540">
              <w:rPr>
                <w:rFonts w:ascii="Times New Roman" w:hAnsi="Times New Roman"/>
                <w:b/>
                <w:bCs/>
                <w:sz w:val="24"/>
                <w:szCs w:val="24"/>
                <w:lang w:eastAsia="sk-SK"/>
              </w:rPr>
              <w:t>2022</w:t>
            </w:r>
          </w:p>
        </w:tc>
        <w:tc>
          <w:tcPr>
            <w:tcW w:w="1722" w:type="dxa"/>
            <w:tcBorders>
              <w:top w:val="nil"/>
              <w:left w:val="nil"/>
              <w:bottom w:val="single" w:sz="4" w:space="0" w:color="auto"/>
              <w:right w:val="single" w:sz="4" w:space="0" w:color="auto"/>
            </w:tcBorders>
            <w:shd w:val="clear" w:color="auto" w:fill="BFBFBF" w:themeFill="background1" w:themeFillShade="BF"/>
          </w:tcPr>
          <w:p w:rsidR="00690540" w:rsidRPr="00690540" w:rsidRDefault="00690540" w:rsidP="00690540">
            <w:pPr>
              <w:spacing w:after="0" w:line="240" w:lineRule="auto"/>
              <w:rPr>
                <w:rFonts w:ascii="Times New Roman" w:hAnsi="Times New Roman"/>
                <w:b/>
                <w:bCs/>
                <w:sz w:val="24"/>
                <w:szCs w:val="24"/>
                <w:lang w:eastAsia="sk-SK"/>
              </w:rPr>
            </w:pPr>
            <w:r w:rsidRPr="00690540">
              <w:rPr>
                <w:rFonts w:ascii="Times New Roman" w:hAnsi="Times New Roman"/>
                <w:b/>
                <w:bCs/>
                <w:sz w:val="24"/>
                <w:szCs w:val="24"/>
                <w:lang w:eastAsia="sk-SK"/>
              </w:rPr>
              <w:t>2023</w:t>
            </w:r>
          </w:p>
        </w:tc>
        <w:tc>
          <w:tcPr>
            <w:tcW w:w="1620" w:type="dxa"/>
            <w:gridSpan w:val="2"/>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90540" w:rsidRPr="00690540" w:rsidRDefault="00690540" w:rsidP="00690540">
            <w:pPr>
              <w:spacing w:after="0" w:line="240" w:lineRule="auto"/>
              <w:rPr>
                <w:rFonts w:ascii="Times New Roman" w:hAnsi="Times New Roman"/>
                <w:b/>
                <w:bCs/>
                <w:sz w:val="24"/>
                <w:szCs w:val="24"/>
                <w:lang w:eastAsia="sk-SK"/>
              </w:rPr>
            </w:pPr>
          </w:p>
        </w:tc>
      </w:tr>
      <w:tr w:rsidR="00690540" w:rsidRPr="00690540" w:rsidTr="000D1D9F">
        <w:trPr>
          <w:trHeight w:val="255"/>
        </w:trPr>
        <w:tc>
          <w:tcPr>
            <w:tcW w:w="6188" w:type="dxa"/>
            <w:tcBorders>
              <w:top w:val="nil"/>
              <w:left w:val="single" w:sz="4" w:space="0" w:color="auto"/>
              <w:bottom w:val="single" w:sz="4" w:space="0" w:color="auto"/>
              <w:right w:val="single" w:sz="4" w:space="0" w:color="auto"/>
            </w:tcBorders>
          </w:tcPr>
          <w:p w:rsidR="00690540" w:rsidRPr="00690540" w:rsidRDefault="00690540" w:rsidP="00690540">
            <w:pPr>
              <w:spacing w:after="0" w:line="240" w:lineRule="auto"/>
              <w:rPr>
                <w:rFonts w:ascii="Times New Roman" w:hAnsi="Times New Roman"/>
                <w:b/>
                <w:bCs/>
                <w:sz w:val="24"/>
                <w:szCs w:val="24"/>
                <w:lang w:eastAsia="sk-SK"/>
              </w:rPr>
            </w:pPr>
            <w:r w:rsidRPr="00690540">
              <w:rPr>
                <w:rFonts w:ascii="Times New Roman" w:hAnsi="Times New Roman"/>
                <w:b/>
                <w:bCs/>
                <w:sz w:val="24"/>
                <w:szCs w:val="24"/>
                <w:lang w:eastAsia="sk-SK"/>
              </w:rPr>
              <w:t>Počet zamestnancov celkom</w:t>
            </w:r>
          </w:p>
        </w:tc>
        <w:tc>
          <w:tcPr>
            <w:tcW w:w="1698" w:type="dxa"/>
            <w:tcBorders>
              <w:top w:val="nil"/>
              <w:left w:val="nil"/>
              <w:bottom w:val="single" w:sz="4" w:space="0" w:color="auto"/>
              <w:right w:val="single" w:sz="4" w:space="0" w:color="auto"/>
            </w:tcBorders>
          </w:tcPr>
          <w:p w:rsidR="00690540" w:rsidRPr="00690540" w:rsidRDefault="00FD63B5" w:rsidP="00FD63B5">
            <w:pPr>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2</w:t>
            </w:r>
          </w:p>
        </w:tc>
        <w:tc>
          <w:tcPr>
            <w:tcW w:w="1788" w:type="dxa"/>
            <w:tcBorders>
              <w:top w:val="nil"/>
              <w:left w:val="nil"/>
              <w:bottom w:val="single" w:sz="4" w:space="0" w:color="auto"/>
              <w:right w:val="single" w:sz="4" w:space="0" w:color="auto"/>
            </w:tcBorders>
          </w:tcPr>
          <w:p w:rsidR="00690540" w:rsidRPr="00690540" w:rsidRDefault="00FD63B5" w:rsidP="00FD63B5">
            <w:pPr>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2</w:t>
            </w:r>
          </w:p>
        </w:tc>
        <w:tc>
          <w:tcPr>
            <w:tcW w:w="2418" w:type="dxa"/>
            <w:gridSpan w:val="2"/>
            <w:tcBorders>
              <w:top w:val="nil"/>
              <w:left w:val="nil"/>
              <w:bottom w:val="single" w:sz="4" w:space="0" w:color="auto"/>
              <w:right w:val="single" w:sz="4" w:space="0" w:color="auto"/>
            </w:tcBorders>
          </w:tcPr>
          <w:p w:rsidR="00690540" w:rsidRPr="00690540" w:rsidRDefault="00FD63B5" w:rsidP="00FD63B5">
            <w:pPr>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2</w:t>
            </w:r>
          </w:p>
        </w:tc>
        <w:tc>
          <w:tcPr>
            <w:tcW w:w="1722" w:type="dxa"/>
            <w:tcBorders>
              <w:top w:val="nil"/>
              <w:left w:val="nil"/>
              <w:bottom w:val="single" w:sz="4" w:space="0" w:color="auto"/>
              <w:right w:val="single" w:sz="4" w:space="0" w:color="auto"/>
            </w:tcBorders>
          </w:tcPr>
          <w:p w:rsidR="00690540" w:rsidRPr="00690540" w:rsidRDefault="00FD63B5" w:rsidP="00FD63B5">
            <w:pPr>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2</w:t>
            </w:r>
          </w:p>
        </w:tc>
        <w:tc>
          <w:tcPr>
            <w:tcW w:w="1620" w:type="dxa"/>
            <w:gridSpan w:val="2"/>
            <w:tcBorders>
              <w:top w:val="nil"/>
              <w:left w:val="nil"/>
              <w:bottom w:val="single" w:sz="4" w:space="0" w:color="auto"/>
              <w:right w:val="single" w:sz="4" w:space="0" w:color="auto"/>
            </w:tcBorders>
            <w:noWrap/>
            <w:vAlign w:val="bottom"/>
          </w:tcPr>
          <w:p w:rsidR="00690540" w:rsidRPr="00690540" w:rsidRDefault="00690540" w:rsidP="00FD63B5">
            <w:pPr>
              <w:spacing w:after="0" w:line="240" w:lineRule="auto"/>
              <w:rPr>
                <w:rFonts w:ascii="Times New Roman" w:hAnsi="Times New Roman"/>
                <w:b/>
                <w:bCs/>
                <w:sz w:val="24"/>
                <w:szCs w:val="24"/>
                <w:lang w:eastAsia="sk-SK"/>
              </w:rPr>
            </w:pPr>
            <w:r w:rsidRPr="00690540">
              <w:rPr>
                <w:rFonts w:ascii="Times New Roman" w:hAnsi="Times New Roman"/>
                <w:b/>
                <w:bCs/>
                <w:sz w:val="24"/>
                <w:szCs w:val="24"/>
                <w:lang w:eastAsia="sk-SK"/>
              </w:rPr>
              <w:t>Zamestnanci v</w:t>
            </w:r>
            <w:r w:rsidR="00FD63B5">
              <w:rPr>
                <w:rFonts w:ascii="Times New Roman" w:hAnsi="Times New Roman"/>
                <w:b/>
                <w:bCs/>
                <w:sz w:val="24"/>
                <w:szCs w:val="24"/>
                <w:lang w:eastAsia="sk-SK"/>
              </w:rPr>
              <w:t xml:space="preserve"> štátnej službe </w:t>
            </w:r>
            <w:r w:rsidRPr="00690540">
              <w:rPr>
                <w:rFonts w:ascii="Times New Roman" w:hAnsi="Times New Roman"/>
                <w:b/>
                <w:bCs/>
                <w:sz w:val="24"/>
                <w:szCs w:val="24"/>
                <w:lang w:eastAsia="sk-SK"/>
              </w:rPr>
              <w:t xml:space="preserve">v platovej </w:t>
            </w:r>
            <w:r w:rsidR="00FD63B5">
              <w:rPr>
                <w:rFonts w:ascii="Times New Roman" w:hAnsi="Times New Roman"/>
                <w:b/>
                <w:bCs/>
                <w:sz w:val="24"/>
                <w:szCs w:val="24"/>
                <w:lang w:eastAsia="sk-SK"/>
              </w:rPr>
              <w:t>triede 8</w:t>
            </w:r>
            <w:r w:rsidRPr="00690540">
              <w:rPr>
                <w:rFonts w:ascii="Times New Roman" w:hAnsi="Times New Roman"/>
                <w:b/>
                <w:bCs/>
                <w:sz w:val="24"/>
                <w:szCs w:val="24"/>
                <w:lang w:eastAsia="sk-SK"/>
              </w:rPr>
              <w:t xml:space="preserve">. </w:t>
            </w:r>
          </w:p>
        </w:tc>
      </w:tr>
      <w:tr w:rsidR="00690540" w:rsidRPr="00690540" w:rsidTr="000D1D9F">
        <w:trPr>
          <w:trHeight w:val="255"/>
        </w:trPr>
        <w:tc>
          <w:tcPr>
            <w:tcW w:w="6188" w:type="dxa"/>
            <w:tcBorders>
              <w:top w:val="nil"/>
              <w:left w:val="single" w:sz="4" w:space="0" w:color="auto"/>
              <w:bottom w:val="single" w:sz="4" w:space="0" w:color="auto"/>
              <w:right w:val="single" w:sz="4" w:space="0" w:color="auto"/>
            </w:tcBorders>
          </w:tcPr>
          <w:p w:rsidR="00690540" w:rsidRPr="00690540" w:rsidRDefault="00690540" w:rsidP="00690540">
            <w:pPr>
              <w:spacing w:after="0" w:line="240" w:lineRule="auto"/>
              <w:rPr>
                <w:rFonts w:ascii="Times New Roman" w:hAnsi="Times New Roman"/>
                <w:b/>
                <w:bCs/>
                <w:sz w:val="24"/>
                <w:szCs w:val="24"/>
                <w:lang w:eastAsia="sk-SK"/>
              </w:rPr>
            </w:pPr>
            <w:r w:rsidRPr="00690540">
              <w:rPr>
                <w:rFonts w:ascii="Times New Roman" w:hAnsi="Times New Roman"/>
                <w:b/>
                <w:bCs/>
                <w:sz w:val="24"/>
                <w:szCs w:val="24"/>
                <w:lang w:eastAsia="sk-SK"/>
              </w:rPr>
              <w:t xml:space="preserve">   z toho vplyv na ŠR</w:t>
            </w:r>
          </w:p>
        </w:tc>
        <w:tc>
          <w:tcPr>
            <w:tcW w:w="1698" w:type="dxa"/>
            <w:tcBorders>
              <w:top w:val="single" w:sz="4" w:space="0" w:color="auto"/>
              <w:left w:val="nil"/>
              <w:bottom w:val="single" w:sz="4" w:space="0" w:color="auto"/>
              <w:right w:val="single" w:sz="4" w:space="0" w:color="auto"/>
            </w:tcBorders>
          </w:tcPr>
          <w:p w:rsidR="00690540" w:rsidRPr="00690540" w:rsidRDefault="00FD63B5" w:rsidP="00FD63B5">
            <w:pPr>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2</w:t>
            </w:r>
          </w:p>
        </w:tc>
        <w:tc>
          <w:tcPr>
            <w:tcW w:w="1788" w:type="dxa"/>
            <w:tcBorders>
              <w:top w:val="single" w:sz="4" w:space="0" w:color="auto"/>
              <w:left w:val="nil"/>
              <w:bottom w:val="single" w:sz="4" w:space="0" w:color="auto"/>
              <w:right w:val="single" w:sz="4" w:space="0" w:color="auto"/>
            </w:tcBorders>
          </w:tcPr>
          <w:p w:rsidR="00690540" w:rsidRPr="00690540" w:rsidRDefault="00FD63B5" w:rsidP="00FD63B5">
            <w:pPr>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2</w:t>
            </w:r>
          </w:p>
        </w:tc>
        <w:tc>
          <w:tcPr>
            <w:tcW w:w="2418" w:type="dxa"/>
            <w:gridSpan w:val="2"/>
            <w:tcBorders>
              <w:top w:val="single" w:sz="4" w:space="0" w:color="auto"/>
              <w:left w:val="nil"/>
              <w:bottom w:val="single" w:sz="4" w:space="0" w:color="auto"/>
              <w:right w:val="single" w:sz="4" w:space="0" w:color="auto"/>
            </w:tcBorders>
          </w:tcPr>
          <w:p w:rsidR="00690540" w:rsidRPr="00690540" w:rsidRDefault="00FD63B5" w:rsidP="00FD63B5">
            <w:pPr>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2</w:t>
            </w:r>
          </w:p>
        </w:tc>
        <w:tc>
          <w:tcPr>
            <w:tcW w:w="1722" w:type="dxa"/>
            <w:tcBorders>
              <w:top w:val="single" w:sz="4" w:space="0" w:color="auto"/>
              <w:left w:val="nil"/>
              <w:bottom w:val="single" w:sz="4" w:space="0" w:color="auto"/>
              <w:right w:val="single" w:sz="4" w:space="0" w:color="auto"/>
            </w:tcBorders>
          </w:tcPr>
          <w:p w:rsidR="00690540" w:rsidRPr="00690540" w:rsidRDefault="00FD63B5" w:rsidP="00FD63B5">
            <w:pPr>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2</w:t>
            </w:r>
          </w:p>
        </w:tc>
        <w:tc>
          <w:tcPr>
            <w:tcW w:w="1620" w:type="dxa"/>
            <w:gridSpan w:val="2"/>
            <w:tcBorders>
              <w:top w:val="nil"/>
              <w:left w:val="nil"/>
              <w:bottom w:val="single" w:sz="4" w:space="0" w:color="auto"/>
              <w:right w:val="single" w:sz="4" w:space="0" w:color="auto"/>
            </w:tcBorders>
            <w:noWrap/>
            <w:vAlign w:val="bottom"/>
          </w:tcPr>
          <w:p w:rsidR="00690540" w:rsidRPr="00690540" w:rsidRDefault="00690540" w:rsidP="00690540">
            <w:pPr>
              <w:spacing w:after="0" w:line="240" w:lineRule="auto"/>
              <w:rPr>
                <w:rFonts w:ascii="Times New Roman" w:hAnsi="Times New Roman"/>
                <w:b/>
                <w:bCs/>
                <w:sz w:val="24"/>
                <w:szCs w:val="24"/>
                <w:lang w:eastAsia="sk-SK"/>
              </w:rPr>
            </w:pPr>
          </w:p>
        </w:tc>
      </w:tr>
      <w:tr w:rsidR="00690540" w:rsidRPr="00690540" w:rsidTr="000D1D9F">
        <w:trPr>
          <w:trHeight w:val="255"/>
        </w:trPr>
        <w:tc>
          <w:tcPr>
            <w:tcW w:w="6188" w:type="dxa"/>
            <w:tcBorders>
              <w:top w:val="nil"/>
              <w:left w:val="single" w:sz="4" w:space="0" w:color="auto"/>
              <w:bottom w:val="single" w:sz="4" w:space="0" w:color="auto"/>
              <w:right w:val="single" w:sz="4" w:space="0" w:color="auto"/>
            </w:tcBorders>
          </w:tcPr>
          <w:p w:rsidR="00690540" w:rsidRPr="00690540" w:rsidRDefault="00690540" w:rsidP="00690540">
            <w:pPr>
              <w:spacing w:after="0" w:line="240" w:lineRule="auto"/>
              <w:rPr>
                <w:rFonts w:ascii="Times New Roman" w:hAnsi="Times New Roman"/>
                <w:b/>
                <w:bCs/>
                <w:sz w:val="24"/>
                <w:szCs w:val="24"/>
                <w:lang w:eastAsia="sk-SK"/>
              </w:rPr>
            </w:pPr>
            <w:r w:rsidRPr="00690540">
              <w:rPr>
                <w:rFonts w:ascii="Times New Roman" w:hAnsi="Times New Roman"/>
                <w:b/>
                <w:bCs/>
                <w:sz w:val="24"/>
                <w:szCs w:val="24"/>
                <w:lang w:eastAsia="sk-SK"/>
              </w:rPr>
              <w:t>Priemerný mzdový výdavok (v eurách)</w:t>
            </w:r>
          </w:p>
        </w:tc>
        <w:tc>
          <w:tcPr>
            <w:tcW w:w="1698" w:type="dxa"/>
            <w:tcBorders>
              <w:top w:val="single" w:sz="4" w:space="0" w:color="auto"/>
              <w:left w:val="nil"/>
              <w:bottom w:val="single" w:sz="4" w:space="0" w:color="auto"/>
              <w:right w:val="single" w:sz="4" w:space="0" w:color="auto"/>
            </w:tcBorders>
          </w:tcPr>
          <w:p w:rsidR="00690540" w:rsidRPr="00690540" w:rsidRDefault="00FD63B5" w:rsidP="00FD63B5">
            <w:pPr>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973, 50</w:t>
            </w:r>
          </w:p>
        </w:tc>
        <w:tc>
          <w:tcPr>
            <w:tcW w:w="1788" w:type="dxa"/>
            <w:tcBorders>
              <w:top w:val="single" w:sz="4" w:space="0" w:color="auto"/>
              <w:left w:val="nil"/>
              <w:bottom w:val="single" w:sz="4" w:space="0" w:color="auto"/>
              <w:right w:val="single" w:sz="4" w:space="0" w:color="auto"/>
            </w:tcBorders>
          </w:tcPr>
          <w:p w:rsidR="00690540" w:rsidRPr="00690540" w:rsidRDefault="00FD63B5" w:rsidP="00FD63B5">
            <w:pPr>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973, 50</w:t>
            </w:r>
          </w:p>
        </w:tc>
        <w:tc>
          <w:tcPr>
            <w:tcW w:w="2418" w:type="dxa"/>
            <w:gridSpan w:val="2"/>
            <w:tcBorders>
              <w:top w:val="single" w:sz="4" w:space="0" w:color="auto"/>
              <w:left w:val="nil"/>
              <w:bottom w:val="single" w:sz="4" w:space="0" w:color="auto"/>
              <w:right w:val="single" w:sz="4" w:space="0" w:color="auto"/>
            </w:tcBorders>
          </w:tcPr>
          <w:p w:rsidR="00690540" w:rsidRPr="00690540" w:rsidRDefault="00FD63B5" w:rsidP="00FD63B5">
            <w:pPr>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973, 50</w:t>
            </w:r>
          </w:p>
        </w:tc>
        <w:tc>
          <w:tcPr>
            <w:tcW w:w="1722" w:type="dxa"/>
            <w:tcBorders>
              <w:top w:val="single" w:sz="4" w:space="0" w:color="auto"/>
              <w:left w:val="nil"/>
              <w:bottom w:val="single" w:sz="4" w:space="0" w:color="auto"/>
              <w:right w:val="single" w:sz="4" w:space="0" w:color="auto"/>
            </w:tcBorders>
          </w:tcPr>
          <w:p w:rsidR="00690540" w:rsidRPr="00690540" w:rsidRDefault="00FD63B5" w:rsidP="00FD63B5">
            <w:pPr>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973, 50</w:t>
            </w:r>
          </w:p>
        </w:tc>
        <w:tc>
          <w:tcPr>
            <w:tcW w:w="1620" w:type="dxa"/>
            <w:gridSpan w:val="2"/>
            <w:tcBorders>
              <w:top w:val="nil"/>
              <w:left w:val="nil"/>
              <w:bottom w:val="single" w:sz="4" w:space="0" w:color="auto"/>
              <w:right w:val="single" w:sz="4" w:space="0" w:color="auto"/>
            </w:tcBorders>
            <w:noWrap/>
            <w:vAlign w:val="bottom"/>
          </w:tcPr>
          <w:p w:rsidR="00690540" w:rsidRPr="00690540" w:rsidRDefault="00690540" w:rsidP="00690540">
            <w:pPr>
              <w:spacing w:after="0" w:line="240" w:lineRule="auto"/>
              <w:rPr>
                <w:rFonts w:ascii="Times New Roman" w:hAnsi="Times New Roman"/>
                <w:b/>
                <w:bCs/>
                <w:sz w:val="24"/>
                <w:szCs w:val="24"/>
                <w:lang w:eastAsia="sk-SK"/>
              </w:rPr>
            </w:pPr>
            <w:r w:rsidRPr="00690540">
              <w:rPr>
                <w:rFonts w:ascii="Times New Roman" w:hAnsi="Times New Roman"/>
                <w:b/>
                <w:bCs/>
                <w:sz w:val="24"/>
                <w:szCs w:val="24"/>
                <w:lang w:eastAsia="sk-SK"/>
              </w:rPr>
              <w:t> </w:t>
            </w:r>
          </w:p>
        </w:tc>
      </w:tr>
      <w:tr w:rsidR="00690540" w:rsidRPr="00690540" w:rsidTr="00FD63B5">
        <w:trPr>
          <w:trHeight w:hRule="exact" w:val="339"/>
        </w:trPr>
        <w:tc>
          <w:tcPr>
            <w:tcW w:w="6188" w:type="dxa"/>
            <w:tcBorders>
              <w:top w:val="nil"/>
              <w:left w:val="single" w:sz="4" w:space="0" w:color="auto"/>
              <w:bottom w:val="single" w:sz="4" w:space="0" w:color="auto"/>
              <w:right w:val="single" w:sz="4" w:space="0" w:color="auto"/>
            </w:tcBorders>
          </w:tcPr>
          <w:p w:rsidR="00690540" w:rsidRPr="00690540" w:rsidRDefault="00690540" w:rsidP="00690540">
            <w:pPr>
              <w:spacing w:after="0" w:line="240" w:lineRule="auto"/>
              <w:rPr>
                <w:rFonts w:ascii="Times New Roman" w:hAnsi="Times New Roman"/>
                <w:b/>
                <w:bCs/>
                <w:sz w:val="24"/>
                <w:szCs w:val="24"/>
                <w:lang w:eastAsia="sk-SK"/>
              </w:rPr>
            </w:pPr>
            <w:r w:rsidRPr="00690540">
              <w:rPr>
                <w:rFonts w:ascii="Times New Roman" w:hAnsi="Times New Roman"/>
                <w:b/>
                <w:bCs/>
                <w:sz w:val="24"/>
                <w:szCs w:val="24"/>
                <w:lang w:eastAsia="sk-SK"/>
              </w:rPr>
              <w:t xml:space="preserve">   z toho vplyv na ŠR</w:t>
            </w:r>
          </w:p>
        </w:tc>
        <w:tc>
          <w:tcPr>
            <w:tcW w:w="1698" w:type="dxa"/>
            <w:tcBorders>
              <w:top w:val="single" w:sz="4" w:space="0" w:color="auto"/>
              <w:left w:val="nil"/>
              <w:bottom w:val="single" w:sz="4" w:space="0" w:color="auto"/>
              <w:right w:val="single" w:sz="4" w:space="0" w:color="auto"/>
            </w:tcBorders>
          </w:tcPr>
          <w:p w:rsidR="00690540" w:rsidRPr="00690540" w:rsidRDefault="00FD63B5" w:rsidP="00FD63B5">
            <w:pPr>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973, 50</w:t>
            </w:r>
          </w:p>
        </w:tc>
        <w:tc>
          <w:tcPr>
            <w:tcW w:w="1788" w:type="dxa"/>
            <w:tcBorders>
              <w:top w:val="single" w:sz="4" w:space="0" w:color="auto"/>
              <w:left w:val="nil"/>
              <w:bottom w:val="single" w:sz="4" w:space="0" w:color="auto"/>
              <w:right w:val="single" w:sz="4" w:space="0" w:color="auto"/>
            </w:tcBorders>
          </w:tcPr>
          <w:p w:rsidR="00690540" w:rsidRPr="00690540" w:rsidRDefault="00FD63B5" w:rsidP="00FD63B5">
            <w:pPr>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 xml:space="preserve">973, 50 </w:t>
            </w:r>
          </w:p>
        </w:tc>
        <w:tc>
          <w:tcPr>
            <w:tcW w:w="2418" w:type="dxa"/>
            <w:gridSpan w:val="2"/>
            <w:tcBorders>
              <w:top w:val="single" w:sz="4" w:space="0" w:color="auto"/>
              <w:left w:val="nil"/>
              <w:bottom w:val="single" w:sz="4" w:space="0" w:color="auto"/>
              <w:right w:val="single" w:sz="4" w:space="0" w:color="auto"/>
            </w:tcBorders>
          </w:tcPr>
          <w:p w:rsidR="00690540" w:rsidRPr="00690540" w:rsidRDefault="00FD63B5" w:rsidP="00FD63B5">
            <w:pPr>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973, 50</w:t>
            </w:r>
          </w:p>
        </w:tc>
        <w:tc>
          <w:tcPr>
            <w:tcW w:w="1722" w:type="dxa"/>
            <w:tcBorders>
              <w:top w:val="single" w:sz="4" w:space="0" w:color="auto"/>
              <w:left w:val="nil"/>
              <w:bottom w:val="single" w:sz="4" w:space="0" w:color="auto"/>
              <w:right w:val="single" w:sz="4" w:space="0" w:color="auto"/>
            </w:tcBorders>
          </w:tcPr>
          <w:p w:rsidR="00690540" w:rsidRPr="00690540" w:rsidRDefault="00FD63B5" w:rsidP="00FD63B5">
            <w:pPr>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973, 50</w:t>
            </w:r>
          </w:p>
        </w:tc>
        <w:tc>
          <w:tcPr>
            <w:tcW w:w="1620" w:type="dxa"/>
            <w:gridSpan w:val="2"/>
            <w:tcBorders>
              <w:top w:val="nil"/>
              <w:left w:val="nil"/>
              <w:bottom w:val="single" w:sz="4" w:space="0" w:color="auto"/>
              <w:right w:val="single" w:sz="4" w:space="0" w:color="auto"/>
            </w:tcBorders>
            <w:noWrap/>
            <w:vAlign w:val="bottom"/>
          </w:tcPr>
          <w:p w:rsidR="00690540" w:rsidRPr="00690540" w:rsidRDefault="00690540" w:rsidP="00690540">
            <w:pPr>
              <w:spacing w:after="0" w:line="240" w:lineRule="auto"/>
              <w:rPr>
                <w:rFonts w:ascii="Times New Roman" w:hAnsi="Times New Roman"/>
                <w:b/>
                <w:bCs/>
                <w:sz w:val="24"/>
                <w:szCs w:val="24"/>
                <w:lang w:eastAsia="sk-SK"/>
              </w:rPr>
            </w:pPr>
            <w:r w:rsidRPr="00690540">
              <w:rPr>
                <w:rFonts w:ascii="Times New Roman" w:hAnsi="Times New Roman"/>
                <w:b/>
                <w:bCs/>
                <w:sz w:val="24"/>
                <w:szCs w:val="24"/>
                <w:lang w:eastAsia="sk-SK"/>
              </w:rPr>
              <w:t> </w:t>
            </w:r>
          </w:p>
        </w:tc>
      </w:tr>
      <w:tr w:rsidR="00690540" w:rsidRPr="00690540" w:rsidTr="000D1D9F">
        <w:trPr>
          <w:trHeight w:val="255"/>
        </w:trPr>
        <w:tc>
          <w:tcPr>
            <w:tcW w:w="6188" w:type="dxa"/>
            <w:tcBorders>
              <w:top w:val="nil"/>
              <w:left w:val="single" w:sz="4" w:space="0" w:color="auto"/>
              <w:bottom w:val="single" w:sz="4" w:space="0" w:color="auto"/>
              <w:right w:val="single" w:sz="4" w:space="0" w:color="auto"/>
            </w:tcBorders>
            <w:shd w:val="clear" w:color="auto" w:fill="BFBFBF" w:themeFill="background1" w:themeFillShade="BF"/>
          </w:tcPr>
          <w:p w:rsidR="00690540" w:rsidRPr="00690540" w:rsidRDefault="00690540" w:rsidP="00690540">
            <w:pPr>
              <w:spacing w:after="0" w:line="240" w:lineRule="auto"/>
              <w:rPr>
                <w:rFonts w:ascii="Times New Roman" w:hAnsi="Times New Roman"/>
                <w:b/>
                <w:bCs/>
                <w:sz w:val="24"/>
                <w:szCs w:val="24"/>
                <w:lang w:eastAsia="sk-SK"/>
              </w:rPr>
            </w:pPr>
            <w:r w:rsidRPr="00690540">
              <w:rPr>
                <w:rFonts w:ascii="Times New Roman" w:hAnsi="Times New Roman"/>
                <w:b/>
                <w:bCs/>
                <w:sz w:val="24"/>
                <w:szCs w:val="24"/>
                <w:lang w:eastAsia="sk-SK"/>
              </w:rPr>
              <w:t>Osobné výdavky celkom (v eurách)</w:t>
            </w:r>
          </w:p>
        </w:tc>
        <w:tc>
          <w:tcPr>
            <w:tcW w:w="1698" w:type="dxa"/>
            <w:tcBorders>
              <w:top w:val="nil"/>
              <w:left w:val="nil"/>
              <w:bottom w:val="single" w:sz="4" w:space="0" w:color="auto"/>
              <w:right w:val="single" w:sz="4" w:space="0" w:color="auto"/>
            </w:tcBorders>
            <w:shd w:val="clear" w:color="auto" w:fill="BFBFBF" w:themeFill="background1" w:themeFillShade="BF"/>
          </w:tcPr>
          <w:p w:rsidR="00690540" w:rsidRPr="00690540" w:rsidRDefault="00514E10" w:rsidP="00FD63B5">
            <w:pPr>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31 530</w:t>
            </w:r>
          </w:p>
        </w:tc>
        <w:tc>
          <w:tcPr>
            <w:tcW w:w="1788" w:type="dxa"/>
            <w:tcBorders>
              <w:top w:val="nil"/>
              <w:left w:val="nil"/>
              <w:bottom w:val="single" w:sz="4" w:space="0" w:color="auto"/>
              <w:right w:val="single" w:sz="4" w:space="0" w:color="auto"/>
            </w:tcBorders>
            <w:shd w:val="clear" w:color="auto" w:fill="BFBFBF" w:themeFill="background1" w:themeFillShade="BF"/>
          </w:tcPr>
          <w:p w:rsidR="00690540" w:rsidRPr="00690540" w:rsidRDefault="00514E10" w:rsidP="00FD63B5">
            <w:pPr>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31 530</w:t>
            </w:r>
          </w:p>
        </w:tc>
        <w:tc>
          <w:tcPr>
            <w:tcW w:w="2418" w:type="dxa"/>
            <w:gridSpan w:val="2"/>
            <w:tcBorders>
              <w:top w:val="nil"/>
              <w:left w:val="nil"/>
              <w:bottom w:val="single" w:sz="4" w:space="0" w:color="auto"/>
              <w:right w:val="single" w:sz="4" w:space="0" w:color="auto"/>
            </w:tcBorders>
            <w:shd w:val="clear" w:color="auto" w:fill="BFBFBF" w:themeFill="background1" w:themeFillShade="BF"/>
          </w:tcPr>
          <w:p w:rsidR="00690540" w:rsidRPr="00690540" w:rsidRDefault="00514E10" w:rsidP="00FD63B5">
            <w:pPr>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31 530</w:t>
            </w:r>
          </w:p>
        </w:tc>
        <w:tc>
          <w:tcPr>
            <w:tcW w:w="1722" w:type="dxa"/>
            <w:tcBorders>
              <w:top w:val="nil"/>
              <w:left w:val="nil"/>
              <w:bottom w:val="single" w:sz="4" w:space="0" w:color="auto"/>
              <w:right w:val="single" w:sz="4" w:space="0" w:color="auto"/>
            </w:tcBorders>
            <w:shd w:val="clear" w:color="auto" w:fill="BFBFBF" w:themeFill="background1" w:themeFillShade="BF"/>
          </w:tcPr>
          <w:p w:rsidR="00690540" w:rsidRPr="00690540" w:rsidRDefault="00514E10" w:rsidP="00FD63B5">
            <w:pPr>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31 530</w:t>
            </w:r>
          </w:p>
        </w:tc>
        <w:tc>
          <w:tcPr>
            <w:tcW w:w="1620" w:type="dxa"/>
            <w:gridSpan w:val="2"/>
            <w:tcBorders>
              <w:top w:val="nil"/>
              <w:left w:val="nil"/>
              <w:bottom w:val="single" w:sz="4" w:space="0" w:color="auto"/>
              <w:right w:val="single" w:sz="4" w:space="0" w:color="auto"/>
            </w:tcBorders>
            <w:shd w:val="clear" w:color="auto" w:fill="BFBFBF" w:themeFill="background1" w:themeFillShade="BF"/>
            <w:noWrap/>
            <w:vAlign w:val="bottom"/>
          </w:tcPr>
          <w:p w:rsidR="00690540" w:rsidRPr="00690540" w:rsidRDefault="00690540" w:rsidP="00690540">
            <w:pPr>
              <w:spacing w:after="0" w:line="240" w:lineRule="auto"/>
              <w:rPr>
                <w:rFonts w:ascii="Times New Roman" w:hAnsi="Times New Roman"/>
                <w:b/>
                <w:bCs/>
                <w:sz w:val="24"/>
                <w:szCs w:val="24"/>
                <w:lang w:eastAsia="sk-SK"/>
              </w:rPr>
            </w:pPr>
            <w:r w:rsidRPr="00690540">
              <w:rPr>
                <w:rFonts w:ascii="Times New Roman" w:hAnsi="Times New Roman"/>
                <w:b/>
                <w:bCs/>
                <w:sz w:val="24"/>
                <w:szCs w:val="24"/>
                <w:lang w:eastAsia="sk-SK"/>
              </w:rPr>
              <w:t> </w:t>
            </w:r>
          </w:p>
        </w:tc>
      </w:tr>
      <w:tr w:rsidR="00690540" w:rsidRPr="00690540" w:rsidTr="000D1D9F">
        <w:trPr>
          <w:trHeight w:val="255"/>
        </w:trPr>
        <w:tc>
          <w:tcPr>
            <w:tcW w:w="6188" w:type="dxa"/>
            <w:tcBorders>
              <w:top w:val="nil"/>
              <w:left w:val="single" w:sz="4" w:space="0" w:color="auto"/>
              <w:bottom w:val="single" w:sz="4" w:space="0" w:color="auto"/>
              <w:right w:val="single" w:sz="4" w:space="0" w:color="auto"/>
            </w:tcBorders>
          </w:tcPr>
          <w:p w:rsidR="00690540" w:rsidRPr="00690540" w:rsidRDefault="00690540" w:rsidP="00690540">
            <w:pPr>
              <w:spacing w:after="0" w:line="240" w:lineRule="auto"/>
              <w:rPr>
                <w:rFonts w:ascii="Times New Roman" w:hAnsi="Times New Roman"/>
                <w:b/>
                <w:bCs/>
                <w:sz w:val="24"/>
                <w:szCs w:val="24"/>
                <w:lang w:eastAsia="sk-SK"/>
              </w:rPr>
            </w:pPr>
            <w:r w:rsidRPr="00690540">
              <w:rPr>
                <w:rFonts w:ascii="Times New Roman" w:hAnsi="Times New Roman"/>
                <w:b/>
                <w:bCs/>
                <w:sz w:val="24"/>
                <w:szCs w:val="24"/>
                <w:lang w:eastAsia="sk-SK"/>
              </w:rPr>
              <w:t>Mzdy, platy, služobné príjmy a ostatné osobné vyrovnania (610)</w:t>
            </w:r>
          </w:p>
        </w:tc>
        <w:tc>
          <w:tcPr>
            <w:tcW w:w="1698" w:type="dxa"/>
            <w:tcBorders>
              <w:top w:val="nil"/>
              <w:left w:val="nil"/>
              <w:bottom w:val="single" w:sz="4" w:space="0" w:color="auto"/>
              <w:right w:val="single" w:sz="4" w:space="0" w:color="auto"/>
            </w:tcBorders>
          </w:tcPr>
          <w:p w:rsidR="00690540" w:rsidRPr="00690540" w:rsidRDefault="00CC5450" w:rsidP="00FD63B5">
            <w:pPr>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23 364</w:t>
            </w:r>
          </w:p>
        </w:tc>
        <w:tc>
          <w:tcPr>
            <w:tcW w:w="1788" w:type="dxa"/>
            <w:tcBorders>
              <w:top w:val="nil"/>
              <w:left w:val="nil"/>
              <w:bottom w:val="single" w:sz="4" w:space="0" w:color="auto"/>
              <w:right w:val="single" w:sz="4" w:space="0" w:color="auto"/>
            </w:tcBorders>
          </w:tcPr>
          <w:p w:rsidR="00690540" w:rsidRPr="00690540" w:rsidRDefault="00CC5450" w:rsidP="00FD63B5">
            <w:pPr>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23 364</w:t>
            </w:r>
          </w:p>
        </w:tc>
        <w:tc>
          <w:tcPr>
            <w:tcW w:w="2418" w:type="dxa"/>
            <w:gridSpan w:val="2"/>
            <w:tcBorders>
              <w:top w:val="nil"/>
              <w:left w:val="nil"/>
              <w:bottom w:val="single" w:sz="4" w:space="0" w:color="auto"/>
              <w:right w:val="single" w:sz="4" w:space="0" w:color="auto"/>
            </w:tcBorders>
          </w:tcPr>
          <w:p w:rsidR="00690540" w:rsidRPr="00690540" w:rsidRDefault="00CC5450" w:rsidP="00FD63B5">
            <w:pPr>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23 364</w:t>
            </w:r>
          </w:p>
        </w:tc>
        <w:tc>
          <w:tcPr>
            <w:tcW w:w="1722" w:type="dxa"/>
            <w:tcBorders>
              <w:top w:val="nil"/>
              <w:left w:val="nil"/>
              <w:bottom w:val="single" w:sz="4" w:space="0" w:color="auto"/>
              <w:right w:val="single" w:sz="4" w:space="0" w:color="auto"/>
            </w:tcBorders>
          </w:tcPr>
          <w:p w:rsidR="00CC5450" w:rsidRPr="00690540" w:rsidRDefault="00CC5450" w:rsidP="00CC5450">
            <w:pPr>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23  364</w:t>
            </w:r>
          </w:p>
        </w:tc>
        <w:tc>
          <w:tcPr>
            <w:tcW w:w="1620" w:type="dxa"/>
            <w:gridSpan w:val="2"/>
            <w:tcBorders>
              <w:top w:val="nil"/>
              <w:left w:val="nil"/>
              <w:bottom w:val="single" w:sz="4" w:space="0" w:color="auto"/>
              <w:right w:val="single" w:sz="4" w:space="0" w:color="auto"/>
            </w:tcBorders>
            <w:noWrap/>
            <w:vAlign w:val="bottom"/>
          </w:tcPr>
          <w:p w:rsidR="00690540" w:rsidRPr="00690540" w:rsidRDefault="00690540" w:rsidP="00690540">
            <w:pPr>
              <w:spacing w:after="0" w:line="240" w:lineRule="auto"/>
              <w:rPr>
                <w:rFonts w:ascii="Times New Roman" w:hAnsi="Times New Roman"/>
                <w:b/>
                <w:bCs/>
                <w:sz w:val="24"/>
                <w:szCs w:val="24"/>
                <w:lang w:eastAsia="sk-SK"/>
              </w:rPr>
            </w:pPr>
            <w:r w:rsidRPr="00690540">
              <w:rPr>
                <w:rFonts w:ascii="Times New Roman" w:hAnsi="Times New Roman"/>
                <w:b/>
                <w:bCs/>
                <w:sz w:val="24"/>
                <w:szCs w:val="24"/>
                <w:lang w:eastAsia="sk-SK"/>
              </w:rPr>
              <w:t> </w:t>
            </w:r>
          </w:p>
        </w:tc>
      </w:tr>
      <w:tr w:rsidR="00690540" w:rsidRPr="00690540" w:rsidTr="000D1D9F">
        <w:trPr>
          <w:trHeight w:val="255"/>
        </w:trPr>
        <w:tc>
          <w:tcPr>
            <w:tcW w:w="6188" w:type="dxa"/>
            <w:tcBorders>
              <w:top w:val="nil"/>
              <w:left w:val="single" w:sz="4" w:space="0" w:color="auto"/>
              <w:bottom w:val="single" w:sz="4" w:space="0" w:color="auto"/>
              <w:right w:val="single" w:sz="4" w:space="0" w:color="auto"/>
            </w:tcBorders>
          </w:tcPr>
          <w:p w:rsidR="00690540" w:rsidRPr="00690540" w:rsidRDefault="00690540" w:rsidP="00690540">
            <w:pPr>
              <w:spacing w:after="0" w:line="240" w:lineRule="auto"/>
              <w:rPr>
                <w:rFonts w:ascii="Times New Roman" w:hAnsi="Times New Roman"/>
                <w:b/>
                <w:bCs/>
                <w:sz w:val="24"/>
                <w:szCs w:val="24"/>
                <w:lang w:eastAsia="sk-SK"/>
              </w:rPr>
            </w:pPr>
            <w:r w:rsidRPr="00690540">
              <w:rPr>
                <w:rFonts w:ascii="Times New Roman" w:hAnsi="Times New Roman"/>
                <w:b/>
                <w:bCs/>
                <w:sz w:val="24"/>
                <w:szCs w:val="24"/>
                <w:lang w:eastAsia="sk-SK"/>
              </w:rPr>
              <w:t xml:space="preserve">   z toho vplyv na ŠR</w:t>
            </w:r>
          </w:p>
        </w:tc>
        <w:tc>
          <w:tcPr>
            <w:tcW w:w="1698" w:type="dxa"/>
            <w:tcBorders>
              <w:top w:val="nil"/>
              <w:left w:val="nil"/>
              <w:bottom w:val="single" w:sz="4" w:space="0" w:color="auto"/>
              <w:right w:val="single" w:sz="4" w:space="0" w:color="auto"/>
            </w:tcBorders>
          </w:tcPr>
          <w:p w:rsidR="00690540" w:rsidRPr="00690540" w:rsidRDefault="00CC5450" w:rsidP="00FD63B5">
            <w:pPr>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23 364</w:t>
            </w:r>
          </w:p>
        </w:tc>
        <w:tc>
          <w:tcPr>
            <w:tcW w:w="1788" w:type="dxa"/>
            <w:tcBorders>
              <w:top w:val="nil"/>
              <w:left w:val="nil"/>
              <w:bottom w:val="single" w:sz="4" w:space="0" w:color="auto"/>
              <w:right w:val="single" w:sz="4" w:space="0" w:color="auto"/>
            </w:tcBorders>
          </w:tcPr>
          <w:p w:rsidR="00690540" w:rsidRPr="00690540" w:rsidRDefault="00CC5450" w:rsidP="00FD63B5">
            <w:pPr>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23 364</w:t>
            </w:r>
          </w:p>
        </w:tc>
        <w:tc>
          <w:tcPr>
            <w:tcW w:w="2418" w:type="dxa"/>
            <w:gridSpan w:val="2"/>
            <w:tcBorders>
              <w:top w:val="nil"/>
              <w:left w:val="nil"/>
              <w:bottom w:val="single" w:sz="4" w:space="0" w:color="auto"/>
              <w:right w:val="single" w:sz="4" w:space="0" w:color="auto"/>
            </w:tcBorders>
          </w:tcPr>
          <w:p w:rsidR="00690540" w:rsidRPr="00690540" w:rsidRDefault="00CC5450" w:rsidP="00FD63B5">
            <w:pPr>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23 364</w:t>
            </w:r>
          </w:p>
        </w:tc>
        <w:tc>
          <w:tcPr>
            <w:tcW w:w="1722" w:type="dxa"/>
            <w:tcBorders>
              <w:top w:val="nil"/>
              <w:left w:val="nil"/>
              <w:bottom w:val="single" w:sz="4" w:space="0" w:color="auto"/>
              <w:right w:val="single" w:sz="4" w:space="0" w:color="auto"/>
            </w:tcBorders>
          </w:tcPr>
          <w:p w:rsidR="00690540" w:rsidRPr="00690540" w:rsidRDefault="00CC5450" w:rsidP="00FD63B5">
            <w:pPr>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23 364</w:t>
            </w:r>
          </w:p>
        </w:tc>
        <w:tc>
          <w:tcPr>
            <w:tcW w:w="1620" w:type="dxa"/>
            <w:gridSpan w:val="2"/>
            <w:tcBorders>
              <w:top w:val="nil"/>
              <w:left w:val="nil"/>
              <w:bottom w:val="single" w:sz="4" w:space="0" w:color="auto"/>
              <w:right w:val="single" w:sz="4" w:space="0" w:color="auto"/>
            </w:tcBorders>
            <w:noWrap/>
            <w:vAlign w:val="bottom"/>
          </w:tcPr>
          <w:p w:rsidR="00690540" w:rsidRPr="00690540" w:rsidRDefault="00690540" w:rsidP="00690540">
            <w:pPr>
              <w:spacing w:after="0" w:line="240" w:lineRule="auto"/>
              <w:rPr>
                <w:rFonts w:ascii="Times New Roman" w:hAnsi="Times New Roman"/>
                <w:b/>
                <w:bCs/>
                <w:sz w:val="24"/>
                <w:szCs w:val="24"/>
                <w:lang w:eastAsia="sk-SK"/>
              </w:rPr>
            </w:pPr>
            <w:r w:rsidRPr="00690540">
              <w:rPr>
                <w:rFonts w:ascii="Times New Roman" w:hAnsi="Times New Roman"/>
                <w:b/>
                <w:bCs/>
                <w:sz w:val="24"/>
                <w:szCs w:val="24"/>
                <w:lang w:eastAsia="sk-SK"/>
              </w:rPr>
              <w:t> </w:t>
            </w:r>
          </w:p>
        </w:tc>
      </w:tr>
      <w:tr w:rsidR="00FD791D" w:rsidRPr="00690540" w:rsidTr="000D1D9F">
        <w:trPr>
          <w:trHeight w:val="255"/>
        </w:trPr>
        <w:tc>
          <w:tcPr>
            <w:tcW w:w="6188" w:type="dxa"/>
            <w:tcBorders>
              <w:top w:val="nil"/>
              <w:left w:val="single" w:sz="4" w:space="0" w:color="auto"/>
              <w:bottom w:val="single" w:sz="4" w:space="0" w:color="auto"/>
              <w:right w:val="single" w:sz="4" w:space="0" w:color="auto"/>
            </w:tcBorders>
          </w:tcPr>
          <w:p w:rsidR="00FD791D" w:rsidRPr="00690540" w:rsidRDefault="00FD791D" w:rsidP="00FD791D">
            <w:pPr>
              <w:spacing w:after="0" w:line="240" w:lineRule="auto"/>
              <w:rPr>
                <w:rFonts w:ascii="Times New Roman" w:hAnsi="Times New Roman"/>
                <w:b/>
                <w:bCs/>
                <w:sz w:val="24"/>
                <w:szCs w:val="24"/>
                <w:lang w:eastAsia="sk-SK"/>
              </w:rPr>
            </w:pPr>
            <w:r w:rsidRPr="00690540">
              <w:rPr>
                <w:rFonts w:ascii="Times New Roman" w:hAnsi="Times New Roman"/>
                <w:b/>
                <w:bCs/>
                <w:sz w:val="24"/>
                <w:szCs w:val="24"/>
                <w:lang w:eastAsia="sk-SK"/>
              </w:rPr>
              <w:t>Poistné a príspevok do poisťovní (620)</w:t>
            </w:r>
          </w:p>
        </w:tc>
        <w:tc>
          <w:tcPr>
            <w:tcW w:w="1698" w:type="dxa"/>
            <w:tcBorders>
              <w:top w:val="nil"/>
              <w:left w:val="nil"/>
              <w:bottom w:val="single" w:sz="4" w:space="0" w:color="auto"/>
              <w:right w:val="single" w:sz="4" w:space="0" w:color="auto"/>
            </w:tcBorders>
          </w:tcPr>
          <w:p w:rsidR="00FD791D" w:rsidRPr="00690540" w:rsidRDefault="00FD791D" w:rsidP="00FD791D">
            <w:pPr>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8 166</w:t>
            </w:r>
          </w:p>
        </w:tc>
        <w:tc>
          <w:tcPr>
            <w:tcW w:w="1788" w:type="dxa"/>
            <w:tcBorders>
              <w:top w:val="nil"/>
              <w:left w:val="nil"/>
              <w:bottom w:val="single" w:sz="4" w:space="0" w:color="auto"/>
              <w:right w:val="single" w:sz="4" w:space="0" w:color="auto"/>
            </w:tcBorders>
          </w:tcPr>
          <w:p w:rsidR="00FD791D" w:rsidRPr="00690540" w:rsidRDefault="00FD791D" w:rsidP="00FD791D">
            <w:pPr>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8 166</w:t>
            </w:r>
          </w:p>
        </w:tc>
        <w:tc>
          <w:tcPr>
            <w:tcW w:w="2418" w:type="dxa"/>
            <w:gridSpan w:val="2"/>
            <w:tcBorders>
              <w:top w:val="nil"/>
              <w:left w:val="nil"/>
              <w:bottom w:val="single" w:sz="4" w:space="0" w:color="auto"/>
              <w:right w:val="single" w:sz="4" w:space="0" w:color="auto"/>
            </w:tcBorders>
          </w:tcPr>
          <w:p w:rsidR="00FD791D" w:rsidRPr="00690540" w:rsidRDefault="00FD791D" w:rsidP="00FD791D">
            <w:pPr>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8 166</w:t>
            </w:r>
          </w:p>
        </w:tc>
        <w:tc>
          <w:tcPr>
            <w:tcW w:w="1722" w:type="dxa"/>
            <w:tcBorders>
              <w:top w:val="nil"/>
              <w:left w:val="nil"/>
              <w:bottom w:val="single" w:sz="4" w:space="0" w:color="auto"/>
              <w:right w:val="single" w:sz="4" w:space="0" w:color="auto"/>
            </w:tcBorders>
          </w:tcPr>
          <w:p w:rsidR="00FD791D" w:rsidRPr="00690540" w:rsidRDefault="00FD791D" w:rsidP="00FD791D">
            <w:pPr>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8 166</w:t>
            </w:r>
          </w:p>
        </w:tc>
        <w:tc>
          <w:tcPr>
            <w:tcW w:w="1620" w:type="dxa"/>
            <w:gridSpan w:val="2"/>
            <w:tcBorders>
              <w:top w:val="nil"/>
              <w:left w:val="nil"/>
              <w:bottom w:val="single" w:sz="4" w:space="0" w:color="auto"/>
              <w:right w:val="single" w:sz="4" w:space="0" w:color="auto"/>
            </w:tcBorders>
            <w:noWrap/>
            <w:vAlign w:val="bottom"/>
          </w:tcPr>
          <w:p w:rsidR="00FD791D" w:rsidRPr="00690540" w:rsidRDefault="00FD791D" w:rsidP="00FD791D">
            <w:pPr>
              <w:spacing w:after="0" w:line="240" w:lineRule="auto"/>
              <w:rPr>
                <w:rFonts w:ascii="Times New Roman" w:hAnsi="Times New Roman"/>
                <w:b/>
                <w:bCs/>
                <w:sz w:val="24"/>
                <w:szCs w:val="24"/>
                <w:lang w:eastAsia="sk-SK"/>
              </w:rPr>
            </w:pPr>
            <w:r w:rsidRPr="00690540">
              <w:rPr>
                <w:rFonts w:ascii="Times New Roman" w:hAnsi="Times New Roman"/>
                <w:b/>
                <w:bCs/>
                <w:sz w:val="24"/>
                <w:szCs w:val="24"/>
                <w:lang w:eastAsia="sk-SK"/>
              </w:rPr>
              <w:t> </w:t>
            </w:r>
          </w:p>
        </w:tc>
      </w:tr>
      <w:tr w:rsidR="00FD791D" w:rsidRPr="00690540" w:rsidTr="000D1D9F">
        <w:trPr>
          <w:trHeight w:val="191"/>
        </w:trPr>
        <w:tc>
          <w:tcPr>
            <w:tcW w:w="6188" w:type="dxa"/>
            <w:tcBorders>
              <w:top w:val="nil"/>
              <w:left w:val="single" w:sz="4" w:space="0" w:color="auto"/>
              <w:bottom w:val="single" w:sz="4" w:space="0" w:color="auto"/>
              <w:right w:val="single" w:sz="4" w:space="0" w:color="auto"/>
            </w:tcBorders>
          </w:tcPr>
          <w:p w:rsidR="00FD791D" w:rsidRPr="00690540" w:rsidRDefault="00FD791D" w:rsidP="00FD791D">
            <w:pPr>
              <w:spacing w:after="0" w:line="240" w:lineRule="auto"/>
              <w:rPr>
                <w:rFonts w:ascii="Times New Roman" w:hAnsi="Times New Roman"/>
                <w:b/>
                <w:bCs/>
                <w:sz w:val="24"/>
                <w:szCs w:val="24"/>
                <w:lang w:eastAsia="sk-SK"/>
              </w:rPr>
            </w:pPr>
            <w:r w:rsidRPr="00690540">
              <w:rPr>
                <w:rFonts w:ascii="Times New Roman" w:hAnsi="Times New Roman"/>
                <w:b/>
                <w:bCs/>
                <w:sz w:val="24"/>
                <w:szCs w:val="24"/>
                <w:lang w:eastAsia="sk-SK"/>
              </w:rPr>
              <w:t xml:space="preserve">   z toho vplyv na ŠR</w:t>
            </w:r>
          </w:p>
        </w:tc>
        <w:tc>
          <w:tcPr>
            <w:tcW w:w="1698" w:type="dxa"/>
            <w:tcBorders>
              <w:top w:val="nil"/>
              <w:left w:val="nil"/>
              <w:bottom w:val="single" w:sz="4" w:space="0" w:color="auto"/>
              <w:right w:val="single" w:sz="4" w:space="0" w:color="auto"/>
            </w:tcBorders>
          </w:tcPr>
          <w:p w:rsidR="00FD791D" w:rsidRPr="00690540" w:rsidRDefault="00FD791D" w:rsidP="00FD791D">
            <w:pPr>
              <w:spacing w:after="0" w:line="240" w:lineRule="auto"/>
              <w:jc w:val="center"/>
              <w:rPr>
                <w:rFonts w:ascii="Times New Roman" w:hAnsi="Times New Roman"/>
                <w:b/>
                <w:bCs/>
                <w:sz w:val="24"/>
                <w:szCs w:val="24"/>
                <w:lang w:eastAsia="sk-SK"/>
              </w:rPr>
            </w:pPr>
            <w:r w:rsidRPr="00CC5450">
              <w:rPr>
                <w:rFonts w:ascii="Times New Roman" w:hAnsi="Times New Roman"/>
                <w:b/>
                <w:bCs/>
                <w:sz w:val="24"/>
                <w:szCs w:val="24"/>
                <w:lang w:eastAsia="sk-SK"/>
              </w:rPr>
              <w:t xml:space="preserve">8 </w:t>
            </w:r>
            <w:r>
              <w:rPr>
                <w:rFonts w:ascii="Times New Roman" w:hAnsi="Times New Roman"/>
                <w:b/>
                <w:bCs/>
                <w:sz w:val="24"/>
                <w:szCs w:val="24"/>
                <w:lang w:eastAsia="sk-SK"/>
              </w:rPr>
              <w:t>166</w:t>
            </w:r>
          </w:p>
        </w:tc>
        <w:tc>
          <w:tcPr>
            <w:tcW w:w="1788" w:type="dxa"/>
            <w:tcBorders>
              <w:top w:val="nil"/>
              <w:left w:val="nil"/>
              <w:bottom w:val="single" w:sz="4" w:space="0" w:color="auto"/>
              <w:right w:val="single" w:sz="4" w:space="0" w:color="auto"/>
            </w:tcBorders>
          </w:tcPr>
          <w:p w:rsidR="00FD791D" w:rsidRPr="00690540" w:rsidRDefault="00FD791D" w:rsidP="00FD791D">
            <w:pPr>
              <w:spacing w:after="0" w:line="240" w:lineRule="auto"/>
              <w:jc w:val="center"/>
              <w:rPr>
                <w:rFonts w:ascii="Times New Roman" w:hAnsi="Times New Roman"/>
                <w:b/>
                <w:bCs/>
                <w:sz w:val="24"/>
                <w:szCs w:val="24"/>
                <w:lang w:eastAsia="sk-SK"/>
              </w:rPr>
            </w:pPr>
            <w:r w:rsidRPr="00CC5450">
              <w:rPr>
                <w:rFonts w:ascii="Times New Roman" w:hAnsi="Times New Roman"/>
                <w:b/>
                <w:bCs/>
                <w:sz w:val="24"/>
                <w:szCs w:val="24"/>
                <w:lang w:eastAsia="sk-SK"/>
              </w:rPr>
              <w:t xml:space="preserve">8 </w:t>
            </w:r>
            <w:r>
              <w:rPr>
                <w:rFonts w:ascii="Times New Roman" w:hAnsi="Times New Roman"/>
                <w:b/>
                <w:bCs/>
                <w:sz w:val="24"/>
                <w:szCs w:val="24"/>
                <w:lang w:eastAsia="sk-SK"/>
              </w:rPr>
              <w:t>166</w:t>
            </w:r>
          </w:p>
        </w:tc>
        <w:tc>
          <w:tcPr>
            <w:tcW w:w="2418" w:type="dxa"/>
            <w:gridSpan w:val="2"/>
            <w:tcBorders>
              <w:top w:val="nil"/>
              <w:left w:val="nil"/>
              <w:bottom w:val="single" w:sz="4" w:space="0" w:color="auto"/>
              <w:right w:val="single" w:sz="4" w:space="0" w:color="auto"/>
            </w:tcBorders>
          </w:tcPr>
          <w:p w:rsidR="00FD791D" w:rsidRPr="00690540" w:rsidRDefault="00FD791D" w:rsidP="00FD791D">
            <w:pPr>
              <w:spacing w:after="0" w:line="240" w:lineRule="auto"/>
              <w:jc w:val="center"/>
              <w:rPr>
                <w:rFonts w:ascii="Times New Roman" w:hAnsi="Times New Roman"/>
                <w:b/>
                <w:bCs/>
                <w:sz w:val="24"/>
                <w:szCs w:val="24"/>
                <w:lang w:eastAsia="sk-SK"/>
              </w:rPr>
            </w:pPr>
            <w:r w:rsidRPr="00CC5450">
              <w:rPr>
                <w:rFonts w:ascii="Times New Roman" w:hAnsi="Times New Roman"/>
                <w:b/>
                <w:bCs/>
                <w:sz w:val="24"/>
                <w:szCs w:val="24"/>
                <w:lang w:eastAsia="sk-SK"/>
              </w:rPr>
              <w:t xml:space="preserve">8 </w:t>
            </w:r>
            <w:r>
              <w:rPr>
                <w:rFonts w:ascii="Times New Roman" w:hAnsi="Times New Roman"/>
                <w:b/>
                <w:bCs/>
                <w:sz w:val="24"/>
                <w:szCs w:val="24"/>
                <w:lang w:eastAsia="sk-SK"/>
              </w:rPr>
              <w:t>166</w:t>
            </w:r>
          </w:p>
        </w:tc>
        <w:tc>
          <w:tcPr>
            <w:tcW w:w="1722" w:type="dxa"/>
            <w:tcBorders>
              <w:top w:val="nil"/>
              <w:left w:val="nil"/>
              <w:bottom w:val="single" w:sz="4" w:space="0" w:color="auto"/>
              <w:right w:val="single" w:sz="4" w:space="0" w:color="auto"/>
            </w:tcBorders>
          </w:tcPr>
          <w:p w:rsidR="00FD791D" w:rsidRPr="00690540" w:rsidRDefault="00FD791D" w:rsidP="00FD791D">
            <w:pPr>
              <w:spacing w:after="0" w:line="240" w:lineRule="auto"/>
              <w:jc w:val="center"/>
              <w:rPr>
                <w:rFonts w:ascii="Times New Roman" w:hAnsi="Times New Roman"/>
                <w:b/>
                <w:bCs/>
                <w:sz w:val="24"/>
                <w:szCs w:val="24"/>
                <w:lang w:eastAsia="sk-SK"/>
              </w:rPr>
            </w:pPr>
            <w:r w:rsidRPr="00CC5450">
              <w:rPr>
                <w:rFonts w:ascii="Times New Roman" w:hAnsi="Times New Roman"/>
                <w:b/>
                <w:bCs/>
                <w:sz w:val="24"/>
                <w:szCs w:val="24"/>
                <w:lang w:eastAsia="sk-SK"/>
              </w:rPr>
              <w:t xml:space="preserve">8 </w:t>
            </w:r>
            <w:r>
              <w:rPr>
                <w:rFonts w:ascii="Times New Roman" w:hAnsi="Times New Roman"/>
                <w:b/>
                <w:bCs/>
                <w:sz w:val="24"/>
                <w:szCs w:val="24"/>
                <w:lang w:eastAsia="sk-SK"/>
              </w:rPr>
              <w:t>166</w:t>
            </w:r>
          </w:p>
        </w:tc>
        <w:tc>
          <w:tcPr>
            <w:tcW w:w="1620" w:type="dxa"/>
            <w:gridSpan w:val="2"/>
            <w:tcBorders>
              <w:top w:val="nil"/>
              <w:left w:val="nil"/>
              <w:bottom w:val="single" w:sz="4" w:space="0" w:color="auto"/>
              <w:right w:val="single" w:sz="4" w:space="0" w:color="auto"/>
            </w:tcBorders>
            <w:noWrap/>
            <w:vAlign w:val="bottom"/>
          </w:tcPr>
          <w:p w:rsidR="00FD791D" w:rsidRPr="00690540" w:rsidRDefault="00FD791D" w:rsidP="00FD791D">
            <w:pPr>
              <w:spacing w:after="0" w:line="240" w:lineRule="auto"/>
              <w:rPr>
                <w:rFonts w:ascii="Times New Roman" w:hAnsi="Times New Roman"/>
                <w:b/>
                <w:bCs/>
                <w:sz w:val="24"/>
                <w:szCs w:val="24"/>
                <w:lang w:eastAsia="sk-SK"/>
              </w:rPr>
            </w:pPr>
            <w:r w:rsidRPr="00690540">
              <w:rPr>
                <w:rFonts w:ascii="Times New Roman" w:hAnsi="Times New Roman"/>
                <w:b/>
                <w:bCs/>
                <w:sz w:val="24"/>
                <w:szCs w:val="24"/>
                <w:lang w:eastAsia="sk-SK"/>
              </w:rPr>
              <w:t> </w:t>
            </w:r>
          </w:p>
        </w:tc>
      </w:tr>
    </w:tbl>
    <w:p w:rsidR="007D5748" w:rsidRDefault="007D5748" w:rsidP="007D5748">
      <w:pPr>
        <w:spacing w:after="0" w:line="240" w:lineRule="auto"/>
        <w:rPr>
          <w:rFonts w:ascii="Times New Roman" w:hAnsi="Times New Roman"/>
          <w:b/>
          <w:bCs/>
          <w:sz w:val="24"/>
          <w:szCs w:val="24"/>
          <w:lang w:eastAsia="sk-SK"/>
        </w:rPr>
      </w:pPr>
    </w:p>
    <w:p w:rsidR="00690540" w:rsidRPr="00690540" w:rsidRDefault="00690540" w:rsidP="00690540">
      <w:pPr>
        <w:spacing w:after="0" w:line="240" w:lineRule="auto"/>
        <w:rPr>
          <w:rFonts w:ascii="Times New Roman" w:hAnsi="Times New Roman"/>
          <w:b/>
          <w:bCs/>
          <w:sz w:val="24"/>
          <w:szCs w:val="24"/>
          <w:lang w:eastAsia="sk-SK"/>
        </w:rPr>
      </w:pPr>
    </w:p>
    <w:p w:rsidR="00690540" w:rsidRPr="00690540" w:rsidRDefault="00690540" w:rsidP="00690540">
      <w:pPr>
        <w:spacing w:after="0" w:line="240" w:lineRule="auto"/>
        <w:rPr>
          <w:rFonts w:ascii="Times New Roman" w:hAnsi="Times New Roman"/>
          <w:bCs/>
          <w:sz w:val="24"/>
          <w:szCs w:val="24"/>
          <w:lang w:eastAsia="sk-SK"/>
        </w:rPr>
      </w:pPr>
      <w:r w:rsidRPr="00690540">
        <w:rPr>
          <w:rFonts w:ascii="Times New Roman" w:hAnsi="Times New Roman"/>
          <w:bCs/>
          <w:sz w:val="24"/>
          <w:szCs w:val="24"/>
          <w:lang w:eastAsia="sk-SK"/>
        </w:rPr>
        <w:t>Poznámky:</w:t>
      </w:r>
      <w:r w:rsidRPr="00690540">
        <w:rPr>
          <w:rFonts w:ascii="Times New Roman" w:hAnsi="Times New Roman"/>
          <w:bCs/>
          <w:sz w:val="24"/>
          <w:szCs w:val="24"/>
          <w:lang w:eastAsia="sk-SK"/>
        </w:rPr>
        <w:tab/>
      </w:r>
      <w:r w:rsidRPr="00690540">
        <w:rPr>
          <w:rFonts w:ascii="Times New Roman" w:hAnsi="Times New Roman"/>
          <w:bCs/>
          <w:sz w:val="24"/>
          <w:szCs w:val="24"/>
          <w:lang w:eastAsia="sk-SK"/>
        </w:rPr>
        <w:tab/>
      </w:r>
      <w:r w:rsidRPr="00690540">
        <w:rPr>
          <w:rFonts w:ascii="Times New Roman" w:hAnsi="Times New Roman"/>
          <w:bCs/>
          <w:sz w:val="24"/>
          <w:szCs w:val="24"/>
          <w:lang w:eastAsia="sk-SK"/>
        </w:rPr>
        <w:tab/>
      </w:r>
    </w:p>
    <w:p w:rsidR="00690540" w:rsidRPr="00690540" w:rsidRDefault="00690540" w:rsidP="00690540">
      <w:pPr>
        <w:spacing w:after="0" w:line="240" w:lineRule="auto"/>
        <w:rPr>
          <w:rFonts w:ascii="Times New Roman" w:hAnsi="Times New Roman"/>
          <w:bCs/>
          <w:sz w:val="24"/>
          <w:szCs w:val="24"/>
          <w:lang w:eastAsia="sk-SK"/>
        </w:rPr>
      </w:pPr>
      <w:r w:rsidRPr="00690540">
        <w:rPr>
          <w:rFonts w:ascii="Times New Roman" w:hAnsi="Times New Roman"/>
          <w:bCs/>
          <w:sz w:val="24"/>
          <w:szCs w:val="24"/>
          <w:lang w:eastAsia="sk-SK"/>
        </w:rPr>
        <w:t>Ak sa vplyv týka viacerých subjektov verejnej správy, vypĺňa sa samostatná tabuľka za každý subjekt. Ak sa týka rôznych skupín zamestnancov, je potrebné počty, mzdy a poistné rozpísať samostatne podľa spôsobu odmeňovania (napr. policajti, colníci ...).</w:t>
      </w:r>
    </w:p>
    <w:p w:rsidR="00690540" w:rsidRPr="00690540" w:rsidRDefault="00690540" w:rsidP="00690540">
      <w:pPr>
        <w:spacing w:after="0" w:line="240" w:lineRule="auto"/>
        <w:rPr>
          <w:rFonts w:ascii="Times New Roman" w:hAnsi="Times New Roman"/>
          <w:bCs/>
          <w:sz w:val="24"/>
          <w:szCs w:val="24"/>
          <w:lang w:eastAsia="sk-SK"/>
        </w:rPr>
      </w:pPr>
      <w:r w:rsidRPr="00690540">
        <w:rPr>
          <w:rFonts w:ascii="Times New Roman" w:hAnsi="Times New Roman"/>
          <w:bCs/>
          <w:sz w:val="24"/>
          <w:szCs w:val="24"/>
          <w:lang w:eastAsia="sk-SK"/>
        </w:rPr>
        <w:t>Priemerný mzdový výdavok je tvorený podielom mzdových výdavkov na jedného zamestnanca na jeden kalendárny mesiac bežného roka.</w:t>
      </w:r>
    </w:p>
    <w:p w:rsidR="00690540" w:rsidRPr="007D5748" w:rsidRDefault="00690540" w:rsidP="00690540">
      <w:pPr>
        <w:spacing w:after="0" w:line="240" w:lineRule="auto"/>
        <w:rPr>
          <w:rFonts w:ascii="Times New Roman" w:hAnsi="Times New Roman"/>
          <w:b/>
          <w:bCs/>
          <w:sz w:val="24"/>
          <w:szCs w:val="24"/>
          <w:lang w:eastAsia="sk-SK"/>
        </w:rPr>
        <w:sectPr w:rsidR="00690540" w:rsidRPr="007D5748">
          <w:pgSz w:w="16838" w:h="11906" w:orient="landscape"/>
          <w:pgMar w:top="1418" w:right="1418" w:bottom="1418" w:left="1418" w:header="709" w:footer="709" w:gutter="0"/>
          <w:cols w:space="708"/>
          <w:docGrid w:linePitch="360"/>
        </w:sectPr>
      </w:pPr>
      <w:r w:rsidRPr="00690540">
        <w:rPr>
          <w:rFonts w:ascii="Times New Roman" w:hAnsi="Times New Roman"/>
          <w:bCs/>
          <w:sz w:val="24"/>
          <w:szCs w:val="24"/>
          <w:lang w:eastAsia="sk-SK"/>
        </w:rPr>
        <w:t>Kategórie 610 a 620 sú z tejto prílohy prenášané do príslušných kategórií prílohy „výdavky“.</w:t>
      </w:r>
      <w:r w:rsidRPr="00690540">
        <w:rPr>
          <w:rFonts w:ascii="Times New Roman" w:hAnsi="Times New Roman"/>
          <w:bCs/>
          <w:sz w:val="24"/>
          <w:szCs w:val="24"/>
          <w:lang w:eastAsia="sk-SK"/>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3C0FCB" w:rsidRPr="00F60670" w:rsidTr="000D1D9F">
        <w:trPr>
          <w:trHeight w:val="567"/>
        </w:trPr>
        <w:tc>
          <w:tcPr>
            <w:tcW w:w="5000" w:type="pct"/>
            <w:shd w:val="clear" w:color="auto" w:fill="D9D9D9"/>
          </w:tcPr>
          <w:p w:rsidR="003C0FCB" w:rsidRPr="00F60670" w:rsidRDefault="003C0FCB" w:rsidP="003C0FCB">
            <w:pPr>
              <w:spacing w:after="0" w:line="240" w:lineRule="auto"/>
              <w:jc w:val="center"/>
              <w:rPr>
                <w:rFonts w:ascii="Times New Roman" w:hAnsi="Times New Roman"/>
                <w:b/>
                <w:sz w:val="24"/>
                <w:szCs w:val="24"/>
              </w:rPr>
            </w:pPr>
            <w:r w:rsidRPr="00F60670">
              <w:rPr>
                <w:rFonts w:ascii="Times New Roman" w:hAnsi="Times New Roman"/>
                <w:b/>
                <w:sz w:val="24"/>
                <w:szCs w:val="24"/>
              </w:rPr>
              <w:lastRenderedPageBreak/>
              <w:t xml:space="preserve">Analýza vplyvov na podnikateľské prostredie </w:t>
            </w:r>
          </w:p>
          <w:p w:rsidR="003C0FCB" w:rsidRPr="00F60670" w:rsidRDefault="003C0FCB" w:rsidP="003C0FCB">
            <w:pPr>
              <w:spacing w:after="0" w:line="240" w:lineRule="auto"/>
              <w:jc w:val="center"/>
              <w:rPr>
                <w:rFonts w:ascii="Times New Roman" w:hAnsi="Times New Roman"/>
                <w:b/>
                <w:sz w:val="24"/>
                <w:szCs w:val="24"/>
              </w:rPr>
            </w:pPr>
            <w:r w:rsidRPr="00F60670">
              <w:rPr>
                <w:rFonts w:ascii="Times New Roman" w:hAnsi="Times New Roman"/>
                <w:b/>
                <w:sz w:val="24"/>
                <w:szCs w:val="24"/>
              </w:rPr>
              <w:t>(vrátane testu MSP)</w:t>
            </w:r>
          </w:p>
        </w:tc>
      </w:tr>
      <w:tr w:rsidR="003C0FCB" w:rsidRPr="00F60670" w:rsidTr="000D1D9F">
        <w:trPr>
          <w:trHeight w:val="567"/>
        </w:trPr>
        <w:tc>
          <w:tcPr>
            <w:tcW w:w="5000" w:type="pct"/>
            <w:shd w:val="clear" w:color="auto" w:fill="D9D9D9"/>
          </w:tcPr>
          <w:p w:rsidR="003C0FCB" w:rsidRPr="00F60670" w:rsidRDefault="003C0FCB" w:rsidP="003C0FCB">
            <w:pPr>
              <w:spacing w:after="0" w:line="240" w:lineRule="auto"/>
              <w:rPr>
                <w:rFonts w:ascii="Times New Roman" w:hAnsi="Times New Roman"/>
                <w:b/>
                <w:sz w:val="24"/>
                <w:szCs w:val="24"/>
              </w:rPr>
            </w:pPr>
            <w:r w:rsidRPr="00F60670">
              <w:rPr>
                <w:rFonts w:ascii="Times New Roman" w:hAnsi="Times New Roman"/>
                <w:b/>
                <w:sz w:val="24"/>
                <w:szCs w:val="24"/>
              </w:rPr>
              <w:t>Materiál bude mať vplyv s ohľadom na veľkostnú kategóriu podnikov:</w:t>
            </w:r>
          </w:p>
        </w:tc>
      </w:tr>
      <w:tr w:rsidR="003C0FCB" w:rsidRPr="00F60670" w:rsidTr="000D1D9F">
        <w:trPr>
          <w:trHeight w:val="567"/>
        </w:trPr>
        <w:tc>
          <w:tcPr>
            <w:tcW w:w="5000" w:type="pct"/>
          </w:tcPr>
          <w:tbl>
            <w:tblPr>
              <w:tblW w:w="0" w:type="auto"/>
              <w:tblLook w:val="04A0" w:firstRow="1" w:lastRow="0" w:firstColumn="1" w:lastColumn="0" w:noHBand="0" w:noVBand="1"/>
            </w:tblPr>
            <w:tblGrid>
              <w:gridCol w:w="436"/>
              <w:gridCol w:w="8545"/>
            </w:tblGrid>
            <w:tr w:rsidR="003C0FCB" w:rsidRPr="00F60670" w:rsidTr="000D1D9F">
              <w:tc>
                <w:tcPr>
                  <w:tcW w:w="436" w:type="dxa"/>
                  <w:tcBorders>
                    <w:top w:val="nil"/>
                    <w:left w:val="nil"/>
                    <w:bottom w:val="nil"/>
                    <w:right w:val="nil"/>
                  </w:tcBorders>
                </w:tcPr>
                <w:p w:rsidR="003C0FCB" w:rsidRPr="00F60670" w:rsidRDefault="003C0FCB" w:rsidP="003C0FCB">
                  <w:pPr>
                    <w:spacing w:after="0" w:line="240" w:lineRule="auto"/>
                    <w:rPr>
                      <w:rFonts w:ascii="Times New Roman" w:hAnsi="Times New Roman"/>
                      <w:sz w:val="24"/>
                      <w:szCs w:val="24"/>
                    </w:rPr>
                  </w:pPr>
                  <w:r w:rsidRPr="00F60670">
                    <w:rPr>
                      <w:rFonts w:ascii="Segoe UI Symbol" w:hAnsi="Segoe UI Symbol" w:cs="Segoe UI Symbol"/>
                      <w:sz w:val="24"/>
                      <w:szCs w:val="24"/>
                    </w:rPr>
                    <w:t>☐</w:t>
                  </w:r>
                </w:p>
              </w:tc>
              <w:tc>
                <w:tcPr>
                  <w:tcW w:w="8545" w:type="dxa"/>
                  <w:tcBorders>
                    <w:top w:val="nil"/>
                    <w:left w:val="nil"/>
                    <w:bottom w:val="nil"/>
                    <w:right w:val="nil"/>
                  </w:tcBorders>
                </w:tcPr>
                <w:p w:rsidR="003C0FCB" w:rsidRPr="00F60670" w:rsidRDefault="003C0FCB" w:rsidP="003C0FCB">
                  <w:pPr>
                    <w:spacing w:after="0" w:line="240" w:lineRule="auto"/>
                    <w:rPr>
                      <w:rFonts w:ascii="Times New Roman" w:hAnsi="Times New Roman"/>
                      <w:b/>
                      <w:sz w:val="24"/>
                      <w:szCs w:val="24"/>
                    </w:rPr>
                  </w:pPr>
                  <w:r w:rsidRPr="00F60670">
                    <w:rPr>
                      <w:rFonts w:ascii="Times New Roman" w:hAnsi="Times New Roman"/>
                      <w:b/>
                      <w:sz w:val="24"/>
                      <w:szCs w:val="24"/>
                    </w:rPr>
                    <w:t xml:space="preserve">iba na MSP (0 - 249 zamestnancov) </w:t>
                  </w:r>
                </w:p>
              </w:tc>
            </w:tr>
            <w:tr w:rsidR="003C0FCB" w:rsidRPr="00F60670" w:rsidTr="000D1D9F">
              <w:tc>
                <w:tcPr>
                  <w:tcW w:w="436" w:type="dxa"/>
                  <w:tcBorders>
                    <w:top w:val="nil"/>
                    <w:left w:val="nil"/>
                    <w:bottom w:val="nil"/>
                    <w:right w:val="nil"/>
                  </w:tcBorders>
                </w:tcPr>
                <w:p w:rsidR="003C0FCB" w:rsidRPr="00F60670" w:rsidRDefault="003C0FCB" w:rsidP="003C0FCB">
                  <w:pPr>
                    <w:spacing w:after="0" w:line="240" w:lineRule="auto"/>
                    <w:rPr>
                      <w:rFonts w:ascii="Times New Roman" w:hAnsi="Times New Roman"/>
                      <w:sz w:val="24"/>
                      <w:szCs w:val="24"/>
                    </w:rPr>
                  </w:pPr>
                  <w:r w:rsidRPr="00F60670">
                    <w:rPr>
                      <w:rFonts w:ascii="Segoe UI Symbol" w:hAnsi="Segoe UI Symbol" w:cs="Segoe UI Symbol"/>
                      <w:sz w:val="24"/>
                      <w:szCs w:val="24"/>
                    </w:rPr>
                    <w:t>☐</w:t>
                  </w:r>
                </w:p>
              </w:tc>
              <w:tc>
                <w:tcPr>
                  <w:tcW w:w="8545" w:type="dxa"/>
                  <w:tcBorders>
                    <w:top w:val="nil"/>
                    <w:left w:val="nil"/>
                    <w:bottom w:val="nil"/>
                    <w:right w:val="nil"/>
                  </w:tcBorders>
                </w:tcPr>
                <w:p w:rsidR="003C0FCB" w:rsidRPr="00F60670" w:rsidRDefault="003C0FCB" w:rsidP="003C0FCB">
                  <w:pPr>
                    <w:spacing w:after="0" w:line="240" w:lineRule="auto"/>
                    <w:rPr>
                      <w:rFonts w:ascii="Times New Roman" w:hAnsi="Times New Roman"/>
                      <w:b/>
                      <w:sz w:val="24"/>
                      <w:szCs w:val="24"/>
                    </w:rPr>
                  </w:pPr>
                  <w:r w:rsidRPr="00F60670">
                    <w:rPr>
                      <w:rFonts w:ascii="Times New Roman" w:hAnsi="Times New Roman"/>
                      <w:b/>
                      <w:sz w:val="24"/>
                      <w:szCs w:val="24"/>
                    </w:rPr>
                    <w:t>iba na veľké podniky (250 a viac zamestnancov)</w:t>
                  </w:r>
                </w:p>
              </w:tc>
            </w:tr>
            <w:tr w:rsidR="003C0FCB" w:rsidRPr="00F60670" w:rsidTr="000D1D9F">
              <w:tc>
                <w:tcPr>
                  <w:tcW w:w="436" w:type="dxa"/>
                  <w:tcBorders>
                    <w:top w:val="nil"/>
                    <w:left w:val="nil"/>
                    <w:bottom w:val="nil"/>
                    <w:right w:val="nil"/>
                  </w:tcBorders>
                </w:tcPr>
                <w:p w:rsidR="003C0FCB" w:rsidRPr="00F60670" w:rsidRDefault="003C0FCB" w:rsidP="003C0FCB">
                  <w:pPr>
                    <w:spacing w:after="0" w:line="240" w:lineRule="auto"/>
                    <w:rPr>
                      <w:rFonts w:ascii="Times New Roman" w:hAnsi="Times New Roman"/>
                      <w:sz w:val="24"/>
                      <w:szCs w:val="24"/>
                    </w:rPr>
                  </w:pPr>
                  <w:r w:rsidRPr="00F60670">
                    <w:rPr>
                      <w:rFonts w:ascii="Segoe UI Symbol" w:hAnsi="Segoe UI Symbol" w:cs="Segoe UI Symbol"/>
                      <w:sz w:val="24"/>
                      <w:szCs w:val="24"/>
                    </w:rPr>
                    <w:t>☒</w:t>
                  </w:r>
                </w:p>
              </w:tc>
              <w:tc>
                <w:tcPr>
                  <w:tcW w:w="8545" w:type="dxa"/>
                  <w:tcBorders>
                    <w:top w:val="nil"/>
                    <w:left w:val="nil"/>
                    <w:bottom w:val="nil"/>
                    <w:right w:val="nil"/>
                  </w:tcBorders>
                </w:tcPr>
                <w:p w:rsidR="003C0FCB" w:rsidRPr="00F60670" w:rsidRDefault="003C0FCB" w:rsidP="003C0FCB">
                  <w:pPr>
                    <w:spacing w:after="0" w:line="240" w:lineRule="auto"/>
                    <w:rPr>
                      <w:rFonts w:ascii="Times New Roman" w:hAnsi="Times New Roman"/>
                      <w:sz w:val="24"/>
                      <w:szCs w:val="24"/>
                    </w:rPr>
                  </w:pPr>
                  <w:r w:rsidRPr="00F60670">
                    <w:rPr>
                      <w:rFonts w:ascii="Times New Roman" w:hAnsi="Times New Roman"/>
                      <w:b/>
                      <w:sz w:val="24"/>
                      <w:szCs w:val="24"/>
                    </w:rPr>
                    <w:t>na všetky kategórie podnikov</w:t>
                  </w:r>
                </w:p>
              </w:tc>
            </w:tr>
          </w:tbl>
          <w:p w:rsidR="003C0FCB" w:rsidRPr="00F60670" w:rsidRDefault="003C0FCB" w:rsidP="003C0FCB">
            <w:pPr>
              <w:spacing w:after="0" w:line="240" w:lineRule="auto"/>
              <w:rPr>
                <w:rFonts w:ascii="Times New Roman" w:hAnsi="Times New Roman"/>
                <w:b/>
                <w:sz w:val="24"/>
                <w:szCs w:val="24"/>
              </w:rPr>
            </w:pPr>
          </w:p>
        </w:tc>
      </w:tr>
      <w:tr w:rsidR="003C0FCB" w:rsidRPr="00F60670" w:rsidTr="000D1D9F">
        <w:tc>
          <w:tcPr>
            <w:tcW w:w="5000" w:type="pct"/>
            <w:shd w:val="clear" w:color="auto" w:fill="D9D9D9"/>
          </w:tcPr>
          <w:p w:rsidR="003C0FCB" w:rsidRPr="00F60670" w:rsidRDefault="003C0FCB" w:rsidP="003C0FCB">
            <w:pPr>
              <w:spacing w:after="0" w:line="240" w:lineRule="auto"/>
              <w:rPr>
                <w:rFonts w:ascii="Times New Roman" w:hAnsi="Times New Roman"/>
                <w:b/>
                <w:sz w:val="24"/>
                <w:szCs w:val="24"/>
              </w:rPr>
            </w:pPr>
            <w:r w:rsidRPr="00F60670">
              <w:rPr>
                <w:rFonts w:ascii="Times New Roman" w:hAnsi="Times New Roman"/>
                <w:b/>
                <w:sz w:val="24"/>
                <w:szCs w:val="24"/>
              </w:rPr>
              <w:t>3.1 Dotknuté podnikateľské subjekty</w:t>
            </w:r>
          </w:p>
          <w:p w:rsidR="003C0FCB" w:rsidRPr="00F60670" w:rsidRDefault="003C0FCB" w:rsidP="003C0FCB">
            <w:pPr>
              <w:spacing w:after="0" w:line="240" w:lineRule="auto"/>
              <w:rPr>
                <w:rFonts w:ascii="Times New Roman" w:hAnsi="Times New Roman"/>
                <w:b/>
                <w:sz w:val="24"/>
                <w:szCs w:val="24"/>
              </w:rPr>
            </w:pPr>
            <w:r w:rsidRPr="00F60670">
              <w:rPr>
                <w:rFonts w:ascii="Times New Roman" w:hAnsi="Times New Roman"/>
                <w:sz w:val="24"/>
                <w:szCs w:val="24"/>
              </w:rPr>
              <w:t xml:space="preserve"> - </w:t>
            </w:r>
            <w:r w:rsidRPr="00F60670">
              <w:rPr>
                <w:rFonts w:ascii="Times New Roman" w:hAnsi="Times New Roman"/>
                <w:b/>
                <w:sz w:val="24"/>
                <w:szCs w:val="24"/>
              </w:rPr>
              <w:t>z toho MSP</w:t>
            </w:r>
          </w:p>
        </w:tc>
      </w:tr>
      <w:tr w:rsidR="003C0FCB" w:rsidRPr="00F60670" w:rsidTr="000D1D9F">
        <w:tc>
          <w:tcPr>
            <w:tcW w:w="5000" w:type="pct"/>
          </w:tcPr>
          <w:p w:rsidR="003C0FCB" w:rsidRPr="00F60670" w:rsidRDefault="003C0FCB" w:rsidP="003C0FCB">
            <w:pPr>
              <w:spacing w:after="0" w:line="240" w:lineRule="auto"/>
              <w:rPr>
                <w:rFonts w:ascii="Times New Roman" w:hAnsi="Times New Roman"/>
                <w:i/>
                <w:sz w:val="24"/>
                <w:szCs w:val="24"/>
              </w:rPr>
            </w:pPr>
            <w:r w:rsidRPr="00F60670">
              <w:rPr>
                <w:rFonts w:ascii="Times New Roman" w:hAnsi="Times New Roman"/>
                <w:i/>
                <w:sz w:val="24"/>
                <w:szCs w:val="24"/>
              </w:rPr>
              <w:t>Uveďte, aké podnikateľské subjekty budú predkladaným návrhom ovplyvnené.</w:t>
            </w:r>
          </w:p>
          <w:p w:rsidR="003C0FCB" w:rsidRPr="00F60670" w:rsidRDefault="003C0FCB" w:rsidP="003C0FCB">
            <w:pPr>
              <w:spacing w:after="0" w:line="240" w:lineRule="auto"/>
              <w:rPr>
                <w:rFonts w:ascii="Times New Roman" w:hAnsi="Times New Roman"/>
                <w:i/>
                <w:sz w:val="24"/>
                <w:szCs w:val="24"/>
              </w:rPr>
            </w:pPr>
            <w:r w:rsidRPr="00F60670">
              <w:rPr>
                <w:rFonts w:ascii="Times New Roman" w:hAnsi="Times New Roman"/>
                <w:i/>
                <w:sz w:val="24"/>
                <w:szCs w:val="24"/>
              </w:rPr>
              <w:t>Aký je ich počet?</w:t>
            </w:r>
          </w:p>
        </w:tc>
      </w:tr>
      <w:tr w:rsidR="003C0FCB" w:rsidRPr="00F60670" w:rsidTr="000D1D9F">
        <w:trPr>
          <w:trHeight w:val="1440"/>
        </w:trPr>
        <w:tc>
          <w:tcPr>
            <w:tcW w:w="5000" w:type="pct"/>
          </w:tcPr>
          <w:p w:rsidR="003C0FCB" w:rsidRPr="00F60670" w:rsidRDefault="003C0FCB" w:rsidP="00F60670">
            <w:pPr>
              <w:spacing w:after="0" w:line="240" w:lineRule="auto"/>
              <w:jc w:val="both"/>
              <w:rPr>
                <w:rFonts w:ascii="Times New Roman" w:hAnsi="Times New Roman"/>
                <w:sz w:val="24"/>
                <w:szCs w:val="24"/>
              </w:rPr>
            </w:pPr>
            <w:r w:rsidRPr="00F60670">
              <w:rPr>
                <w:rFonts w:ascii="Times New Roman" w:hAnsi="Times New Roman"/>
                <w:sz w:val="24"/>
                <w:szCs w:val="24"/>
              </w:rPr>
              <w:t>Ovplyvnené budú tie podniky, ktoré:</w:t>
            </w:r>
          </w:p>
          <w:p w:rsidR="003C0FCB" w:rsidRPr="00F60670" w:rsidRDefault="003C0FCB" w:rsidP="00F60670">
            <w:pPr>
              <w:numPr>
                <w:ilvl w:val="0"/>
                <w:numId w:val="4"/>
              </w:numPr>
              <w:spacing w:after="0" w:line="240" w:lineRule="auto"/>
              <w:jc w:val="both"/>
              <w:rPr>
                <w:rFonts w:ascii="Times New Roman" w:hAnsi="Times New Roman"/>
                <w:sz w:val="24"/>
                <w:szCs w:val="24"/>
              </w:rPr>
            </w:pPr>
            <w:r w:rsidRPr="00F60670">
              <w:rPr>
                <w:rFonts w:ascii="Times New Roman" w:hAnsi="Times New Roman"/>
                <w:sz w:val="24"/>
                <w:szCs w:val="24"/>
              </w:rPr>
              <w:t>hospodária na poľnohospodárskej alebo lesnej pôde alebo tie, ktoré vlastnia takýto pozemok (v prípade, že sa na týchto pozemkoch zaznamená výskyt inváznych nepôvodných druhov).</w:t>
            </w:r>
          </w:p>
          <w:p w:rsidR="003C0FCB" w:rsidRPr="00F60670" w:rsidRDefault="003C0FCB" w:rsidP="00F60670">
            <w:pPr>
              <w:numPr>
                <w:ilvl w:val="0"/>
                <w:numId w:val="4"/>
              </w:numPr>
              <w:spacing w:after="0" w:line="240" w:lineRule="auto"/>
              <w:jc w:val="both"/>
              <w:rPr>
                <w:rFonts w:ascii="Times New Roman" w:hAnsi="Times New Roman"/>
                <w:sz w:val="24"/>
                <w:szCs w:val="24"/>
              </w:rPr>
            </w:pPr>
            <w:r w:rsidRPr="00F60670">
              <w:rPr>
                <w:rFonts w:ascii="Times New Roman" w:hAnsi="Times New Roman"/>
                <w:sz w:val="24"/>
                <w:szCs w:val="24"/>
              </w:rPr>
              <w:t xml:space="preserve">podnikajú v oblasti obchodu so živými rastlinami alebo živočíchmi, ktoré budú uvedené v zozname inváznych nepôvodných druhov vzbudzujúcich obavy únie (ďalej len „zoznam EÚ“) alebo zozname inváznych nepôvodných druhov národného významu (ďalej len „národný zoznam“) alebo tieto živočíchy alebo rastliny chovajú a pestujú za účelom zisku (napr. kožušinové zvieratá) </w:t>
            </w:r>
          </w:p>
          <w:p w:rsidR="003C0FCB" w:rsidRPr="00F60670" w:rsidRDefault="003C0FCB" w:rsidP="00F60670">
            <w:pPr>
              <w:numPr>
                <w:ilvl w:val="0"/>
                <w:numId w:val="4"/>
              </w:numPr>
              <w:spacing w:after="0" w:line="240" w:lineRule="auto"/>
              <w:jc w:val="both"/>
              <w:rPr>
                <w:rFonts w:ascii="Times New Roman" w:hAnsi="Times New Roman"/>
                <w:sz w:val="24"/>
                <w:szCs w:val="24"/>
              </w:rPr>
            </w:pPr>
            <w:r w:rsidRPr="00F60670">
              <w:rPr>
                <w:rFonts w:ascii="Times New Roman" w:hAnsi="Times New Roman"/>
                <w:sz w:val="24"/>
                <w:szCs w:val="24"/>
              </w:rPr>
              <w:t>podnikajú v oblasti rybolovu a akvakutúry</w:t>
            </w:r>
          </w:p>
          <w:p w:rsidR="003C0FCB" w:rsidRPr="00F60670" w:rsidRDefault="003C0FCB" w:rsidP="00F60670">
            <w:pPr>
              <w:numPr>
                <w:ilvl w:val="0"/>
                <w:numId w:val="4"/>
              </w:numPr>
              <w:spacing w:after="0" w:line="240" w:lineRule="auto"/>
              <w:jc w:val="both"/>
              <w:rPr>
                <w:rFonts w:ascii="Times New Roman" w:hAnsi="Times New Roman"/>
                <w:sz w:val="24"/>
                <w:szCs w:val="24"/>
              </w:rPr>
            </w:pPr>
            <w:r w:rsidRPr="00F60670">
              <w:rPr>
                <w:rFonts w:ascii="Times New Roman" w:hAnsi="Times New Roman"/>
                <w:sz w:val="24"/>
                <w:szCs w:val="24"/>
              </w:rPr>
              <w:t>sa zaoberajú lovom, odchytom a súvisiacimi službami</w:t>
            </w:r>
          </w:p>
          <w:p w:rsidR="003C0FCB" w:rsidRPr="00F60670" w:rsidRDefault="003C0FCB" w:rsidP="00F60670">
            <w:pPr>
              <w:spacing w:after="0" w:line="240" w:lineRule="auto"/>
              <w:jc w:val="both"/>
              <w:rPr>
                <w:rFonts w:ascii="Times New Roman" w:hAnsi="Times New Roman"/>
                <w:i/>
                <w:sz w:val="24"/>
                <w:szCs w:val="24"/>
              </w:rPr>
            </w:pPr>
            <w:r w:rsidRPr="00F60670">
              <w:rPr>
                <w:rFonts w:ascii="Times New Roman" w:hAnsi="Times New Roman"/>
                <w:sz w:val="24"/>
                <w:szCs w:val="24"/>
              </w:rPr>
              <w:t>Počet dotknutých podnikov nie je možné odhadnúť, nakoľko to priamo závisí od konkrétnych výskytov druhov, ktoré sú uvedené na zozname EÚ a národnom zozname ,na území Slovenskej republiky. Invázne nepôvodné druhy s rozšírením na Slovensku, ktoré už boli zaradené na zoznam EÚ,  podliehali už predtým takmer rovnakej regulácii. Táto regulácia vyplývala  zo zákona č. 543/2002 Z. z. o ochrane prírody a krajiny v znení neskorších predpisov.</w:t>
            </w:r>
          </w:p>
        </w:tc>
      </w:tr>
      <w:tr w:rsidR="003C0FCB" w:rsidRPr="00F60670" w:rsidTr="000D1D9F">
        <w:trPr>
          <w:trHeight w:val="339"/>
        </w:trPr>
        <w:tc>
          <w:tcPr>
            <w:tcW w:w="5000" w:type="pct"/>
            <w:shd w:val="clear" w:color="auto" w:fill="D9D9D9"/>
          </w:tcPr>
          <w:p w:rsidR="003C0FCB" w:rsidRPr="00F60670" w:rsidRDefault="003C0FCB" w:rsidP="003C0FCB">
            <w:pPr>
              <w:spacing w:after="0" w:line="240" w:lineRule="auto"/>
              <w:rPr>
                <w:rFonts w:ascii="Times New Roman" w:hAnsi="Times New Roman"/>
                <w:b/>
                <w:sz w:val="24"/>
                <w:szCs w:val="24"/>
              </w:rPr>
            </w:pPr>
            <w:r w:rsidRPr="00F60670">
              <w:rPr>
                <w:rFonts w:ascii="Times New Roman" w:hAnsi="Times New Roman"/>
                <w:b/>
                <w:sz w:val="24"/>
                <w:szCs w:val="24"/>
              </w:rPr>
              <w:t>3.2 Vyhodnotenie konzultácií</w:t>
            </w:r>
          </w:p>
          <w:p w:rsidR="003C0FCB" w:rsidRPr="00F60670" w:rsidRDefault="003C0FCB" w:rsidP="003C0FCB">
            <w:pPr>
              <w:spacing w:after="0" w:line="240" w:lineRule="auto"/>
              <w:rPr>
                <w:rFonts w:ascii="Times New Roman" w:hAnsi="Times New Roman"/>
                <w:b/>
                <w:sz w:val="24"/>
                <w:szCs w:val="24"/>
              </w:rPr>
            </w:pPr>
            <w:r w:rsidRPr="00F60670">
              <w:rPr>
                <w:rFonts w:ascii="Times New Roman" w:hAnsi="Times New Roman"/>
                <w:sz w:val="24"/>
                <w:szCs w:val="24"/>
              </w:rPr>
              <w:t xml:space="preserve">       - </w:t>
            </w:r>
            <w:r w:rsidRPr="00F60670">
              <w:rPr>
                <w:rFonts w:ascii="Times New Roman" w:hAnsi="Times New Roman"/>
                <w:b/>
                <w:sz w:val="24"/>
                <w:szCs w:val="24"/>
              </w:rPr>
              <w:t>z toho MSP</w:t>
            </w:r>
          </w:p>
        </w:tc>
      </w:tr>
      <w:tr w:rsidR="003C0FCB" w:rsidRPr="00F60670" w:rsidTr="000D1D9F">
        <w:trPr>
          <w:trHeight w:val="557"/>
        </w:trPr>
        <w:tc>
          <w:tcPr>
            <w:tcW w:w="5000" w:type="pct"/>
          </w:tcPr>
          <w:p w:rsidR="003C0FCB" w:rsidRPr="00F60670" w:rsidRDefault="003C0FCB" w:rsidP="00F60670">
            <w:pPr>
              <w:spacing w:after="0" w:line="240" w:lineRule="auto"/>
              <w:jc w:val="both"/>
              <w:rPr>
                <w:rFonts w:ascii="Times New Roman" w:hAnsi="Times New Roman"/>
                <w:i/>
                <w:sz w:val="24"/>
                <w:szCs w:val="24"/>
              </w:rPr>
            </w:pPr>
            <w:r w:rsidRPr="00F60670">
              <w:rPr>
                <w:rFonts w:ascii="Times New Roman" w:hAnsi="Times New Roman"/>
                <w:i/>
                <w:sz w:val="24"/>
                <w:szCs w:val="24"/>
              </w:rPr>
              <w:t>Uveďte, akou formou (verejné alebo cielené konzultáci</w:t>
            </w:r>
            <w:r w:rsidR="00F60670">
              <w:rPr>
                <w:rFonts w:ascii="Times New Roman" w:hAnsi="Times New Roman"/>
                <w:i/>
                <w:sz w:val="24"/>
                <w:szCs w:val="24"/>
              </w:rPr>
              <w:t xml:space="preserve">e a prečo) a s kým bol návrh </w:t>
            </w:r>
            <w:r w:rsidRPr="00F60670">
              <w:rPr>
                <w:rFonts w:ascii="Times New Roman" w:hAnsi="Times New Roman"/>
                <w:i/>
                <w:sz w:val="24"/>
                <w:szCs w:val="24"/>
              </w:rPr>
              <w:t>konzultovaný.</w:t>
            </w:r>
          </w:p>
          <w:p w:rsidR="003C0FCB" w:rsidRPr="00F60670" w:rsidRDefault="003C0FCB" w:rsidP="00F60670">
            <w:pPr>
              <w:spacing w:after="0" w:line="240" w:lineRule="auto"/>
              <w:jc w:val="both"/>
              <w:rPr>
                <w:rFonts w:ascii="Times New Roman" w:hAnsi="Times New Roman"/>
                <w:i/>
                <w:sz w:val="24"/>
                <w:szCs w:val="24"/>
              </w:rPr>
            </w:pPr>
            <w:r w:rsidRPr="00F60670">
              <w:rPr>
                <w:rFonts w:ascii="Times New Roman" w:hAnsi="Times New Roman"/>
                <w:i/>
                <w:sz w:val="24"/>
                <w:szCs w:val="24"/>
              </w:rPr>
              <w:t>Ako dlho trvali konzultácie?</w:t>
            </w:r>
          </w:p>
          <w:p w:rsidR="003C0FCB" w:rsidRPr="00F60670" w:rsidRDefault="003C0FCB" w:rsidP="00F60670">
            <w:pPr>
              <w:spacing w:after="0" w:line="240" w:lineRule="auto"/>
              <w:jc w:val="both"/>
              <w:rPr>
                <w:rFonts w:ascii="Times New Roman" w:hAnsi="Times New Roman"/>
                <w:i/>
                <w:sz w:val="24"/>
                <w:szCs w:val="24"/>
              </w:rPr>
            </w:pPr>
            <w:r w:rsidRPr="00F60670">
              <w:rPr>
                <w:rFonts w:ascii="Times New Roman" w:hAnsi="Times New Roman"/>
                <w:i/>
                <w:sz w:val="24"/>
                <w:szCs w:val="24"/>
              </w:rPr>
              <w:t xml:space="preserve">Uveďte hlavné body konzultácií a výsledky konzultácií. </w:t>
            </w:r>
          </w:p>
        </w:tc>
      </w:tr>
      <w:tr w:rsidR="003C0FCB" w:rsidRPr="00F60670" w:rsidTr="000D1D9F">
        <w:trPr>
          <w:trHeight w:val="1440"/>
        </w:trPr>
        <w:tc>
          <w:tcPr>
            <w:tcW w:w="5000" w:type="pct"/>
          </w:tcPr>
          <w:p w:rsidR="003C0FCB" w:rsidRPr="00F60670" w:rsidRDefault="003C0FCB" w:rsidP="00F60670">
            <w:pPr>
              <w:spacing w:after="0" w:line="240" w:lineRule="auto"/>
              <w:jc w:val="both"/>
              <w:rPr>
                <w:rFonts w:ascii="Times New Roman" w:hAnsi="Times New Roman"/>
                <w:sz w:val="24"/>
                <w:szCs w:val="24"/>
              </w:rPr>
            </w:pPr>
            <w:r w:rsidRPr="00F60670">
              <w:rPr>
                <w:rFonts w:ascii="Times New Roman" w:hAnsi="Times New Roman"/>
                <w:sz w:val="24"/>
                <w:szCs w:val="24"/>
              </w:rPr>
              <w:t xml:space="preserve">Návrh zákona implementuje nariadenie Európskeho parlamentu a Rady (EÚ) č. 1143/2014 o prevencii a manažmente introdukcie a šírenia inváznych nepôvodných druhov (ďalej len „nariadenie EÚ“). K uvedenému nariadeniu EÚ bolo spracované kompletné hodnotenie dopadov, na príprave ktorého sa podieľali aj záujmové skupiny (komplexné hodnotenie dopadov je verejne prístupné na stránkach Eur-Lex).  </w:t>
            </w:r>
          </w:p>
        </w:tc>
      </w:tr>
      <w:tr w:rsidR="003C0FCB" w:rsidRPr="00F60670" w:rsidTr="000D1D9F">
        <w:tc>
          <w:tcPr>
            <w:tcW w:w="5000" w:type="pct"/>
            <w:shd w:val="clear" w:color="auto" w:fill="D9D9D9"/>
          </w:tcPr>
          <w:p w:rsidR="003C0FCB" w:rsidRPr="00F60670" w:rsidRDefault="003C0FCB" w:rsidP="00F60670">
            <w:pPr>
              <w:spacing w:after="0" w:line="240" w:lineRule="auto"/>
              <w:jc w:val="both"/>
              <w:rPr>
                <w:rFonts w:ascii="Times New Roman" w:hAnsi="Times New Roman"/>
                <w:b/>
                <w:sz w:val="24"/>
                <w:szCs w:val="24"/>
              </w:rPr>
            </w:pPr>
            <w:r w:rsidRPr="00F60670">
              <w:rPr>
                <w:rFonts w:ascii="Times New Roman" w:hAnsi="Times New Roman"/>
                <w:b/>
                <w:sz w:val="24"/>
                <w:szCs w:val="24"/>
              </w:rPr>
              <w:t>3.3 Náklady regulácie</w:t>
            </w:r>
          </w:p>
          <w:p w:rsidR="003C0FCB" w:rsidRPr="00F60670" w:rsidRDefault="003C0FCB" w:rsidP="00F60670">
            <w:pPr>
              <w:spacing w:after="0" w:line="240" w:lineRule="auto"/>
              <w:jc w:val="both"/>
              <w:rPr>
                <w:rFonts w:ascii="Times New Roman" w:hAnsi="Times New Roman"/>
                <w:b/>
                <w:sz w:val="24"/>
                <w:szCs w:val="24"/>
              </w:rPr>
            </w:pPr>
            <w:r w:rsidRPr="00F60670">
              <w:rPr>
                <w:rFonts w:ascii="Times New Roman" w:hAnsi="Times New Roman"/>
                <w:sz w:val="24"/>
                <w:szCs w:val="24"/>
              </w:rPr>
              <w:t xml:space="preserve">      - </w:t>
            </w:r>
            <w:r w:rsidRPr="00F60670">
              <w:rPr>
                <w:rFonts w:ascii="Times New Roman" w:hAnsi="Times New Roman"/>
                <w:b/>
                <w:sz w:val="24"/>
                <w:szCs w:val="24"/>
              </w:rPr>
              <w:t>z toho MSP</w:t>
            </w:r>
          </w:p>
        </w:tc>
      </w:tr>
      <w:tr w:rsidR="003C0FCB" w:rsidRPr="00F60670" w:rsidTr="000D1D9F">
        <w:tc>
          <w:tcPr>
            <w:tcW w:w="5000" w:type="pct"/>
          </w:tcPr>
          <w:p w:rsidR="003C0FCB" w:rsidRPr="00F60670" w:rsidRDefault="003C0FCB" w:rsidP="00F60670">
            <w:pPr>
              <w:spacing w:after="0" w:line="240" w:lineRule="auto"/>
              <w:jc w:val="both"/>
              <w:rPr>
                <w:rFonts w:ascii="Times New Roman" w:hAnsi="Times New Roman"/>
                <w:b/>
                <w:i/>
                <w:sz w:val="24"/>
                <w:szCs w:val="24"/>
              </w:rPr>
            </w:pPr>
            <w:r w:rsidRPr="00F60670">
              <w:rPr>
                <w:rFonts w:ascii="Times New Roman" w:hAnsi="Times New Roman"/>
                <w:b/>
                <w:i/>
                <w:sz w:val="24"/>
                <w:szCs w:val="24"/>
              </w:rPr>
              <w:t>3.3.1 Priame finančné náklady</w:t>
            </w:r>
          </w:p>
          <w:p w:rsidR="003C0FCB" w:rsidRPr="00F60670" w:rsidRDefault="003C0FCB" w:rsidP="00F60670">
            <w:pPr>
              <w:spacing w:after="0" w:line="240" w:lineRule="auto"/>
              <w:jc w:val="both"/>
              <w:rPr>
                <w:rFonts w:ascii="Times New Roman" w:hAnsi="Times New Roman"/>
                <w:i/>
                <w:sz w:val="24"/>
                <w:szCs w:val="24"/>
              </w:rPr>
            </w:pPr>
            <w:r w:rsidRPr="00F60670">
              <w:rPr>
                <w:rFonts w:ascii="Times New Roman" w:hAnsi="Times New Roman"/>
                <w:i/>
                <w:sz w:val="24"/>
                <w:szCs w:val="24"/>
              </w:rPr>
              <w:t xml:space="preserve">Dochádza k zvýšeniu/zníženiu priamych finančných nákladov (poplatky, odvody, dane clá...)? Ak áno, popíšte a vyčíslite ich. Uveďte tiež spôsob ich výpočtu. </w:t>
            </w:r>
          </w:p>
        </w:tc>
      </w:tr>
      <w:tr w:rsidR="003C0FCB" w:rsidRPr="00F60670" w:rsidTr="000D1D9F">
        <w:tc>
          <w:tcPr>
            <w:tcW w:w="5000" w:type="pct"/>
          </w:tcPr>
          <w:p w:rsidR="003C0FCB" w:rsidRPr="00F60670" w:rsidRDefault="003C0FCB" w:rsidP="003C0FCB">
            <w:pPr>
              <w:spacing w:after="0" w:line="240" w:lineRule="auto"/>
              <w:rPr>
                <w:rFonts w:ascii="Times New Roman" w:hAnsi="Times New Roman"/>
                <w:i/>
                <w:sz w:val="24"/>
                <w:szCs w:val="24"/>
              </w:rPr>
            </w:pPr>
          </w:p>
          <w:p w:rsidR="003C0FCB" w:rsidRPr="00F60670" w:rsidRDefault="003C0FCB" w:rsidP="003C0FCB">
            <w:pPr>
              <w:spacing w:after="0" w:line="240" w:lineRule="auto"/>
              <w:rPr>
                <w:rFonts w:ascii="Times New Roman" w:hAnsi="Times New Roman"/>
                <w:sz w:val="24"/>
                <w:szCs w:val="24"/>
              </w:rPr>
            </w:pPr>
            <w:r w:rsidRPr="00F60670">
              <w:rPr>
                <w:rFonts w:ascii="Times New Roman" w:hAnsi="Times New Roman"/>
                <w:sz w:val="24"/>
                <w:szCs w:val="24"/>
              </w:rPr>
              <w:t>Nedochádza.</w:t>
            </w:r>
          </w:p>
          <w:p w:rsidR="003C0FCB" w:rsidRPr="00F60670" w:rsidRDefault="003C0FCB" w:rsidP="003C0FCB">
            <w:pPr>
              <w:spacing w:after="0" w:line="240" w:lineRule="auto"/>
              <w:rPr>
                <w:rFonts w:ascii="Times New Roman" w:hAnsi="Times New Roman"/>
                <w:i/>
                <w:sz w:val="24"/>
                <w:szCs w:val="24"/>
              </w:rPr>
            </w:pPr>
          </w:p>
        </w:tc>
      </w:tr>
      <w:tr w:rsidR="003C0FCB" w:rsidRPr="00F60670" w:rsidTr="000D1D9F">
        <w:tc>
          <w:tcPr>
            <w:tcW w:w="5000" w:type="pct"/>
          </w:tcPr>
          <w:p w:rsidR="003C0FCB" w:rsidRPr="00F60670" w:rsidRDefault="003C0FCB" w:rsidP="00F60670">
            <w:pPr>
              <w:spacing w:after="0" w:line="240" w:lineRule="auto"/>
              <w:jc w:val="both"/>
              <w:rPr>
                <w:rFonts w:ascii="Times New Roman" w:hAnsi="Times New Roman"/>
                <w:b/>
                <w:i/>
                <w:sz w:val="24"/>
                <w:szCs w:val="24"/>
              </w:rPr>
            </w:pPr>
            <w:r w:rsidRPr="00F60670">
              <w:rPr>
                <w:rFonts w:ascii="Times New Roman" w:hAnsi="Times New Roman"/>
                <w:b/>
                <w:i/>
                <w:sz w:val="24"/>
                <w:szCs w:val="24"/>
              </w:rPr>
              <w:t>3.3.2 Nepriame finančné náklady</w:t>
            </w:r>
          </w:p>
          <w:p w:rsidR="003C0FCB" w:rsidRPr="00F60670" w:rsidRDefault="003C0FCB" w:rsidP="00F60670">
            <w:pPr>
              <w:spacing w:after="0" w:line="240" w:lineRule="auto"/>
              <w:jc w:val="both"/>
              <w:rPr>
                <w:rFonts w:ascii="Times New Roman" w:hAnsi="Times New Roman"/>
                <w:i/>
                <w:sz w:val="24"/>
                <w:szCs w:val="24"/>
              </w:rPr>
            </w:pPr>
            <w:r w:rsidRPr="00F60670">
              <w:rPr>
                <w:rFonts w:ascii="Times New Roman" w:hAnsi="Times New Roman"/>
                <w:i/>
                <w:sz w:val="24"/>
                <w:szCs w:val="24"/>
              </w:rPr>
              <w:t xml:space="preserve">Vyžaduje si predkladaný návrh dodatočné náklady na nákup tovarov alebo služieb? Zvyšuje </w:t>
            </w:r>
            <w:r w:rsidRPr="00F60670">
              <w:rPr>
                <w:rFonts w:ascii="Times New Roman" w:hAnsi="Times New Roman"/>
                <w:i/>
                <w:sz w:val="24"/>
                <w:szCs w:val="24"/>
              </w:rPr>
              <w:lastRenderedPageBreak/>
              <w:t>predkladaný návrh náklady súvisiace so zamestnávaním? Ak áno, popíšte a vyčíslite ich. Uveďte tiež spôsob ich výpočtu.</w:t>
            </w:r>
          </w:p>
        </w:tc>
      </w:tr>
      <w:tr w:rsidR="003C0FCB" w:rsidRPr="00F60670" w:rsidTr="000D1D9F">
        <w:tc>
          <w:tcPr>
            <w:tcW w:w="5000" w:type="pct"/>
          </w:tcPr>
          <w:p w:rsidR="003C0FCB" w:rsidRPr="00F60670" w:rsidRDefault="003C0FCB" w:rsidP="00F60670">
            <w:pPr>
              <w:spacing w:after="0" w:line="240" w:lineRule="auto"/>
              <w:jc w:val="both"/>
              <w:rPr>
                <w:rFonts w:ascii="Times New Roman" w:hAnsi="Times New Roman"/>
                <w:sz w:val="24"/>
                <w:szCs w:val="24"/>
              </w:rPr>
            </w:pPr>
            <w:r w:rsidRPr="00F60670">
              <w:rPr>
                <w:rFonts w:ascii="Times New Roman" w:hAnsi="Times New Roman"/>
                <w:sz w:val="24"/>
                <w:szCs w:val="24"/>
              </w:rPr>
              <w:lastRenderedPageBreak/>
              <w:t xml:space="preserve">Invázne nepôvodné druhy s rozšírením na Slovensku, ktoré už boli zaradené na zoznam EÚ,  podliehali už predtým takmer rovnakej regulácii. Táto regulácia vyplývala  zo zákona č. 543/2002 Z. z. o ochrane prírody a krajiny v znení neskorších predpisov. </w:t>
            </w:r>
          </w:p>
          <w:p w:rsidR="003C0FCB" w:rsidRPr="00F60670" w:rsidRDefault="003C0FCB" w:rsidP="00F60670">
            <w:pPr>
              <w:spacing w:after="0" w:line="240" w:lineRule="auto"/>
              <w:jc w:val="both"/>
              <w:rPr>
                <w:rFonts w:ascii="Times New Roman" w:hAnsi="Times New Roman"/>
                <w:sz w:val="24"/>
                <w:szCs w:val="24"/>
              </w:rPr>
            </w:pPr>
            <w:r w:rsidRPr="00F60670">
              <w:rPr>
                <w:rFonts w:ascii="Times New Roman" w:hAnsi="Times New Roman"/>
                <w:sz w:val="24"/>
                <w:szCs w:val="24"/>
              </w:rPr>
              <w:t>V prípade zaradenia druhov na zoznam EÚ, ktoré sa už na Slovensku vyskytujú, predpokladá sa navýšenie navýšenie nepriamych nákladov vlastníkov, správcov a nájomcov pozemkov na odstraňovanie inváznych nepôvodných druhov z ich pozemkov. Presné náklady sa momentálne nedajú odhadnúť, nakoľko nie je kompletne zmapovaný výskyt týchto druhov na pozemkoch rôznych subjektov. Odhadované náklady na hektár budú závisieť od druhu, ktorý sa na pozemkoch bude nachádzať, použitej metódy odstraňovania a výmery „zaburineného pozemku“.</w:t>
            </w:r>
          </w:p>
          <w:p w:rsidR="003C0FCB" w:rsidRPr="00F60670" w:rsidRDefault="003C0FCB" w:rsidP="00F60670">
            <w:pPr>
              <w:spacing w:after="0" w:line="240" w:lineRule="auto"/>
              <w:jc w:val="both"/>
              <w:rPr>
                <w:rFonts w:ascii="Times New Roman" w:hAnsi="Times New Roman"/>
                <w:sz w:val="24"/>
                <w:szCs w:val="24"/>
              </w:rPr>
            </w:pPr>
            <w:r w:rsidRPr="00F60670">
              <w:rPr>
                <w:rFonts w:ascii="Times New Roman" w:hAnsi="Times New Roman"/>
                <w:sz w:val="24"/>
                <w:szCs w:val="24"/>
              </w:rPr>
              <w:t>V prípade kosenia 1 ha porastov inváznej rastliny  ide o náklady cca 500 – 1000 Eur ( v závislosti, či bude práca realizovaná vlastnými kapacitami alebo bude objednaná) a následné odstránenie biomasy z plochy a jej kompostovanie, alebo iný spôsob likvidácie biologického odpadu.  V prípade chemického zásahu, je potrebné počítať s cenou herbicídu, prepočítanou podľa odhadovanej plochy, ktorá sa bude chemicky ošetrovať (1000 Eur/ha).</w:t>
            </w:r>
          </w:p>
          <w:p w:rsidR="003C0FCB" w:rsidRPr="00F60670" w:rsidRDefault="003C0FCB" w:rsidP="00F60670">
            <w:pPr>
              <w:spacing w:after="0" w:line="240" w:lineRule="auto"/>
              <w:jc w:val="both"/>
              <w:rPr>
                <w:rFonts w:ascii="Times New Roman" w:hAnsi="Times New Roman"/>
                <w:sz w:val="24"/>
                <w:szCs w:val="24"/>
              </w:rPr>
            </w:pPr>
            <w:r w:rsidRPr="00F60670">
              <w:rPr>
                <w:rFonts w:ascii="Times New Roman" w:hAnsi="Times New Roman"/>
                <w:sz w:val="24"/>
                <w:szCs w:val="24"/>
              </w:rPr>
              <w:t xml:space="preserve">Na základe súčasného stavu mapovania inváznych druhov na území Slovenska je z aktuálne schváleného zoznamu inváznych nepôvodných druhov vzbudzujúcich obayy Únie sú na území Slovenska nasledovné druhy: </w:t>
            </w:r>
            <w:r w:rsidRPr="00F60670">
              <w:rPr>
                <w:rFonts w:ascii="Times New Roman" w:hAnsi="Times New Roman"/>
                <w:i/>
                <w:sz w:val="24"/>
                <w:szCs w:val="24"/>
              </w:rPr>
              <w:t xml:space="preserve">Impatiens glandulifera </w:t>
            </w:r>
            <w:r w:rsidRPr="00F60670">
              <w:rPr>
                <w:rFonts w:ascii="Times New Roman" w:hAnsi="Times New Roman"/>
                <w:sz w:val="24"/>
                <w:szCs w:val="24"/>
              </w:rPr>
              <w:t>(identifikovaných 1509,9 ha)</w:t>
            </w:r>
            <w:r w:rsidRPr="00F60670">
              <w:rPr>
                <w:rFonts w:ascii="Times New Roman" w:hAnsi="Times New Roman"/>
                <w:i/>
                <w:sz w:val="24"/>
                <w:szCs w:val="24"/>
              </w:rPr>
              <w:t xml:space="preserve">, Heracleum mantegazzianum </w:t>
            </w:r>
            <w:r w:rsidRPr="00F60670">
              <w:rPr>
                <w:rFonts w:ascii="Times New Roman" w:hAnsi="Times New Roman"/>
                <w:sz w:val="24"/>
                <w:szCs w:val="24"/>
              </w:rPr>
              <w:t>(identifikovaná výmera 74,25 ha),</w:t>
            </w:r>
            <w:r w:rsidRPr="00F60670">
              <w:rPr>
                <w:rFonts w:ascii="Times New Roman" w:hAnsi="Times New Roman"/>
                <w:i/>
                <w:sz w:val="24"/>
                <w:szCs w:val="24"/>
              </w:rPr>
              <w:t xml:space="preserve"> Asclepias syriaca </w:t>
            </w:r>
            <w:r w:rsidRPr="00F60670">
              <w:rPr>
                <w:rFonts w:ascii="Times New Roman" w:hAnsi="Times New Roman"/>
                <w:sz w:val="24"/>
                <w:szCs w:val="24"/>
              </w:rPr>
              <w:t xml:space="preserve">(identifikovaných 179,5 ha). Z druhov národného zoznamu ide o taxóny </w:t>
            </w:r>
            <w:r w:rsidRPr="00F60670">
              <w:rPr>
                <w:rFonts w:ascii="Times New Roman" w:hAnsi="Times New Roman"/>
                <w:i/>
                <w:sz w:val="24"/>
                <w:szCs w:val="24"/>
              </w:rPr>
              <w:t>Solidago canadensis (1569,95 ha), Solidago gigantea (1340 ha), Fallopia japonica (357,23 ha), Ailanthus altissima (1078,38 ha), Amorpha fruticosa (46,59 ha), Lycium barbarum (35 ha), Ambrosia artemisiifolia (1259,4 ha), Negundo aceroides (1649,4 ha)</w:t>
            </w:r>
            <w:r w:rsidRPr="00F60670">
              <w:rPr>
                <w:rFonts w:ascii="Times New Roman" w:hAnsi="Times New Roman"/>
                <w:sz w:val="24"/>
                <w:szCs w:val="24"/>
              </w:rPr>
              <w:t>.</w:t>
            </w:r>
            <w:r w:rsidRPr="00F60670">
              <w:rPr>
                <w:rFonts w:ascii="Times New Roman" w:hAnsi="Times New Roman"/>
                <w:i/>
                <w:sz w:val="24"/>
                <w:szCs w:val="24"/>
              </w:rPr>
              <w:t xml:space="preserve"> </w:t>
            </w:r>
            <w:r w:rsidRPr="00F60670">
              <w:rPr>
                <w:rFonts w:ascii="Times New Roman" w:hAnsi="Times New Roman"/>
                <w:sz w:val="24"/>
                <w:szCs w:val="24"/>
              </w:rPr>
              <w:t>Vzhľadom k metódam odstraňovania týchto druhov (ich náročnosti a pracnosti) je potrebné kalkulovať so sumou 1000 Eur/ha. Celková známa výmera výskytu týchto druhov je 9099,6 ha. Výmera nebola selektovaná podľa podnikateľských subjektov a zahŕňa aj výmeru pozemkov súkromnom vlastníctve a štátnych pozemkov v správe Lesov SR, š.p., SVP, š.p. a pod. Odhad súčasných nákladov by predstavoval sumu  9 099 600 Eur ročne. Nakoľko je zásahy potrebné opakovať každoročne, až do odstránenia druhu, bude zaťaženie niekoľko ročné. Skorým zásahom proti inváznym nepôvodným druhom sa však dá predísť navýšeniu nákladov spojených s ich odstraňovaním po ich rozsiahlom rozšírení.</w:t>
            </w:r>
            <w:r w:rsidR="00621A8D">
              <w:rPr>
                <w:rFonts w:ascii="Times New Roman" w:hAnsi="Times New Roman"/>
                <w:sz w:val="24"/>
                <w:szCs w:val="24"/>
              </w:rPr>
              <w:t xml:space="preserve"> </w:t>
            </w:r>
            <w:r w:rsidRPr="00F60670">
              <w:rPr>
                <w:rFonts w:ascii="Times New Roman" w:hAnsi="Times New Roman"/>
                <w:sz w:val="24"/>
                <w:szCs w:val="24"/>
              </w:rPr>
              <w:t xml:space="preserve">Regulácia inváznych druhov živočíchov je  problematická. Nakoľko ide o vodné druhy živočíchov, vrátane bezstavovcov, alebo  druhy cicavcov s prevažne nočným spôsobom života, ich výskyt na území Slovenska nie je dostatočne zmapovaný, aby bolo možné vyčísliť náklady poľovníckych subjektov a Slovenského rybárskeho zväzu, príp. iných subjektov. </w:t>
            </w:r>
          </w:p>
        </w:tc>
      </w:tr>
      <w:tr w:rsidR="003C0FCB" w:rsidRPr="00F60670" w:rsidTr="000D1D9F">
        <w:tc>
          <w:tcPr>
            <w:tcW w:w="5000" w:type="pct"/>
          </w:tcPr>
          <w:p w:rsidR="003C0FCB" w:rsidRPr="00F60670" w:rsidRDefault="003C0FCB" w:rsidP="00F60670">
            <w:pPr>
              <w:spacing w:after="0" w:line="240" w:lineRule="auto"/>
              <w:jc w:val="both"/>
              <w:rPr>
                <w:rFonts w:ascii="Times New Roman" w:hAnsi="Times New Roman"/>
                <w:b/>
                <w:i/>
                <w:sz w:val="24"/>
                <w:szCs w:val="24"/>
              </w:rPr>
            </w:pPr>
            <w:r w:rsidRPr="00F60670">
              <w:rPr>
                <w:rFonts w:ascii="Times New Roman" w:hAnsi="Times New Roman"/>
                <w:b/>
                <w:i/>
                <w:sz w:val="24"/>
                <w:szCs w:val="24"/>
              </w:rPr>
              <w:t>3.3.3 Administratívne náklady</w:t>
            </w:r>
          </w:p>
          <w:p w:rsidR="003C0FCB" w:rsidRPr="00F60670" w:rsidRDefault="003C0FCB" w:rsidP="00F60670">
            <w:pPr>
              <w:spacing w:after="0" w:line="240" w:lineRule="auto"/>
              <w:jc w:val="both"/>
              <w:rPr>
                <w:rFonts w:ascii="Times New Roman" w:hAnsi="Times New Roman"/>
                <w:i/>
                <w:sz w:val="24"/>
                <w:szCs w:val="24"/>
              </w:rPr>
            </w:pPr>
            <w:r w:rsidRPr="00F60670">
              <w:rPr>
                <w:rFonts w:ascii="Times New Roman" w:hAnsi="Times New Roman"/>
                <w:i/>
                <w:sz w:val="24"/>
                <w:szCs w:val="24"/>
              </w:rPr>
              <w:t>Dochádza k zavedeniu nových informačných povinností alebo odstráneniu, príp. úprave existujúcich informačných povinností? (napr. zmena požadovaných dát, zmena frekvencie reportovania, zmena formy predkladania a pod.) Ak áno, popíšte a vyčíslite administratívne náklady. Uveďte tiež spôsob ich výpočtu.</w:t>
            </w:r>
          </w:p>
        </w:tc>
      </w:tr>
      <w:tr w:rsidR="003C0FCB" w:rsidRPr="00F60670" w:rsidTr="000D1D9F">
        <w:tc>
          <w:tcPr>
            <w:tcW w:w="5000" w:type="pct"/>
          </w:tcPr>
          <w:p w:rsidR="003C0FCB" w:rsidRPr="00F60670" w:rsidRDefault="003C0FCB" w:rsidP="003C0FCB">
            <w:pPr>
              <w:spacing w:after="0" w:line="240" w:lineRule="auto"/>
              <w:rPr>
                <w:rFonts w:ascii="Times New Roman" w:hAnsi="Times New Roman"/>
                <w:sz w:val="24"/>
                <w:szCs w:val="24"/>
              </w:rPr>
            </w:pPr>
            <w:r w:rsidRPr="00F60670">
              <w:rPr>
                <w:rFonts w:ascii="Times New Roman" w:hAnsi="Times New Roman"/>
                <w:sz w:val="24"/>
                <w:szCs w:val="24"/>
              </w:rPr>
              <w:t>Nedochádza.</w:t>
            </w:r>
          </w:p>
        </w:tc>
      </w:tr>
      <w:tr w:rsidR="003C0FCB" w:rsidRPr="00F60670" w:rsidTr="000D1D9F">
        <w:trPr>
          <w:trHeight w:val="2318"/>
        </w:trPr>
        <w:tc>
          <w:tcPr>
            <w:tcW w:w="5000" w:type="pct"/>
          </w:tcPr>
          <w:p w:rsidR="003C0FCB" w:rsidRPr="00F60670" w:rsidRDefault="003C0FCB" w:rsidP="003C0FCB">
            <w:pPr>
              <w:spacing w:after="0" w:line="240" w:lineRule="auto"/>
              <w:rPr>
                <w:rFonts w:ascii="Times New Roman" w:hAnsi="Times New Roman"/>
                <w:i/>
                <w:sz w:val="24"/>
                <w:szCs w:val="24"/>
              </w:rPr>
            </w:pPr>
            <w:r w:rsidRPr="00F60670">
              <w:rPr>
                <w:rFonts w:ascii="Times New Roman" w:hAnsi="Times New Roman"/>
                <w:b/>
                <w:i/>
                <w:sz w:val="24"/>
                <w:szCs w:val="24"/>
              </w:rPr>
              <w:lastRenderedPageBreak/>
              <w:t>3.3.4 Súhrnná tabuľka nákladov regulácie</w:t>
            </w:r>
          </w:p>
          <w:p w:rsidR="003C0FCB" w:rsidRPr="00F60670" w:rsidRDefault="003C0FCB" w:rsidP="003C0FCB">
            <w:pPr>
              <w:spacing w:after="0" w:line="240" w:lineRule="auto"/>
              <w:jc w:val="center"/>
              <w:rPr>
                <w:rFonts w:ascii="Times New Roman" w:hAnsi="Times New Roman"/>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3"/>
              <w:gridCol w:w="2994"/>
              <w:gridCol w:w="2994"/>
            </w:tblGrid>
            <w:tr w:rsidR="003C0FCB" w:rsidRPr="00F60670" w:rsidTr="000D1D9F">
              <w:tc>
                <w:tcPr>
                  <w:tcW w:w="2993" w:type="dxa"/>
                  <w:tcBorders>
                    <w:top w:val="single" w:sz="4" w:space="0" w:color="auto"/>
                    <w:left w:val="single" w:sz="4" w:space="0" w:color="auto"/>
                    <w:bottom w:val="single" w:sz="4" w:space="0" w:color="auto"/>
                    <w:right w:val="single" w:sz="4" w:space="0" w:color="auto"/>
                  </w:tcBorders>
                </w:tcPr>
                <w:p w:rsidR="003C0FCB" w:rsidRPr="00F60670" w:rsidRDefault="003C0FCB" w:rsidP="003C0FCB">
                  <w:pPr>
                    <w:spacing w:after="0" w:line="240" w:lineRule="auto"/>
                    <w:jc w:val="center"/>
                    <w:rPr>
                      <w:rFonts w:ascii="Times New Roman" w:hAnsi="Times New Roman"/>
                      <w:i/>
                      <w:sz w:val="24"/>
                      <w:szCs w:val="24"/>
                    </w:rPr>
                  </w:pPr>
                </w:p>
              </w:tc>
              <w:tc>
                <w:tcPr>
                  <w:tcW w:w="2994" w:type="dxa"/>
                  <w:tcBorders>
                    <w:top w:val="single" w:sz="4" w:space="0" w:color="auto"/>
                    <w:left w:val="single" w:sz="4" w:space="0" w:color="auto"/>
                    <w:bottom w:val="single" w:sz="4" w:space="0" w:color="auto"/>
                    <w:right w:val="single" w:sz="4" w:space="0" w:color="auto"/>
                  </w:tcBorders>
                </w:tcPr>
                <w:p w:rsidR="003C0FCB" w:rsidRPr="00F60670" w:rsidRDefault="003C0FCB" w:rsidP="003C0FCB">
                  <w:pPr>
                    <w:spacing w:after="0" w:line="240" w:lineRule="auto"/>
                    <w:jc w:val="center"/>
                    <w:rPr>
                      <w:rFonts w:ascii="Times New Roman" w:hAnsi="Times New Roman"/>
                      <w:i/>
                      <w:sz w:val="24"/>
                      <w:szCs w:val="24"/>
                    </w:rPr>
                  </w:pPr>
                  <w:r w:rsidRPr="00F60670">
                    <w:rPr>
                      <w:rFonts w:ascii="Times New Roman" w:hAnsi="Times New Roman"/>
                      <w:i/>
                      <w:sz w:val="24"/>
                      <w:szCs w:val="24"/>
                    </w:rPr>
                    <w:t>Náklady na 1 podnikateľa</w:t>
                  </w:r>
                </w:p>
              </w:tc>
              <w:tc>
                <w:tcPr>
                  <w:tcW w:w="2994" w:type="dxa"/>
                  <w:tcBorders>
                    <w:top w:val="single" w:sz="4" w:space="0" w:color="auto"/>
                    <w:left w:val="single" w:sz="4" w:space="0" w:color="auto"/>
                    <w:bottom w:val="single" w:sz="4" w:space="0" w:color="auto"/>
                    <w:right w:val="single" w:sz="4" w:space="0" w:color="auto"/>
                  </w:tcBorders>
                </w:tcPr>
                <w:p w:rsidR="003C0FCB" w:rsidRPr="00F60670" w:rsidRDefault="003C0FCB" w:rsidP="003C0FCB">
                  <w:pPr>
                    <w:spacing w:after="0" w:line="240" w:lineRule="auto"/>
                    <w:jc w:val="center"/>
                    <w:rPr>
                      <w:rFonts w:ascii="Times New Roman" w:hAnsi="Times New Roman"/>
                      <w:i/>
                      <w:sz w:val="24"/>
                      <w:szCs w:val="24"/>
                    </w:rPr>
                  </w:pPr>
                  <w:r w:rsidRPr="00F60670">
                    <w:rPr>
                      <w:rFonts w:ascii="Times New Roman" w:hAnsi="Times New Roman"/>
                      <w:i/>
                      <w:sz w:val="24"/>
                      <w:szCs w:val="24"/>
                    </w:rPr>
                    <w:t>Náklady na celé podnikateľské prostredie</w:t>
                  </w:r>
                </w:p>
              </w:tc>
            </w:tr>
            <w:tr w:rsidR="003C0FCB" w:rsidRPr="00F60670" w:rsidTr="000D1D9F">
              <w:tc>
                <w:tcPr>
                  <w:tcW w:w="2993" w:type="dxa"/>
                  <w:tcBorders>
                    <w:top w:val="single" w:sz="4" w:space="0" w:color="auto"/>
                    <w:left w:val="single" w:sz="4" w:space="0" w:color="auto"/>
                    <w:bottom w:val="single" w:sz="4" w:space="0" w:color="auto"/>
                    <w:right w:val="single" w:sz="4" w:space="0" w:color="auto"/>
                  </w:tcBorders>
                </w:tcPr>
                <w:p w:rsidR="003C0FCB" w:rsidRPr="00F60670" w:rsidRDefault="003C0FCB" w:rsidP="003C0FCB">
                  <w:pPr>
                    <w:spacing w:after="0" w:line="240" w:lineRule="auto"/>
                    <w:jc w:val="center"/>
                    <w:rPr>
                      <w:rFonts w:ascii="Times New Roman" w:hAnsi="Times New Roman"/>
                      <w:i/>
                      <w:sz w:val="24"/>
                      <w:szCs w:val="24"/>
                    </w:rPr>
                  </w:pPr>
                  <w:r w:rsidRPr="00F60670">
                    <w:rPr>
                      <w:rFonts w:ascii="Times New Roman" w:hAnsi="Times New Roman"/>
                      <w:i/>
                      <w:sz w:val="24"/>
                      <w:szCs w:val="24"/>
                    </w:rPr>
                    <w:t>Priame finančné náklady</w:t>
                  </w:r>
                </w:p>
              </w:tc>
              <w:tc>
                <w:tcPr>
                  <w:tcW w:w="2994" w:type="dxa"/>
                  <w:tcBorders>
                    <w:top w:val="single" w:sz="4" w:space="0" w:color="auto"/>
                    <w:left w:val="single" w:sz="4" w:space="0" w:color="auto"/>
                    <w:bottom w:val="single" w:sz="4" w:space="0" w:color="auto"/>
                    <w:right w:val="single" w:sz="4" w:space="0" w:color="auto"/>
                  </w:tcBorders>
                </w:tcPr>
                <w:p w:rsidR="003C0FCB" w:rsidRPr="00F60670" w:rsidRDefault="003C0FCB" w:rsidP="003C0FCB">
                  <w:pPr>
                    <w:spacing w:after="0" w:line="240" w:lineRule="auto"/>
                    <w:jc w:val="center"/>
                    <w:rPr>
                      <w:rFonts w:ascii="Times New Roman" w:hAnsi="Times New Roman"/>
                      <w:i/>
                      <w:sz w:val="24"/>
                      <w:szCs w:val="24"/>
                    </w:rPr>
                  </w:pPr>
                  <w:r w:rsidRPr="00F60670">
                    <w:rPr>
                      <w:rFonts w:ascii="Times New Roman" w:hAnsi="Times New Roman"/>
                      <w:i/>
                      <w:sz w:val="24"/>
                      <w:szCs w:val="24"/>
                    </w:rPr>
                    <w:t>0</w:t>
                  </w:r>
                </w:p>
              </w:tc>
              <w:tc>
                <w:tcPr>
                  <w:tcW w:w="2994" w:type="dxa"/>
                  <w:tcBorders>
                    <w:top w:val="single" w:sz="4" w:space="0" w:color="auto"/>
                    <w:left w:val="single" w:sz="4" w:space="0" w:color="auto"/>
                    <w:bottom w:val="single" w:sz="4" w:space="0" w:color="auto"/>
                    <w:right w:val="single" w:sz="4" w:space="0" w:color="auto"/>
                  </w:tcBorders>
                </w:tcPr>
                <w:p w:rsidR="003C0FCB" w:rsidRPr="00F60670" w:rsidRDefault="003C0FCB" w:rsidP="003C0FCB">
                  <w:pPr>
                    <w:spacing w:after="0" w:line="240" w:lineRule="auto"/>
                    <w:jc w:val="center"/>
                    <w:rPr>
                      <w:rFonts w:ascii="Times New Roman" w:hAnsi="Times New Roman"/>
                      <w:i/>
                      <w:sz w:val="24"/>
                      <w:szCs w:val="24"/>
                    </w:rPr>
                  </w:pPr>
                  <w:r w:rsidRPr="00F60670">
                    <w:rPr>
                      <w:rFonts w:ascii="Times New Roman" w:hAnsi="Times New Roman"/>
                      <w:i/>
                      <w:sz w:val="24"/>
                      <w:szCs w:val="24"/>
                    </w:rPr>
                    <w:t>0</w:t>
                  </w:r>
                </w:p>
              </w:tc>
            </w:tr>
            <w:tr w:rsidR="003C0FCB" w:rsidRPr="00F60670" w:rsidTr="000D1D9F">
              <w:tc>
                <w:tcPr>
                  <w:tcW w:w="2993" w:type="dxa"/>
                  <w:tcBorders>
                    <w:top w:val="single" w:sz="4" w:space="0" w:color="auto"/>
                    <w:left w:val="single" w:sz="4" w:space="0" w:color="auto"/>
                    <w:bottom w:val="single" w:sz="4" w:space="0" w:color="auto"/>
                    <w:right w:val="single" w:sz="4" w:space="0" w:color="auto"/>
                  </w:tcBorders>
                </w:tcPr>
                <w:p w:rsidR="003C0FCB" w:rsidRPr="00F60670" w:rsidRDefault="003C0FCB" w:rsidP="003C0FCB">
                  <w:pPr>
                    <w:spacing w:after="0" w:line="240" w:lineRule="auto"/>
                    <w:jc w:val="center"/>
                    <w:rPr>
                      <w:rFonts w:ascii="Times New Roman" w:hAnsi="Times New Roman"/>
                      <w:i/>
                      <w:sz w:val="24"/>
                      <w:szCs w:val="24"/>
                    </w:rPr>
                  </w:pPr>
                  <w:r w:rsidRPr="00F60670">
                    <w:rPr>
                      <w:rFonts w:ascii="Times New Roman" w:hAnsi="Times New Roman"/>
                      <w:i/>
                      <w:sz w:val="24"/>
                      <w:szCs w:val="24"/>
                    </w:rPr>
                    <w:t>Nepriame finančné náklady</w:t>
                  </w:r>
                </w:p>
              </w:tc>
              <w:tc>
                <w:tcPr>
                  <w:tcW w:w="2994" w:type="dxa"/>
                  <w:tcBorders>
                    <w:top w:val="single" w:sz="4" w:space="0" w:color="auto"/>
                    <w:left w:val="single" w:sz="4" w:space="0" w:color="auto"/>
                    <w:bottom w:val="single" w:sz="4" w:space="0" w:color="auto"/>
                    <w:right w:val="single" w:sz="4" w:space="0" w:color="auto"/>
                  </w:tcBorders>
                </w:tcPr>
                <w:p w:rsidR="003C0FCB" w:rsidRPr="00F60670" w:rsidRDefault="003C0FCB" w:rsidP="003C0FCB">
                  <w:pPr>
                    <w:spacing w:after="0" w:line="240" w:lineRule="auto"/>
                    <w:jc w:val="center"/>
                    <w:rPr>
                      <w:rFonts w:ascii="Times New Roman" w:hAnsi="Times New Roman"/>
                      <w:i/>
                      <w:sz w:val="24"/>
                      <w:szCs w:val="24"/>
                    </w:rPr>
                  </w:pPr>
                  <w:r w:rsidRPr="00F60670">
                    <w:rPr>
                      <w:rFonts w:ascii="Times New Roman" w:hAnsi="Times New Roman"/>
                      <w:i/>
                      <w:sz w:val="24"/>
                      <w:szCs w:val="24"/>
                    </w:rPr>
                    <w:t>500 – 1000 Eur/ha</w:t>
                  </w:r>
                </w:p>
              </w:tc>
              <w:tc>
                <w:tcPr>
                  <w:tcW w:w="2994" w:type="dxa"/>
                  <w:tcBorders>
                    <w:top w:val="single" w:sz="4" w:space="0" w:color="auto"/>
                    <w:left w:val="single" w:sz="4" w:space="0" w:color="auto"/>
                    <w:bottom w:val="single" w:sz="4" w:space="0" w:color="auto"/>
                    <w:right w:val="single" w:sz="4" w:space="0" w:color="auto"/>
                  </w:tcBorders>
                </w:tcPr>
                <w:p w:rsidR="003C0FCB" w:rsidRPr="00F60670" w:rsidRDefault="003C0FCB" w:rsidP="003C0FCB">
                  <w:pPr>
                    <w:spacing w:after="0" w:line="240" w:lineRule="auto"/>
                    <w:jc w:val="center"/>
                    <w:rPr>
                      <w:rFonts w:ascii="Times New Roman" w:hAnsi="Times New Roman"/>
                      <w:i/>
                      <w:sz w:val="24"/>
                      <w:szCs w:val="24"/>
                    </w:rPr>
                  </w:pPr>
                  <w:r w:rsidRPr="00F60670">
                    <w:rPr>
                      <w:rFonts w:ascii="Times New Roman" w:hAnsi="Times New Roman"/>
                      <w:i/>
                      <w:sz w:val="24"/>
                      <w:szCs w:val="24"/>
                    </w:rPr>
                    <w:t xml:space="preserve">Nedá sa odhadnúť rozsah nákladov na podnikateľské prostredie, nakoľko sú evidované len celkové výmery v rámci Slovenska </w:t>
                  </w:r>
                </w:p>
              </w:tc>
            </w:tr>
            <w:tr w:rsidR="003C0FCB" w:rsidRPr="00F60670" w:rsidTr="000D1D9F">
              <w:tc>
                <w:tcPr>
                  <w:tcW w:w="2993" w:type="dxa"/>
                  <w:tcBorders>
                    <w:top w:val="single" w:sz="4" w:space="0" w:color="auto"/>
                    <w:left w:val="single" w:sz="4" w:space="0" w:color="auto"/>
                    <w:bottom w:val="single" w:sz="4" w:space="0" w:color="auto"/>
                    <w:right w:val="single" w:sz="4" w:space="0" w:color="auto"/>
                  </w:tcBorders>
                </w:tcPr>
                <w:p w:rsidR="003C0FCB" w:rsidRPr="00F60670" w:rsidRDefault="003C0FCB" w:rsidP="003C0FCB">
                  <w:pPr>
                    <w:spacing w:after="0" w:line="240" w:lineRule="auto"/>
                    <w:jc w:val="center"/>
                    <w:rPr>
                      <w:rFonts w:ascii="Times New Roman" w:hAnsi="Times New Roman"/>
                      <w:i/>
                      <w:sz w:val="24"/>
                      <w:szCs w:val="24"/>
                    </w:rPr>
                  </w:pPr>
                  <w:r w:rsidRPr="00F60670">
                    <w:rPr>
                      <w:rFonts w:ascii="Times New Roman" w:hAnsi="Times New Roman"/>
                      <w:i/>
                      <w:sz w:val="24"/>
                      <w:szCs w:val="24"/>
                    </w:rPr>
                    <w:t>Administratívne náklady</w:t>
                  </w:r>
                </w:p>
              </w:tc>
              <w:tc>
                <w:tcPr>
                  <w:tcW w:w="2994" w:type="dxa"/>
                  <w:tcBorders>
                    <w:top w:val="single" w:sz="4" w:space="0" w:color="auto"/>
                    <w:left w:val="single" w:sz="4" w:space="0" w:color="auto"/>
                    <w:bottom w:val="single" w:sz="4" w:space="0" w:color="auto"/>
                    <w:right w:val="single" w:sz="4" w:space="0" w:color="auto"/>
                  </w:tcBorders>
                </w:tcPr>
                <w:p w:rsidR="003C0FCB" w:rsidRPr="00F60670" w:rsidRDefault="003C0FCB" w:rsidP="003C0FCB">
                  <w:pPr>
                    <w:spacing w:after="0" w:line="240" w:lineRule="auto"/>
                    <w:jc w:val="center"/>
                    <w:rPr>
                      <w:rFonts w:ascii="Times New Roman" w:hAnsi="Times New Roman"/>
                      <w:i/>
                      <w:sz w:val="24"/>
                      <w:szCs w:val="24"/>
                    </w:rPr>
                  </w:pPr>
                  <w:r w:rsidRPr="00F60670">
                    <w:rPr>
                      <w:rFonts w:ascii="Times New Roman" w:hAnsi="Times New Roman"/>
                      <w:i/>
                      <w:sz w:val="24"/>
                      <w:szCs w:val="24"/>
                    </w:rPr>
                    <w:t>0</w:t>
                  </w:r>
                </w:p>
              </w:tc>
              <w:tc>
                <w:tcPr>
                  <w:tcW w:w="2994" w:type="dxa"/>
                  <w:tcBorders>
                    <w:top w:val="single" w:sz="4" w:space="0" w:color="auto"/>
                    <w:left w:val="single" w:sz="4" w:space="0" w:color="auto"/>
                    <w:bottom w:val="single" w:sz="4" w:space="0" w:color="auto"/>
                    <w:right w:val="single" w:sz="4" w:space="0" w:color="auto"/>
                  </w:tcBorders>
                </w:tcPr>
                <w:p w:rsidR="003C0FCB" w:rsidRPr="00F60670" w:rsidRDefault="003C0FCB" w:rsidP="003C0FCB">
                  <w:pPr>
                    <w:spacing w:after="0" w:line="240" w:lineRule="auto"/>
                    <w:jc w:val="center"/>
                    <w:rPr>
                      <w:rFonts w:ascii="Times New Roman" w:hAnsi="Times New Roman"/>
                      <w:i/>
                      <w:sz w:val="24"/>
                      <w:szCs w:val="24"/>
                    </w:rPr>
                  </w:pPr>
                  <w:r w:rsidRPr="00F60670">
                    <w:rPr>
                      <w:rFonts w:ascii="Times New Roman" w:hAnsi="Times New Roman"/>
                      <w:i/>
                      <w:sz w:val="24"/>
                      <w:szCs w:val="24"/>
                    </w:rPr>
                    <w:t>0</w:t>
                  </w:r>
                </w:p>
              </w:tc>
            </w:tr>
            <w:tr w:rsidR="003C0FCB" w:rsidRPr="00F60670" w:rsidTr="000D1D9F">
              <w:tc>
                <w:tcPr>
                  <w:tcW w:w="2993" w:type="dxa"/>
                  <w:tcBorders>
                    <w:top w:val="single" w:sz="4" w:space="0" w:color="auto"/>
                    <w:left w:val="single" w:sz="4" w:space="0" w:color="auto"/>
                    <w:bottom w:val="single" w:sz="4" w:space="0" w:color="auto"/>
                    <w:right w:val="single" w:sz="4" w:space="0" w:color="auto"/>
                  </w:tcBorders>
                </w:tcPr>
                <w:p w:rsidR="003C0FCB" w:rsidRPr="00F60670" w:rsidRDefault="003C0FCB" w:rsidP="003C0FCB">
                  <w:pPr>
                    <w:spacing w:after="0" w:line="240" w:lineRule="auto"/>
                    <w:jc w:val="center"/>
                    <w:rPr>
                      <w:rFonts w:ascii="Times New Roman" w:hAnsi="Times New Roman"/>
                      <w:b/>
                      <w:i/>
                      <w:sz w:val="24"/>
                      <w:szCs w:val="24"/>
                    </w:rPr>
                  </w:pPr>
                  <w:r w:rsidRPr="00F60670">
                    <w:rPr>
                      <w:rFonts w:ascii="Times New Roman" w:hAnsi="Times New Roman"/>
                      <w:b/>
                      <w:i/>
                      <w:sz w:val="24"/>
                      <w:szCs w:val="24"/>
                    </w:rPr>
                    <w:t>Celkové náklady regulácie</w:t>
                  </w:r>
                </w:p>
              </w:tc>
              <w:tc>
                <w:tcPr>
                  <w:tcW w:w="2994" w:type="dxa"/>
                  <w:tcBorders>
                    <w:top w:val="single" w:sz="4" w:space="0" w:color="auto"/>
                    <w:left w:val="single" w:sz="4" w:space="0" w:color="auto"/>
                    <w:bottom w:val="single" w:sz="4" w:space="0" w:color="auto"/>
                    <w:right w:val="single" w:sz="4" w:space="0" w:color="auto"/>
                  </w:tcBorders>
                </w:tcPr>
                <w:p w:rsidR="003C0FCB" w:rsidRPr="00F60670" w:rsidRDefault="003C0FCB" w:rsidP="003C0FCB">
                  <w:pPr>
                    <w:spacing w:after="0" w:line="240" w:lineRule="auto"/>
                    <w:jc w:val="center"/>
                    <w:rPr>
                      <w:rFonts w:ascii="Times New Roman" w:hAnsi="Times New Roman"/>
                      <w:b/>
                      <w:i/>
                      <w:sz w:val="24"/>
                      <w:szCs w:val="24"/>
                    </w:rPr>
                  </w:pPr>
                  <w:r w:rsidRPr="00F60670">
                    <w:rPr>
                      <w:rFonts w:ascii="Times New Roman" w:hAnsi="Times New Roman"/>
                      <w:b/>
                      <w:i/>
                      <w:sz w:val="24"/>
                      <w:szCs w:val="24"/>
                    </w:rPr>
                    <w:t>500 – 1000 Eur/ha</w:t>
                  </w:r>
                </w:p>
              </w:tc>
              <w:tc>
                <w:tcPr>
                  <w:tcW w:w="2994" w:type="dxa"/>
                  <w:tcBorders>
                    <w:top w:val="single" w:sz="4" w:space="0" w:color="auto"/>
                    <w:left w:val="single" w:sz="4" w:space="0" w:color="auto"/>
                    <w:bottom w:val="single" w:sz="4" w:space="0" w:color="auto"/>
                    <w:right w:val="single" w:sz="4" w:space="0" w:color="auto"/>
                  </w:tcBorders>
                </w:tcPr>
                <w:p w:rsidR="003C0FCB" w:rsidRPr="00F60670" w:rsidRDefault="003C0FCB" w:rsidP="003C0FCB">
                  <w:pPr>
                    <w:spacing w:after="0" w:line="240" w:lineRule="auto"/>
                    <w:jc w:val="center"/>
                    <w:rPr>
                      <w:rFonts w:ascii="Times New Roman" w:hAnsi="Times New Roman"/>
                      <w:b/>
                      <w:i/>
                      <w:sz w:val="24"/>
                      <w:szCs w:val="24"/>
                    </w:rPr>
                  </w:pPr>
                  <w:r w:rsidRPr="00F60670">
                    <w:rPr>
                      <w:rFonts w:ascii="Times New Roman" w:hAnsi="Times New Roman"/>
                      <w:b/>
                      <w:i/>
                      <w:sz w:val="24"/>
                      <w:szCs w:val="24"/>
                    </w:rPr>
                    <w:t xml:space="preserve">Nadá sa odhadnúť rozsah  </w:t>
                  </w:r>
                  <w:r w:rsidRPr="00F60670">
                    <w:rPr>
                      <w:rFonts w:ascii="Times New Roman" w:hAnsi="Times New Roman"/>
                      <w:i/>
                      <w:sz w:val="24"/>
                      <w:szCs w:val="24"/>
                    </w:rPr>
                    <w:t xml:space="preserve">nákladov na podnikateľské prostredie, nakoľko sú evidované len celkové výmery v rámci Slovenska </w:t>
                  </w:r>
                </w:p>
              </w:tc>
            </w:tr>
          </w:tbl>
          <w:p w:rsidR="003C0FCB" w:rsidRPr="00F60670" w:rsidRDefault="003C0FCB" w:rsidP="003C0FCB">
            <w:pPr>
              <w:spacing w:after="0" w:line="240" w:lineRule="auto"/>
              <w:jc w:val="center"/>
              <w:rPr>
                <w:rFonts w:ascii="Times New Roman" w:hAnsi="Times New Roman"/>
                <w:i/>
                <w:sz w:val="24"/>
                <w:szCs w:val="24"/>
              </w:rPr>
            </w:pPr>
          </w:p>
        </w:tc>
      </w:tr>
      <w:tr w:rsidR="003C0FCB" w:rsidRPr="00F60670" w:rsidTr="000D1D9F">
        <w:tc>
          <w:tcPr>
            <w:tcW w:w="5000" w:type="pct"/>
            <w:shd w:val="clear" w:color="auto" w:fill="D9D9D9"/>
          </w:tcPr>
          <w:p w:rsidR="003C0FCB" w:rsidRPr="00F60670" w:rsidRDefault="003C0FCB" w:rsidP="00F60670">
            <w:pPr>
              <w:spacing w:after="0" w:line="240" w:lineRule="auto"/>
              <w:jc w:val="both"/>
              <w:rPr>
                <w:rFonts w:ascii="Times New Roman" w:hAnsi="Times New Roman"/>
                <w:b/>
                <w:sz w:val="24"/>
                <w:szCs w:val="24"/>
              </w:rPr>
            </w:pPr>
            <w:r w:rsidRPr="00F60670">
              <w:rPr>
                <w:rFonts w:ascii="Times New Roman" w:hAnsi="Times New Roman"/>
                <w:b/>
                <w:sz w:val="24"/>
                <w:szCs w:val="24"/>
              </w:rPr>
              <w:t>3.4 Konkurencieschopnosť a správanie sa podnikov na trhu</w:t>
            </w:r>
          </w:p>
          <w:p w:rsidR="003C0FCB" w:rsidRPr="00F60670" w:rsidRDefault="003C0FCB" w:rsidP="00F60670">
            <w:pPr>
              <w:spacing w:after="0" w:line="240" w:lineRule="auto"/>
              <w:jc w:val="both"/>
              <w:rPr>
                <w:rFonts w:ascii="Times New Roman" w:hAnsi="Times New Roman"/>
                <w:sz w:val="24"/>
                <w:szCs w:val="24"/>
              </w:rPr>
            </w:pPr>
            <w:r w:rsidRPr="00F60670">
              <w:rPr>
                <w:rFonts w:ascii="Times New Roman" w:hAnsi="Times New Roman"/>
                <w:b/>
                <w:sz w:val="24"/>
                <w:szCs w:val="24"/>
              </w:rPr>
              <w:t xml:space="preserve">       </w:t>
            </w:r>
            <w:r w:rsidRPr="00F60670">
              <w:rPr>
                <w:rFonts w:ascii="Times New Roman" w:hAnsi="Times New Roman"/>
                <w:sz w:val="24"/>
                <w:szCs w:val="24"/>
              </w:rPr>
              <w:t xml:space="preserve">- </w:t>
            </w:r>
            <w:r w:rsidRPr="00F60670">
              <w:rPr>
                <w:rFonts w:ascii="Times New Roman" w:hAnsi="Times New Roman"/>
                <w:b/>
                <w:sz w:val="24"/>
                <w:szCs w:val="24"/>
              </w:rPr>
              <w:t>z toho MSP</w:t>
            </w:r>
          </w:p>
        </w:tc>
      </w:tr>
      <w:tr w:rsidR="003C0FCB" w:rsidRPr="00F60670" w:rsidTr="000D1D9F">
        <w:tc>
          <w:tcPr>
            <w:tcW w:w="5000" w:type="pct"/>
          </w:tcPr>
          <w:p w:rsidR="003C0FCB" w:rsidRPr="00F60670" w:rsidRDefault="003C0FCB" w:rsidP="00F60670">
            <w:pPr>
              <w:spacing w:after="0" w:line="240" w:lineRule="auto"/>
              <w:jc w:val="both"/>
              <w:rPr>
                <w:rFonts w:ascii="Times New Roman" w:hAnsi="Times New Roman"/>
                <w:i/>
                <w:sz w:val="24"/>
                <w:szCs w:val="24"/>
              </w:rPr>
            </w:pPr>
            <w:r w:rsidRPr="00F60670">
              <w:rPr>
                <w:rFonts w:ascii="Times New Roman" w:hAnsi="Times New Roman"/>
                <w:i/>
                <w:sz w:val="24"/>
                <w:szCs w:val="24"/>
              </w:rPr>
              <w:t>Dochádza k vytvoreniu bariér pre vstup na trh pre nových dodávateľov alebo poskytovateľov služieb? Bude mať navrhovaná zmena za následok prísnejšiu reguláciu správania sa niektorých podnikov? Bude sa s niektorými podnikmi alebo produktmi zaobchádzať v porovnateľnej situácii rôzne (špeciálne režimy pre mikro, malé a stredné podniky tzv. MSP)? Ak áno, popíšte.</w:t>
            </w:r>
          </w:p>
          <w:p w:rsidR="003C0FCB" w:rsidRPr="00F60670" w:rsidRDefault="003C0FCB" w:rsidP="00F60670">
            <w:pPr>
              <w:spacing w:after="0" w:line="240" w:lineRule="auto"/>
              <w:jc w:val="both"/>
              <w:rPr>
                <w:rFonts w:ascii="Times New Roman" w:hAnsi="Times New Roman"/>
                <w:i/>
                <w:sz w:val="24"/>
                <w:szCs w:val="24"/>
              </w:rPr>
            </w:pPr>
            <w:r w:rsidRPr="00F60670">
              <w:rPr>
                <w:rFonts w:ascii="Times New Roman" w:hAnsi="Times New Roman"/>
                <w:i/>
                <w:sz w:val="24"/>
                <w:szCs w:val="24"/>
              </w:rPr>
              <w:t>Aký vplyv bude mať navrhovaná zmena na obchodné bariéry? Bude mať vplyv na vyvolanie cezhraničných investícií (príliv /odliv zahraničných investícií resp. uplatnenie slovenských podnikov na zahraničných trhoch)? Ak áno, popíšte.</w:t>
            </w:r>
          </w:p>
          <w:p w:rsidR="003C0FCB" w:rsidRPr="00F60670" w:rsidRDefault="003C0FCB" w:rsidP="00F60670">
            <w:pPr>
              <w:spacing w:after="0" w:line="240" w:lineRule="auto"/>
              <w:jc w:val="both"/>
              <w:rPr>
                <w:rFonts w:ascii="Times New Roman" w:hAnsi="Times New Roman"/>
                <w:i/>
                <w:sz w:val="24"/>
                <w:szCs w:val="24"/>
              </w:rPr>
            </w:pPr>
            <w:r w:rsidRPr="00F60670">
              <w:rPr>
                <w:rFonts w:ascii="Times New Roman" w:hAnsi="Times New Roman"/>
                <w:i/>
                <w:sz w:val="24"/>
                <w:szCs w:val="24"/>
              </w:rPr>
              <w:t>Ako ovplyvní cenu alebo dostupnosť základných zdrojov (suroviny, mechanizmy, pracovná sila, energie atď.)?</w:t>
            </w:r>
          </w:p>
          <w:p w:rsidR="003C0FCB" w:rsidRPr="00F60670" w:rsidRDefault="003C0FCB" w:rsidP="00F60670">
            <w:pPr>
              <w:spacing w:after="0" w:line="240" w:lineRule="auto"/>
              <w:jc w:val="both"/>
              <w:rPr>
                <w:rFonts w:ascii="Times New Roman" w:hAnsi="Times New Roman"/>
                <w:i/>
                <w:sz w:val="24"/>
                <w:szCs w:val="24"/>
              </w:rPr>
            </w:pPr>
            <w:r w:rsidRPr="00F60670">
              <w:rPr>
                <w:rFonts w:ascii="Times New Roman" w:hAnsi="Times New Roman"/>
                <w:i/>
                <w:sz w:val="24"/>
                <w:szCs w:val="24"/>
              </w:rPr>
              <w:t>Ovplyvňuje prístup k financiám? Ak áno, ako?</w:t>
            </w:r>
          </w:p>
        </w:tc>
      </w:tr>
      <w:tr w:rsidR="003C0FCB" w:rsidRPr="00F60670" w:rsidTr="000D1D9F">
        <w:trPr>
          <w:trHeight w:val="1282"/>
        </w:trPr>
        <w:tc>
          <w:tcPr>
            <w:tcW w:w="5000" w:type="pct"/>
          </w:tcPr>
          <w:p w:rsidR="003C0FCB" w:rsidRPr="00F60670" w:rsidRDefault="003C0FCB" w:rsidP="003C0FCB">
            <w:pPr>
              <w:spacing w:after="0" w:line="240" w:lineRule="auto"/>
              <w:rPr>
                <w:rFonts w:ascii="Times New Roman" w:hAnsi="Times New Roman"/>
                <w:sz w:val="24"/>
                <w:szCs w:val="24"/>
              </w:rPr>
            </w:pPr>
            <w:r w:rsidRPr="00F60670">
              <w:rPr>
                <w:rFonts w:ascii="Times New Roman" w:hAnsi="Times New Roman"/>
                <w:sz w:val="24"/>
                <w:szCs w:val="24"/>
              </w:rPr>
              <w:t>Nedochádza.</w:t>
            </w:r>
          </w:p>
        </w:tc>
      </w:tr>
      <w:tr w:rsidR="003C0FCB" w:rsidRPr="00F60670" w:rsidTr="000D1D9F">
        <w:tc>
          <w:tcPr>
            <w:tcW w:w="5000" w:type="pct"/>
            <w:shd w:val="clear" w:color="auto" w:fill="D9D9D9"/>
          </w:tcPr>
          <w:p w:rsidR="003C0FCB" w:rsidRPr="00F60670" w:rsidRDefault="003C0FCB" w:rsidP="003C0FCB">
            <w:pPr>
              <w:spacing w:after="0" w:line="240" w:lineRule="auto"/>
              <w:rPr>
                <w:rFonts w:ascii="Times New Roman" w:hAnsi="Times New Roman"/>
                <w:b/>
                <w:sz w:val="24"/>
                <w:szCs w:val="24"/>
              </w:rPr>
            </w:pPr>
            <w:r w:rsidRPr="00F60670">
              <w:rPr>
                <w:rFonts w:ascii="Times New Roman" w:hAnsi="Times New Roman"/>
                <w:b/>
                <w:sz w:val="24"/>
                <w:szCs w:val="24"/>
              </w:rPr>
              <w:t xml:space="preserve">3.5 Inovácie </w:t>
            </w:r>
          </w:p>
          <w:p w:rsidR="003C0FCB" w:rsidRPr="00F60670" w:rsidRDefault="003C0FCB" w:rsidP="003C0FCB">
            <w:pPr>
              <w:spacing w:after="0" w:line="240" w:lineRule="auto"/>
              <w:rPr>
                <w:rFonts w:ascii="Times New Roman" w:hAnsi="Times New Roman"/>
                <w:b/>
                <w:sz w:val="24"/>
                <w:szCs w:val="24"/>
              </w:rPr>
            </w:pPr>
            <w:r w:rsidRPr="00F60670">
              <w:rPr>
                <w:rFonts w:ascii="Times New Roman" w:hAnsi="Times New Roman"/>
                <w:sz w:val="24"/>
                <w:szCs w:val="24"/>
              </w:rPr>
              <w:t xml:space="preserve">       - </w:t>
            </w:r>
            <w:r w:rsidRPr="00F60670">
              <w:rPr>
                <w:rFonts w:ascii="Times New Roman" w:hAnsi="Times New Roman"/>
                <w:b/>
                <w:sz w:val="24"/>
                <w:szCs w:val="24"/>
              </w:rPr>
              <w:t>z toho MSP</w:t>
            </w:r>
          </w:p>
        </w:tc>
      </w:tr>
      <w:tr w:rsidR="003C0FCB" w:rsidRPr="00F60670" w:rsidTr="000D1D9F">
        <w:trPr>
          <w:trHeight w:val="1400"/>
        </w:trPr>
        <w:tc>
          <w:tcPr>
            <w:tcW w:w="5000" w:type="pct"/>
          </w:tcPr>
          <w:p w:rsidR="003C0FCB" w:rsidRPr="00F60670" w:rsidRDefault="003C0FCB" w:rsidP="003C0FCB">
            <w:pPr>
              <w:spacing w:after="0" w:line="240" w:lineRule="auto"/>
              <w:rPr>
                <w:rFonts w:ascii="Times New Roman" w:hAnsi="Times New Roman"/>
                <w:i/>
                <w:sz w:val="24"/>
                <w:szCs w:val="24"/>
              </w:rPr>
            </w:pPr>
            <w:r w:rsidRPr="00F60670">
              <w:rPr>
                <w:rFonts w:ascii="Times New Roman" w:hAnsi="Times New Roman"/>
                <w:i/>
                <w:sz w:val="24"/>
                <w:szCs w:val="24"/>
              </w:rPr>
              <w:t>Uveďte, ako podporuje navrhovaná zmena inovácie.</w:t>
            </w:r>
          </w:p>
          <w:p w:rsidR="003C0FCB" w:rsidRPr="00F60670" w:rsidRDefault="003C0FCB" w:rsidP="003C0FCB">
            <w:pPr>
              <w:spacing w:after="0" w:line="240" w:lineRule="auto"/>
              <w:rPr>
                <w:rFonts w:ascii="Times New Roman" w:hAnsi="Times New Roman"/>
                <w:i/>
                <w:sz w:val="24"/>
                <w:szCs w:val="24"/>
              </w:rPr>
            </w:pPr>
            <w:r w:rsidRPr="00F60670">
              <w:rPr>
                <w:rFonts w:ascii="Times New Roman" w:hAnsi="Times New Roman"/>
                <w:i/>
                <w:sz w:val="24"/>
                <w:szCs w:val="24"/>
              </w:rPr>
              <w:t>Zjednodušuje uvedenie alebo rozšírenie nových výrobných metód, technológií a výrobkov na trh?</w:t>
            </w:r>
          </w:p>
          <w:p w:rsidR="003C0FCB" w:rsidRPr="00F60670" w:rsidRDefault="003C0FCB" w:rsidP="003C0FCB">
            <w:pPr>
              <w:spacing w:after="0" w:line="240" w:lineRule="auto"/>
              <w:rPr>
                <w:rFonts w:ascii="Times New Roman" w:hAnsi="Times New Roman"/>
                <w:i/>
                <w:sz w:val="24"/>
                <w:szCs w:val="24"/>
              </w:rPr>
            </w:pPr>
            <w:r w:rsidRPr="00F60670">
              <w:rPr>
                <w:rFonts w:ascii="Times New Roman" w:hAnsi="Times New Roman"/>
                <w:i/>
                <w:sz w:val="24"/>
                <w:szCs w:val="24"/>
              </w:rPr>
              <w:t>Uveďte, ako vplýva navrhovaná zmena na jednotlivé práva duševného vlastníctva (napr. patenty, ochranné známky, autorské práva, vlastníctvo know-how).</w:t>
            </w:r>
          </w:p>
          <w:p w:rsidR="003C0FCB" w:rsidRPr="00F60670" w:rsidRDefault="003C0FCB" w:rsidP="003C0FCB">
            <w:pPr>
              <w:spacing w:after="0" w:line="240" w:lineRule="auto"/>
              <w:rPr>
                <w:rFonts w:ascii="Times New Roman" w:hAnsi="Times New Roman"/>
                <w:i/>
                <w:sz w:val="24"/>
                <w:szCs w:val="24"/>
              </w:rPr>
            </w:pPr>
            <w:r w:rsidRPr="00F60670">
              <w:rPr>
                <w:rFonts w:ascii="Times New Roman" w:hAnsi="Times New Roman"/>
                <w:i/>
                <w:sz w:val="24"/>
                <w:szCs w:val="24"/>
              </w:rPr>
              <w:t>Podporuje vyššiu efektivitu výroby/využívania zdrojov? Ak áno, ako?</w:t>
            </w:r>
          </w:p>
          <w:p w:rsidR="003C0FCB" w:rsidRPr="00F60670" w:rsidRDefault="003C0FCB" w:rsidP="003C0FCB">
            <w:pPr>
              <w:spacing w:after="0" w:line="240" w:lineRule="auto"/>
              <w:rPr>
                <w:rFonts w:ascii="Times New Roman" w:hAnsi="Times New Roman"/>
                <w:sz w:val="24"/>
                <w:szCs w:val="24"/>
              </w:rPr>
            </w:pPr>
            <w:r w:rsidRPr="00F60670">
              <w:rPr>
                <w:rFonts w:ascii="Times New Roman" w:hAnsi="Times New Roman"/>
                <w:i/>
                <w:sz w:val="24"/>
                <w:szCs w:val="24"/>
              </w:rPr>
              <w:t>Vytvorí zmena nové pracovné miesta pre zamestnancov výskumu a vývoja v SR?</w:t>
            </w:r>
          </w:p>
        </w:tc>
      </w:tr>
      <w:tr w:rsidR="003C0FCB" w:rsidRPr="00F60670" w:rsidTr="000D1D9F">
        <w:trPr>
          <w:trHeight w:val="1747"/>
        </w:trPr>
        <w:tc>
          <w:tcPr>
            <w:tcW w:w="5000" w:type="pct"/>
          </w:tcPr>
          <w:p w:rsidR="003C0FCB" w:rsidRPr="00F60670" w:rsidRDefault="003C0FCB" w:rsidP="003C0FCB">
            <w:pPr>
              <w:spacing w:after="0" w:line="240" w:lineRule="auto"/>
              <w:rPr>
                <w:rFonts w:ascii="Times New Roman" w:hAnsi="Times New Roman"/>
                <w:sz w:val="24"/>
                <w:szCs w:val="24"/>
              </w:rPr>
            </w:pPr>
            <w:r w:rsidRPr="00F60670">
              <w:rPr>
                <w:rFonts w:ascii="Times New Roman" w:hAnsi="Times New Roman"/>
                <w:sz w:val="24"/>
                <w:szCs w:val="24"/>
              </w:rPr>
              <w:t>Nepodporuje inovácie.</w:t>
            </w:r>
          </w:p>
        </w:tc>
      </w:tr>
    </w:tbl>
    <w:p w:rsidR="003C0FCB" w:rsidRPr="00F60670" w:rsidRDefault="003C0FCB" w:rsidP="003C0FCB">
      <w:pPr>
        <w:spacing w:after="0" w:line="240" w:lineRule="auto"/>
        <w:jc w:val="center"/>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3C0FCB" w:rsidRPr="00F60670" w:rsidTr="000D1D9F">
        <w:trPr>
          <w:trHeight w:val="566"/>
        </w:trPr>
        <w:tc>
          <w:tcPr>
            <w:tcW w:w="5000" w:type="pct"/>
            <w:shd w:val="clear" w:color="auto" w:fill="D9D9D9"/>
            <w:vAlign w:val="center"/>
            <w:hideMark/>
          </w:tcPr>
          <w:p w:rsidR="003C0FCB" w:rsidRPr="00F60670" w:rsidRDefault="003C0FCB" w:rsidP="003C0FCB">
            <w:pPr>
              <w:spacing w:after="0" w:line="240" w:lineRule="auto"/>
              <w:jc w:val="center"/>
              <w:rPr>
                <w:rFonts w:ascii="Times New Roman" w:hAnsi="Times New Roman"/>
                <w:sz w:val="24"/>
                <w:szCs w:val="24"/>
              </w:rPr>
            </w:pPr>
            <w:r w:rsidRPr="00F60670">
              <w:rPr>
                <w:rFonts w:ascii="Times New Roman" w:hAnsi="Times New Roman"/>
                <w:b/>
                <w:sz w:val="24"/>
                <w:szCs w:val="24"/>
              </w:rPr>
              <w:lastRenderedPageBreak/>
              <w:t>Analýza vplyvov na životné prostredie</w:t>
            </w:r>
          </w:p>
        </w:tc>
      </w:tr>
      <w:tr w:rsidR="003C0FCB" w:rsidRPr="00F60670" w:rsidTr="000D1D9F">
        <w:trPr>
          <w:trHeight w:val="688"/>
        </w:trPr>
        <w:tc>
          <w:tcPr>
            <w:tcW w:w="5000" w:type="pct"/>
            <w:shd w:val="clear" w:color="auto" w:fill="D9D9D9"/>
            <w:vAlign w:val="center"/>
            <w:hideMark/>
          </w:tcPr>
          <w:p w:rsidR="003C0FCB" w:rsidRPr="00F60670" w:rsidRDefault="003C0FCB" w:rsidP="00F60670">
            <w:pPr>
              <w:spacing w:after="0" w:line="240" w:lineRule="auto"/>
              <w:jc w:val="both"/>
              <w:rPr>
                <w:rFonts w:ascii="Times New Roman" w:hAnsi="Times New Roman"/>
                <w:i/>
                <w:sz w:val="24"/>
                <w:szCs w:val="24"/>
              </w:rPr>
            </w:pPr>
            <w:r w:rsidRPr="00F60670">
              <w:rPr>
                <w:rFonts w:ascii="Times New Roman" w:hAnsi="Times New Roman"/>
                <w:b/>
                <w:sz w:val="24"/>
                <w:szCs w:val="24"/>
              </w:rPr>
              <w:t xml:space="preserve">5.1 Ktoré zložky životného prostredia (najmä ovzdušie, </w:t>
            </w:r>
            <w:r w:rsidR="00F60670">
              <w:rPr>
                <w:rFonts w:ascii="Times New Roman" w:hAnsi="Times New Roman"/>
                <w:b/>
                <w:sz w:val="24"/>
                <w:szCs w:val="24"/>
              </w:rPr>
              <w:t xml:space="preserve">voda, horniny, pôda, organizmy) </w:t>
            </w:r>
            <w:r w:rsidRPr="00F60670">
              <w:rPr>
                <w:rFonts w:ascii="Times New Roman" w:hAnsi="Times New Roman"/>
                <w:b/>
                <w:sz w:val="24"/>
                <w:szCs w:val="24"/>
              </w:rPr>
              <w:t>budú predkladaným materiálom ovplyvnené a aký bude ich vplyv ?</w:t>
            </w:r>
          </w:p>
        </w:tc>
      </w:tr>
      <w:tr w:rsidR="003C0FCB" w:rsidRPr="00F60670" w:rsidTr="000D1D9F">
        <w:trPr>
          <w:trHeight w:val="995"/>
        </w:trPr>
        <w:tc>
          <w:tcPr>
            <w:tcW w:w="5000" w:type="pct"/>
          </w:tcPr>
          <w:p w:rsidR="003C0FCB" w:rsidRPr="00F60670" w:rsidRDefault="003C0FCB" w:rsidP="00F60670">
            <w:pPr>
              <w:spacing w:after="0" w:line="240" w:lineRule="auto"/>
              <w:jc w:val="both"/>
              <w:rPr>
                <w:rFonts w:ascii="Times New Roman" w:hAnsi="Times New Roman"/>
                <w:i/>
                <w:sz w:val="24"/>
                <w:szCs w:val="24"/>
              </w:rPr>
            </w:pPr>
            <w:r w:rsidRPr="00F60670">
              <w:rPr>
                <w:rFonts w:ascii="Times New Roman" w:hAnsi="Times New Roman"/>
                <w:i/>
                <w:sz w:val="24"/>
                <w:szCs w:val="24"/>
              </w:rPr>
              <w:t>Typ, veľkosť a rozsah vplyvu</w:t>
            </w:r>
          </w:p>
          <w:p w:rsidR="003C0FCB" w:rsidRPr="00F60670" w:rsidRDefault="003C0FCB" w:rsidP="00F60670">
            <w:pPr>
              <w:spacing w:after="0" w:line="240" w:lineRule="auto"/>
              <w:jc w:val="both"/>
              <w:rPr>
                <w:rFonts w:ascii="Times New Roman" w:hAnsi="Times New Roman"/>
                <w:i/>
                <w:sz w:val="24"/>
                <w:szCs w:val="24"/>
              </w:rPr>
            </w:pPr>
            <w:r w:rsidRPr="00F60670">
              <w:rPr>
                <w:rFonts w:ascii="Times New Roman" w:hAnsi="Times New Roman"/>
                <w:sz w:val="24"/>
                <w:szCs w:val="24"/>
              </w:rPr>
              <w:t>Návrh zákona bude mať priamy pozitívny environmentálny vplyv na organizmy.</w:t>
            </w:r>
          </w:p>
          <w:p w:rsidR="003C0FCB" w:rsidRPr="00F60670" w:rsidRDefault="003C0FCB" w:rsidP="00F60670">
            <w:pPr>
              <w:spacing w:after="0" w:line="240" w:lineRule="auto"/>
              <w:jc w:val="both"/>
              <w:rPr>
                <w:rFonts w:ascii="Times New Roman" w:hAnsi="Times New Roman"/>
                <w:sz w:val="24"/>
                <w:szCs w:val="24"/>
              </w:rPr>
            </w:pPr>
          </w:p>
        </w:tc>
      </w:tr>
      <w:tr w:rsidR="003C0FCB" w:rsidRPr="00F60670" w:rsidTr="000D1D9F">
        <w:trPr>
          <w:trHeight w:val="404"/>
        </w:trPr>
        <w:tc>
          <w:tcPr>
            <w:tcW w:w="5000" w:type="pct"/>
            <w:shd w:val="clear" w:color="auto" w:fill="D9D9D9"/>
            <w:vAlign w:val="center"/>
            <w:hideMark/>
          </w:tcPr>
          <w:p w:rsidR="003C0FCB" w:rsidRPr="00F60670" w:rsidRDefault="003C0FCB" w:rsidP="00F60670">
            <w:pPr>
              <w:spacing w:after="0" w:line="240" w:lineRule="auto"/>
              <w:jc w:val="both"/>
              <w:rPr>
                <w:rFonts w:ascii="Times New Roman" w:hAnsi="Times New Roman"/>
                <w:b/>
                <w:sz w:val="24"/>
                <w:szCs w:val="24"/>
              </w:rPr>
            </w:pPr>
            <w:r w:rsidRPr="00F60670">
              <w:rPr>
                <w:rFonts w:ascii="Times New Roman" w:hAnsi="Times New Roman"/>
                <w:b/>
                <w:sz w:val="24"/>
                <w:szCs w:val="24"/>
              </w:rPr>
              <w:t xml:space="preserve">5.2 Bude mať predkladaný materiál vplyv na chránené územia a ak áno, aký? </w:t>
            </w:r>
          </w:p>
        </w:tc>
      </w:tr>
      <w:tr w:rsidR="003C0FCB" w:rsidRPr="00F60670" w:rsidTr="000D1D9F">
        <w:trPr>
          <w:trHeight w:val="987"/>
        </w:trPr>
        <w:tc>
          <w:tcPr>
            <w:tcW w:w="5000" w:type="pct"/>
          </w:tcPr>
          <w:p w:rsidR="003C0FCB" w:rsidRPr="00F60670" w:rsidRDefault="003C0FCB" w:rsidP="00F60670">
            <w:pPr>
              <w:spacing w:after="0" w:line="240" w:lineRule="auto"/>
              <w:jc w:val="both"/>
              <w:rPr>
                <w:rFonts w:ascii="Times New Roman" w:hAnsi="Times New Roman"/>
                <w:i/>
                <w:sz w:val="24"/>
                <w:szCs w:val="24"/>
              </w:rPr>
            </w:pPr>
            <w:r w:rsidRPr="00F60670">
              <w:rPr>
                <w:rFonts w:ascii="Times New Roman" w:hAnsi="Times New Roman"/>
                <w:i/>
                <w:sz w:val="24"/>
                <w:szCs w:val="24"/>
              </w:rPr>
              <w:t>Typ, veľkosť a rozsah vplyvu</w:t>
            </w:r>
          </w:p>
          <w:p w:rsidR="003C0FCB" w:rsidRPr="00F60670" w:rsidRDefault="003C0FCB" w:rsidP="00F60670">
            <w:pPr>
              <w:spacing w:after="0" w:line="240" w:lineRule="auto"/>
              <w:jc w:val="both"/>
              <w:rPr>
                <w:rFonts w:ascii="Times New Roman" w:hAnsi="Times New Roman"/>
                <w:sz w:val="24"/>
                <w:szCs w:val="24"/>
              </w:rPr>
            </w:pPr>
            <w:r w:rsidRPr="00F60670">
              <w:rPr>
                <w:rFonts w:ascii="Times New Roman" w:hAnsi="Times New Roman"/>
                <w:sz w:val="24"/>
                <w:szCs w:val="24"/>
              </w:rPr>
              <w:t>Návrh zákona bude mať pozitívny vplyv na všetky biotopy, teda aj na biotopy v chránených územiach. Zabezpečením odstraňovania inváznych druhov sa zachová priaznivý stav biotopov a druhov európskeho a národného významu, ktoré sú predmetom ochrany chránených území.</w:t>
            </w:r>
          </w:p>
        </w:tc>
      </w:tr>
      <w:tr w:rsidR="003C0FCB" w:rsidRPr="00F60670" w:rsidTr="000D1D9F">
        <w:trPr>
          <w:trHeight w:val="698"/>
        </w:trPr>
        <w:tc>
          <w:tcPr>
            <w:tcW w:w="5000" w:type="pct"/>
            <w:shd w:val="clear" w:color="auto" w:fill="D9D9D9"/>
            <w:vAlign w:val="center"/>
          </w:tcPr>
          <w:p w:rsidR="003C0FCB" w:rsidRPr="00F60670" w:rsidRDefault="003C0FCB" w:rsidP="00F60670">
            <w:pPr>
              <w:spacing w:after="0" w:line="240" w:lineRule="auto"/>
              <w:jc w:val="both"/>
              <w:rPr>
                <w:rFonts w:ascii="Times New Roman" w:hAnsi="Times New Roman"/>
                <w:b/>
                <w:sz w:val="24"/>
                <w:szCs w:val="24"/>
              </w:rPr>
            </w:pPr>
            <w:r w:rsidRPr="00F60670">
              <w:rPr>
                <w:rFonts w:ascii="Times New Roman" w:hAnsi="Times New Roman"/>
                <w:b/>
                <w:sz w:val="24"/>
                <w:szCs w:val="24"/>
              </w:rPr>
              <w:t>5.3 Bude mať predkladaný materiál vplyvy na životné prostredie presahujúce štátne hranice? (ktoré zložky a ako budú najviac ovplyvnené)?</w:t>
            </w:r>
          </w:p>
        </w:tc>
      </w:tr>
      <w:tr w:rsidR="003C0FCB" w:rsidRPr="00F60670" w:rsidTr="000D1D9F">
        <w:trPr>
          <w:trHeight w:val="969"/>
        </w:trPr>
        <w:tc>
          <w:tcPr>
            <w:tcW w:w="5000" w:type="pct"/>
          </w:tcPr>
          <w:p w:rsidR="003C0FCB" w:rsidRPr="00F60670" w:rsidRDefault="003C0FCB" w:rsidP="00F60670">
            <w:pPr>
              <w:spacing w:after="0" w:line="240" w:lineRule="auto"/>
              <w:jc w:val="both"/>
              <w:rPr>
                <w:rFonts w:ascii="Times New Roman" w:hAnsi="Times New Roman"/>
                <w:i/>
                <w:sz w:val="24"/>
                <w:szCs w:val="24"/>
              </w:rPr>
            </w:pPr>
            <w:r w:rsidRPr="00F60670">
              <w:rPr>
                <w:rFonts w:ascii="Times New Roman" w:hAnsi="Times New Roman"/>
                <w:i/>
                <w:sz w:val="24"/>
                <w:szCs w:val="24"/>
              </w:rPr>
              <w:t>Typ, veľkosť a rozsah vplyvu</w:t>
            </w:r>
          </w:p>
          <w:p w:rsidR="003C0FCB" w:rsidRPr="00F60670" w:rsidRDefault="003C0FCB" w:rsidP="00F60670">
            <w:pPr>
              <w:spacing w:after="0" w:line="240" w:lineRule="auto"/>
              <w:jc w:val="both"/>
              <w:rPr>
                <w:rFonts w:ascii="Times New Roman" w:hAnsi="Times New Roman"/>
                <w:b/>
                <w:sz w:val="24"/>
                <w:szCs w:val="24"/>
              </w:rPr>
            </w:pPr>
            <w:r w:rsidRPr="00F60670">
              <w:rPr>
                <w:rFonts w:ascii="Times New Roman" w:hAnsi="Times New Roman"/>
                <w:sz w:val="24"/>
                <w:szCs w:val="24"/>
              </w:rPr>
              <w:t>Návrhom zákona sa implementuje nariadenie Európskeho parlamentu a Rady (EÚ) č. 1143/2014 o prevencii a manažmente introdukcie a šírenia inváznych nepôvodných druhov (ďalej len „nariadenie EÚ“), čo znamená, že opatrenia sa pozitívne prejavia vo všetkých členských štátoch Európskej únie.</w:t>
            </w:r>
          </w:p>
        </w:tc>
      </w:tr>
      <w:tr w:rsidR="003C0FCB" w:rsidRPr="00F60670" w:rsidTr="000D1D9F">
        <w:trPr>
          <w:trHeight w:val="713"/>
        </w:trPr>
        <w:tc>
          <w:tcPr>
            <w:tcW w:w="5000" w:type="pct"/>
            <w:shd w:val="clear" w:color="auto" w:fill="D9D9D9"/>
            <w:vAlign w:val="center"/>
          </w:tcPr>
          <w:p w:rsidR="003C0FCB" w:rsidRPr="00F60670" w:rsidRDefault="003C0FCB" w:rsidP="00F60670">
            <w:pPr>
              <w:spacing w:after="0" w:line="240" w:lineRule="auto"/>
              <w:jc w:val="both"/>
              <w:rPr>
                <w:rFonts w:ascii="Times New Roman" w:hAnsi="Times New Roman"/>
                <w:b/>
                <w:sz w:val="24"/>
                <w:szCs w:val="24"/>
              </w:rPr>
            </w:pPr>
            <w:r w:rsidRPr="00F60670">
              <w:rPr>
                <w:rFonts w:ascii="Times New Roman" w:hAnsi="Times New Roman"/>
                <w:b/>
                <w:sz w:val="24"/>
                <w:szCs w:val="24"/>
              </w:rPr>
              <w:t>5.4 Aké opatrenia budú prijaté na zmiernenie negatívneho vplyvu na životné prostredie?</w:t>
            </w:r>
          </w:p>
        </w:tc>
      </w:tr>
      <w:tr w:rsidR="003C0FCB" w:rsidRPr="00F60670" w:rsidTr="000D1D9F">
        <w:trPr>
          <w:trHeight w:val="979"/>
        </w:trPr>
        <w:tc>
          <w:tcPr>
            <w:tcW w:w="5000" w:type="pct"/>
            <w:shd w:val="clear" w:color="auto" w:fill="FFFFFF"/>
          </w:tcPr>
          <w:p w:rsidR="003C0FCB" w:rsidRPr="00F60670" w:rsidRDefault="003C0FCB" w:rsidP="00F60670">
            <w:pPr>
              <w:spacing w:after="0" w:line="240" w:lineRule="auto"/>
              <w:jc w:val="both"/>
              <w:rPr>
                <w:rFonts w:ascii="Times New Roman" w:hAnsi="Times New Roman"/>
                <w:bCs/>
                <w:sz w:val="24"/>
                <w:szCs w:val="24"/>
              </w:rPr>
            </w:pPr>
            <w:r w:rsidRPr="00F60670">
              <w:rPr>
                <w:rFonts w:ascii="Times New Roman" w:hAnsi="Times New Roman"/>
                <w:bCs/>
                <w:sz w:val="24"/>
                <w:szCs w:val="24"/>
              </w:rPr>
              <w:t xml:space="preserve">Komplexné riešenie problematiky inváznych nepôvodných druhov, regulácia ich výskytu na území Slovenskej republiky bude zabezpečené odstraňovaním inváznych nepôvodných druhov vlastníkmi, správcami a užívateľmi pozemkov, užívateľmi poľovných a rybárskych revírov a reguláciou obchodu s inváznymi nepôvodnými druhmi. Z nariadenia EÚ vyplýva, že bude potrebné zriadenie systému dohľadu nad inváznymi nepôvodnými druhmi, ktorým sa budú zbierať a zaznamenávať údaje o výskyte inváznych nepôvodných druhov v životnom prostredí prostredníctvom prieskumu, monitorovania alebo iných postupov s cieľom zabrániť šíreniu inváznych nepôvodných druhov do Únie alebo v rámci nej. Ďalej bude potrebné zaviesť plne funkčné štruktúry na vykonávanie úradných kontrol potrebných na zabránenie úmyselnej introdukcii inváznych nepôvodných druhov vzbudzujúcich obavy Únie do Únie (kontroly na hraniciach EÚ).  Pri zaznamenaní výskytu invázneho nepôvodného druhu vzbudzujúceho obavy Únie vyplýva z nariadenia EÚ nutnosť uskutočnenia manažmentových opatrení, ktoré zabezpečia rýchlu eradikáciu tohto druhu alebo zabránia jeho šírenie do iných členských štátov EÚ a následnú obnovu poškodených ekosystémov. Súčasne sa predpokladá vypracovanie akčných plánov týkajúcich sa prienikových ciest inváznych nepôvodných druhov, ktoré vyžadujú prioritné opatrenia a prípadné zavedenie núdzových opatrení pri výskyte invázneho nepôvodného druhu, ktorý nie je zaradený do zoznamu Únie. </w:t>
            </w:r>
          </w:p>
          <w:p w:rsidR="003C0FCB" w:rsidRPr="00621A8D" w:rsidRDefault="003C0FCB" w:rsidP="00F60670">
            <w:pPr>
              <w:spacing w:after="0" w:line="240" w:lineRule="auto"/>
              <w:jc w:val="both"/>
              <w:rPr>
                <w:rFonts w:ascii="Times New Roman" w:hAnsi="Times New Roman"/>
                <w:bCs/>
                <w:sz w:val="24"/>
                <w:szCs w:val="24"/>
              </w:rPr>
            </w:pPr>
            <w:r w:rsidRPr="00F60670">
              <w:rPr>
                <w:rFonts w:ascii="Times New Roman" w:hAnsi="Times New Roman"/>
                <w:bCs/>
                <w:sz w:val="24"/>
                <w:szCs w:val="24"/>
              </w:rPr>
              <w:t>Realizáciou účinných opatrení sa zabezpečí zachovanie pôvodnej biodiverzity, t.j. druhov a biotopov národného a európskeho významu.</w:t>
            </w:r>
          </w:p>
        </w:tc>
      </w:tr>
    </w:tbl>
    <w:p w:rsidR="00CB3623" w:rsidRPr="00F60670" w:rsidRDefault="00CB3623" w:rsidP="00C63349">
      <w:pPr>
        <w:spacing w:after="0" w:line="240" w:lineRule="auto"/>
        <w:jc w:val="center"/>
        <w:rPr>
          <w:rFonts w:ascii="Times New Roman" w:hAnsi="Times New Roman"/>
          <w:sz w:val="24"/>
          <w:szCs w:val="24"/>
        </w:rPr>
      </w:pPr>
    </w:p>
    <w:sectPr w:rsidR="00CB3623" w:rsidRPr="00F6067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78C5" w:rsidRDefault="008578C5">
      <w:pPr>
        <w:spacing w:after="0" w:line="240" w:lineRule="auto"/>
      </w:pPr>
      <w:r>
        <w:separator/>
      </w:r>
    </w:p>
  </w:endnote>
  <w:endnote w:type="continuationSeparator" w:id="0">
    <w:p w:rsidR="008578C5" w:rsidRDefault="008578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584" w:rsidRDefault="00083584">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10</w:t>
    </w:r>
    <w:r>
      <w:rPr>
        <w:rStyle w:val="slostrany"/>
      </w:rPr>
      <w:fldChar w:fldCharType="end"/>
    </w:r>
  </w:p>
  <w:p w:rsidR="00083584" w:rsidRDefault="00083584">
    <w:pPr>
      <w:pStyle w:val="Pt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584" w:rsidRDefault="00083584">
    <w:pPr>
      <w:pStyle w:val="Pta"/>
      <w:jc w:val="right"/>
    </w:pPr>
    <w:r>
      <w:fldChar w:fldCharType="begin"/>
    </w:r>
    <w:r>
      <w:instrText>PAGE   \* MERGEFORMAT</w:instrText>
    </w:r>
    <w:r>
      <w:fldChar w:fldCharType="separate"/>
    </w:r>
    <w:r w:rsidR="00550391">
      <w:rPr>
        <w:noProof/>
      </w:rPr>
      <w:t>2</w:t>
    </w:r>
    <w:r>
      <w:fldChar w:fldCharType="end"/>
    </w:r>
  </w:p>
  <w:p w:rsidR="00083584" w:rsidRDefault="00083584">
    <w:pPr>
      <w:pStyle w:val="Pt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584" w:rsidRDefault="00083584">
    <w:pPr>
      <w:pStyle w:val="Pta"/>
      <w:jc w:val="right"/>
    </w:pPr>
    <w:r>
      <w:fldChar w:fldCharType="begin"/>
    </w:r>
    <w:r>
      <w:instrText>PAGE   \* MERGEFORMAT</w:instrText>
    </w:r>
    <w:r>
      <w:fldChar w:fldCharType="separate"/>
    </w:r>
    <w:r>
      <w:rPr>
        <w:noProof/>
      </w:rPr>
      <w:t>0</w:t>
    </w:r>
    <w:r>
      <w:fldChar w:fldCharType="end"/>
    </w:r>
  </w:p>
  <w:p w:rsidR="00083584" w:rsidRDefault="00083584">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78C5" w:rsidRDefault="008578C5">
      <w:pPr>
        <w:spacing w:after="0" w:line="240" w:lineRule="auto"/>
      </w:pPr>
      <w:r>
        <w:separator/>
      </w:r>
    </w:p>
  </w:footnote>
  <w:footnote w:type="continuationSeparator" w:id="0">
    <w:p w:rsidR="008578C5" w:rsidRDefault="008578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584" w:rsidRDefault="00083584" w:rsidP="00EF18AC">
    <w:pPr>
      <w:pStyle w:val="Hlavika"/>
      <w:jc w:val="right"/>
      <w:rPr>
        <w:sz w:val="24"/>
        <w:szCs w:val="24"/>
      </w:rPr>
    </w:pPr>
    <w:r>
      <w:rPr>
        <w:sz w:val="24"/>
        <w:szCs w:val="24"/>
      </w:rPr>
      <w:t>Príloha č. 2</w:t>
    </w:r>
  </w:p>
  <w:p w:rsidR="00083584" w:rsidRPr="00EB59C8" w:rsidRDefault="00083584" w:rsidP="00EF18AC">
    <w:pPr>
      <w:pStyle w:val="Hlavika"/>
      <w:jc w:val="right"/>
      <w:rPr>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584" w:rsidRPr="000A15AE" w:rsidRDefault="00083584" w:rsidP="00EF18AC">
    <w:pPr>
      <w:pStyle w:val="Hlavika"/>
      <w:jc w:val="right"/>
      <w:rPr>
        <w:sz w:val="24"/>
        <w:szCs w:val="24"/>
      </w:rPr>
    </w:pPr>
    <w:r>
      <w:rPr>
        <w:sz w:val="24"/>
        <w:szCs w:val="24"/>
      </w:rPr>
      <w:t>Príloha č. 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D741B6"/>
    <w:multiLevelType w:val="hybridMultilevel"/>
    <w:tmpl w:val="06040940"/>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2EC70E7"/>
    <w:multiLevelType w:val="hybridMultilevel"/>
    <w:tmpl w:val="2FD8FA24"/>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BEC2562"/>
    <w:multiLevelType w:val="hybridMultilevel"/>
    <w:tmpl w:val="83DCF16C"/>
    <w:lvl w:ilvl="0" w:tplc="F2903FF8">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36D12712"/>
    <w:multiLevelType w:val="hybridMultilevel"/>
    <w:tmpl w:val="93661344"/>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5EC"/>
    <w:rsid w:val="000300E4"/>
    <w:rsid w:val="00035EB6"/>
    <w:rsid w:val="00050A54"/>
    <w:rsid w:val="00057135"/>
    <w:rsid w:val="00076CF8"/>
    <w:rsid w:val="00083584"/>
    <w:rsid w:val="000A15AE"/>
    <w:rsid w:val="000D1D9F"/>
    <w:rsid w:val="000F733E"/>
    <w:rsid w:val="001127A8"/>
    <w:rsid w:val="001451B0"/>
    <w:rsid w:val="00153CCB"/>
    <w:rsid w:val="00170D2B"/>
    <w:rsid w:val="00173BE6"/>
    <w:rsid w:val="00200898"/>
    <w:rsid w:val="00212894"/>
    <w:rsid w:val="002D29D5"/>
    <w:rsid w:val="002E277E"/>
    <w:rsid w:val="002E56E3"/>
    <w:rsid w:val="002F2BB4"/>
    <w:rsid w:val="00317B90"/>
    <w:rsid w:val="003C0FCB"/>
    <w:rsid w:val="003E5B03"/>
    <w:rsid w:val="00411A3B"/>
    <w:rsid w:val="00487203"/>
    <w:rsid w:val="005005EC"/>
    <w:rsid w:val="00514E10"/>
    <w:rsid w:val="00524AD3"/>
    <w:rsid w:val="00550391"/>
    <w:rsid w:val="0057156D"/>
    <w:rsid w:val="00593815"/>
    <w:rsid w:val="00621A8D"/>
    <w:rsid w:val="0062597A"/>
    <w:rsid w:val="006712CC"/>
    <w:rsid w:val="00690540"/>
    <w:rsid w:val="006B13F9"/>
    <w:rsid w:val="006D1604"/>
    <w:rsid w:val="0072086F"/>
    <w:rsid w:val="007246BD"/>
    <w:rsid w:val="007A3F36"/>
    <w:rsid w:val="007D15F7"/>
    <w:rsid w:val="007D5748"/>
    <w:rsid w:val="007F323E"/>
    <w:rsid w:val="00817CB1"/>
    <w:rsid w:val="00855354"/>
    <w:rsid w:val="008554CA"/>
    <w:rsid w:val="008578C5"/>
    <w:rsid w:val="008D339D"/>
    <w:rsid w:val="008E2736"/>
    <w:rsid w:val="009706B7"/>
    <w:rsid w:val="009A55EA"/>
    <w:rsid w:val="009E7ACF"/>
    <w:rsid w:val="009F5A1A"/>
    <w:rsid w:val="00A95A32"/>
    <w:rsid w:val="00AA79F8"/>
    <w:rsid w:val="00AB0E45"/>
    <w:rsid w:val="00AE3A8B"/>
    <w:rsid w:val="00B479D0"/>
    <w:rsid w:val="00B5535C"/>
    <w:rsid w:val="00B8372E"/>
    <w:rsid w:val="00BB38A8"/>
    <w:rsid w:val="00BC3A42"/>
    <w:rsid w:val="00BF6096"/>
    <w:rsid w:val="00C04533"/>
    <w:rsid w:val="00C15212"/>
    <w:rsid w:val="00C51FD4"/>
    <w:rsid w:val="00C63349"/>
    <w:rsid w:val="00C63F6B"/>
    <w:rsid w:val="00C674FF"/>
    <w:rsid w:val="00C7031A"/>
    <w:rsid w:val="00C712BD"/>
    <w:rsid w:val="00C7385A"/>
    <w:rsid w:val="00CB3623"/>
    <w:rsid w:val="00CC5450"/>
    <w:rsid w:val="00CC5C58"/>
    <w:rsid w:val="00CE299A"/>
    <w:rsid w:val="00CF4158"/>
    <w:rsid w:val="00D12727"/>
    <w:rsid w:val="00D35C0D"/>
    <w:rsid w:val="00D66DCE"/>
    <w:rsid w:val="00D94DE6"/>
    <w:rsid w:val="00D96161"/>
    <w:rsid w:val="00DA2C06"/>
    <w:rsid w:val="00DB31C0"/>
    <w:rsid w:val="00DD2199"/>
    <w:rsid w:val="00DD481B"/>
    <w:rsid w:val="00DE5BF1"/>
    <w:rsid w:val="00E07744"/>
    <w:rsid w:val="00E07CE9"/>
    <w:rsid w:val="00E464B7"/>
    <w:rsid w:val="00E62B07"/>
    <w:rsid w:val="00E643D0"/>
    <w:rsid w:val="00E77423"/>
    <w:rsid w:val="00E963A3"/>
    <w:rsid w:val="00E9685C"/>
    <w:rsid w:val="00EA1E90"/>
    <w:rsid w:val="00EB59C8"/>
    <w:rsid w:val="00EB7F5F"/>
    <w:rsid w:val="00EF18AC"/>
    <w:rsid w:val="00F13CB3"/>
    <w:rsid w:val="00F22A8A"/>
    <w:rsid w:val="00F33561"/>
    <w:rsid w:val="00F40136"/>
    <w:rsid w:val="00F56304"/>
    <w:rsid w:val="00F60670"/>
    <w:rsid w:val="00FD63B5"/>
    <w:rsid w:val="00FD791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E1338D1-6057-4343-AC4D-195835B75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Pr>
      <w:rFonts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7D5748"/>
    <w:pPr>
      <w:tabs>
        <w:tab w:val="center" w:pos="4536"/>
        <w:tab w:val="right" w:pos="9072"/>
      </w:tabs>
      <w:spacing w:after="0" w:line="240" w:lineRule="auto"/>
    </w:pPr>
    <w:rPr>
      <w:rFonts w:ascii="Times New Roman" w:hAnsi="Times New Roman"/>
      <w:sz w:val="20"/>
      <w:szCs w:val="20"/>
      <w:lang w:eastAsia="sk-SK"/>
    </w:rPr>
  </w:style>
  <w:style w:type="character" w:customStyle="1" w:styleId="HlavikaChar">
    <w:name w:val="Hlavička Char"/>
    <w:basedOn w:val="Predvolenpsmoodseku"/>
    <w:link w:val="Hlavika"/>
    <w:uiPriority w:val="99"/>
    <w:locked/>
    <w:rsid w:val="007D5748"/>
    <w:rPr>
      <w:rFonts w:ascii="Times New Roman" w:hAnsi="Times New Roman" w:cs="Times New Roman"/>
      <w:sz w:val="20"/>
      <w:szCs w:val="20"/>
      <w:lang w:val="x-none" w:eastAsia="sk-SK"/>
    </w:rPr>
  </w:style>
  <w:style w:type="paragraph" w:styleId="Pta">
    <w:name w:val="footer"/>
    <w:basedOn w:val="Normlny"/>
    <w:link w:val="PtaChar"/>
    <w:uiPriority w:val="99"/>
    <w:unhideWhenUsed/>
    <w:rsid w:val="007D5748"/>
    <w:pPr>
      <w:tabs>
        <w:tab w:val="center" w:pos="4536"/>
        <w:tab w:val="right" w:pos="9072"/>
      </w:tabs>
      <w:spacing w:after="0" w:line="240" w:lineRule="auto"/>
    </w:pPr>
    <w:rPr>
      <w:rFonts w:ascii="Times New Roman" w:hAnsi="Times New Roman"/>
      <w:sz w:val="20"/>
      <w:szCs w:val="20"/>
      <w:lang w:eastAsia="sk-SK"/>
    </w:rPr>
  </w:style>
  <w:style w:type="character" w:customStyle="1" w:styleId="PtaChar">
    <w:name w:val="Päta Char"/>
    <w:basedOn w:val="Predvolenpsmoodseku"/>
    <w:link w:val="Pta"/>
    <w:uiPriority w:val="99"/>
    <w:locked/>
    <w:rsid w:val="007D5748"/>
    <w:rPr>
      <w:rFonts w:ascii="Times New Roman" w:hAnsi="Times New Roman" w:cs="Times New Roman"/>
      <w:sz w:val="20"/>
      <w:szCs w:val="20"/>
      <w:lang w:val="x-none" w:eastAsia="sk-SK"/>
    </w:rPr>
  </w:style>
  <w:style w:type="character" w:styleId="slostrany">
    <w:name w:val="page number"/>
    <w:basedOn w:val="Predvolenpsmoodseku"/>
    <w:uiPriority w:val="99"/>
    <w:rsid w:val="007D5748"/>
    <w:rPr>
      <w:rFonts w:cs="Times New Roman"/>
    </w:rPr>
  </w:style>
  <w:style w:type="paragraph" w:styleId="Textbubliny">
    <w:name w:val="Balloon Text"/>
    <w:basedOn w:val="Normlny"/>
    <w:link w:val="TextbublinyChar"/>
    <w:uiPriority w:val="99"/>
    <w:semiHidden/>
    <w:unhideWhenUsed/>
    <w:rsid w:val="00317B90"/>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317B90"/>
    <w:rPr>
      <w:rFonts w:ascii="Tahoma" w:hAnsi="Tahoma" w:cs="Tahoma"/>
      <w:sz w:val="16"/>
      <w:szCs w:val="16"/>
    </w:rPr>
  </w:style>
  <w:style w:type="paragraph" w:styleId="Revzia">
    <w:name w:val="Revision"/>
    <w:hidden/>
    <w:uiPriority w:val="99"/>
    <w:semiHidden/>
    <w:rsid w:val="002D29D5"/>
    <w:pPr>
      <w:spacing w:after="0" w:line="240" w:lineRule="auto"/>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7A9051-817C-40AE-8BAD-EB7BC4EF6F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C2C7B2B9-D707-4816-BA2E-943012690F17}">
  <ds:schemaRefs>
    <ds:schemaRef ds:uri="http://schemas.microsoft.com/office/2006/metadata/properties"/>
  </ds:schemaRefs>
</ds:datastoreItem>
</file>

<file path=customXml/itemProps3.xml><?xml version="1.0" encoding="utf-8"?>
<ds:datastoreItem xmlns:ds="http://schemas.openxmlformats.org/officeDocument/2006/customXml" ds:itemID="{EA5826CD-4E64-4188-8EA2-3031FF4D0C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3489</Words>
  <Characters>19891</Characters>
  <Application>Microsoft Office Word</Application>
  <DocSecurity>0</DocSecurity>
  <Lines>165</Lines>
  <Paragraphs>46</Paragraphs>
  <ScaleCrop>false</ScaleCrop>
  <HeadingPairs>
    <vt:vector size="2" baseType="variant">
      <vt:variant>
        <vt:lpstr>Názov</vt:lpstr>
      </vt:variant>
      <vt:variant>
        <vt:i4>1</vt:i4>
      </vt:variant>
    </vt:vector>
  </HeadingPairs>
  <TitlesOfParts>
    <vt:vector size="1" baseType="lpstr">
      <vt:lpstr/>
    </vt:vector>
  </TitlesOfParts>
  <Company>MH SR</Company>
  <LinksUpToDate>false</LinksUpToDate>
  <CharactersWithSpaces>23334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Simoncicova Iveta</dc:creator>
  <cp:keywords/>
  <dc:description/>
  <cp:lastModifiedBy>Vaňo Marián</cp:lastModifiedBy>
  <cp:revision>2</cp:revision>
  <cp:lastPrinted>2019-03-01T12:27:00Z</cp:lastPrinted>
  <dcterms:created xsi:type="dcterms:W3CDTF">2019-03-08T08:57:00Z</dcterms:created>
  <dcterms:modified xsi:type="dcterms:W3CDTF">2019-03-08T08:57:00Z</dcterms:modified>
</cp:coreProperties>
</file>