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D5" w:rsidRPr="000A1112" w:rsidRDefault="008A4CD5" w:rsidP="008A4CD5">
      <w:pPr>
        <w:jc w:val="center"/>
        <w:rPr>
          <w:b/>
          <w:sz w:val="24"/>
          <w:szCs w:val="24"/>
        </w:rPr>
      </w:pPr>
      <w:r w:rsidRPr="009B5B46">
        <w:rPr>
          <w:b/>
          <w:caps/>
          <w:sz w:val="24"/>
          <w:szCs w:val="24"/>
        </w:rPr>
        <w:t xml:space="preserve">Dôvodová správa </w:t>
      </w:r>
    </w:p>
    <w:p w:rsidR="008A4CD5" w:rsidRPr="000A1112" w:rsidRDefault="008A4CD5" w:rsidP="008A4CD5">
      <w:pPr>
        <w:rPr>
          <w:b/>
          <w:sz w:val="24"/>
          <w:szCs w:val="24"/>
        </w:rPr>
      </w:pPr>
    </w:p>
    <w:p w:rsidR="008A4CD5" w:rsidRPr="000A1112" w:rsidRDefault="008A4CD5" w:rsidP="008A4CD5">
      <w:pPr>
        <w:rPr>
          <w:b/>
          <w:sz w:val="24"/>
          <w:szCs w:val="24"/>
        </w:rPr>
      </w:pPr>
      <w:r w:rsidRPr="000A1112">
        <w:rPr>
          <w:b/>
          <w:sz w:val="24"/>
          <w:szCs w:val="24"/>
        </w:rPr>
        <w:t>A. Všeobecná časť</w:t>
      </w:r>
    </w:p>
    <w:p w:rsidR="008A4CD5" w:rsidRPr="00577BB0" w:rsidRDefault="008A4CD5" w:rsidP="008A4CD5">
      <w:pPr>
        <w:rPr>
          <w:sz w:val="24"/>
          <w:szCs w:val="24"/>
        </w:rPr>
      </w:pPr>
    </w:p>
    <w:p w:rsidR="008A4CD5" w:rsidRPr="00577BB0" w:rsidRDefault="008A4CD5" w:rsidP="008A4CD5">
      <w:pPr>
        <w:pStyle w:val="Normlnywebov"/>
        <w:spacing w:before="0" w:beforeAutospacing="0" w:after="0" w:afterAutospacing="0"/>
        <w:ind w:firstLine="708"/>
        <w:jc w:val="both"/>
        <w:rPr>
          <w:color w:val="000000" w:themeColor="text1"/>
        </w:rPr>
      </w:pPr>
      <w:r w:rsidRPr="00577BB0">
        <w:rPr>
          <w:rStyle w:val="Textzstupnhosymbolu"/>
          <w:color w:val="000000" w:themeColor="text1"/>
        </w:rPr>
        <w:t xml:space="preserve">Návrh zákona, ktorým sa mení a dopĺňa zákon č. 474/2013 Z. z. </w:t>
      </w:r>
      <w:r w:rsidRPr="00577BB0">
        <w:rPr>
          <w:color w:val="000000" w:themeColor="text1"/>
        </w:rPr>
        <w:t>o výbere mýta za užívanie vymedzených úsekov pozemných komunikácií a o zmene a doplnení niektorých zákonov v znení neskorších predpisov a</w:t>
      </w:r>
      <w:r>
        <w:rPr>
          <w:color w:val="000000" w:themeColor="text1"/>
        </w:rPr>
        <w:t> ktorým sa menia a dopĺňajú niektoré zákony</w:t>
      </w:r>
      <w:r w:rsidRPr="00577BB0" w:rsidDel="002E2FAA">
        <w:rPr>
          <w:color w:val="000000" w:themeColor="text1"/>
        </w:rPr>
        <w:t xml:space="preserve"> </w:t>
      </w:r>
      <w:r w:rsidRPr="00577BB0">
        <w:rPr>
          <w:color w:val="000000" w:themeColor="text1"/>
        </w:rPr>
        <w:t>(ďalej len „návrh zákona“) predkladá Ministerstvo dopravy a výstavby Slovenskej republiky ako iniciatívny návrh.</w:t>
      </w:r>
    </w:p>
    <w:p w:rsidR="008A4CD5" w:rsidRPr="00577BB0" w:rsidRDefault="008A4CD5" w:rsidP="008A4CD5">
      <w:pPr>
        <w:pStyle w:val="Normlnywebov"/>
        <w:spacing w:before="0" w:beforeAutospacing="0" w:after="0" w:afterAutospacing="0"/>
        <w:ind w:firstLine="708"/>
        <w:jc w:val="both"/>
      </w:pPr>
      <w:r w:rsidRPr="00577BB0">
        <w:t> </w:t>
      </w:r>
    </w:p>
    <w:p w:rsidR="008A4CD5" w:rsidRPr="00577BB0" w:rsidRDefault="008A4CD5" w:rsidP="008A4CD5">
      <w:pPr>
        <w:jc w:val="both"/>
        <w:rPr>
          <w:rStyle w:val="Textzstupnhosymbolu"/>
          <w:rFonts w:eastAsiaTheme="majorEastAsia"/>
          <w:color w:val="000000" w:themeColor="text1"/>
          <w:sz w:val="24"/>
          <w:szCs w:val="24"/>
        </w:rPr>
      </w:pPr>
      <w:r w:rsidRPr="00577BB0">
        <w:rPr>
          <w:sz w:val="24"/>
          <w:szCs w:val="24"/>
        </w:rPr>
        <w:t xml:space="preserve"> </w:t>
      </w:r>
      <w:r>
        <w:rPr>
          <w:sz w:val="24"/>
          <w:szCs w:val="24"/>
        </w:rPr>
        <w:tab/>
      </w:r>
      <w:r w:rsidRPr="00577BB0">
        <w:rPr>
          <w:sz w:val="24"/>
          <w:szCs w:val="24"/>
        </w:rPr>
        <w:t xml:space="preserve">Návrh zákona sa zameriava na zníženie pokút udelených v rámci </w:t>
      </w:r>
      <w:proofErr w:type="spellStart"/>
      <w:r w:rsidRPr="00577BB0">
        <w:rPr>
          <w:sz w:val="24"/>
          <w:szCs w:val="24"/>
        </w:rPr>
        <w:t>rozkazného</w:t>
      </w:r>
      <w:proofErr w:type="spellEnd"/>
      <w:r w:rsidRPr="00577BB0">
        <w:rPr>
          <w:sz w:val="24"/>
          <w:szCs w:val="24"/>
        </w:rPr>
        <w:t xml:space="preserve"> konania za delikt </w:t>
      </w:r>
      <w:proofErr w:type="spellStart"/>
      <w:r w:rsidRPr="00577BB0">
        <w:rPr>
          <w:sz w:val="24"/>
          <w:szCs w:val="24"/>
        </w:rPr>
        <w:t>neúhrady</w:t>
      </w:r>
      <w:proofErr w:type="spellEnd"/>
      <w:r w:rsidRPr="00577BB0">
        <w:rPr>
          <w:sz w:val="24"/>
          <w:szCs w:val="24"/>
        </w:rPr>
        <w:t xml:space="preserve"> mýta a delikt nesprávneho nastavenia počtu náprav v palubnej jednotke, pričom dôjde k nedoplatku mýta. Návrhom sa ďalej reaguje na potrebu úpravy elektromobilov v oblasti výberu mýta a to tak, že tieto vozidlá sa zaraďujú do najekologickejšej (najnižšej) mýtnej sadzby. Vypúšťa sa povinnosť upravovať sadzby mýta každoročne o harmonizovaný index spotrebiteľských cien. Na úseku výberu úhrady diaľničnej</w:t>
      </w:r>
      <w:r>
        <w:rPr>
          <w:sz w:val="24"/>
          <w:szCs w:val="24"/>
        </w:rPr>
        <w:t xml:space="preserve"> známky sa zrušujú všetky obsolen</w:t>
      </w:r>
      <w:r w:rsidRPr="00577BB0">
        <w:rPr>
          <w:sz w:val="24"/>
          <w:szCs w:val="24"/>
        </w:rPr>
        <w:t>tn</w:t>
      </w:r>
      <w:r>
        <w:rPr>
          <w:sz w:val="24"/>
          <w:szCs w:val="24"/>
        </w:rPr>
        <w:t>é</w:t>
      </w:r>
      <w:r w:rsidRPr="00577BB0">
        <w:rPr>
          <w:sz w:val="24"/>
          <w:szCs w:val="24"/>
        </w:rPr>
        <w:t xml:space="preserve"> ustanovenia súvisiace s papierovou nálepkou a v správnom konaní sa vypúšťa možnosť nahlásenia údajov o vodičovi, ktorý v čase porušenia povinnosti viedol vozidlo. </w:t>
      </w:r>
      <w:r w:rsidRPr="00577BB0">
        <w:rPr>
          <w:rStyle w:val="Textzstupnhosymbolu"/>
          <w:rFonts w:eastAsiaTheme="majorEastAsia"/>
          <w:color w:val="000000" w:themeColor="text1"/>
          <w:sz w:val="24"/>
          <w:szCs w:val="24"/>
        </w:rPr>
        <w:t xml:space="preserve"> </w:t>
      </w:r>
      <w:r w:rsidRPr="00877353">
        <w:rPr>
          <w:rStyle w:val="Textzstupnhosymbolu"/>
          <w:rFonts w:eastAsiaTheme="majorEastAsia"/>
          <w:color w:val="000000" w:themeColor="text1"/>
          <w:sz w:val="24"/>
          <w:szCs w:val="24"/>
        </w:rPr>
        <w:t>Návrh zákona tiež upravuje niektoré ustanovenia na základe požiadaviek a skúseností z aplikačnej praxe.</w:t>
      </w:r>
    </w:p>
    <w:p w:rsidR="008A4CD5" w:rsidRPr="00A802BF" w:rsidRDefault="008A4CD5" w:rsidP="008A4CD5">
      <w:pPr>
        <w:jc w:val="both"/>
        <w:rPr>
          <w:sz w:val="24"/>
          <w:szCs w:val="24"/>
        </w:rPr>
      </w:pPr>
    </w:p>
    <w:p w:rsidR="008A4CD5" w:rsidRDefault="008A4CD5" w:rsidP="008A4CD5">
      <w:pPr>
        <w:ind w:firstLine="708"/>
        <w:jc w:val="both"/>
        <w:rPr>
          <w:color w:val="000000" w:themeColor="text1"/>
          <w:sz w:val="24"/>
          <w:szCs w:val="24"/>
        </w:rPr>
      </w:pPr>
      <w:r w:rsidRPr="00A802BF">
        <w:rPr>
          <w:color w:val="000000" w:themeColor="text1"/>
          <w:sz w:val="24"/>
          <w:szCs w:val="24"/>
        </w:rPr>
        <w:t xml:space="preserve">Predpokladané vplyvy na rozpočet verejnej správy, na podnikateľské prostredie, sociálne vplyvy, vplyvy na životné prostredie, vplyvy na informatizáciu spoločnosti a vplyvy na služby verejnej správy pre občana sú vyjadrené v doložke vybraných vplyvov. </w:t>
      </w:r>
    </w:p>
    <w:p w:rsidR="008A4CD5" w:rsidRPr="00A802BF" w:rsidRDefault="008A4CD5" w:rsidP="008A4CD5">
      <w:pPr>
        <w:ind w:firstLine="708"/>
        <w:jc w:val="both"/>
        <w:rPr>
          <w:rStyle w:val="Textzstupnhosymbolu"/>
          <w:color w:val="000000" w:themeColor="text1"/>
          <w:sz w:val="24"/>
          <w:szCs w:val="24"/>
        </w:rPr>
      </w:pPr>
    </w:p>
    <w:p w:rsidR="008A4CD5" w:rsidRDefault="008A4CD5" w:rsidP="008A4CD5">
      <w:pPr>
        <w:ind w:firstLine="708"/>
        <w:jc w:val="both"/>
        <w:rPr>
          <w:rStyle w:val="Textzstupnhosymbolu"/>
          <w:color w:val="000000" w:themeColor="text1"/>
          <w:sz w:val="24"/>
          <w:szCs w:val="24"/>
        </w:rPr>
      </w:pPr>
      <w:r w:rsidRPr="00955625">
        <w:rPr>
          <w:color w:val="000000" w:themeColor="text1"/>
          <w:sz w:val="24"/>
          <w:szCs w:val="24"/>
        </w:rPr>
        <w:t xml:space="preserve">Návrh </w:t>
      </w:r>
      <w:r>
        <w:rPr>
          <w:color w:val="000000" w:themeColor="text1"/>
          <w:sz w:val="24"/>
          <w:szCs w:val="24"/>
        </w:rPr>
        <w:t>zákona</w:t>
      </w:r>
      <w:r w:rsidRPr="00955625">
        <w:rPr>
          <w:color w:val="000000" w:themeColor="text1"/>
          <w:sz w:val="24"/>
          <w:szCs w:val="24"/>
        </w:rPr>
        <w:t xml:space="preserve"> je v súlade s Ústavou SR, ústavnými zákonmi SR a nálezmi Ústavného súdu SR, platným právnym poriadkom SR, medzinárodnými zmluvami a inými medzinárodnými dokumentmi, ktorými je Slovenská republika viazaná, ako aj s právom Európskej únie. </w:t>
      </w:r>
      <w:r w:rsidRPr="00955625">
        <w:rPr>
          <w:rStyle w:val="Textzstupnhosymbolu"/>
          <w:color w:val="000000" w:themeColor="text1"/>
          <w:sz w:val="24"/>
          <w:szCs w:val="24"/>
        </w:rPr>
        <w:t xml:space="preserve">Návrh zákona sa nepredkladá do </w:t>
      </w:r>
      <w:proofErr w:type="spellStart"/>
      <w:r w:rsidRPr="00955625">
        <w:rPr>
          <w:rStyle w:val="Textzstupnhosymbolu"/>
          <w:color w:val="000000" w:themeColor="text1"/>
          <w:sz w:val="24"/>
          <w:szCs w:val="24"/>
        </w:rPr>
        <w:t>vnútrokomunitá</w:t>
      </w:r>
      <w:r>
        <w:rPr>
          <w:rStyle w:val="Textzstupnhosymbolu"/>
          <w:color w:val="000000" w:themeColor="text1"/>
          <w:sz w:val="24"/>
          <w:szCs w:val="24"/>
        </w:rPr>
        <w:t>rneho</w:t>
      </w:r>
      <w:proofErr w:type="spellEnd"/>
      <w:r>
        <w:rPr>
          <w:rStyle w:val="Textzstupnhosymbolu"/>
          <w:color w:val="000000" w:themeColor="text1"/>
          <w:sz w:val="24"/>
          <w:szCs w:val="24"/>
        </w:rPr>
        <w:t xml:space="preserve"> pripomienkového konania. </w:t>
      </w:r>
    </w:p>
    <w:p w:rsidR="008A4CD5" w:rsidRPr="008A4CD5" w:rsidRDefault="008A4CD5" w:rsidP="008A4CD5">
      <w:pPr>
        <w:ind w:firstLine="708"/>
        <w:jc w:val="both"/>
        <w:rPr>
          <w:color w:val="000000" w:themeColor="text1"/>
          <w:sz w:val="24"/>
          <w:szCs w:val="24"/>
        </w:rPr>
      </w:pPr>
    </w:p>
    <w:p w:rsidR="008A4CD5" w:rsidRDefault="008A4CD5" w:rsidP="003F281B">
      <w:pPr>
        <w:rPr>
          <w:b/>
          <w:bCs/>
          <w:sz w:val="28"/>
          <w:szCs w:val="28"/>
        </w:rPr>
      </w:pPr>
    </w:p>
    <w:p w:rsidR="003F281B" w:rsidRDefault="003F281B" w:rsidP="003F281B">
      <w:pPr>
        <w:rPr>
          <w:b/>
          <w:bCs/>
          <w:sz w:val="28"/>
          <w:szCs w:val="28"/>
        </w:rPr>
      </w:pPr>
    </w:p>
    <w:p w:rsidR="003501A1" w:rsidRPr="00A179AE" w:rsidRDefault="003501A1" w:rsidP="003501A1">
      <w:pPr>
        <w:jc w:val="center"/>
        <w:rPr>
          <w:b/>
          <w:bCs/>
          <w:sz w:val="28"/>
          <w:szCs w:val="28"/>
        </w:rPr>
      </w:pPr>
      <w:r w:rsidRPr="00014591">
        <w:rPr>
          <w:b/>
          <w:bCs/>
          <w:sz w:val="28"/>
          <w:szCs w:val="28"/>
        </w:rPr>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rsidTr="003501A1">
        <w:tc>
          <w:tcPr>
            <w:tcW w:w="9180" w:type="dxa"/>
            <w:gridSpan w:val="10"/>
            <w:tcBorders>
              <w:top w:val="single" w:sz="4" w:space="0" w:color="FFFFFF" w:themeColor="background1"/>
              <w:bottom w:val="single" w:sz="4" w:space="0" w:color="auto"/>
            </w:tcBorders>
          </w:tcPr>
          <w:p w:rsidR="003501A1" w:rsidRPr="00955645" w:rsidRDefault="00232C73" w:rsidP="00BD74D5">
            <w:pPr>
              <w:pStyle w:val="titulok"/>
              <w:spacing w:before="0" w:beforeAutospacing="0" w:after="0" w:afterAutospacing="0"/>
              <w:jc w:val="both"/>
              <w:rPr>
                <w:rFonts w:ascii="Times New Roman" w:hAnsi="Times New Roman" w:cs="Times New Roman"/>
                <w:b w:val="0"/>
                <w:sz w:val="20"/>
                <w:szCs w:val="20"/>
              </w:rPr>
            </w:pPr>
            <w:r w:rsidRPr="00955645">
              <w:rPr>
                <w:rFonts w:ascii="Times New Roman" w:hAnsi="Times New Roman" w:cs="Times New Roman"/>
                <w:b w:val="0"/>
                <w:bCs w:val="0"/>
                <w:color w:val="000000" w:themeColor="text1"/>
                <w:sz w:val="20"/>
                <w:szCs w:val="20"/>
                <w:lang w:eastAsia="cs-CZ"/>
              </w:rPr>
              <w:t xml:space="preserve">Návrh zákona, ktorým </w:t>
            </w:r>
            <w:r w:rsidRPr="00955645">
              <w:rPr>
                <w:rStyle w:val="Textzstupnhosymbolu"/>
                <w:b w:val="0"/>
                <w:sz w:val="20"/>
                <w:szCs w:val="20"/>
              </w:rPr>
              <w:t xml:space="preserve">sa mení a dopĺňa zákon č. 474/2013 Z. z. </w:t>
            </w:r>
            <w:r w:rsidRPr="00955645">
              <w:rPr>
                <w:rFonts w:ascii="Times New Roman" w:hAnsi="Times New Roman" w:cs="Times New Roman"/>
                <w:b w:val="0"/>
                <w:color w:val="000000" w:themeColor="text1"/>
                <w:sz w:val="20"/>
                <w:szCs w:val="20"/>
              </w:rPr>
              <w:t xml:space="preserve">o výbere mýta za užívanie vymedzených úsekov pozemných komunikácií a o zmene a doplnení niektorých zákonov v znení neskorších predpisov </w:t>
            </w:r>
            <w:r w:rsidR="005F3C5E" w:rsidRPr="00955645">
              <w:rPr>
                <w:rFonts w:ascii="Times New Roman" w:hAnsi="Times New Roman" w:cs="Times New Roman"/>
                <w:b w:val="0"/>
                <w:color w:val="000000" w:themeColor="text1"/>
                <w:sz w:val="20"/>
                <w:szCs w:val="20"/>
              </w:rPr>
              <w:t>a</w:t>
            </w:r>
            <w:r w:rsidR="00BD74D5">
              <w:rPr>
                <w:rFonts w:ascii="Times New Roman" w:hAnsi="Times New Roman" w:cs="Times New Roman"/>
                <w:b w:val="0"/>
                <w:color w:val="000000" w:themeColor="text1"/>
                <w:sz w:val="20"/>
                <w:szCs w:val="20"/>
              </w:rPr>
              <w:t> ktorým sa menia a dopĺňajú niektoré zákony</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9548EE" w:rsidRPr="00A179AE" w:rsidRDefault="009548EE" w:rsidP="009548EE">
            <w:r>
              <w:t>Minister</w:t>
            </w:r>
            <w:r w:rsidR="00B6456B">
              <w:t>stvo</w:t>
            </w:r>
            <w:r w:rsidR="00FE1499">
              <w:t xml:space="preserve"> dopravy a </w:t>
            </w:r>
            <w:r>
              <w:t>výstavby Slovenskej republiky</w:t>
            </w:r>
          </w:p>
          <w:p w:rsidR="003501A1" w:rsidRPr="00A179AE" w:rsidRDefault="003501A1" w:rsidP="007B71A4"/>
        </w:tc>
      </w:tr>
      <w:tr w:rsidR="003501A1" w:rsidRPr="00A179AE"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A179AE" w:rsidRDefault="003501A1" w:rsidP="007B71A4">
            <w:r w:rsidRPr="00A179AE">
              <w:t>Materiál nelegislatívnej povahy</w:t>
            </w:r>
          </w:p>
        </w:tc>
      </w:tr>
      <w:tr w:rsidR="003501A1" w:rsidRPr="00A179AE"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A179AE" w:rsidRDefault="003501A1" w:rsidP="007B71A4"/>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9548EE" w:rsidP="007B71A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pPr>
              <w:ind w:left="175" w:hanging="175"/>
            </w:pPr>
            <w:r w:rsidRPr="00A179AE">
              <w:t>Materiál legislatívnej povahy</w:t>
            </w:r>
          </w:p>
        </w:tc>
      </w:tr>
      <w:tr w:rsidR="003501A1" w:rsidRPr="00A179AE" w:rsidTr="004F6F1F">
        <w:tc>
          <w:tcPr>
            <w:tcW w:w="4212" w:type="dxa"/>
            <w:gridSpan w:val="2"/>
            <w:vMerge/>
            <w:tcBorders>
              <w:top w:val="nil"/>
              <w:left w:val="single" w:sz="4" w:space="0" w:color="auto"/>
              <w:bottom w:val="single" w:sz="4" w:space="0" w:color="auto"/>
            </w:tcBorders>
            <w:shd w:val="clear" w:color="auto" w:fill="E2E2E2"/>
          </w:tcPr>
          <w:p w:rsidR="003501A1" w:rsidRPr="00A179AE" w:rsidRDefault="003501A1" w:rsidP="007B71A4"/>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r w:rsidRPr="00A179AE">
              <w:t>Transpozícia práva EÚ</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A179AE" w:rsidRDefault="003501A1" w:rsidP="007B71A4">
            <w:pPr>
              <w:rPr>
                <w:i/>
              </w:rPr>
            </w:pPr>
            <w:r w:rsidRPr="00A179AE">
              <w:rPr>
                <w:i/>
              </w:rPr>
              <w:t>V prípade transpozície uveďte zoznam transponovaných predpisov:</w:t>
            </w:r>
          </w:p>
          <w:p w:rsidR="003501A1" w:rsidRPr="00A179AE" w:rsidRDefault="003501A1" w:rsidP="007B71A4"/>
          <w:p w:rsidR="003501A1" w:rsidRPr="00A179AE" w:rsidRDefault="003501A1" w:rsidP="007B71A4"/>
        </w:tc>
      </w:tr>
      <w:tr w:rsidR="003501A1" w:rsidRPr="00A179AE" w:rsidTr="004F6F1F">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3501A1" w:rsidRPr="00B36212" w:rsidRDefault="003501A1" w:rsidP="007B71A4">
            <w:pPr>
              <w:rPr>
                <w:i/>
                <w:highlight w:val="yellow"/>
              </w:rPr>
            </w:pP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lastRenderedPageBreak/>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B36212" w:rsidRDefault="00805D7E" w:rsidP="00805D7E">
            <w:pPr>
              <w:rPr>
                <w:i/>
                <w:highlight w:val="yellow"/>
              </w:rPr>
            </w:pPr>
            <w:r>
              <w:rPr>
                <w:i/>
              </w:rPr>
              <w:t xml:space="preserve">November </w:t>
            </w:r>
            <w:r w:rsidR="00AF6EA8" w:rsidRPr="00C7175B">
              <w:rPr>
                <w:i/>
              </w:rPr>
              <w:t>201</w:t>
            </w:r>
            <w:r w:rsidR="00232C73">
              <w:rPr>
                <w:i/>
              </w:rPr>
              <w:t>8</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A179AE" w:rsidRDefault="00212FDE" w:rsidP="00212FDE">
            <w:pPr>
              <w:rPr>
                <w:i/>
              </w:rPr>
            </w:pPr>
            <w:r>
              <w:rPr>
                <w:i/>
              </w:rPr>
              <w:t>Marec</w:t>
            </w:r>
            <w:r w:rsidR="00AF6EA8">
              <w:rPr>
                <w:i/>
              </w:rPr>
              <w:t xml:space="preserve"> 201</w:t>
            </w:r>
            <w:r>
              <w:rPr>
                <w:i/>
              </w:rPr>
              <w:t>9</w:t>
            </w:r>
          </w:p>
        </w:tc>
      </w:tr>
      <w:tr w:rsidR="003501A1" w:rsidRPr="00A179AE"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90D1E" w:rsidRDefault="007B162A" w:rsidP="007B162A">
            <w:pPr>
              <w:jc w:val="both"/>
            </w:pPr>
            <w:r>
              <w:rPr>
                <w:rFonts w:ascii="Times" w:hAnsi="Times" w:cs="Times"/>
              </w:rPr>
              <w:t>Návrh zákona sa zameriava na úpravu správnych deliktov, konkrétne na zníženie výšky</w:t>
            </w:r>
            <w:r>
              <w:t xml:space="preserve"> pokuty za </w:t>
            </w:r>
            <w:r w:rsidR="00A90D1E">
              <w:t xml:space="preserve">delikt </w:t>
            </w:r>
            <w:proofErr w:type="spellStart"/>
            <w:r w:rsidR="00A90D1E">
              <w:t>neúhrady</w:t>
            </w:r>
            <w:proofErr w:type="spellEnd"/>
            <w:r w:rsidR="00A90D1E">
              <w:t xml:space="preserve"> mýta a delikt nesprávneho nastavenia počtu náprav v palubnej jednotke. </w:t>
            </w:r>
            <w:r>
              <w:t xml:space="preserve">Vozidlá s čisto alebo čiastočne elektrickým pohonom sa </w:t>
            </w:r>
            <w:r w:rsidR="00A90D1E">
              <w:t>zaraďujú do najekologickejšej (najnižšej) mýtnej sadzby. Vypúšťa sa povinnosť upravovať sadzby mýta každoročne o harmonizova</w:t>
            </w:r>
            <w:r>
              <w:t>ný index spotrebiteľských cien.</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014591" w:rsidRDefault="003501A1" w:rsidP="003501A1">
            <w:pPr>
              <w:pStyle w:val="Odsekzoznamu"/>
              <w:numPr>
                <w:ilvl w:val="0"/>
                <w:numId w:val="1"/>
              </w:numPr>
              <w:spacing w:after="0" w:line="240" w:lineRule="auto"/>
              <w:ind w:left="426"/>
              <w:rPr>
                <w:rFonts w:ascii="Times New Roman" w:hAnsi="Times New Roman" w:cs="Times New Roman"/>
                <w:b/>
              </w:rPr>
            </w:pPr>
            <w:r w:rsidRPr="00014591">
              <w:rPr>
                <w:rFonts w:ascii="Times New Roman" w:hAnsi="Times New Roman" w:cs="Times New Roman"/>
                <w:b/>
              </w:rPr>
              <w:t>Ciele a výsledný stav</w:t>
            </w:r>
          </w:p>
        </w:tc>
      </w:tr>
      <w:tr w:rsidR="003501A1" w:rsidRPr="00A179AE"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014591" w:rsidRDefault="00A90D1E" w:rsidP="00EF5E5F">
            <w:pPr>
              <w:jc w:val="both"/>
            </w:pPr>
            <w:r>
              <w:t xml:space="preserve">Cieľom je </w:t>
            </w:r>
            <w:r w:rsidR="007B162A">
              <w:t xml:space="preserve">úprava správnych deliktov </w:t>
            </w:r>
            <w:r w:rsidRPr="00A90D1E">
              <w:t>na úseku výberu mýta</w:t>
            </w:r>
            <w:r w:rsidR="000B2C04">
              <w:t>:</w:t>
            </w:r>
            <w:r w:rsidRPr="00A90D1E">
              <w:t> zníž</w:t>
            </w:r>
            <w:r w:rsidR="000B2C04">
              <w:t>enie</w:t>
            </w:r>
            <w:r w:rsidRPr="00A90D1E">
              <w:t xml:space="preserve"> </w:t>
            </w:r>
            <w:r>
              <w:t>výšk</w:t>
            </w:r>
            <w:r w:rsidR="007B162A">
              <w:t>y pokuty</w:t>
            </w:r>
            <w:r w:rsidRPr="00A90D1E">
              <w:t xml:space="preserve"> pri dvoch správnych deliktoch (</w:t>
            </w:r>
            <w:proofErr w:type="spellStart"/>
            <w:r w:rsidRPr="00A90D1E">
              <w:t>neúhrada</w:t>
            </w:r>
            <w:proofErr w:type="spellEnd"/>
            <w:r w:rsidRPr="00A90D1E">
              <w:t xml:space="preserve"> mýta, nesprávne nastavenie počtu náprav v palubnej </w:t>
            </w:r>
            <w:r>
              <w:t>jednotke</w:t>
            </w:r>
            <w:r w:rsidR="007B162A">
              <w:t>)</w:t>
            </w:r>
            <w:r>
              <w:t xml:space="preserve">, a to z 1 500 eur na 1 050 </w:t>
            </w:r>
            <w:r w:rsidR="00AC46A7">
              <w:t>eur, resp. zo 480 eur na 18</w:t>
            </w:r>
            <w:r>
              <w:t>0 eur.</w:t>
            </w:r>
            <w:r w:rsidR="00EF5E5F">
              <w:t xml:space="preserve"> </w:t>
            </w:r>
            <w:r w:rsidR="00EF5E5F" w:rsidRPr="00EF5E5F">
              <w:rPr>
                <w:rFonts w:ascii="Times" w:hAnsi="Times" w:cs="Times"/>
                <w:color w:val="000000" w:themeColor="text1"/>
              </w:rPr>
              <w:t xml:space="preserve">Pri oboch deliktoch je tiež </w:t>
            </w:r>
            <w:r w:rsidR="000B2C04">
              <w:rPr>
                <w:color w:val="000000" w:themeColor="text1"/>
              </w:rPr>
              <w:t>c</w:t>
            </w:r>
            <w:r w:rsidR="00EF5E5F" w:rsidRPr="00EF5E5F">
              <w:rPr>
                <w:color w:val="000000" w:themeColor="text1"/>
              </w:rPr>
              <w:t>ieľom zamedziť tomu, aby v </w:t>
            </w:r>
            <w:proofErr w:type="spellStart"/>
            <w:r w:rsidR="00EF5E5F" w:rsidRPr="00EF5E5F">
              <w:rPr>
                <w:color w:val="000000" w:themeColor="text1"/>
              </w:rPr>
              <w:t>rozkaznom</w:t>
            </w:r>
            <w:proofErr w:type="spellEnd"/>
            <w:r w:rsidR="00EF5E5F" w:rsidRPr="00EF5E5F">
              <w:rPr>
                <w:color w:val="000000" w:themeColor="text1"/>
              </w:rPr>
              <w:t xml:space="preserve"> konaní bola za skutkovo rovnaký delikt vyberaná vyššia pokuta ako je výška pokuty v blokovom konaní uložená policajtom.</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FE1499" w:rsidRDefault="009548EE" w:rsidP="007B71A4">
            <w:r w:rsidRPr="00FE1499">
              <w:t>Podnikateľské prostredie vo všeobecnosti, užívatelia vymedzených úsekov ciest</w:t>
            </w:r>
            <w:r w:rsidR="00365BB9" w:rsidRPr="00FE1499">
              <w:t>.</w:t>
            </w:r>
          </w:p>
          <w:p w:rsidR="003501A1" w:rsidRPr="00A179AE" w:rsidRDefault="003501A1" w:rsidP="007B71A4">
            <w:pPr>
              <w:rPr>
                <w:i/>
              </w:rPr>
            </w:pP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rsidR="003501A1" w:rsidRPr="00A179AE"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773ADE" w:rsidP="007B71A4">
            <w:pPr>
              <w:rPr>
                <w:i/>
              </w:rPr>
            </w:pPr>
            <w:r w:rsidRPr="00BD3E09">
              <w:t>Nepredkladajú sa.</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A179AE" w:rsidRDefault="003501A1" w:rsidP="007B71A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8A3DD5" w:rsidP="007B71A4">
            <w:pPr>
              <w:jc w:val="center"/>
            </w:pPr>
            <w:sdt>
              <w:sdtPr>
                <w:id w:val="-1407611648"/>
                <w14:checkbox>
                  <w14:checked w14:val="1"/>
                  <w14:checkedState w14:val="2612" w14:font="MS Gothic"/>
                  <w14:uncheckedState w14:val="2610" w14:font="MS Gothic"/>
                </w14:checkbox>
              </w:sdtPr>
              <w:sdtEndPr/>
              <w:sdtContent>
                <w:r w:rsidR="00E97FF7">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A179AE" w:rsidRDefault="008A3DD5" w:rsidP="007B71A4">
            <w:pPr>
              <w:jc w:val="center"/>
            </w:pPr>
            <w:sdt>
              <w:sdtPr>
                <w:id w:val="-1625842802"/>
                <w14:checkbox>
                  <w14:checked w14:val="0"/>
                  <w14:checkedState w14:val="2612" w14:font="MS Gothic"/>
                  <w14:uncheckedState w14:val="2610" w14:font="MS Gothic"/>
                </w14:checkbox>
              </w:sdtPr>
              <w:sdtEndPr/>
              <w:sdtContent>
                <w:r w:rsidR="00E97FF7">
                  <w:rPr>
                    <w:rFonts w:ascii="MS Gothic" w:eastAsia="MS Gothic" w:hAnsi="MS Gothic" w:hint="eastAsia"/>
                  </w:rPr>
                  <w:t>☐</w:t>
                </w:r>
              </w:sdtContent>
            </w:sdt>
            <w:r w:rsidR="003501A1" w:rsidRPr="00A179AE">
              <w:t xml:space="preserve">  Nie</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Ak áno, uveďte ktoré oblasti budú nimi upravené, resp. ktorých vykonávacích predpisov sa zmena dotkne:</w:t>
            </w:r>
          </w:p>
          <w:p w:rsidR="003501A1" w:rsidRPr="00E97FF7" w:rsidRDefault="00E97FF7" w:rsidP="00CE0901">
            <w:pPr>
              <w:pStyle w:val="Odsekzoznamu"/>
              <w:numPr>
                <w:ilvl w:val="0"/>
                <w:numId w:val="2"/>
              </w:numPr>
              <w:spacing w:line="240" w:lineRule="auto"/>
              <w:rPr>
                <w:rFonts w:ascii="Times New Roman" w:hAnsi="Times New Roman" w:cs="Times New Roman"/>
                <w:color w:val="000000" w:themeColor="text1"/>
                <w:sz w:val="20"/>
                <w:szCs w:val="20"/>
              </w:rPr>
            </w:pPr>
            <w:r w:rsidRPr="00E97FF7">
              <w:rPr>
                <w:rFonts w:ascii="Times New Roman" w:hAnsi="Times New Roman" w:cs="Times New Roman"/>
                <w:color w:val="000000" w:themeColor="text1"/>
                <w:sz w:val="20"/>
                <w:szCs w:val="20"/>
              </w:rPr>
              <w:t>Vyhláška Ministerstva dopravy, výstavby a regionálneho rozvoja Slovenskej republiky č. 476/2013</w:t>
            </w:r>
            <w:r w:rsidR="004E0124">
              <w:rPr>
                <w:rFonts w:ascii="Times New Roman" w:hAnsi="Times New Roman" w:cs="Times New Roman"/>
                <w:color w:val="000000" w:themeColor="text1"/>
                <w:sz w:val="20"/>
                <w:szCs w:val="20"/>
              </w:rPr>
              <w:br/>
            </w:r>
            <w:r w:rsidRPr="00E97FF7">
              <w:rPr>
                <w:rFonts w:ascii="Times New Roman" w:hAnsi="Times New Roman" w:cs="Times New Roman"/>
                <w:color w:val="000000" w:themeColor="text1"/>
                <w:sz w:val="20"/>
                <w:szCs w:val="20"/>
              </w:rPr>
              <w:t xml:space="preserve"> Z. z., ktorou sa vykonávajú niektoré ustanovenia zákona o výbere mýta za užívanie vymedzených úsekov pozemných komunikácií a o zmene a doplnení niektorých zákonov</w:t>
            </w:r>
            <w:r w:rsidR="004E0124">
              <w:rPr>
                <w:rFonts w:ascii="Times New Roman" w:hAnsi="Times New Roman" w:cs="Times New Roman"/>
                <w:color w:val="000000" w:themeColor="text1"/>
                <w:sz w:val="20"/>
                <w:szCs w:val="20"/>
              </w:rPr>
              <w:t>,</w:t>
            </w:r>
          </w:p>
          <w:p w:rsidR="00E97FF7" w:rsidRPr="00A179AE" w:rsidRDefault="00E97FF7" w:rsidP="00CE0901">
            <w:pPr>
              <w:pStyle w:val="Odsekzoznamu"/>
              <w:numPr>
                <w:ilvl w:val="0"/>
                <w:numId w:val="2"/>
              </w:numPr>
              <w:spacing w:line="240" w:lineRule="auto"/>
            </w:pPr>
            <w:r w:rsidRPr="00E97FF7">
              <w:rPr>
                <w:rFonts w:ascii="Times New Roman" w:hAnsi="Times New Roman" w:cs="Times New Roman"/>
                <w:color w:val="000000" w:themeColor="text1"/>
                <w:sz w:val="20"/>
                <w:szCs w:val="20"/>
              </w:rPr>
              <w:t xml:space="preserve">Vyhláška Ministerstva dopravy, výstavby a regionálneho rozvoja Slovenskej republiky č. 19/2016 </w:t>
            </w:r>
            <w:r w:rsidR="004E0124">
              <w:rPr>
                <w:rFonts w:ascii="Times New Roman" w:hAnsi="Times New Roman" w:cs="Times New Roman"/>
                <w:color w:val="000000" w:themeColor="text1"/>
                <w:sz w:val="20"/>
                <w:szCs w:val="20"/>
              </w:rPr>
              <w:br/>
            </w:r>
            <w:r w:rsidRPr="00E97FF7">
              <w:rPr>
                <w:rFonts w:ascii="Times New Roman" w:hAnsi="Times New Roman" w:cs="Times New Roman"/>
                <w:color w:val="000000" w:themeColor="text1"/>
                <w:sz w:val="20"/>
                <w:szCs w:val="20"/>
              </w:rPr>
              <w:t xml:space="preserve">Z. z., ktorou sa vykonávajú niektoré ustanovenia zákona č. </w:t>
            </w:r>
            <w:hyperlink r:id="rId10" w:tooltip="Odkaz na predpis alebo ustanovenie" w:history="1">
              <w:r w:rsidRPr="00E97FF7">
                <w:rPr>
                  <w:rFonts w:ascii="Times New Roman" w:hAnsi="Times New Roman" w:cs="Times New Roman"/>
                  <w:bCs/>
                  <w:color w:val="000000" w:themeColor="text1"/>
                  <w:sz w:val="20"/>
                  <w:szCs w:val="20"/>
                </w:rPr>
                <w:t>488/2013 Z. z.</w:t>
              </w:r>
            </w:hyperlink>
            <w:r w:rsidRPr="00E97FF7">
              <w:rPr>
                <w:rFonts w:ascii="Times New Roman" w:hAnsi="Times New Roman" w:cs="Times New Roman"/>
                <w:color w:val="000000" w:themeColor="text1"/>
                <w:sz w:val="20"/>
                <w:szCs w:val="20"/>
              </w:rPr>
              <w:t xml:space="preserve"> o diaľničnej známke a o zmene niektorých zákonov</w:t>
            </w:r>
            <w:r w:rsidR="004E0124">
              <w:rPr>
                <w:rFonts w:ascii="Times New Roman" w:hAnsi="Times New Roman" w:cs="Times New Roman"/>
                <w:color w:val="000000" w:themeColor="text1"/>
                <w:sz w:val="20"/>
                <w:szCs w:val="20"/>
              </w:rPr>
              <w:t>.</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773ADE" w:rsidRDefault="00773ADE" w:rsidP="007B71A4">
            <w:r w:rsidRPr="00773ADE">
              <w:t>Žiadna.</w:t>
            </w: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A179AE" w:rsidRDefault="003501A1" w:rsidP="007B71A4">
            <w:pPr>
              <w:jc w:val="center"/>
            </w:pP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rsidR="003501A1" w:rsidRPr="00A179AE"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3501A1" w:rsidP="00B378DB">
            <w:pPr>
              <w:rPr>
                <w:i/>
              </w:rPr>
            </w:pPr>
          </w:p>
        </w:tc>
      </w:tr>
      <w:tr w:rsidR="003501A1" w:rsidRPr="00A179AE" w:rsidTr="004C60B8">
        <w:trPr>
          <w:trHeight w:val="715"/>
        </w:trPr>
        <w:tc>
          <w:tcPr>
            <w:tcW w:w="9180" w:type="dxa"/>
            <w:gridSpan w:val="10"/>
            <w:tcBorders>
              <w:top w:val="single" w:sz="4" w:space="0" w:color="auto"/>
              <w:left w:val="nil"/>
              <w:bottom w:val="nil"/>
              <w:right w:val="nil"/>
            </w:tcBorders>
            <w:shd w:val="clear" w:color="auto" w:fill="FFFFFF" w:themeFill="background1"/>
          </w:tcPr>
          <w:p w:rsidR="004F6F1F" w:rsidRDefault="004F6F1F" w:rsidP="00B378DB"/>
          <w:p w:rsidR="00D13B6F" w:rsidRDefault="00D13B6F" w:rsidP="004C60B8">
            <w:pPr>
              <w:ind w:left="142" w:hanging="142"/>
            </w:pPr>
          </w:p>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Pr="00A179AE" w:rsidRDefault="00F62771" w:rsidP="00F22831">
            <w:r>
              <w:t>*</w:t>
            </w:r>
            <w:r w:rsidR="00F22831">
              <w:t>* nepovinné</w:t>
            </w:r>
          </w:p>
        </w:tc>
      </w:tr>
      <w:tr w:rsidR="003501A1" w:rsidRPr="00A179AE" w:rsidTr="004F6F1F">
        <w:tc>
          <w:tcPr>
            <w:tcW w:w="9180" w:type="dxa"/>
            <w:gridSpan w:val="10"/>
            <w:tcBorders>
              <w:top w:val="nil"/>
              <w:left w:val="nil"/>
              <w:bottom w:val="single" w:sz="4" w:space="0" w:color="auto"/>
              <w:right w:val="nil"/>
            </w:tcBorders>
            <w:shd w:val="clear" w:color="auto" w:fill="FFFFFF" w:themeFill="background1"/>
          </w:tcPr>
          <w:p w:rsidR="003501A1" w:rsidRPr="00A179AE" w:rsidRDefault="003501A1" w:rsidP="003501A1">
            <w:pPr>
              <w:rPr>
                <w:b/>
              </w:rPr>
            </w:pPr>
          </w:p>
        </w:tc>
      </w:tr>
      <w:tr w:rsidR="003501A1" w:rsidRPr="00A179AE"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3501A1" w:rsidRPr="00A179AE"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7B71A4">
            <w:pPr>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232C73"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rPr>
                <w:b/>
              </w:rPr>
            </w:pPr>
            <w:r w:rsidRPr="00A179AE">
              <w:rPr>
                <w:b/>
              </w:rPr>
              <w:t>Pozitívne</w:t>
            </w:r>
          </w:p>
        </w:tc>
        <w:sdt>
          <w:sdtPr>
            <w:rPr>
              <w:b/>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232C73"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232C73" w:rsidP="007B71A4">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rPr>
                <w:b/>
              </w:rPr>
            </w:pPr>
            <w:r w:rsidRPr="00A179AE">
              <w:rPr>
                <w:b/>
              </w:rPr>
              <w:t>Negatívne</w:t>
            </w:r>
          </w:p>
        </w:tc>
      </w:tr>
      <w:tr w:rsidR="003501A1" w:rsidRPr="00A179AE"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A179AE" w:rsidRDefault="003501A1" w:rsidP="007B71A4">
            <w:r w:rsidRPr="00A179AE">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232C73"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r w:rsidRPr="00A179AE">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ind w:left="-107" w:right="-108"/>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pPr>
            <w:r w:rsidRPr="00A179AE">
              <w:t>Čiastočne</w:t>
            </w:r>
          </w:p>
        </w:tc>
      </w:tr>
      <w:tr w:rsidR="003501A1" w:rsidRPr="00A179AE"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A179AE" w:rsidRDefault="003501A1" w:rsidP="004C794A">
            <w:pPr>
              <w:rPr>
                <w:b/>
              </w:rPr>
            </w:pPr>
            <w:r w:rsidRPr="00A179AE">
              <w:rPr>
                <w:b/>
              </w:rPr>
              <w:t>Vplyvy na podnikateľské prostredie</w:t>
            </w:r>
          </w:p>
        </w:tc>
        <w:sdt>
          <w:sdtPr>
            <w:rPr>
              <w:b/>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2B6B16"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232C73"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232C73" w:rsidP="007B71A4">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7B71A4">
            <w:r w:rsidRPr="00A179AE">
              <w:t xml:space="preserve">    z toho vplyvy na MSP</w:t>
            </w:r>
          </w:p>
        </w:tc>
        <w:sdt>
          <w:sdt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A179AE" w:rsidRDefault="002B6B16"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232C73" w:rsidP="007B71A4">
                <w:pPr>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pPr>
            <w:r w:rsidRPr="00A179AE">
              <w:t>Negatívne</w:t>
            </w:r>
          </w:p>
        </w:tc>
      </w:tr>
      <w:tr w:rsidR="003501A1" w:rsidRPr="00A179AE"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Sociálne vplyvy</w:t>
            </w:r>
          </w:p>
        </w:tc>
        <w:sdt>
          <w:sdtPr>
            <w:rPr>
              <w:b/>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548EE"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548EE"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5465B">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548EE"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B83402">
        <w:tc>
          <w:tcPr>
            <w:tcW w:w="3812" w:type="dxa"/>
            <w:tcBorders>
              <w:top w:val="single" w:sz="4" w:space="0" w:color="auto"/>
              <w:left w:val="single" w:sz="4" w:space="0" w:color="auto"/>
              <w:bottom w:val="nil"/>
              <w:right w:val="single" w:sz="4" w:space="0" w:color="auto"/>
            </w:tcBorders>
            <w:shd w:val="clear" w:color="auto" w:fill="E2E2E2"/>
          </w:tcPr>
          <w:p w:rsidR="0045465B" w:rsidRPr="00653ADA" w:rsidRDefault="0045465B" w:rsidP="00B83402">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rsidR="0045465B" w:rsidRPr="00653ADA" w:rsidRDefault="0045465B" w:rsidP="00B83402">
            <w:pPr>
              <w:jc w:val="center"/>
              <w:rPr>
                <w:rFonts w:eastAsia="MS Mincho"/>
                <w:b/>
              </w:rPr>
            </w:pPr>
          </w:p>
        </w:tc>
        <w:tc>
          <w:tcPr>
            <w:tcW w:w="1281" w:type="dxa"/>
            <w:tcBorders>
              <w:top w:val="single" w:sz="4" w:space="0" w:color="auto"/>
              <w:left w:val="nil"/>
              <w:bottom w:val="nil"/>
              <w:right w:val="nil"/>
            </w:tcBorders>
            <w:shd w:val="clear" w:color="auto" w:fill="auto"/>
          </w:tcPr>
          <w:p w:rsidR="0045465B" w:rsidRPr="00653ADA" w:rsidRDefault="0045465B" w:rsidP="00B83402">
            <w:pPr>
              <w:ind w:right="-108"/>
              <w:rPr>
                <w:b/>
              </w:rPr>
            </w:pPr>
          </w:p>
        </w:tc>
        <w:tc>
          <w:tcPr>
            <w:tcW w:w="569"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133" w:type="dxa"/>
            <w:tcBorders>
              <w:top w:val="single" w:sz="4" w:space="0" w:color="auto"/>
              <w:left w:val="nil"/>
              <w:bottom w:val="nil"/>
              <w:right w:val="nil"/>
            </w:tcBorders>
            <w:shd w:val="clear" w:color="auto" w:fill="auto"/>
          </w:tcPr>
          <w:p w:rsidR="0045465B" w:rsidRPr="00653ADA" w:rsidRDefault="0045465B" w:rsidP="00B83402">
            <w:pPr>
              <w:rPr>
                <w:b/>
              </w:rPr>
            </w:pPr>
          </w:p>
        </w:tc>
        <w:tc>
          <w:tcPr>
            <w:tcW w:w="547"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45465B" w:rsidRPr="00653ADA" w:rsidRDefault="0045465B" w:rsidP="00B83402">
            <w:pPr>
              <w:ind w:left="54"/>
              <w:rPr>
                <w:b/>
              </w:rPr>
            </w:pPr>
          </w:p>
        </w:tc>
      </w:tr>
      <w:tr w:rsidR="001A1559" w:rsidRPr="009634B3" w:rsidTr="00B83402">
        <w:tc>
          <w:tcPr>
            <w:tcW w:w="3812" w:type="dxa"/>
            <w:tcBorders>
              <w:top w:val="nil"/>
              <w:left w:val="single" w:sz="4" w:space="0" w:color="auto"/>
              <w:bottom w:val="nil"/>
              <w:right w:val="single" w:sz="4" w:space="0" w:color="auto"/>
            </w:tcBorders>
            <w:shd w:val="clear" w:color="auto" w:fill="E2E2E2"/>
          </w:tcPr>
          <w:p w:rsidR="001A1559" w:rsidRPr="009634B3" w:rsidRDefault="001A1559" w:rsidP="00B83402">
            <w:pPr>
              <w:ind w:left="196" w:hanging="196"/>
              <w:rPr>
                <w:rFonts w:eastAsia="Calibri"/>
                <w:b/>
                <w:lang w:eastAsia="en-US"/>
              </w:rPr>
            </w:pPr>
            <w:r w:rsidRPr="009634B3">
              <w:rPr>
                <w:rFonts w:eastAsia="Calibri"/>
                <w:b/>
                <w:lang w:eastAsia="en-US"/>
              </w:rPr>
              <w:t xml:space="preserve">    vplyvy služieb verejnej správy na občana</w:t>
            </w:r>
          </w:p>
        </w:tc>
        <w:sdt>
          <w:sdtPr>
            <w:rPr>
              <w:b/>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rsidR="001A1559" w:rsidRPr="00A179AE" w:rsidRDefault="001A1559" w:rsidP="00EB1608">
                <w:pPr>
                  <w:jc w:val="center"/>
                  <w:rPr>
                    <w:b/>
                  </w:rPr>
                </w:pPr>
                <w:r>
                  <w:rPr>
                    <w:rFonts w:ascii="MS Gothic" w:eastAsia="MS Gothic" w:hAnsi="MS Gothic" w:hint="eastAsia"/>
                    <w:b/>
                  </w:rPr>
                  <w:t>☐</w:t>
                </w:r>
              </w:p>
            </w:tc>
          </w:sdtContent>
        </w:sdt>
        <w:tc>
          <w:tcPr>
            <w:tcW w:w="1281" w:type="dxa"/>
            <w:tcBorders>
              <w:top w:val="nil"/>
              <w:left w:val="nil"/>
              <w:bottom w:val="nil"/>
              <w:right w:val="nil"/>
            </w:tcBorders>
            <w:shd w:val="clear" w:color="auto" w:fill="auto"/>
          </w:tcPr>
          <w:p w:rsidR="001A1559" w:rsidRPr="00A179AE" w:rsidRDefault="001A1559" w:rsidP="00EB1608">
            <w:pPr>
              <w:ind w:right="-108"/>
              <w:rPr>
                <w:b/>
              </w:rPr>
            </w:pPr>
            <w:r w:rsidRPr="00A179AE">
              <w:rPr>
                <w:b/>
              </w:rPr>
              <w:t>Pozitívne</w:t>
            </w:r>
          </w:p>
        </w:tc>
        <w:sdt>
          <w:sdtPr>
            <w:rPr>
              <w:b/>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rsidR="001A1559" w:rsidRPr="00A179AE" w:rsidRDefault="009548EE" w:rsidP="00EB1608">
                <w:pPr>
                  <w:jc w:val="center"/>
                  <w:rPr>
                    <w:b/>
                  </w:rPr>
                </w:pPr>
                <w:r>
                  <w:rPr>
                    <w:rFonts w:ascii="MS Gothic" w:eastAsia="MS Gothic" w:hAnsi="MS Gothic" w:hint="eastAsia"/>
                    <w:b/>
                  </w:rPr>
                  <w:t>☒</w:t>
                </w:r>
              </w:p>
            </w:tc>
          </w:sdtContent>
        </w:sdt>
        <w:tc>
          <w:tcPr>
            <w:tcW w:w="1133" w:type="dxa"/>
            <w:tcBorders>
              <w:top w:val="nil"/>
              <w:left w:val="nil"/>
              <w:bottom w:val="nil"/>
              <w:right w:val="nil"/>
            </w:tcBorders>
            <w:shd w:val="clear" w:color="auto" w:fill="auto"/>
          </w:tcPr>
          <w:p w:rsidR="001A1559" w:rsidRPr="00A179AE" w:rsidRDefault="001A1559" w:rsidP="00EB1608">
            <w:pPr>
              <w:rPr>
                <w:b/>
              </w:rPr>
            </w:pPr>
            <w:r w:rsidRPr="00A179AE">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tcBorders>
              <w:top w:val="nil"/>
              <w:left w:val="nil"/>
              <w:bottom w:val="nil"/>
              <w:right w:val="single" w:sz="4" w:space="0" w:color="auto"/>
            </w:tcBorders>
            <w:shd w:val="clear" w:color="auto" w:fill="auto"/>
          </w:tcPr>
          <w:p w:rsidR="001A1559" w:rsidRPr="00A179AE" w:rsidRDefault="001A1559" w:rsidP="00EB1608">
            <w:pPr>
              <w:ind w:left="54"/>
              <w:rPr>
                <w:b/>
              </w:rPr>
            </w:pPr>
            <w:r w:rsidRPr="00A179AE">
              <w:rPr>
                <w:b/>
              </w:rPr>
              <w:t>Negatívne</w:t>
            </w:r>
          </w:p>
        </w:tc>
      </w:tr>
      <w:tr w:rsidR="001A1559" w:rsidRPr="009634B3" w:rsidTr="00B83402">
        <w:tc>
          <w:tcPr>
            <w:tcW w:w="3812" w:type="dxa"/>
            <w:tcBorders>
              <w:top w:val="nil"/>
              <w:left w:val="single" w:sz="4" w:space="0" w:color="auto"/>
              <w:bottom w:val="single" w:sz="4" w:space="0" w:color="auto"/>
              <w:right w:val="single" w:sz="4" w:space="0" w:color="auto"/>
            </w:tcBorders>
            <w:shd w:val="clear" w:color="auto" w:fill="E2E2E2"/>
          </w:tcPr>
          <w:p w:rsidR="001A1559" w:rsidRPr="009634B3" w:rsidRDefault="001A1559" w:rsidP="00B83402">
            <w:pPr>
              <w:ind w:left="168" w:hanging="168"/>
              <w:rPr>
                <w:rFonts w:eastAsia="Calibri"/>
                <w:b/>
                <w:lang w:eastAsia="en-US"/>
              </w:rPr>
            </w:pPr>
            <w:r>
              <w:rPr>
                <w:rFonts w:eastAsia="Calibri"/>
                <w:b/>
                <w:lang w:eastAsia="en-US"/>
              </w:rPr>
              <w:lastRenderedPageBreak/>
              <w:t xml:space="preserve">    </w:t>
            </w:r>
            <w:r w:rsidRPr="009634B3">
              <w:rPr>
                <w:rFonts w:eastAsia="Calibri"/>
                <w:b/>
                <w:lang w:eastAsia="en-US"/>
              </w:rPr>
              <w:t>vplyvy na procesy služieb vo verejnej správe</w:t>
            </w:r>
          </w:p>
        </w:tc>
        <w:sdt>
          <w:sdtPr>
            <w:rPr>
              <w:b/>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81" w:type="dxa"/>
            <w:tcBorders>
              <w:top w:val="nil"/>
              <w:left w:val="nil"/>
              <w:bottom w:val="single" w:sz="4" w:space="0" w:color="auto"/>
              <w:right w:val="nil"/>
            </w:tcBorders>
            <w:shd w:val="clear" w:color="auto" w:fill="auto"/>
          </w:tcPr>
          <w:p w:rsidR="001A1559" w:rsidRPr="00A179AE" w:rsidRDefault="001A1559" w:rsidP="00EB1608">
            <w:pPr>
              <w:ind w:right="-108"/>
              <w:rPr>
                <w:b/>
              </w:rPr>
            </w:pPr>
            <w:r w:rsidRPr="00A179AE">
              <w:rPr>
                <w:b/>
              </w:rPr>
              <w:t>Pozitívne</w:t>
            </w:r>
          </w:p>
        </w:tc>
        <w:sdt>
          <w:sdtPr>
            <w:rPr>
              <w:b/>
            </w:rPr>
            <w:id w:val="-1325040833"/>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rsidR="001A1559" w:rsidRPr="00A179AE" w:rsidRDefault="009548EE" w:rsidP="00EB1608">
                <w:pPr>
                  <w:jc w:val="center"/>
                  <w:rPr>
                    <w:b/>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rsidR="001A1559" w:rsidRPr="00A179AE" w:rsidRDefault="001A1559" w:rsidP="00EB1608">
            <w:pPr>
              <w:rPr>
                <w:b/>
              </w:rPr>
            </w:pPr>
            <w:r w:rsidRPr="00A179AE">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tcBorders>
              <w:top w:val="nil"/>
              <w:left w:val="nil"/>
              <w:bottom w:val="single" w:sz="4" w:space="0" w:color="auto"/>
              <w:right w:val="single" w:sz="4" w:space="0" w:color="auto"/>
            </w:tcBorders>
            <w:shd w:val="clear" w:color="auto" w:fill="auto"/>
          </w:tcPr>
          <w:p w:rsidR="001A1559" w:rsidRPr="00A179AE" w:rsidRDefault="001A1559" w:rsidP="00EB1608">
            <w:pPr>
              <w:ind w:left="54"/>
              <w:rPr>
                <w:b/>
              </w:rPr>
            </w:pPr>
            <w:r w:rsidRPr="00A179AE">
              <w:rPr>
                <w:b/>
              </w:rPr>
              <w:t>Negatívne</w:t>
            </w:r>
          </w:p>
        </w:tc>
      </w:tr>
    </w:tbl>
    <w:p w:rsidR="003501A1" w:rsidRPr="00A179AE"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E83853" w:rsidRPr="00EF5E5F" w:rsidRDefault="00D51D9F" w:rsidP="00C63DE1">
            <w:pPr>
              <w:jc w:val="both"/>
              <w:rPr>
                <w:color w:val="000000" w:themeColor="text1"/>
                <w:sz w:val="24"/>
                <w:szCs w:val="24"/>
              </w:rPr>
            </w:pPr>
            <w:r>
              <w:rPr>
                <w:rFonts w:ascii="Times" w:hAnsi="Times" w:cs="Times"/>
              </w:rPr>
              <w:t>Návrh zákona sa zameriava na úpravu správnych deliktov, zníženie výšky</w:t>
            </w:r>
            <w:r>
              <w:t xml:space="preserve"> pokuty za delikt </w:t>
            </w:r>
            <w:proofErr w:type="spellStart"/>
            <w:r>
              <w:t>neúhrady</w:t>
            </w:r>
            <w:proofErr w:type="spellEnd"/>
            <w:r>
              <w:t xml:space="preserve"> mýta a delikt nesprávneho nastavenia počtu náprav v palubnej jednotke</w:t>
            </w:r>
            <w:r>
              <w:rPr>
                <w:rFonts w:ascii="Times" w:hAnsi="Times" w:cs="Times"/>
              </w:rPr>
              <w:t xml:space="preserve">. Návrhom zákona síce dochádza k zníženiu výšky pokút, nepredpokladá sa však negatívny vplyv na rozpočet verejnej správy. </w:t>
            </w:r>
            <w:r w:rsidR="005F16CD">
              <w:rPr>
                <w:rFonts w:ascii="Times" w:hAnsi="Times" w:cs="Times"/>
              </w:rPr>
              <w:t xml:space="preserve">Návrhom zákona sa predpokladá, </w:t>
            </w:r>
            <w:r w:rsidR="005F16CD" w:rsidRPr="005F16CD">
              <w:rPr>
                <w:color w:val="000000" w:themeColor="text1"/>
              </w:rPr>
              <w:t xml:space="preserve">že sa zvýši percento </w:t>
            </w:r>
            <w:r w:rsidR="005F16CD">
              <w:rPr>
                <w:color w:val="000000" w:themeColor="text1"/>
              </w:rPr>
              <w:t>úhrady pokút a následne sa zvýši</w:t>
            </w:r>
            <w:r w:rsidR="005F16CD" w:rsidRPr="005F16CD">
              <w:rPr>
                <w:color w:val="000000" w:themeColor="text1"/>
              </w:rPr>
              <w:t xml:space="preserve"> disciplína prevádzkovateľov vozidiel. </w:t>
            </w:r>
            <w:r w:rsidR="005F16CD" w:rsidRPr="005F16CD">
              <w:rPr>
                <w:rFonts w:ascii="Times" w:hAnsi="Times" w:cs="Times"/>
                <w:color w:val="000000" w:themeColor="text1"/>
              </w:rPr>
              <w:t xml:space="preserve"> </w:t>
            </w:r>
            <w:proofErr w:type="spellStart"/>
            <w:r w:rsidR="000B2C04">
              <w:rPr>
                <w:rFonts w:ascii="Times" w:hAnsi="Times" w:cs="Times"/>
              </w:rPr>
              <w:t>Naviac</w:t>
            </w:r>
            <w:proofErr w:type="spellEnd"/>
            <w:r w:rsidR="000B2C04">
              <w:rPr>
                <w:rFonts w:ascii="Times" w:hAnsi="Times" w:cs="Times"/>
              </w:rPr>
              <w:t>, p</w:t>
            </w:r>
            <w:r w:rsidR="000B2C04" w:rsidRPr="00EF5E5F">
              <w:rPr>
                <w:rFonts w:ascii="Times" w:hAnsi="Times" w:cs="Times"/>
                <w:color w:val="000000" w:themeColor="text1"/>
              </w:rPr>
              <w:t xml:space="preserve">ri oboch deliktoch je tiež </w:t>
            </w:r>
            <w:r w:rsidR="000B2C04">
              <w:rPr>
                <w:color w:val="000000" w:themeColor="text1"/>
              </w:rPr>
              <w:t>c</w:t>
            </w:r>
            <w:r w:rsidR="000B2C04" w:rsidRPr="00EF5E5F">
              <w:rPr>
                <w:color w:val="000000" w:themeColor="text1"/>
              </w:rPr>
              <w:t>ieľom zamedziť tomu, aby v </w:t>
            </w:r>
            <w:proofErr w:type="spellStart"/>
            <w:r w:rsidR="000B2C04" w:rsidRPr="00EF5E5F">
              <w:rPr>
                <w:color w:val="000000" w:themeColor="text1"/>
              </w:rPr>
              <w:t>rozkaznom</w:t>
            </w:r>
            <w:proofErr w:type="spellEnd"/>
            <w:r w:rsidR="000B2C04" w:rsidRPr="00EF5E5F">
              <w:rPr>
                <w:color w:val="000000" w:themeColor="text1"/>
              </w:rPr>
              <w:t xml:space="preserve"> konaní bola za skutkovo rovnaký delikt vyberaná vyššia pokuta ako je výška pokuty v blokovom konaní uložená policajtom.</w:t>
            </w: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rsidR="003501A1" w:rsidRPr="00A179AE"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2F3641" w:rsidRDefault="00646AFC" w:rsidP="00646AFC">
            <w:pPr>
              <w:jc w:val="both"/>
            </w:pPr>
            <w:r w:rsidRPr="002F3641">
              <w:t>Ministerstvo dopravy a</w:t>
            </w:r>
            <w:r w:rsidR="009548EE" w:rsidRPr="002F3641">
              <w:t xml:space="preserve"> výstavby Slovenskej republiky, Sekcia cestnej dopravy a pozemných komunikácii</w:t>
            </w:r>
            <w:r w:rsidR="00F85EA2" w:rsidRPr="002F3641">
              <w:t xml:space="preserve"> </w:t>
            </w:r>
            <w:r w:rsidR="009548EE" w:rsidRPr="002F3641">
              <w:t xml:space="preserve">– Mgr. </w:t>
            </w:r>
            <w:r w:rsidR="00BC063A" w:rsidRPr="002F3641">
              <w:t>Tomáš Pšenka</w:t>
            </w:r>
            <w:r w:rsidR="00014591" w:rsidRPr="002F3641">
              <w:t>,</w:t>
            </w:r>
            <w:r w:rsidR="009548EE" w:rsidRPr="002F3641">
              <w:t xml:space="preserve">  tel.</w:t>
            </w:r>
            <w:r w:rsidR="00430CF8" w:rsidRPr="002F3641">
              <w:t xml:space="preserve"> </w:t>
            </w:r>
            <w:r w:rsidR="00014591" w:rsidRPr="002F3641">
              <w:t>č. 02/59494</w:t>
            </w:r>
            <w:r w:rsidR="00BC063A" w:rsidRPr="002F3641">
              <w:t>635</w:t>
            </w:r>
            <w:r w:rsidR="007324EF">
              <w:t xml:space="preserve">, Mgr. Peter Považan, tel. č. </w:t>
            </w:r>
            <w:r w:rsidR="007324EF" w:rsidRPr="002F3641">
              <w:t>02/59494</w:t>
            </w:r>
            <w:r w:rsidR="007324EF">
              <w:t>347</w:t>
            </w: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3501A1" w:rsidRPr="00A179AE" w:rsidTr="007B71A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p>
          <w:p w:rsidR="003501A1" w:rsidRPr="00A179AE" w:rsidRDefault="003501A1" w:rsidP="007B71A4">
            <w:pPr>
              <w:rPr>
                <w:b/>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A179AE" w:rsidTr="008A4CD5">
        <w:trPr>
          <w:trHeight w:val="753"/>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4D1B93" w:rsidRDefault="003501A1" w:rsidP="007B71A4">
            <w:pPr>
              <w:rPr>
                <w:b/>
                <w:sz w:val="22"/>
                <w:szCs w:val="22"/>
              </w:rPr>
            </w:pPr>
          </w:p>
        </w:tc>
      </w:tr>
    </w:tbl>
    <w:p w:rsidR="00CB3623" w:rsidRDefault="00CB3623" w:rsidP="006465C7"/>
    <w:p w:rsidR="008A4CD5" w:rsidRDefault="008A4CD5" w:rsidP="006465C7"/>
    <w:p w:rsidR="00690307" w:rsidRDefault="00690307" w:rsidP="006465C7"/>
    <w:p w:rsidR="003F281B" w:rsidRDefault="003F281B" w:rsidP="006465C7"/>
    <w:p w:rsidR="008A4CD5" w:rsidRDefault="008A4CD5" w:rsidP="006465C7"/>
    <w:p w:rsidR="008A4CD5" w:rsidRDefault="008A4CD5" w:rsidP="008A4CD5">
      <w:pPr>
        <w:jc w:val="center"/>
        <w:rPr>
          <w:b/>
          <w:bCs/>
          <w:sz w:val="24"/>
          <w:szCs w:val="24"/>
        </w:rPr>
      </w:pPr>
      <w:r>
        <w:rPr>
          <w:b/>
          <w:bCs/>
          <w:sz w:val="24"/>
          <w:szCs w:val="24"/>
        </w:rPr>
        <w:t xml:space="preserve">DOLOŽKA ZLUČITEĽNOSTI </w:t>
      </w:r>
    </w:p>
    <w:p w:rsidR="008A4CD5" w:rsidRDefault="008A4CD5" w:rsidP="008A4CD5">
      <w:pPr>
        <w:jc w:val="center"/>
        <w:rPr>
          <w:b/>
          <w:bCs/>
          <w:sz w:val="24"/>
          <w:szCs w:val="24"/>
        </w:rPr>
      </w:pPr>
    </w:p>
    <w:p w:rsidR="008A4CD5" w:rsidRDefault="008A4CD5" w:rsidP="008A4CD5">
      <w:pPr>
        <w:jc w:val="center"/>
        <w:rPr>
          <w:b/>
          <w:bCs/>
          <w:sz w:val="24"/>
          <w:szCs w:val="24"/>
        </w:rPr>
      </w:pPr>
      <w:r>
        <w:rPr>
          <w:b/>
          <w:bCs/>
          <w:sz w:val="24"/>
          <w:szCs w:val="24"/>
        </w:rPr>
        <w:t>právneho predpisu s právom Európskej únie</w:t>
      </w:r>
    </w:p>
    <w:p w:rsidR="008A4CD5" w:rsidRDefault="008A4CD5" w:rsidP="008A4CD5">
      <w:pPr>
        <w:jc w:val="center"/>
        <w:rPr>
          <w:b/>
          <w:bCs/>
          <w:sz w:val="24"/>
          <w:szCs w:val="24"/>
        </w:rPr>
      </w:pPr>
    </w:p>
    <w:p w:rsidR="008A4CD5" w:rsidRDefault="008A4CD5" w:rsidP="008A4CD5">
      <w:pPr>
        <w:jc w:val="both"/>
        <w:rPr>
          <w:b/>
          <w:bCs/>
          <w:sz w:val="24"/>
          <w:szCs w:val="24"/>
        </w:rPr>
      </w:pPr>
      <w:r>
        <w:rPr>
          <w:b/>
          <w:bCs/>
          <w:sz w:val="24"/>
          <w:szCs w:val="24"/>
        </w:rPr>
        <w:t xml:space="preserve">1.      Navrhovateľ zákona: </w:t>
      </w:r>
    </w:p>
    <w:p w:rsidR="008A4CD5" w:rsidRDefault="008A4CD5" w:rsidP="008A4CD5">
      <w:pPr>
        <w:jc w:val="both"/>
        <w:rPr>
          <w:sz w:val="24"/>
          <w:szCs w:val="24"/>
        </w:rPr>
      </w:pPr>
      <w:r>
        <w:rPr>
          <w:sz w:val="24"/>
          <w:szCs w:val="24"/>
        </w:rPr>
        <w:t>Ministerstvo dopravy a výstavby Slovenskej republiky.</w:t>
      </w:r>
    </w:p>
    <w:p w:rsidR="008A4CD5" w:rsidRDefault="008A4CD5" w:rsidP="008A4CD5">
      <w:pPr>
        <w:jc w:val="both"/>
        <w:rPr>
          <w:sz w:val="24"/>
          <w:szCs w:val="24"/>
        </w:rPr>
      </w:pPr>
    </w:p>
    <w:p w:rsidR="008A4CD5" w:rsidRDefault="008A4CD5" w:rsidP="008A4CD5">
      <w:pPr>
        <w:numPr>
          <w:ilvl w:val="0"/>
          <w:numId w:val="3"/>
        </w:numPr>
        <w:tabs>
          <w:tab w:val="num" w:pos="567"/>
        </w:tabs>
        <w:ind w:hanging="720"/>
        <w:jc w:val="both"/>
        <w:rPr>
          <w:b/>
          <w:bCs/>
          <w:sz w:val="24"/>
          <w:szCs w:val="24"/>
        </w:rPr>
      </w:pPr>
      <w:r>
        <w:rPr>
          <w:b/>
          <w:bCs/>
          <w:sz w:val="24"/>
          <w:szCs w:val="24"/>
        </w:rPr>
        <w:t>Názov návrhu zákona:</w:t>
      </w:r>
    </w:p>
    <w:p w:rsidR="008A4CD5" w:rsidRDefault="008A4CD5" w:rsidP="008A4CD5">
      <w:pPr>
        <w:jc w:val="both"/>
        <w:rPr>
          <w:color w:val="000000" w:themeColor="text1"/>
          <w:sz w:val="24"/>
          <w:szCs w:val="24"/>
        </w:rPr>
      </w:pPr>
      <w:r>
        <w:rPr>
          <w:rStyle w:val="Textzstupnhosymbolu"/>
          <w:color w:val="000000" w:themeColor="text1"/>
          <w:sz w:val="24"/>
          <w:szCs w:val="24"/>
        </w:rPr>
        <w:t xml:space="preserve">Návrh zákona, ktorým sa mení a dopĺňa zákon č. 474/2013 Z. z. </w:t>
      </w:r>
      <w:r>
        <w:rPr>
          <w:color w:val="000000" w:themeColor="text1"/>
          <w:sz w:val="24"/>
          <w:szCs w:val="24"/>
        </w:rPr>
        <w:t xml:space="preserve">o výbere mýta za užívanie vymedzených úsekov pozemných komunikácií a o zmene a doplnení niektorých zákonov v znení neskorších predpisov a ktorým sa menia a dopĺňajú niektoré zákony. </w:t>
      </w:r>
    </w:p>
    <w:p w:rsidR="008A4CD5" w:rsidRDefault="008A4CD5" w:rsidP="008A4CD5">
      <w:pPr>
        <w:jc w:val="both"/>
        <w:rPr>
          <w:color w:val="000000" w:themeColor="text1"/>
          <w:sz w:val="24"/>
          <w:szCs w:val="24"/>
        </w:rPr>
      </w:pPr>
    </w:p>
    <w:p w:rsidR="008A4CD5" w:rsidRDefault="008A4CD5" w:rsidP="008A4CD5">
      <w:pPr>
        <w:jc w:val="both"/>
        <w:rPr>
          <w:rFonts w:eastAsia="SimSun"/>
          <w:color w:val="000000" w:themeColor="text1"/>
          <w:sz w:val="24"/>
          <w:szCs w:val="24"/>
          <w:lang w:eastAsia="zh-CN"/>
        </w:rPr>
      </w:pPr>
      <w:r>
        <w:rPr>
          <w:rFonts w:eastAsia="SimSun"/>
          <w:b/>
          <w:color w:val="000000" w:themeColor="text1"/>
          <w:sz w:val="24"/>
          <w:szCs w:val="24"/>
          <w:lang w:eastAsia="zh-CN"/>
        </w:rPr>
        <w:t>3.      Predmet návrhu zákona je upravený v práve Európskej únie:</w:t>
      </w:r>
    </w:p>
    <w:p w:rsidR="008A4CD5" w:rsidRDefault="008A4CD5" w:rsidP="008A4CD5">
      <w:pPr>
        <w:jc w:val="both"/>
        <w:rPr>
          <w:rFonts w:eastAsia="SimSun"/>
          <w:color w:val="000000" w:themeColor="text1"/>
          <w:sz w:val="24"/>
          <w:szCs w:val="24"/>
        </w:rPr>
      </w:pPr>
      <w:r>
        <w:rPr>
          <w:rFonts w:eastAsia="SimSun"/>
          <w:color w:val="000000" w:themeColor="text1"/>
          <w:sz w:val="24"/>
          <w:szCs w:val="24"/>
          <w:lang w:eastAsia="zh-CN"/>
        </w:rPr>
        <w:t xml:space="preserve">a)      </w:t>
      </w:r>
      <w:r>
        <w:rPr>
          <w:rFonts w:eastAsia="SimSun"/>
          <w:color w:val="000000" w:themeColor="text1"/>
          <w:sz w:val="24"/>
          <w:szCs w:val="24"/>
        </w:rPr>
        <w:t>v primárnom práve:  </w:t>
      </w:r>
    </w:p>
    <w:p w:rsidR="008A4CD5" w:rsidRDefault="008A4CD5" w:rsidP="008A4CD5">
      <w:pPr>
        <w:numPr>
          <w:ilvl w:val="0"/>
          <w:numId w:val="4"/>
        </w:numPr>
        <w:jc w:val="both"/>
        <w:rPr>
          <w:rFonts w:eastAsia="SimSun"/>
          <w:color w:val="000000" w:themeColor="text1"/>
          <w:sz w:val="24"/>
          <w:szCs w:val="24"/>
        </w:rPr>
      </w:pPr>
      <w:r>
        <w:rPr>
          <w:rFonts w:eastAsia="SimSun"/>
          <w:color w:val="000000" w:themeColor="text1"/>
          <w:sz w:val="24"/>
          <w:szCs w:val="24"/>
        </w:rPr>
        <w:t xml:space="preserve">v čl. 4 a čl. 91 Zmluvy o fungovaní Európskej únie </w:t>
      </w:r>
    </w:p>
    <w:p w:rsidR="008A4CD5" w:rsidRDefault="008A4CD5" w:rsidP="008A4CD5">
      <w:pPr>
        <w:jc w:val="both"/>
        <w:rPr>
          <w:rFonts w:eastAsia="SimSun"/>
          <w:color w:val="000000" w:themeColor="text1"/>
          <w:sz w:val="24"/>
          <w:szCs w:val="24"/>
        </w:rPr>
      </w:pPr>
    </w:p>
    <w:p w:rsidR="008A4CD5" w:rsidRDefault="008A4CD5" w:rsidP="008A4CD5">
      <w:pPr>
        <w:jc w:val="both"/>
        <w:rPr>
          <w:rFonts w:eastAsia="SimSun"/>
          <w:color w:val="000000" w:themeColor="text1"/>
          <w:sz w:val="24"/>
          <w:szCs w:val="24"/>
        </w:rPr>
      </w:pPr>
      <w:r>
        <w:rPr>
          <w:rFonts w:eastAsia="SimSun"/>
          <w:color w:val="000000" w:themeColor="text1"/>
          <w:sz w:val="24"/>
          <w:szCs w:val="24"/>
        </w:rPr>
        <w:t xml:space="preserve">b)      v sekundárnom práve: </w:t>
      </w:r>
    </w:p>
    <w:p w:rsidR="008A4CD5" w:rsidRDefault="008A4CD5" w:rsidP="008A4CD5">
      <w:pPr>
        <w:numPr>
          <w:ilvl w:val="0"/>
          <w:numId w:val="5"/>
        </w:numPr>
        <w:ind w:left="709"/>
        <w:contextualSpacing/>
        <w:jc w:val="both"/>
        <w:rPr>
          <w:rFonts w:eastAsia="SimSun"/>
          <w:color w:val="000000" w:themeColor="text1"/>
          <w:sz w:val="24"/>
          <w:szCs w:val="24"/>
        </w:rPr>
      </w:pPr>
      <w:r>
        <w:rPr>
          <w:rFonts w:eastAsia="SimSun"/>
          <w:color w:val="000000" w:themeColor="text1"/>
          <w:sz w:val="24"/>
          <w:szCs w:val="24"/>
        </w:rPr>
        <w:t xml:space="preserve">smernica Európskeho parlamentu a Rady 1999/62/ES zo 17. júna 1999              </w:t>
      </w:r>
      <w:r>
        <w:rPr>
          <w:rFonts w:eastAsia="SimSun"/>
          <w:color w:val="000000" w:themeColor="text1"/>
          <w:sz w:val="24"/>
          <w:szCs w:val="24"/>
        </w:rPr>
        <w:br/>
        <w:t xml:space="preserve">o poplatkoch za používanie určitej dopravnej infraštruktúry ťažkými nákladnými vozidlami v platnom znení </w:t>
      </w:r>
      <w:r>
        <w:rPr>
          <w:color w:val="000000" w:themeColor="text1"/>
          <w:sz w:val="24"/>
          <w:szCs w:val="24"/>
        </w:rPr>
        <w:t>(Mimoriadne vydanie Ú. v. EÚ, kap. 7/zv. 4; Ú. v. ES L 187, 20. 7. 1999) – gestor MDV SR</w:t>
      </w:r>
      <w:r>
        <w:rPr>
          <w:rFonts w:eastAsia="SimSun"/>
          <w:color w:val="000000" w:themeColor="text1"/>
          <w:sz w:val="24"/>
          <w:szCs w:val="24"/>
        </w:rPr>
        <w:t>,</w:t>
      </w:r>
    </w:p>
    <w:p w:rsidR="008A4CD5" w:rsidRPr="001F12D0" w:rsidRDefault="008A4CD5" w:rsidP="008A4CD5">
      <w:pPr>
        <w:numPr>
          <w:ilvl w:val="0"/>
          <w:numId w:val="5"/>
        </w:numPr>
        <w:ind w:left="709"/>
        <w:contextualSpacing/>
        <w:jc w:val="both"/>
        <w:rPr>
          <w:rFonts w:eastAsia="SimSun"/>
          <w:color w:val="000000" w:themeColor="text1"/>
          <w:sz w:val="24"/>
          <w:szCs w:val="24"/>
        </w:rPr>
      </w:pPr>
      <w:r>
        <w:rPr>
          <w:iCs/>
          <w:color w:val="000000" w:themeColor="text1"/>
          <w:sz w:val="24"/>
          <w:szCs w:val="24"/>
        </w:rPr>
        <w:t>rozhodnutie Komisie 2009/750/ES zo 6. októbra 2009 o definícii Európskej služby elektronického výberu mýta a jej technických prvkov [oznámené pod číslom K(2009) 7547](Ú. v. EÚ L 268, 13. 10. 2009) – gestor MDV SR</w:t>
      </w:r>
      <w:r>
        <w:rPr>
          <w:color w:val="000000" w:themeColor="text1"/>
          <w:sz w:val="24"/>
          <w:szCs w:val="24"/>
        </w:rPr>
        <w:t>,</w:t>
      </w:r>
    </w:p>
    <w:p w:rsidR="008A4CD5" w:rsidRDefault="008A4CD5" w:rsidP="008A4CD5">
      <w:pPr>
        <w:ind w:left="480" w:hanging="480"/>
        <w:jc w:val="both"/>
        <w:rPr>
          <w:rFonts w:eastAsia="SimSun"/>
          <w:color w:val="000000" w:themeColor="text1"/>
          <w:sz w:val="24"/>
          <w:szCs w:val="24"/>
        </w:rPr>
      </w:pPr>
    </w:p>
    <w:p w:rsidR="008A4CD5" w:rsidRDefault="008A4CD5" w:rsidP="008A4CD5">
      <w:pPr>
        <w:ind w:left="480" w:hanging="480"/>
        <w:jc w:val="both"/>
        <w:rPr>
          <w:rFonts w:eastAsia="SimSun"/>
          <w:color w:val="000000" w:themeColor="text1"/>
          <w:sz w:val="24"/>
          <w:szCs w:val="24"/>
        </w:rPr>
      </w:pPr>
      <w:r>
        <w:rPr>
          <w:rFonts w:eastAsia="SimSun"/>
          <w:color w:val="000000" w:themeColor="text1"/>
          <w:sz w:val="24"/>
          <w:szCs w:val="24"/>
        </w:rPr>
        <w:t>c)       v judikatúre Súdneho dvora Európskej únie:</w:t>
      </w:r>
    </w:p>
    <w:p w:rsidR="008A4CD5" w:rsidRDefault="008A4CD5" w:rsidP="008A4CD5">
      <w:pPr>
        <w:ind w:left="480" w:hanging="480"/>
        <w:jc w:val="both"/>
        <w:rPr>
          <w:rFonts w:eastAsia="SimSun"/>
          <w:color w:val="000000" w:themeColor="text1"/>
          <w:sz w:val="24"/>
          <w:szCs w:val="24"/>
        </w:rPr>
      </w:pPr>
      <w:r>
        <w:rPr>
          <w:rFonts w:eastAsia="SimSun"/>
          <w:color w:val="000000" w:themeColor="text1"/>
          <w:sz w:val="24"/>
          <w:szCs w:val="24"/>
        </w:rPr>
        <w:tab/>
        <w:t>-  bezpredmetné</w:t>
      </w:r>
    </w:p>
    <w:p w:rsidR="008A4CD5" w:rsidRDefault="008A4CD5" w:rsidP="008A4CD5">
      <w:pPr>
        <w:ind w:left="480" w:hanging="480"/>
        <w:jc w:val="both"/>
        <w:rPr>
          <w:rFonts w:eastAsia="SimSun"/>
          <w:color w:val="000000" w:themeColor="text1"/>
          <w:sz w:val="24"/>
          <w:szCs w:val="24"/>
        </w:rPr>
      </w:pPr>
    </w:p>
    <w:p w:rsidR="008A4CD5" w:rsidRDefault="008A4CD5" w:rsidP="008A4CD5">
      <w:pPr>
        <w:rPr>
          <w:rFonts w:eastAsia="SimSun"/>
          <w:b/>
          <w:color w:val="000000" w:themeColor="text1"/>
          <w:sz w:val="24"/>
          <w:szCs w:val="24"/>
        </w:rPr>
      </w:pPr>
      <w:r>
        <w:rPr>
          <w:rFonts w:eastAsia="SimSun"/>
          <w:b/>
          <w:color w:val="000000" w:themeColor="text1"/>
          <w:sz w:val="24"/>
          <w:szCs w:val="24"/>
        </w:rPr>
        <w:t>4. Záväzky Slovenskej republiky vo vzťahu k  Európskej únii:</w:t>
      </w:r>
    </w:p>
    <w:p w:rsidR="008A4CD5" w:rsidRDefault="008A4CD5" w:rsidP="008A4CD5">
      <w:pPr>
        <w:autoSpaceDE w:val="0"/>
        <w:autoSpaceDN w:val="0"/>
        <w:contextualSpacing/>
        <w:rPr>
          <w:rFonts w:eastAsia="SimSun"/>
          <w:color w:val="000000" w:themeColor="text1"/>
          <w:sz w:val="24"/>
          <w:szCs w:val="24"/>
        </w:rPr>
      </w:pPr>
      <w:r>
        <w:rPr>
          <w:rFonts w:eastAsia="SimSun"/>
          <w:color w:val="000000" w:themeColor="text1"/>
          <w:sz w:val="24"/>
          <w:szCs w:val="24"/>
        </w:rPr>
        <w:lastRenderedPageBreak/>
        <w:t>a)  lehota na prebratie príslušného právneho aktu Európskej únie:</w:t>
      </w:r>
    </w:p>
    <w:p w:rsidR="008A4CD5" w:rsidRDefault="008A4CD5" w:rsidP="008A4CD5">
      <w:pPr>
        <w:numPr>
          <w:ilvl w:val="0"/>
          <w:numId w:val="4"/>
        </w:numPr>
        <w:jc w:val="both"/>
        <w:rPr>
          <w:rFonts w:eastAsia="SimSun"/>
          <w:color w:val="000000" w:themeColor="text1"/>
          <w:sz w:val="24"/>
          <w:szCs w:val="24"/>
        </w:rPr>
      </w:pPr>
      <w:r>
        <w:rPr>
          <w:rFonts w:eastAsia="SimSun"/>
          <w:color w:val="000000" w:themeColor="text1"/>
          <w:sz w:val="24"/>
          <w:szCs w:val="24"/>
        </w:rPr>
        <w:t>smernicu Európskeho parlamentu a Rady 1999/62/ES zo 17. júna 1999 o poplatkoch za používanie určitej dopravnej infraštruktúry ťažkými nákladnými vozidlami  bola Slovenská republika povinná transponovať do 1. mája 2004,</w:t>
      </w:r>
    </w:p>
    <w:p w:rsidR="008A4CD5" w:rsidRPr="003E5BF7" w:rsidRDefault="008A4CD5" w:rsidP="008A4CD5">
      <w:pPr>
        <w:numPr>
          <w:ilvl w:val="0"/>
          <w:numId w:val="4"/>
        </w:numPr>
        <w:jc w:val="both"/>
        <w:rPr>
          <w:rFonts w:eastAsia="SimSun"/>
          <w:bCs/>
          <w:color w:val="000000" w:themeColor="text1"/>
          <w:sz w:val="24"/>
          <w:szCs w:val="24"/>
        </w:rPr>
      </w:pPr>
      <w:r>
        <w:rPr>
          <w:rFonts w:eastAsia="SimSun"/>
          <w:color w:val="000000" w:themeColor="text1"/>
          <w:sz w:val="24"/>
          <w:szCs w:val="24"/>
        </w:rPr>
        <w:t>smernicu Európskeho parlamentu a Rady 2006/38/ES zo 17. mája 2006, ktorou sa mení a dopĺňa smernica 1999/62/ES o poplatkoch za používanie určitej dopravnej infraštruktúry ťažkými nákladnými vozidlami bola Slovenská republika povinná transponovať do 10. júna 2008,</w:t>
      </w:r>
    </w:p>
    <w:p w:rsidR="008A4CD5" w:rsidRPr="003E5BF7" w:rsidRDefault="008A4CD5" w:rsidP="008A4CD5">
      <w:pPr>
        <w:numPr>
          <w:ilvl w:val="0"/>
          <w:numId w:val="4"/>
        </w:numPr>
        <w:jc w:val="both"/>
        <w:rPr>
          <w:rFonts w:eastAsia="SimSun"/>
          <w:bCs/>
          <w:color w:val="000000" w:themeColor="text1"/>
          <w:sz w:val="24"/>
          <w:szCs w:val="24"/>
        </w:rPr>
      </w:pPr>
      <w:r>
        <w:rPr>
          <w:rFonts w:eastAsia="SimSun"/>
          <w:color w:val="000000" w:themeColor="text1"/>
          <w:sz w:val="24"/>
          <w:szCs w:val="24"/>
        </w:rPr>
        <w:t>smernicu Rady 2006/103/ES z 20. novembra 2006, ktorou sa z dôvodu pristúpenia Bulharska a Rumunska upravujú určité smernice v oblasti dopravnej politiky bola Slovenská republika povinná transponovať do 1. januára 2007,</w:t>
      </w:r>
    </w:p>
    <w:p w:rsidR="008A4CD5" w:rsidRPr="003E5BF7" w:rsidRDefault="008A4CD5" w:rsidP="008A4CD5">
      <w:pPr>
        <w:numPr>
          <w:ilvl w:val="0"/>
          <w:numId w:val="4"/>
        </w:numPr>
        <w:jc w:val="both"/>
        <w:rPr>
          <w:rFonts w:eastAsia="SimSun"/>
          <w:bCs/>
          <w:color w:val="000000" w:themeColor="text1"/>
          <w:sz w:val="24"/>
          <w:szCs w:val="24"/>
        </w:rPr>
      </w:pPr>
      <w:r>
        <w:rPr>
          <w:rFonts w:eastAsia="SimSun"/>
          <w:color w:val="000000" w:themeColor="text1"/>
          <w:sz w:val="24"/>
          <w:szCs w:val="24"/>
        </w:rPr>
        <w:t>smernicu Európskeho parlamentu a Rady 2011/76/EÚ z 27. septembra  2011, ktorou sa mení a dopĺňa smernica 1999/62/ES o poplatkoch za používanie určitej dopravnej infraštruktúry ťažkými nákladnými vozidlami bola Slovenská republika povinná transponovať do 16. októbra 2013,</w:t>
      </w:r>
    </w:p>
    <w:p w:rsidR="008A4CD5" w:rsidRDefault="008A4CD5" w:rsidP="008A4CD5">
      <w:pPr>
        <w:numPr>
          <w:ilvl w:val="0"/>
          <w:numId w:val="4"/>
        </w:numPr>
        <w:jc w:val="both"/>
        <w:rPr>
          <w:rFonts w:eastAsia="SimSun"/>
          <w:bCs/>
          <w:color w:val="000000" w:themeColor="text1"/>
          <w:sz w:val="24"/>
          <w:szCs w:val="24"/>
        </w:rPr>
      </w:pPr>
      <w:r>
        <w:rPr>
          <w:rFonts w:eastAsia="SimSun"/>
          <w:color w:val="000000" w:themeColor="text1"/>
          <w:sz w:val="24"/>
          <w:szCs w:val="24"/>
        </w:rPr>
        <w:t xml:space="preserve">smernicu Rady 2013/22/EÚ z 13. mája 2013, </w:t>
      </w:r>
      <w:r w:rsidRPr="003E5BF7">
        <w:rPr>
          <w:color w:val="000000" w:themeColor="text1"/>
          <w:sz w:val="24"/>
          <w:szCs w:val="24"/>
        </w:rPr>
        <w:t>ktorou sa z dôvodu pristúpenia Chorvátskej republiky upravujú určité smernice v oblasti dopravnej politiky bola Slovenská republika povinná transponovať do 1. júla 2013.</w:t>
      </w:r>
      <w:r w:rsidRPr="003E5BF7">
        <w:rPr>
          <w:rFonts w:eastAsia="SimSun"/>
          <w:color w:val="000000" w:themeColor="text1"/>
          <w:sz w:val="24"/>
          <w:szCs w:val="24"/>
        </w:rPr>
        <w:t xml:space="preserve"> </w:t>
      </w:r>
    </w:p>
    <w:p w:rsidR="008A4CD5" w:rsidRDefault="008A4CD5" w:rsidP="008A4CD5">
      <w:pPr>
        <w:jc w:val="both"/>
        <w:rPr>
          <w:rFonts w:eastAsia="SimSun"/>
          <w:bCs/>
          <w:color w:val="000000" w:themeColor="text1"/>
          <w:sz w:val="24"/>
          <w:szCs w:val="24"/>
        </w:rPr>
      </w:pPr>
    </w:p>
    <w:p w:rsidR="008A4CD5" w:rsidRDefault="008A4CD5" w:rsidP="008A4CD5">
      <w:pPr>
        <w:ind w:left="284" w:hanging="284"/>
        <w:jc w:val="both"/>
        <w:rPr>
          <w:rFonts w:eastAsia="SimSun"/>
          <w:color w:val="000000" w:themeColor="text1"/>
          <w:sz w:val="24"/>
          <w:szCs w:val="24"/>
        </w:rPr>
      </w:pPr>
      <w:r>
        <w:rPr>
          <w:rFonts w:eastAsia="SimSun"/>
          <w:color w:val="000000" w:themeColor="text1"/>
          <w:sz w:val="24"/>
          <w:szCs w:val="24"/>
        </w:rPr>
        <w:t>b) informácia o začatí konania v rámci „EÚ Pilot“ alebo o začatí postupu Európskej komisie , alebo o konaní Súdneho dvora Európskej únie proti Slovenskej republike podľa čl. 258  a 260 Zmluvy o fungovaní Európskej únie:</w:t>
      </w:r>
    </w:p>
    <w:p w:rsidR="008A4CD5" w:rsidRDefault="008A4CD5" w:rsidP="008A4CD5">
      <w:pPr>
        <w:ind w:firstLine="284"/>
        <w:jc w:val="both"/>
        <w:rPr>
          <w:rFonts w:eastAsia="SimSun"/>
          <w:color w:val="000000" w:themeColor="text1"/>
          <w:sz w:val="24"/>
          <w:szCs w:val="24"/>
        </w:rPr>
      </w:pPr>
      <w:r>
        <w:rPr>
          <w:rFonts w:eastAsia="SimSun"/>
          <w:color w:val="000000" w:themeColor="text1"/>
          <w:sz w:val="24"/>
          <w:szCs w:val="24"/>
        </w:rPr>
        <w:t>- bezpredmetné</w:t>
      </w:r>
    </w:p>
    <w:p w:rsidR="008A4CD5" w:rsidRDefault="008A4CD5" w:rsidP="008A4CD5">
      <w:pPr>
        <w:jc w:val="both"/>
        <w:rPr>
          <w:rFonts w:eastAsia="SimSun"/>
          <w:i/>
          <w:color w:val="000000" w:themeColor="text1"/>
          <w:sz w:val="24"/>
          <w:szCs w:val="24"/>
        </w:rPr>
      </w:pPr>
    </w:p>
    <w:p w:rsidR="008A4CD5" w:rsidRDefault="008A4CD5" w:rsidP="008A4CD5">
      <w:pPr>
        <w:pStyle w:val="Zarkazkladnhotextu2"/>
        <w:spacing w:after="0" w:line="240" w:lineRule="auto"/>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informácia o právnych predpisoch, v ktorých sú uvádzané právne akty Európskej únie prebrané spolu s uvedením rozsahu tohto prebratia: </w:t>
      </w:r>
    </w:p>
    <w:p w:rsidR="008A4CD5" w:rsidRDefault="008A4CD5" w:rsidP="008A4CD5">
      <w:pPr>
        <w:numPr>
          <w:ilvl w:val="0"/>
          <w:numId w:val="6"/>
        </w:numPr>
        <w:jc w:val="both"/>
        <w:rPr>
          <w:color w:val="000000" w:themeColor="text1"/>
          <w:sz w:val="24"/>
          <w:szCs w:val="24"/>
        </w:rPr>
      </w:pPr>
      <w:r>
        <w:rPr>
          <w:color w:val="000000" w:themeColor="text1"/>
          <w:sz w:val="24"/>
          <w:szCs w:val="24"/>
        </w:rPr>
        <w:t>Zákon č. 135/1961 Zb. o pozemných komunikáciách (cestný zákon) v znení neskorších predpisov</w:t>
      </w:r>
    </w:p>
    <w:p w:rsidR="008A4CD5" w:rsidRDefault="008A4CD5" w:rsidP="008A4CD5">
      <w:pPr>
        <w:numPr>
          <w:ilvl w:val="0"/>
          <w:numId w:val="6"/>
        </w:numPr>
        <w:jc w:val="both"/>
        <w:rPr>
          <w:color w:val="000000" w:themeColor="text1"/>
          <w:sz w:val="24"/>
          <w:szCs w:val="24"/>
        </w:rPr>
      </w:pPr>
      <w:r>
        <w:rPr>
          <w:color w:val="000000" w:themeColor="text1"/>
          <w:sz w:val="24"/>
          <w:szCs w:val="24"/>
        </w:rPr>
        <w:t>Zákon č. 8/2009 Z. z. o  cestnej premávke v znení neskorších predpisov</w:t>
      </w:r>
    </w:p>
    <w:p w:rsidR="008A4CD5" w:rsidRDefault="008A4CD5" w:rsidP="008A4CD5">
      <w:pPr>
        <w:numPr>
          <w:ilvl w:val="0"/>
          <w:numId w:val="6"/>
        </w:numPr>
        <w:jc w:val="both"/>
        <w:rPr>
          <w:color w:val="000000" w:themeColor="text1"/>
          <w:sz w:val="24"/>
          <w:szCs w:val="24"/>
        </w:rPr>
      </w:pPr>
      <w:r>
        <w:rPr>
          <w:color w:val="000000" w:themeColor="text1"/>
          <w:sz w:val="24"/>
          <w:szCs w:val="24"/>
        </w:rPr>
        <w:t xml:space="preserve">Zákon č. 106/2018 Z. z. o prevádzke vozidiel v cestnej premávke a o zmene a doplnení niektorých zákonov </w:t>
      </w:r>
    </w:p>
    <w:p w:rsidR="008A4CD5" w:rsidRDefault="008A4CD5" w:rsidP="008A4CD5">
      <w:pPr>
        <w:numPr>
          <w:ilvl w:val="0"/>
          <w:numId w:val="6"/>
        </w:numPr>
        <w:jc w:val="both"/>
        <w:rPr>
          <w:color w:val="000000" w:themeColor="text1"/>
          <w:sz w:val="24"/>
          <w:szCs w:val="24"/>
        </w:rPr>
      </w:pPr>
      <w:r>
        <w:rPr>
          <w:color w:val="000000" w:themeColor="text1"/>
          <w:sz w:val="24"/>
          <w:szCs w:val="24"/>
        </w:rPr>
        <w:t>Zákon č. 25/2006 Z. z. o verejnom obstarávaní a o zmene a doplnení niektorých zákonov v znení neskorších predpisov</w:t>
      </w:r>
    </w:p>
    <w:p w:rsidR="008A4CD5" w:rsidRDefault="008A4CD5" w:rsidP="008A4CD5">
      <w:pPr>
        <w:numPr>
          <w:ilvl w:val="0"/>
          <w:numId w:val="6"/>
        </w:numPr>
        <w:jc w:val="both"/>
        <w:rPr>
          <w:color w:val="000000" w:themeColor="text1"/>
          <w:sz w:val="24"/>
          <w:szCs w:val="24"/>
        </w:rPr>
      </w:pPr>
      <w:r>
        <w:rPr>
          <w:color w:val="000000" w:themeColor="text1"/>
          <w:sz w:val="24"/>
          <w:szCs w:val="24"/>
        </w:rPr>
        <w:t>Nariadenie vlády SR č. 344/2006 Z. z. o minimálnych požiadavkách na tunely v cestnej sieti</w:t>
      </w:r>
    </w:p>
    <w:p w:rsidR="008A4CD5" w:rsidRDefault="008A4CD5" w:rsidP="008A4CD5">
      <w:pPr>
        <w:numPr>
          <w:ilvl w:val="0"/>
          <w:numId w:val="6"/>
        </w:numPr>
        <w:jc w:val="both"/>
        <w:rPr>
          <w:color w:val="000000" w:themeColor="text1"/>
          <w:sz w:val="24"/>
          <w:szCs w:val="24"/>
        </w:rPr>
      </w:pPr>
      <w:r>
        <w:rPr>
          <w:color w:val="000000" w:themeColor="text1"/>
          <w:sz w:val="24"/>
          <w:szCs w:val="24"/>
        </w:rPr>
        <w:t xml:space="preserve">Zákon </w:t>
      </w:r>
      <w:r>
        <w:rPr>
          <w:sz w:val="24"/>
          <w:szCs w:val="24"/>
        </w:rPr>
        <w:t>č. 361/2014 Z. z. o dani z motorových vozidiel a o zmene a doplnení niektorých zákonov v znení zákona č. 253/2015 Z. z.</w:t>
      </w:r>
    </w:p>
    <w:p w:rsidR="008A4CD5" w:rsidRDefault="008A4CD5" w:rsidP="008A4CD5">
      <w:pPr>
        <w:numPr>
          <w:ilvl w:val="0"/>
          <w:numId w:val="6"/>
        </w:numPr>
        <w:jc w:val="both"/>
        <w:rPr>
          <w:color w:val="000000" w:themeColor="text1"/>
          <w:sz w:val="24"/>
          <w:szCs w:val="24"/>
        </w:rPr>
      </w:pPr>
      <w:r>
        <w:rPr>
          <w:color w:val="000000" w:themeColor="text1"/>
          <w:sz w:val="24"/>
          <w:szCs w:val="24"/>
        </w:rPr>
        <w:t>Zákon č. 582/2004 Z. z. o miestnych daniach a miestnom poplatku za komunálne odpady a drobné stavebné odpady v znení neskorších predpisov</w:t>
      </w:r>
    </w:p>
    <w:p w:rsidR="008A4CD5" w:rsidRDefault="008A4CD5" w:rsidP="008A4CD5">
      <w:pPr>
        <w:numPr>
          <w:ilvl w:val="0"/>
          <w:numId w:val="6"/>
        </w:numPr>
        <w:jc w:val="both"/>
        <w:rPr>
          <w:color w:val="000000" w:themeColor="text1"/>
          <w:sz w:val="24"/>
          <w:szCs w:val="24"/>
        </w:rPr>
      </w:pPr>
      <w:r>
        <w:rPr>
          <w:color w:val="000000" w:themeColor="text1"/>
          <w:sz w:val="24"/>
          <w:szCs w:val="24"/>
        </w:rPr>
        <w:t>Zákon č. 639/2004 Z. z. o Národnej diaľničnej spoločnosti v znení neskorších predpisov</w:t>
      </w:r>
    </w:p>
    <w:p w:rsidR="008A4CD5" w:rsidRDefault="008A4CD5" w:rsidP="008A4CD5">
      <w:pPr>
        <w:numPr>
          <w:ilvl w:val="0"/>
          <w:numId w:val="6"/>
        </w:numPr>
        <w:jc w:val="both"/>
        <w:rPr>
          <w:color w:val="000000" w:themeColor="text1"/>
          <w:sz w:val="24"/>
          <w:szCs w:val="24"/>
        </w:rPr>
      </w:pPr>
      <w:r>
        <w:rPr>
          <w:color w:val="000000" w:themeColor="text1"/>
          <w:sz w:val="24"/>
          <w:szCs w:val="24"/>
        </w:rPr>
        <w:t>Zákon č. 474/2013 Z. z. o výbere mýta za užívanie vymedzených úsekov pozemných komunikácií a o zmene a doplnení niektorých zákonov v znení neskorších predpisov</w:t>
      </w:r>
    </w:p>
    <w:p w:rsidR="008A4CD5" w:rsidRDefault="008A4CD5" w:rsidP="008A4CD5">
      <w:pPr>
        <w:numPr>
          <w:ilvl w:val="0"/>
          <w:numId w:val="6"/>
        </w:numPr>
        <w:jc w:val="both"/>
        <w:rPr>
          <w:color w:val="000000" w:themeColor="text1"/>
          <w:sz w:val="24"/>
          <w:szCs w:val="24"/>
        </w:rPr>
      </w:pPr>
      <w:r>
        <w:rPr>
          <w:color w:val="000000" w:themeColor="text1"/>
          <w:sz w:val="24"/>
          <w:szCs w:val="24"/>
        </w:rPr>
        <w:t>Zákon č. 488/2013 Z. z. o diaľničnej známke a zmene niektorých zákonov v znení neskorších predpisov</w:t>
      </w:r>
    </w:p>
    <w:p w:rsidR="008A4CD5" w:rsidRDefault="008A4CD5" w:rsidP="008A4CD5">
      <w:pPr>
        <w:numPr>
          <w:ilvl w:val="0"/>
          <w:numId w:val="6"/>
        </w:numPr>
        <w:jc w:val="both"/>
        <w:rPr>
          <w:color w:val="000000" w:themeColor="text1"/>
          <w:sz w:val="24"/>
          <w:szCs w:val="24"/>
        </w:rPr>
      </w:pPr>
      <w:r>
        <w:rPr>
          <w:bCs/>
          <w:color w:val="000000" w:themeColor="text1"/>
          <w:sz w:val="24"/>
          <w:szCs w:val="24"/>
        </w:rPr>
        <w:t>Nariadenie vlády Slovenskej republiky č. 497/2013 Z. z., ktorým sa ustanovuje spôsob výpočtu mýta, výška sadzby mýta a systém zliav zo sadzieb mýta za užívanie vymedzených úsekov pozemných komunikácií v znení neskorších predpisov</w:t>
      </w:r>
    </w:p>
    <w:p w:rsidR="008A4CD5" w:rsidRDefault="008A4CD5" w:rsidP="008A4CD5">
      <w:pPr>
        <w:pStyle w:val="Zarkazkladnhotextu3"/>
        <w:spacing w:after="0"/>
        <w:ind w:left="0"/>
        <w:rPr>
          <w:b/>
          <w:bCs/>
          <w:color w:val="000000" w:themeColor="text1"/>
          <w:sz w:val="24"/>
          <w:szCs w:val="24"/>
        </w:rPr>
      </w:pPr>
    </w:p>
    <w:p w:rsidR="008A4CD5" w:rsidRDefault="008A4CD5" w:rsidP="008A4CD5">
      <w:pPr>
        <w:pStyle w:val="Zarkazkladnhotextu3"/>
        <w:spacing w:after="0"/>
        <w:ind w:left="0"/>
        <w:rPr>
          <w:b/>
          <w:bCs/>
          <w:color w:val="000000" w:themeColor="text1"/>
          <w:sz w:val="24"/>
          <w:szCs w:val="24"/>
        </w:rPr>
      </w:pPr>
      <w:r>
        <w:rPr>
          <w:b/>
          <w:bCs/>
          <w:color w:val="000000" w:themeColor="text1"/>
          <w:sz w:val="24"/>
          <w:szCs w:val="24"/>
        </w:rPr>
        <w:t>5.  Návrh zákona je zlučiteľný s právom Európskej únie:</w:t>
      </w:r>
    </w:p>
    <w:p w:rsidR="003F281B" w:rsidRPr="00690307" w:rsidRDefault="008A4CD5" w:rsidP="00690307">
      <w:pPr>
        <w:pStyle w:val="Zarkazkladnhotextu3"/>
        <w:spacing w:after="0"/>
        <w:ind w:left="0"/>
        <w:rPr>
          <w:color w:val="000000" w:themeColor="text1"/>
          <w:sz w:val="24"/>
          <w:szCs w:val="24"/>
        </w:rPr>
      </w:pPr>
      <w:r>
        <w:rPr>
          <w:color w:val="000000" w:themeColor="text1"/>
          <w:sz w:val="24"/>
          <w:szCs w:val="24"/>
        </w:rPr>
        <w:t>Úplne</w:t>
      </w:r>
    </w:p>
    <w:p w:rsidR="00690307" w:rsidRDefault="00690307" w:rsidP="00C93D01">
      <w:pPr>
        <w:rPr>
          <w:b/>
          <w:color w:val="000000" w:themeColor="text1"/>
          <w:sz w:val="24"/>
          <w:szCs w:val="24"/>
        </w:rPr>
      </w:pPr>
    </w:p>
    <w:p w:rsidR="00373E1F" w:rsidRDefault="00373E1F" w:rsidP="00C93D01">
      <w:pPr>
        <w:rPr>
          <w:b/>
          <w:color w:val="000000" w:themeColor="text1"/>
          <w:sz w:val="24"/>
          <w:szCs w:val="24"/>
        </w:rPr>
      </w:pPr>
    </w:p>
    <w:p w:rsidR="00C93D01" w:rsidRPr="00535446" w:rsidRDefault="00C93D01" w:rsidP="00C93D01">
      <w:pPr>
        <w:rPr>
          <w:b/>
          <w:color w:val="000000" w:themeColor="text1"/>
          <w:sz w:val="24"/>
          <w:szCs w:val="24"/>
        </w:rPr>
      </w:pPr>
      <w:r w:rsidRPr="00535446">
        <w:rPr>
          <w:b/>
          <w:color w:val="000000" w:themeColor="text1"/>
          <w:sz w:val="24"/>
          <w:szCs w:val="24"/>
        </w:rPr>
        <w:t>B. Osobitná časť</w:t>
      </w:r>
    </w:p>
    <w:p w:rsidR="00C93D01" w:rsidRPr="00535446" w:rsidRDefault="00C93D01" w:rsidP="00C93D01">
      <w:pPr>
        <w:rPr>
          <w:b/>
          <w:color w:val="000000" w:themeColor="text1"/>
          <w:sz w:val="24"/>
          <w:szCs w:val="24"/>
        </w:rPr>
      </w:pPr>
    </w:p>
    <w:p w:rsidR="00C93D01" w:rsidRPr="00535446" w:rsidRDefault="00C93D01" w:rsidP="00C93D01">
      <w:pPr>
        <w:keepNext/>
        <w:jc w:val="both"/>
        <w:outlineLvl w:val="0"/>
        <w:rPr>
          <w:b/>
          <w:bCs/>
          <w:color w:val="000000" w:themeColor="text1"/>
          <w:kern w:val="36"/>
          <w:sz w:val="24"/>
          <w:szCs w:val="24"/>
        </w:rPr>
      </w:pPr>
      <w:r w:rsidRPr="00535446">
        <w:rPr>
          <w:b/>
          <w:bCs/>
          <w:color w:val="000000" w:themeColor="text1"/>
          <w:kern w:val="36"/>
          <w:sz w:val="24"/>
          <w:szCs w:val="24"/>
        </w:rPr>
        <w:t>K čl. I</w:t>
      </w:r>
    </w:p>
    <w:p w:rsidR="00C93D01" w:rsidRPr="00535446" w:rsidRDefault="00C93D01" w:rsidP="00C93D01">
      <w:pPr>
        <w:jc w:val="both"/>
        <w:rPr>
          <w:bCs/>
          <w:iCs/>
          <w:color w:val="000000" w:themeColor="text1"/>
          <w:sz w:val="24"/>
          <w:szCs w:val="24"/>
        </w:rPr>
      </w:pPr>
      <w:r w:rsidRPr="00535446">
        <w:rPr>
          <w:color w:val="000000" w:themeColor="text1"/>
          <w:sz w:val="24"/>
          <w:szCs w:val="24"/>
        </w:rPr>
        <w:t xml:space="preserve">Tento článok predloženého návrhu zákona obsahuje návrh novely zákona č. 474/2013 Z. z. o výbere mýta za užívanie vymedzených úsekov pozemných komunikácií a o zmene a doplnení niektorých zákonov v znení neskorších predpisov. </w:t>
      </w:r>
    </w:p>
    <w:p w:rsidR="00C93D01" w:rsidRPr="00535446" w:rsidRDefault="00C93D01" w:rsidP="00C93D01">
      <w:pPr>
        <w:jc w:val="both"/>
        <w:rPr>
          <w:bCs/>
          <w:iCs/>
          <w:color w:val="000000" w:themeColor="text1"/>
          <w:sz w:val="24"/>
          <w:szCs w:val="24"/>
        </w:rPr>
      </w:pPr>
    </w:p>
    <w:p w:rsidR="00C93D01" w:rsidRPr="00535446" w:rsidRDefault="00C93D01" w:rsidP="00C93D01">
      <w:pPr>
        <w:jc w:val="both"/>
        <w:rPr>
          <w:bCs/>
          <w:iCs/>
          <w:color w:val="000000" w:themeColor="text1"/>
          <w:sz w:val="24"/>
          <w:szCs w:val="24"/>
          <w:u w:val="single"/>
        </w:rPr>
      </w:pPr>
      <w:r w:rsidRPr="00535446">
        <w:rPr>
          <w:bCs/>
          <w:iCs/>
          <w:color w:val="000000" w:themeColor="text1"/>
          <w:sz w:val="24"/>
          <w:szCs w:val="24"/>
          <w:u w:val="single"/>
        </w:rPr>
        <w:t xml:space="preserve">K čl. I bodu 1 </w:t>
      </w:r>
    </w:p>
    <w:p w:rsidR="00C93D01" w:rsidRPr="00535446" w:rsidRDefault="00C93D01" w:rsidP="00C93D01">
      <w:pPr>
        <w:jc w:val="both"/>
        <w:rPr>
          <w:bCs/>
          <w:iCs/>
          <w:color w:val="000000" w:themeColor="text1"/>
          <w:sz w:val="24"/>
          <w:szCs w:val="24"/>
        </w:rPr>
      </w:pPr>
      <w:r w:rsidRPr="00535446">
        <w:rPr>
          <w:bCs/>
          <w:iCs/>
          <w:color w:val="000000" w:themeColor="text1"/>
          <w:sz w:val="24"/>
          <w:szCs w:val="24"/>
        </w:rPr>
        <w:t xml:space="preserve">Do zákona sa vkladá slovné spojenie „najväčšia technicky prípustná celková hmotnosť“, keďže toto spojenie sa používa aj v iných predpisoch, čím </w:t>
      </w:r>
      <w:r>
        <w:rPr>
          <w:bCs/>
          <w:iCs/>
          <w:color w:val="000000" w:themeColor="text1"/>
          <w:sz w:val="24"/>
          <w:szCs w:val="24"/>
        </w:rPr>
        <w:t>sa navrhuje zjednotenie</w:t>
      </w:r>
      <w:r w:rsidRPr="00535446">
        <w:rPr>
          <w:bCs/>
          <w:iCs/>
          <w:color w:val="000000" w:themeColor="text1"/>
          <w:sz w:val="24"/>
          <w:szCs w:val="24"/>
        </w:rPr>
        <w:t xml:space="preserve"> terminológie v právnom poriadku SR</w:t>
      </w:r>
      <w:r>
        <w:rPr>
          <w:bCs/>
          <w:iCs/>
          <w:color w:val="000000" w:themeColor="text1"/>
          <w:sz w:val="24"/>
          <w:szCs w:val="24"/>
        </w:rPr>
        <w:t xml:space="preserve"> (</w:t>
      </w:r>
      <w:r w:rsidRPr="007445EB">
        <w:rPr>
          <w:bCs/>
          <w:iCs/>
          <w:color w:val="000000" w:themeColor="text1"/>
          <w:sz w:val="24"/>
          <w:szCs w:val="24"/>
        </w:rPr>
        <w:t xml:space="preserve">napr. zákon č. 106/2018 Z. z. </w:t>
      </w:r>
      <w:r w:rsidRPr="007445EB">
        <w:rPr>
          <w:color w:val="000000" w:themeColor="text1"/>
          <w:sz w:val="24"/>
          <w:szCs w:val="24"/>
        </w:rPr>
        <w:t>o prevádzke vozidiel v cestnej premávke a o zmene a doplnení niektorých zákonov, vyhláška Ministerstva dopravy a výstavby Slovenskej republiky č. 133/2018 Z. z., ktorou sa ustanovujú podrobnosti o dokladoch vozidla)</w:t>
      </w:r>
      <w:r w:rsidRPr="007445EB">
        <w:rPr>
          <w:bCs/>
          <w:iCs/>
          <w:color w:val="000000" w:themeColor="text1"/>
          <w:sz w:val="24"/>
          <w:szCs w:val="24"/>
        </w:rPr>
        <w:t>.</w:t>
      </w:r>
    </w:p>
    <w:p w:rsidR="00C93D01" w:rsidRPr="00535446" w:rsidRDefault="00C93D01" w:rsidP="00C93D01">
      <w:pPr>
        <w:pStyle w:val="Zkladntext"/>
        <w:rPr>
          <w:color w:val="000000" w:themeColor="text1"/>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čl. I bodu 2</w:t>
      </w:r>
    </w:p>
    <w:p w:rsidR="00C93D01" w:rsidRPr="00C93D01" w:rsidRDefault="00C93D01" w:rsidP="00C93D01">
      <w:pPr>
        <w:pStyle w:val="Zkladntext"/>
        <w:jc w:val="both"/>
        <w:rPr>
          <w:color w:val="000000" w:themeColor="text1"/>
          <w:sz w:val="24"/>
          <w:szCs w:val="24"/>
        </w:rPr>
      </w:pPr>
      <w:r w:rsidRPr="00C93D01">
        <w:rPr>
          <w:color w:val="000000" w:themeColor="text1"/>
          <w:sz w:val="24"/>
          <w:szCs w:val="24"/>
        </w:rPr>
        <w:t xml:space="preserve">Navrhuje sa úprava kategórii vozidiel v súvislosti s prijatím nového zákona č. 106/2018 Z. z. </w:t>
      </w:r>
      <w:r w:rsidRPr="00C93D01">
        <w:rPr>
          <w:color w:val="000000" w:themeColor="text1"/>
          <w:sz w:val="24"/>
          <w:szCs w:val="24"/>
        </w:rPr>
        <w:br/>
        <w:t>o prevádzke vozidiel v cestnej premávke a o zmene a doplnení niektorých zákonov.</w:t>
      </w:r>
    </w:p>
    <w:p w:rsidR="00C93D01"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bCs/>
          <w:iCs/>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 xml:space="preserve">čl. I bodu </w:t>
      </w:r>
      <w:r>
        <w:rPr>
          <w:bCs/>
          <w:iCs/>
          <w:color w:val="000000" w:themeColor="text1"/>
          <w:sz w:val="24"/>
          <w:szCs w:val="24"/>
          <w:u w:val="single"/>
        </w:rPr>
        <w:t>3</w:t>
      </w:r>
    </w:p>
    <w:p w:rsidR="00C93D01" w:rsidRPr="00535446" w:rsidRDefault="00C93D01" w:rsidP="00C93D01">
      <w:pPr>
        <w:jc w:val="both"/>
        <w:rPr>
          <w:rStyle w:val="Textzstupnhosymbolu"/>
          <w:rFonts w:eastAsiaTheme="majorEastAsia"/>
          <w:color w:val="000000" w:themeColor="text1"/>
          <w:sz w:val="24"/>
          <w:szCs w:val="24"/>
        </w:rPr>
      </w:pPr>
      <w:r w:rsidRPr="00535446">
        <w:rPr>
          <w:rStyle w:val="Textzstupnhosymbolu"/>
          <w:rFonts w:eastAsiaTheme="majorEastAsia"/>
          <w:color w:val="000000" w:themeColor="text1"/>
          <w:sz w:val="24"/>
          <w:szCs w:val="24"/>
        </w:rPr>
        <w:t>Gramatická úprava.</w:t>
      </w:r>
    </w:p>
    <w:p w:rsidR="00C93D01" w:rsidRDefault="00C93D01" w:rsidP="00C93D01">
      <w:pPr>
        <w:jc w:val="both"/>
        <w:rPr>
          <w:rStyle w:val="Textzstupnhosymbolu"/>
          <w:rFonts w:eastAsiaTheme="majorEastAsia"/>
          <w:color w:val="000000" w:themeColor="text1"/>
          <w:sz w:val="24"/>
          <w:szCs w:val="24"/>
          <w:u w:val="single"/>
        </w:rPr>
      </w:pPr>
    </w:p>
    <w:p w:rsidR="00C93D01" w:rsidRPr="00253A7E" w:rsidRDefault="00C93D01" w:rsidP="00C93D01">
      <w:pPr>
        <w:jc w:val="both"/>
        <w:rPr>
          <w:rStyle w:val="Textzstupnhosymbolu"/>
          <w:bCs/>
          <w:iCs/>
          <w:color w:val="000000" w:themeColor="text1"/>
          <w:sz w:val="24"/>
          <w:szCs w:val="24"/>
          <w:u w:val="single"/>
        </w:rPr>
      </w:pPr>
      <w:r w:rsidRPr="00253A7E">
        <w:rPr>
          <w:rStyle w:val="Textzstupnhosymbolu"/>
          <w:rFonts w:eastAsiaTheme="majorEastAsia"/>
          <w:color w:val="000000" w:themeColor="text1"/>
          <w:sz w:val="24"/>
          <w:szCs w:val="24"/>
          <w:u w:val="single"/>
        </w:rPr>
        <w:t>K </w:t>
      </w:r>
      <w:r w:rsidRPr="00253A7E">
        <w:rPr>
          <w:bCs/>
          <w:iCs/>
          <w:color w:val="000000" w:themeColor="text1"/>
          <w:sz w:val="24"/>
          <w:szCs w:val="24"/>
          <w:u w:val="single"/>
        </w:rPr>
        <w:t>čl. I bodu 4</w:t>
      </w:r>
    </w:p>
    <w:p w:rsidR="00C93D01" w:rsidRPr="00253A7E" w:rsidRDefault="00C93D01" w:rsidP="00C93D01">
      <w:pPr>
        <w:spacing w:line="276" w:lineRule="atLeast"/>
        <w:jc w:val="both"/>
        <w:rPr>
          <w:color w:val="000000"/>
          <w:sz w:val="24"/>
          <w:szCs w:val="24"/>
        </w:rPr>
      </w:pPr>
      <w:r w:rsidRPr="00253A7E">
        <w:rPr>
          <w:color w:val="000000"/>
          <w:sz w:val="24"/>
          <w:szCs w:val="24"/>
        </w:rPr>
        <w:t>Ustanovenie určuje</w:t>
      </w:r>
      <w:r>
        <w:rPr>
          <w:color w:val="000000"/>
          <w:sz w:val="24"/>
          <w:szCs w:val="24"/>
        </w:rPr>
        <w:t>,</w:t>
      </w:r>
      <w:r w:rsidRPr="00253A7E">
        <w:rPr>
          <w:color w:val="000000"/>
          <w:sz w:val="24"/>
          <w:szCs w:val="24"/>
        </w:rPr>
        <w:t xml:space="preserve"> že vozidlá zahraničných záchranných zložiek sú dočasne oslobodené od povinnosti úhrady mýta za predpokladu, že svoju činnosť vykonávajú </w:t>
      </w:r>
      <w:r w:rsidRPr="00253A7E">
        <w:rPr>
          <w:sz w:val="24"/>
          <w:szCs w:val="24"/>
        </w:rPr>
        <w:t>výlučne pri plnení služobných úloh</w:t>
      </w:r>
      <w:r w:rsidRPr="00253A7E">
        <w:rPr>
          <w:color w:val="000000"/>
          <w:sz w:val="24"/>
          <w:szCs w:val="24"/>
        </w:rPr>
        <w:t xml:space="preserve"> a na základe žiadosti </w:t>
      </w:r>
      <w:r>
        <w:rPr>
          <w:color w:val="000000"/>
          <w:sz w:val="24"/>
          <w:szCs w:val="24"/>
        </w:rPr>
        <w:t>príslušného</w:t>
      </w:r>
      <w:r w:rsidRPr="00253A7E">
        <w:rPr>
          <w:color w:val="000000"/>
          <w:sz w:val="24"/>
          <w:szCs w:val="24"/>
        </w:rPr>
        <w:t xml:space="preserve"> orgánu, vlády Slovenskej republiky, Ministerstva vnútra Slovenskej republiky alebo rovnocenného orgánu iného štátu za účelom vykonávania záchranných prác</w:t>
      </w:r>
      <w:r>
        <w:rPr>
          <w:color w:val="000000"/>
          <w:sz w:val="24"/>
          <w:szCs w:val="24"/>
        </w:rPr>
        <w:t xml:space="preserve"> pri mimoriadnych udalostiach, humanitárnej pomoci alebo</w:t>
      </w:r>
      <w:r w:rsidRPr="00253A7E">
        <w:rPr>
          <w:color w:val="000000"/>
          <w:sz w:val="24"/>
          <w:szCs w:val="24"/>
        </w:rPr>
        <w:t> pri účasti na medzinárodných cvičeniach civilnej ochrany.</w:t>
      </w:r>
      <w:r>
        <w:rPr>
          <w:color w:val="000000"/>
          <w:sz w:val="24"/>
          <w:szCs w:val="24"/>
        </w:rPr>
        <w:t xml:space="preserve"> </w:t>
      </w:r>
      <w:r w:rsidRPr="00595FE1">
        <w:rPr>
          <w:color w:val="000000"/>
          <w:sz w:val="24"/>
          <w:szCs w:val="24"/>
        </w:rPr>
        <w:t>Registráciu do elektronického mýtneho systému vykonáva príslušný pozývajúci (žiadajúci) orgán.</w:t>
      </w:r>
    </w:p>
    <w:p w:rsidR="00C93D01" w:rsidRPr="00253A7E" w:rsidRDefault="00C93D01" w:rsidP="00C93D01">
      <w:pPr>
        <w:spacing w:line="276" w:lineRule="atLeast"/>
        <w:jc w:val="both"/>
        <w:rPr>
          <w:color w:val="000000"/>
          <w:sz w:val="24"/>
          <w:szCs w:val="24"/>
        </w:rPr>
      </w:pPr>
    </w:p>
    <w:p w:rsidR="00C93D01" w:rsidRPr="00253A7E" w:rsidRDefault="00C93D01" w:rsidP="00C93D01">
      <w:pPr>
        <w:jc w:val="both"/>
        <w:rPr>
          <w:bCs/>
          <w:iCs/>
          <w:color w:val="000000" w:themeColor="text1"/>
          <w:sz w:val="24"/>
          <w:szCs w:val="24"/>
          <w:u w:val="single"/>
        </w:rPr>
      </w:pPr>
      <w:r w:rsidRPr="00253A7E">
        <w:rPr>
          <w:rStyle w:val="Textzstupnhosymbolu"/>
          <w:rFonts w:eastAsiaTheme="majorEastAsia"/>
          <w:color w:val="000000" w:themeColor="text1"/>
          <w:sz w:val="24"/>
          <w:szCs w:val="24"/>
          <w:u w:val="single"/>
        </w:rPr>
        <w:t>K </w:t>
      </w:r>
      <w:r w:rsidRPr="00253A7E">
        <w:rPr>
          <w:bCs/>
          <w:iCs/>
          <w:color w:val="000000" w:themeColor="text1"/>
          <w:sz w:val="24"/>
          <w:szCs w:val="24"/>
          <w:u w:val="single"/>
        </w:rPr>
        <w:t>čl. I bod</w:t>
      </w:r>
      <w:r>
        <w:rPr>
          <w:bCs/>
          <w:iCs/>
          <w:color w:val="000000" w:themeColor="text1"/>
          <w:sz w:val="24"/>
          <w:szCs w:val="24"/>
          <w:u w:val="single"/>
        </w:rPr>
        <w:t>om</w:t>
      </w:r>
      <w:r w:rsidRPr="00253A7E">
        <w:rPr>
          <w:bCs/>
          <w:iCs/>
          <w:color w:val="000000" w:themeColor="text1"/>
          <w:sz w:val="24"/>
          <w:szCs w:val="24"/>
          <w:u w:val="single"/>
        </w:rPr>
        <w:t xml:space="preserve"> 5</w:t>
      </w:r>
      <w:r>
        <w:rPr>
          <w:bCs/>
          <w:iCs/>
          <w:color w:val="000000" w:themeColor="text1"/>
          <w:sz w:val="24"/>
          <w:szCs w:val="24"/>
          <w:u w:val="single"/>
        </w:rPr>
        <w:t>, 13, 17 a 19</w:t>
      </w:r>
    </w:p>
    <w:p w:rsidR="00C93D01" w:rsidRPr="0071706E" w:rsidRDefault="00C93D01" w:rsidP="00C93D01">
      <w:pPr>
        <w:spacing w:line="276" w:lineRule="atLeast"/>
        <w:jc w:val="both"/>
        <w:rPr>
          <w:rStyle w:val="Textzstupnhosymbolu"/>
          <w:sz w:val="24"/>
          <w:szCs w:val="24"/>
        </w:rPr>
      </w:pPr>
      <w:r w:rsidRPr="00253A7E">
        <w:rPr>
          <w:color w:val="000000"/>
          <w:sz w:val="24"/>
          <w:szCs w:val="24"/>
        </w:rPr>
        <w:t>Legislatívno-technická úprava súvisiaca s bodom 4.</w:t>
      </w:r>
    </w:p>
    <w:p w:rsidR="00C93D01"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bCs/>
          <w:iCs/>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 xml:space="preserve">čl. I bodu </w:t>
      </w:r>
      <w:r>
        <w:rPr>
          <w:bCs/>
          <w:iCs/>
          <w:color w:val="000000" w:themeColor="text1"/>
          <w:sz w:val="24"/>
          <w:szCs w:val="24"/>
          <w:u w:val="single"/>
        </w:rPr>
        <w:t>6</w:t>
      </w:r>
    </w:p>
    <w:p w:rsidR="00C93D01" w:rsidRPr="00535446" w:rsidRDefault="00C93D01" w:rsidP="00C93D01">
      <w:pPr>
        <w:tabs>
          <w:tab w:val="left" w:pos="284"/>
        </w:tabs>
        <w:jc w:val="both"/>
        <w:rPr>
          <w:bCs/>
          <w:color w:val="000000" w:themeColor="text1"/>
          <w:sz w:val="24"/>
          <w:szCs w:val="24"/>
        </w:rPr>
      </w:pPr>
      <w:r w:rsidRPr="007445EB">
        <w:rPr>
          <w:rStyle w:val="Textzstupnhosymbolu"/>
          <w:rFonts w:eastAsiaTheme="majorEastAsia"/>
          <w:color w:val="000000" w:themeColor="text1"/>
          <w:sz w:val="24"/>
          <w:szCs w:val="24"/>
        </w:rPr>
        <w:t xml:space="preserve">Precizuje sa, že vozidlá údržby sú oslobodené od úhrady mýta len pri samotnom výkone údržby vymedzených úsekov ciest. </w:t>
      </w:r>
      <w:r w:rsidRPr="007445EB">
        <w:rPr>
          <w:bCs/>
          <w:color w:val="000000" w:themeColor="text1"/>
          <w:sz w:val="24"/>
          <w:szCs w:val="24"/>
        </w:rPr>
        <w:t>Odsekom 4 sa odstraňujú pochybnosti o tom, či odťahované vozidlo podlieha úhrade mýta. Berúc na zreteľ účel zákona je zrejmé, že takéto vozidlá by mali byť vyňaté zo spoplatnenia, t. j. nepodliehajú úhrade mýta. Vlečené vozidlo musí mať v čase odťahovania palubnú jednotku vypnutú; v opačnom prípade podlieha úhrade mýta. Obdobnú právnu úpravu tejto problematiky možno nájsť v rakúskom Mýtnom poriadku.</w:t>
      </w:r>
      <w:r>
        <w:rPr>
          <w:bCs/>
          <w:color w:val="000000" w:themeColor="text1"/>
          <w:sz w:val="24"/>
          <w:szCs w:val="24"/>
        </w:rPr>
        <w:t xml:space="preserve">  </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bCs/>
          <w:iCs/>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 xml:space="preserve">čl. I bodu </w:t>
      </w:r>
      <w:r>
        <w:rPr>
          <w:bCs/>
          <w:iCs/>
          <w:color w:val="000000" w:themeColor="text1"/>
          <w:sz w:val="24"/>
          <w:szCs w:val="24"/>
          <w:u w:val="single"/>
        </w:rPr>
        <w:t>7</w:t>
      </w:r>
    </w:p>
    <w:p w:rsidR="00C93D01" w:rsidRPr="00E819E6" w:rsidRDefault="00C93D01" w:rsidP="00C93D01">
      <w:pPr>
        <w:jc w:val="both"/>
        <w:rPr>
          <w:color w:val="000000" w:themeColor="text1"/>
          <w:sz w:val="24"/>
          <w:szCs w:val="24"/>
        </w:rPr>
      </w:pPr>
      <w:r w:rsidRPr="00E819E6">
        <w:rPr>
          <w:color w:val="000000" w:themeColor="text1"/>
          <w:sz w:val="24"/>
          <w:szCs w:val="24"/>
        </w:rPr>
        <w:t>Vzhľadom na to, že vozidlá s výlučne elektrickým pohonom nemajú emisnú triedu, navrhuje sa zaradiť túto skupinu vozidiel do najekologickejšej mýtnej sadzby, pretože podľa súčasného znenia zákona tieto vozidlá patria do mýtnej sadzby s najmenej ekologickou emisnou triedou (EURO 0 - II).</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lastRenderedPageBreak/>
        <w:t xml:space="preserve">K čl. I bodu </w:t>
      </w:r>
      <w:r>
        <w:rPr>
          <w:color w:val="000000" w:themeColor="text1"/>
          <w:sz w:val="24"/>
          <w:szCs w:val="24"/>
          <w:u w:val="single"/>
        </w:rPr>
        <w:t>8</w:t>
      </w:r>
      <w:r w:rsidRPr="00535446">
        <w:rPr>
          <w:color w:val="000000" w:themeColor="text1"/>
          <w:sz w:val="24"/>
          <w:szCs w:val="24"/>
          <w:u w:val="single"/>
        </w:rPr>
        <w:t xml:space="preserve"> </w:t>
      </w:r>
    </w:p>
    <w:p w:rsidR="00C93D01" w:rsidRPr="00535446" w:rsidRDefault="00C93D01" w:rsidP="00C93D01">
      <w:pPr>
        <w:tabs>
          <w:tab w:val="left" w:pos="284"/>
        </w:tabs>
        <w:jc w:val="both"/>
        <w:rPr>
          <w:color w:val="000000" w:themeColor="text1"/>
          <w:sz w:val="24"/>
          <w:szCs w:val="24"/>
        </w:rPr>
      </w:pPr>
      <w:r w:rsidRPr="00535446">
        <w:rPr>
          <w:bCs/>
          <w:color w:val="000000" w:themeColor="text1"/>
          <w:sz w:val="24"/>
          <w:szCs w:val="24"/>
        </w:rPr>
        <w:t xml:space="preserve">Vypúšťa sa zákonná povinnosť každoročne upravovať sadzby mýta o harmonizovaný index spotrebiteľských cien </w:t>
      </w:r>
      <w:r w:rsidRPr="00535446">
        <w:rPr>
          <w:color w:val="000000" w:themeColor="text1"/>
          <w:sz w:val="24"/>
          <w:szCs w:val="24"/>
        </w:rPr>
        <w:t>v medziročnom porovnaní k septembru predchádzajúceho kalendárneho roka, ktorý zverejňuje Štatistický úrad SR. Legislatívne upravovať každoročne sadzby mýta sa javí ako neprimerané</w:t>
      </w:r>
      <w:r>
        <w:rPr>
          <w:color w:val="000000" w:themeColor="text1"/>
          <w:sz w:val="24"/>
          <w:szCs w:val="24"/>
        </w:rPr>
        <w:t>,</w:t>
      </w:r>
      <w:r w:rsidRPr="00535446">
        <w:rPr>
          <w:color w:val="000000" w:themeColor="text1"/>
          <w:sz w:val="24"/>
          <w:szCs w:val="24"/>
        </w:rPr>
        <w:t xml:space="preserve"> a to predovšetkým z toho dôvodu, že ide </w:t>
      </w:r>
      <w:r>
        <w:rPr>
          <w:color w:val="000000" w:themeColor="text1"/>
          <w:sz w:val="24"/>
          <w:szCs w:val="24"/>
        </w:rPr>
        <w:t xml:space="preserve">o </w:t>
      </w:r>
      <w:r w:rsidRPr="00535446">
        <w:rPr>
          <w:color w:val="000000" w:themeColor="text1"/>
          <w:sz w:val="24"/>
          <w:szCs w:val="24"/>
        </w:rPr>
        <w:t xml:space="preserve">nepatrné zvýšenie/zníženie jednotlivých sadzieb o stotiny eurocentov, pričom náklady na implementáciu zmien prevyšujú výnosy z výberu mýta aj v prípadoch, ak dochádza k zvýšeniu sadzieb. </w:t>
      </w:r>
      <w:r w:rsidRPr="001259E5">
        <w:rPr>
          <w:color w:val="000000" w:themeColor="text1"/>
          <w:sz w:val="24"/>
          <w:szCs w:val="24"/>
        </w:rPr>
        <w:t>K valorizácii mýtnych sadzieb môže v budúcnosti dôjsť, avšak len v prípade, ak sa preukáže jej ekonomická</w:t>
      </w:r>
      <w:r>
        <w:rPr>
          <w:color w:val="000000" w:themeColor="text1"/>
          <w:sz w:val="24"/>
          <w:szCs w:val="24"/>
        </w:rPr>
        <w:t xml:space="preserve"> opodstatnenosť.</w:t>
      </w:r>
    </w:p>
    <w:p w:rsidR="00C93D01" w:rsidRPr="00535446" w:rsidRDefault="00C93D01" w:rsidP="00C93D01">
      <w:pPr>
        <w:tabs>
          <w:tab w:val="left" w:pos="284"/>
        </w:tabs>
        <w:jc w:val="both"/>
        <w:rPr>
          <w:color w:val="000000" w:themeColor="text1"/>
          <w:sz w:val="24"/>
          <w:szCs w:val="24"/>
          <w:highlight w:val="green"/>
        </w:rPr>
      </w:pPr>
    </w:p>
    <w:p w:rsidR="00C93D01" w:rsidRPr="00535446" w:rsidRDefault="00C93D01" w:rsidP="00C93D01">
      <w:pPr>
        <w:jc w:val="both"/>
        <w:rPr>
          <w:bCs/>
          <w:iCs/>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 xml:space="preserve">čl. I bodu </w:t>
      </w:r>
      <w:r>
        <w:rPr>
          <w:bCs/>
          <w:iCs/>
          <w:color w:val="000000" w:themeColor="text1"/>
          <w:sz w:val="24"/>
          <w:szCs w:val="24"/>
          <w:u w:val="single"/>
        </w:rPr>
        <w:t>9</w:t>
      </w:r>
    </w:p>
    <w:p w:rsidR="00C93D01" w:rsidRPr="00E819E6" w:rsidRDefault="00C93D01" w:rsidP="00C93D01">
      <w:pPr>
        <w:jc w:val="both"/>
        <w:rPr>
          <w:color w:val="000000" w:themeColor="text1"/>
          <w:sz w:val="24"/>
          <w:szCs w:val="24"/>
        </w:rPr>
      </w:pPr>
      <w:r w:rsidRPr="00E819E6">
        <w:rPr>
          <w:color w:val="000000" w:themeColor="text1"/>
          <w:sz w:val="24"/>
          <w:szCs w:val="24"/>
        </w:rPr>
        <w:t>Vzhľadom na to, že vozidlá s výlučne elektrickým pohonom nemajú emisnú triedu, navrhuje sa zaradiť túto skupinu vozidiel do najekologickejšej mýtnej sadzby aj vtedy, ak došlo k nedoplatku mýta, pretože podľa súčasného znenia zákona tieto vozidlá patria do mýtnej sadzby s najmenej ekologickou emisnou triedou (EURO 0 - II).</w:t>
      </w:r>
    </w:p>
    <w:p w:rsidR="00C93D01" w:rsidRPr="00535446" w:rsidRDefault="00C93D01" w:rsidP="00C93D01">
      <w:pPr>
        <w:tabs>
          <w:tab w:val="left" w:pos="284"/>
        </w:tabs>
        <w:jc w:val="both"/>
        <w:rPr>
          <w:color w:val="000000" w:themeColor="text1"/>
          <w:sz w:val="24"/>
          <w:szCs w:val="24"/>
          <w:u w:val="single"/>
        </w:rPr>
      </w:pPr>
    </w:p>
    <w:p w:rsidR="00C93D01" w:rsidRPr="00535446" w:rsidRDefault="00C93D01" w:rsidP="00C93D01">
      <w:pPr>
        <w:jc w:val="both"/>
        <w:rPr>
          <w:bCs/>
          <w:iCs/>
          <w:color w:val="000000" w:themeColor="text1"/>
          <w:sz w:val="24"/>
          <w:szCs w:val="24"/>
          <w:u w:val="single"/>
        </w:rPr>
      </w:pPr>
      <w:r w:rsidRPr="00535446">
        <w:rPr>
          <w:color w:val="000000" w:themeColor="text1"/>
          <w:sz w:val="24"/>
          <w:szCs w:val="24"/>
          <w:u w:val="single"/>
        </w:rPr>
        <w:t>K </w:t>
      </w:r>
      <w:r w:rsidRPr="00535446">
        <w:rPr>
          <w:bCs/>
          <w:iCs/>
          <w:color w:val="000000" w:themeColor="text1"/>
          <w:sz w:val="24"/>
          <w:szCs w:val="24"/>
          <w:u w:val="single"/>
        </w:rPr>
        <w:t xml:space="preserve">čl. I bodu </w:t>
      </w:r>
      <w:r>
        <w:rPr>
          <w:bCs/>
          <w:iCs/>
          <w:color w:val="000000" w:themeColor="text1"/>
          <w:sz w:val="24"/>
          <w:szCs w:val="24"/>
          <w:u w:val="single"/>
        </w:rPr>
        <w:t>10</w:t>
      </w:r>
    </w:p>
    <w:p w:rsidR="00C93D01" w:rsidRDefault="00C93D01" w:rsidP="00C93D01">
      <w:pPr>
        <w:tabs>
          <w:tab w:val="left" w:pos="284"/>
        </w:tabs>
        <w:jc w:val="both"/>
        <w:rPr>
          <w:bCs/>
          <w:color w:val="000000" w:themeColor="text1"/>
          <w:sz w:val="24"/>
          <w:szCs w:val="24"/>
        </w:rPr>
      </w:pPr>
      <w:r w:rsidRPr="00535446">
        <w:rPr>
          <w:bCs/>
          <w:color w:val="000000" w:themeColor="text1"/>
          <w:sz w:val="24"/>
          <w:szCs w:val="24"/>
        </w:rPr>
        <w:t xml:space="preserve">Výslovne sa dopĺňa povinnosť registrovať do mýtneho systému evidenčné </w:t>
      </w:r>
      <w:r>
        <w:rPr>
          <w:bCs/>
          <w:color w:val="000000" w:themeColor="text1"/>
          <w:sz w:val="24"/>
          <w:szCs w:val="24"/>
        </w:rPr>
        <w:t>číslo vozidla, keďže zmluva o </w:t>
      </w:r>
      <w:r w:rsidRPr="00535446">
        <w:rPr>
          <w:bCs/>
          <w:color w:val="000000" w:themeColor="text1"/>
          <w:sz w:val="24"/>
          <w:szCs w:val="24"/>
        </w:rPr>
        <w:t xml:space="preserve">užívaní vymedzených úsekov medzi prevádzkovateľom vozidla a poskytovateľom služby výberu mýta je viazaná na evidenčné číslo vozidla. </w:t>
      </w:r>
      <w:r>
        <w:rPr>
          <w:bCs/>
          <w:color w:val="000000" w:themeColor="text1"/>
          <w:sz w:val="24"/>
          <w:szCs w:val="24"/>
        </w:rPr>
        <w:t xml:space="preserve">Zároveň sa navrhuje upraviť odkaz na platný zákon (zákon č. 106/2018 Z. z.). </w:t>
      </w:r>
    </w:p>
    <w:p w:rsidR="00C93D01" w:rsidRDefault="00C93D01" w:rsidP="00C93D01">
      <w:pPr>
        <w:tabs>
          <w:tab w:val="left" w:pos="284"/>
        </w:tabs>
        <w:jc w:val="both"/>
        <w:rPr>
          <w:bCs/>
          <w:color w:val="000000" w:themeColor="text1"/>
          <w:sz w:val="24"/>
          <w:szCs w:val="24"/>
        </w:rPr>
      </w:pPr>
    </w:p>
    <w:p w:rsidR="00C93D01" w:rsidRPr="00595FE1" w:rsidRDefault="00C93D01" w:rsidP="00C93D01">
      <w:pPr>
        <w:tabs>
          <w:tab w:val="left" w:pos="284"/>
        </w:tabs>
        <w:jc w:val="both"/>
        <w:rPr>
          <w:color w:val="000000" w:themeColor="text1"/>
          <w:sz w:val="24"/>
          <w:szCs w:val="24"/>
          <w:u w:val="single"/>
        </w:rPr>
      </w:pPr>
      <w:r w:rsidRPr="00595FE1">
        <w:rPr>
          <w:color w:val="000000" w:themeColor="text1"/>
          <w:sz w:val="24"/>
          <w:szCs w:val="24"/>
          <w:u w:val="single"/>
        </w:rPr>
        <w:t>K čl. I bodom 11 a 21</w:t>
      </w:r>
    </w:p>
    <w:p w:rsidR="00C93D01" w:rsidRDefault="00C93D01" w:rsidP="00C93D01">
      <w:pPr>
        <w:tabs>
          <w:tab w:val="left" w:pos="284"/>
        </w:tabs>
        <w:jc w:val="both"/>
        <w:rPr>
          <w:color w:val="000000" w:themeColor="text1"/>
          <w:sz w:val="24"/>
          <w:szCs w:val="24"/>
        </w:rPr>
      </w:pPr>
      <w:r w:rsidRPr="00595FE1">
        <w:rPr>
          <w:color w:val="000000" w:themeColor="text1"/>
          <w:sz w:val="24"/>
          <w:szCs w:val="24"/>
        </w:rPr>
        <w:t>Ustanovuje sa oprávnenie osoby poverenej výkonom kontroly vydať pokyn prevádzkovateľovi vozidla alebo vodičovi vozidla na výmenu palubnej jednotky, ak pri kontrole palubnej jednotky je zistené, že palubná jednotka nefunguje správne. Zároveň sa prevádzkovateľovi vozidla alebo vodičovi ukladá povinnosť vymeniť palubnú jednotku v zmysle tohto pokynu.</w:t>
      </w:r>
    </w:p>
    <w:p w:rsidR="00C93D01" w:rsidRDefault="00C93D01" w:rsidP="00C93D01">
      <w:pPr>
        <w:tabs>
          <w:tab w:val="left" w:pos="284"/>
        </w:tabs>
        <w:jc w:val="both"/>
        <w:rPr>
          <w:bCs/>
          <w:color w:val="000000" w:themeColor="text1"/>
          <w:sz w:val="24"/>
          <w:szCs w:val="24"/>
        </w:rPr>
      </w:pPr>
    </w:p>
    <w:p w:rsidR="00C93D01" w:rsidRDefault="00C93D01" w:rsidP="00C93D01">
      <w:pPr>
        <w:tabs>
          <w:tab w:val="left" w:pos="284"/>
        </w:tabs>
        <w:jc w:val="both"/>
        <w:rPr>
          <w:color w:val="000000" w:themeColor="text1"/>
          <w:sz w:val="24"/>
          <w:szCs w:val="24"/>
          <w:u w:val="single"/>
        </w:rPr>
      </w:pPr>
      <w:r>
        <w:rPr>
          <w:color w:val="000000" w:themeColor="text1"/>
          <w:sz w:val="24"/>
          <w:szCs w:val="24"/>
          <w:u w:val="single"/>
        </w:rPr>
        <w:t>K čl. I bodu 12</w:t>
      </w:r>
    </w:p>
    <w:p w:rsidR="00C93D01" w:rsidRPr="00173F97" w:rsidRDefault="00C93D01" w:rsidP="00C93D01">
      <w:pPr>
        <w:tabs>
          <w:tab w:val="left" w:pos="284"/>
        </w:tabs>
        <w:jc w:val="both"/>
        <w:rPr>
          <w:color w:val="000000" w:themeColor="text1"/>
          <w:sz w:val="24"/>
          <w:szCs w:val="24"/>
          <w:u w:val="single"/>
        </w:rPr>
      </w:pPr>
      <w:r w:rsidRPr="00CC31B0">
        <w:rPr>
          <w:color w:val="000000" w:themeColor="text1"/>
          <w:sz w:val="24"/>
          <w:szCs w:val="24"/>
        </w:rPr>
        <w:t xml:space="preserve">Do zákona sa vkladá, aby vozidlá údržby oslobodené </w:t>
      </w:r>
      <w:r>
        <w:rPr>
          <w:color w:val="000000" w:themeColor="text1"/>
          <w:sz w:val="24"/>
          <w:szCs w:val="24"/>
        </w:rPr>
        <w:t>od úhrady mýta podľa § 3 zákona</w:t>
      </w:r>
      <w:r w:rsidRPr="00CC31B0">
        <w:rPr>
          <w:color w:val="000000" w:themeColor="text1"/>
          <w:sz w:val="24"/>
          <w:szCs w:val="24"/>
        </w:rPr>
        <w:t xml:space="preserve"> disponovali palubnou jednotkou z dôvodu zabezpečenia výberu mýta </w:t>
      </w:r>
      <w:r w:rsidRPr="00583251">
        <w:rPr>
          <w:color w:val="000000" w:themeColor="text1"/>
          <w:sz w:val="24"/>
          <w:szCs w:val="24"/>
        </w:rPr>
        <w:t>vtedy</w:t>
      </w:r>
      <w:r w:rsidRPr="00CC31B0">
        <w:rPr>
          <w:color w:val="000000" w:themeColor="text1"/>
          <w:sz w:val="24"/>
          <w:szCs w:val="24"/>
        </w:rPr>
        <w:t>, ak vozidlo opustí vymedzené územie, na ktoré sa vzťahuje oslobodenie, keďže vozidlá údrž</w:t>
      </w:r>
      <w:r>
        <w:rPr>
          <w:color w:val="000000" w:themeColor="text1"/>
          <w:sz w:val="24"/>
          <w:szCs w:val="24"/>
        </w:rPr>
        <w:t>by sú oslobodené spravidla</w:t>
      </w:r>
      <w:r w:rsidRPr="00CC31B0">
        <w:rPr>
          <w:color w:val="000000" w:themeColor="text1"/>
          <w:sz w:val="24"/>
          <w:szCs w:val="24"/>
        </w:rPr>
        <w:t> na území jednotlivých samosprávnych krajov.</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čl. I </w:t>
      </w:r>
      <w:r w:rsidRPr="00535446">
        <w:rPr>
          <w:rStyle w:val="Textzstupnhosymbolu"/>
          <w:rFonts w:eastAsiaTheme="majorEastAsia"/>
          <w:color w:val="000000" w:themeColor="text1"/>
          <w:sz w:val="24"/>
          <w:szCs w:val="24"/>
          <w:u w:val="single"/>
        </w:rPr>
        <w:t>bodu 1</w:t>
      </w:r>
      <w:r>
        <w:rPr>
          <w:rStyle w:val="Textzstupnhosymbolu"/>
          <w:rFonts w:eastAsiaTheme="majorEastAsia"/>
          <w:color w:val="000000" w:themeColor="text1"/>
          <w:sz w:val="24"/>
          <w:szCs w:val="24"/>
          <w:u w:val="single"/>
        </w:rPr>
        <w:t>4</w:t>
      </w:r>
    </w:p>
    <w:p w:rsidR="00C93D01" w:rsidRPr="00535446" w:rsidRDefault="00C93D01" w:rsidP="00C93D01">
      <w:pPr>
        <w:jc w:val="both"/>
        <w:rPr>
          <w:rStyle w:val="Textzstupnhosymbolu"/>
          <w:rFonts w:eastAsiaTheme="majorEastAsia"/>
          <w:color w:val="000000" w:themeColor="text1"/>
          <w:sz w:val="24"/>
          <w:szCs w:val="24"/>
          <w:u w:val="single"/>
        </w:rPr>
      </w:pPr>
      <w:r w:rsidRPr="00535446">
        <w:rPr>
          <w:color w:val="000000" w:themeColor="text1"/>
          <w:sz w:val="24"/>
          <w:szCs w:val="24"/>
        </w:rPr>
        <w:t>Ustanovuje sa, že palubná jednotka je priradená k evidenčn</w:t>
      </w:r>
      <w:r>
        <w:rPr>
          <w:color w:val="000000" w:themeColor="text1"/>
          <w:sz w:val="24"/>
          <w:szCs w:val="24"/>
        </w:rPr>
        <w:t xml:space="preserve">ému číslu vozidla, </w:t>
      </w:r>
      <w:r>
        <w:rPr>
          <w:bCs/>
          <w:color w:val="000000" w:themeColor="text1"/>
          <w:sz w:val="24"/>
          <w:szCs w:val="24"/>
        </w:rPr>
        <w:t>pretože zmluva o </w:t>
      </w:r>
      <w:r w:rsidRPr="00535446">
        <w:rPr>
          <w:bCs/>
          <w:color w:val="000000" w:themeColor="text1"/>
          <w:sz w:val="24"/>
          <w:szCs w:val="24"/>
        </w:rPr>
        <w:t>užívaní vymedzených úsekov medzi prevádzkovateľom vozidla a poskytovateľom služby výberu mýta je viazaná na evidenčné číslo vozidla.</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čl. I bodu 1</w:t>
      </w:r>
      <w:r>
        <w:rPr>
          <w:rStyle w:val="Textzstupnhosymbolu"/>
          <w:rFonts w:eastAsiaTheme="majorEastAsia"/>
          <w:color w:val="000000" w:themeColor="text1"/>
          <w:sz w:val="24"/>
          <w:szCs w:val="24"/>
          <w:u w:val="single"/>
        </w:rPr>
        <w:t>5</w:t>
      </w:r>
    </w:p>
    <w:p w:rsidR="00C93D01" w:rsidRPr="00E819E6" w:rsidRDefault="00C93D01" w:rsidP="00C93D01">
      <w:pPr>
        <w:jc w:val="both"/>
        <w:rPr>
          <w:color w:val="000000" w:themeColor="text1"/>
          <w:sz w:val="24"/>
          <w:szCs w:val="24"/>
        </w:rPr>
      </w:pPr>
      <w:r w:rsidRPr="00E819E6">
        <w:rPr>
          <w:color w:val="000000" w:themeColor="text1"/>
          <w:sz w:val="24"/>
          <w:szCs w:val="24"/>
        </w:rPr>
        <w:t>Vzhľadom na to, že vozidlá s výlučne elektrickým pohonom nemajú emisnú triedu, navrhuje sa zaradiť túto skupinu vozidiel do najekologickejšej mýtnej sadzby aj vtedy, ak v dokladoch vozidla absentuje emisná trieda, pretože podľa súčasného znenia zákona tieto vozidlá patria do mýtnej sadzby s najmenej ekologickou emisnou triedou (EURO 0 - II).</w:t>
      </w:r>
    </w:p>
    <w:p w:rsidR="00C93D01" w:rsidRPr="00535446" w:rsidRDefault="00C93D01" w:rsidP="00C93D01">
      <w:pPr>
        <w:tabs>
          <w:tab w:val="left" w:pos="284"/>
        </w:tabs>
        <w:jc w:val="both"/>
        <w:rPr>
          <w:color w:val="000000" w:themeColor="text1"/>
          <w:sz w:val="24"/>
          <w:szCs w:val="24"/>
        </w:rPr>
      </w:pPr>
    </w:p>
    <w:p w:rsidR="00C93D01" w:rsidRPr="00535446" w:rsidRDefault="00C93D01" w:rsidP="00C93D01">
      <w:pPr>
        <w:tabs>
          <w:tab w:val="left" w:pos="284"/>
        </w:tabs>
        <w:jc w:val="both"/>
        <w:rPr>
          <w:color w:val="000000" w:themeColor="text1"/>
          <w:sz w:val="24"/>
          <w:szCs w:val="24"/>
          <w:highlight w:val="green"/>
          <w:u w:val="single"/>
        </w:rPr>
      </w:pPr>
      <w:r w:rsidRPr="00535446">
        <w:rPr>
          <w:color w:val="000000" w:themeColor="text1"/>
          <w:sz w:val="24"/>
          <w:szCs w:val="24"/>
          <w:u w:val="single"/>
        </w:rPr>
        <w:t>K </w:t>
      </w:r>
      <w:r w:rsidRPr="00535446">
        <w:rPr>
          <w:rStyle w:val="Textzstupnhosymbolu"/>
          <w:rFonts w:eastAsiaTheme="majorEastAsia"/>
          <w:color w:val="000000" w:themeColor="text1"/>
          <w:sz w:val="24"/>
          <w:szCs w:val="24"/>
          <w:u w:val="single"/>
        </w:rPr>
        <w:t>čl. I bodu 1</w:t>
      </w:r>
      <w:r>
        <w:rPr>
          <w:rStyle w:val="Textzstupnhosymbolu"/>
          <w:rFonts w:eastAsiaTheme="majorEastAsia"/>
          <w:color w:val="000000" w:themeColor="text1"/>
          <w:sz w:val="24"/>
          <w:szCs w:val="24"/>
          <w:u w:val="single"/>
        </w:rPr>
        <w:t>6</w:t>
      </w:r>
    </w:p>
    <w:p w:rsidR="00C93D01" w:rsidRDefault="00C93D01" w:rsidP="00C93D01">
      <w:pPr>
        <w:tabs>
          <w:tab w:val="left" w:pos="284"/>
        </w:tabs>
        <w:jc w:val="both"/>
        <w:rPr>
          <w:color w:val="000000" w:themeColor="text1"/>
          <w:sz w:val="24"/>
          <w:szCs w:val="24"/>
        </w:rPr>
      </w:pPr>
      <w:r w:rsidRPr="00535446">
        <w:rPr>
          <w:color w:val="000000" w:themeColor="text1"/>
          <w:sz w:val="24"/>
          <w:szCs w:val="24"/>
        </w:rPr>
        <w:t xml:space="preserve">Ustanovuje sa, že Národná diaľničná spoločnosť, a. s. ako správca výberu úhrady mýta môže disponovať údajmi podľa odseku 5 aj na účely </w:t>
      </w:r>
      <w:r>
        <w:rPr>
          <w:color w:val="000000" w:themeColor="text1"/>
          <w:sz w:val="24"/>
          <w:szCs w:val="24"/>
        </w:rPr>
        <w:t xml:space="preserve">§ 12 </w:t>
      </w:r>
      <w:r w:rsidRPr="00535446">
        <w:rPr>
          <w:color w:val="000000" w:themeColor="text1"/>
          <w:sz w:val="24"/>
          <w:szCs w:val="24"/>
        </w:rPr>
        <w:t xml:space="preserve">zákona č. 639/2004 Z. z. o Národnej diaľničnej spoločnosti a o zmene a doplnení zákona č. </w:t>
      </w:r>
      <w:hyperlink r:id="rId11" w:tooltip="Odkaz na predpis alebo ustanovenie" w:history="1">
        <w:r w:rsidRPr="00535446">
          <w:rPr>
            <w:bCs/>
            <w:color w:val="000000" w:themeColor="text1"/>
            <w:sz w:val="24"/>
            <w:szCs w:val="24"/>
          </w:rPr>
          <w:t>135/1961 Zb.</w:t>
        </w:r>
      </w:hyperlink>
      <w:r w:rsidRPr="00535446">
        <w:rPr>
          <w:color w:val="000000" w:themeColor="text1"/>
          <w:sz w:val="24"/>
          <w:szCs w:val="24"/>
        </w:rPr>
        <w:t xml:space="preserve"> o pozemných </w:t>
      </w:r>
      <w:r w:rsidRPr="00535446">
        <w:rPr>
          <w:color w:val="000000" w:themeColor="text1"/>
          <w:sz w:val="24"/>
          <w:szCs w:val="24"/>
        </w:rPr>
        <w:lastRenderedPageBreak/>
        <w:t>komunikáciách (cestný zákon) v znení neskorších predpisov</w:t>
      </w:r>
      <w:r>
        <w:rPr>
          <w:color w:val="000000" w:themeColor="text1"/>
          <w:sz w:val="24"/>
          <w:szCs w:val="24"/>
        </w:rPr>
        <w:t xml:space="preserve"> </w:t>
      </w:r>
      <w:r w:rsidRPr="007445EB">
        <w:rPr>
          <w:color w:val="000000" w:themeColor="text1"/>
          <w:sz w:val="24"/>
          <w:szCs w:val="24"/>
        </w:rPr>
        <w:t>(napr. dopravno-inžinierske posúdenie pri príprave projektov stavieb diaľnic a rýchlostných ciest</w:t>
      </w:r>
      <w:r>
        <w:rPr>
          <w:color w:val="000000" w:themeColor="text1"/>
          <w:sz w:val="24"/>
          <w:szCs w:val="24"/>
        </w:rPr>
        <w:t>)</w:t>
      </w:r>
      <w:r w:rsidRPr="00535446">
        <w:rPr>
          <w:color w:val="000000" w:themeColor="text1"/>
          <w:sz w:val="24"/>
          <w:szCs w:val="24"/>
        </w:rPr>
        <w:t>.</w:t>
      </w:r>
    </w:p>
    <w:p w:rsidR="00C93D01" w:rsidRPr="00535446" w:rsidRDefault="00C93D01" w:rsidP="00C93D01">
      <w:pPr>
        <w:tabs>
          <w:tab w:val="left" w:pos="284"/>
        </w:tabs>
        <w:jc w:val="both"/>
        <w:rPr>
          <w:color w:val="000000" w:themeColor="text1"/>
          <w:sz w:val="24"/>
          <w:szCs w:val="24"/>
        </w:rPr>
      </w:pPr>
    </w:p>
    <w:p w:rsidR="00C93D01" w:rsidRPr="00535446" w:rsidRDefault="00C93D01" w:rsidP="00C93D01">
      <w:pPr>
        <w:tabs>
          <w:tab w:val="left" w:pos="284"/>
        </w:tabs>
        <w:jc w:val="both"/>
        <w:rPr>
          <w:color w:val="000000" w:themeColor="text1"/>
          <w:sz w:val="24"/>
          <w:szCs w:val="24"/>
          <w:highlight w:val="green"/>
          <w:u w:val="single"/>
        </w:rPr>
      </w:pPr>
      <w:r w:rsidRPr="00535446">
        <w:rPr>
          <w:color w:val="000000" w:themeColor="text1"/>
          <w:sz w:val="24"/>
          <w:szCs w:val="24"/>
          <w:u w:val="single"/>
        </w:rPr>
        <w:t>K </w:t>
      </w:r>
      <w:r w:rsidRPr="00535446">
        <w:rPr>
          <w:rStyle w:val="Textzstupnhosymbolu"/>
          <w:rFonts w:eastAsiaTheme="majorEastAsia"/>
          <w:color w:val="000000" w:themeColor="text1"/>
          <w:sz w:val="24"/>
          <w:szCs w:val="24"/>
          <w:u w:val="single"/>
        </w:rPr>
        <w:t>čl. I bodu 1</w:t>
      </w:r>
      <w:r>
        <w:rPr>
          <w:rStyle w:val="Textzstupnhosymbolu"/>
          <w:rFonts w:eastAsiaTheme="majorEastAsia"/>
          <w:color w:val="000000" w:themeColor="text1"/>
          <w:sz w:val="24"/>
          <w:szCs w:val="24"/>
          <w:u w:val="single"/>
        </w:rPr>
        <w:t>8</w:t>
      </w:r>
    </w:p>
    <w:p w:rsidR="00C93D01" w:rsidRDefault="00C93D01" w:rsidP="00C93D01">
      <w:pPr>
        <w:tabs>
          <w:tab w:val="left" w:pos="284"/>
        </w:tabs>
        <w:jc w:val="both"/>
        <w:rPr>
          <w:color w:val="000000" w:themeColor="text1"/>
          <w:sz w:val="24"/>
          <w:szCs w:val="24"/>
        </w:rPr>
      </w:pPr>
      <w:r>
        <w:rPr>
          <w:color w:val="000000" w:themeColor="text1"/>
          <w:sz w:val="24"/>
          <w:szCs w:val="24"/>
        </w:rPr>
        <w:t>Navrhuje sa</w:t>
      </w:r>
      <w:r w:rsidRPr="00535446">
        <w:rPr>
          <w:color w:val="000000" w:themeColor="text1"/>
          <w:sz w:val="24"/>
          <w:szCs w:val="24"/>
        </w:rPr>
        <w:t> </w:t>
      </w:r>
      <w:r w:rsidRPr="00D86005">
        <w:rPr>
          <w:color w:val="000000" w:themeColor="text1"/>
          <w:sz w:val="24"/>
          <w:szCs w:val="24"/>
        </w:rPr>
        <w:t>upraviť súčasný názov</w:t>
      </w:r>
      <w:r w:rsidRPr="00535446">
        <w:rPr>
          <w:color w:val="000000" w:themeColor="text1"/>
          <w:sz w:val="24"/>
          <w:szCs w:val="24"/>
        </w:rPr>
        <w:t xml:space="preserve"> Ministerstva dopravy a výstavby SR.</w:t>
      </w:r>
    </w:p>
    <w:p w:rsidR="00C93D01" w:rsidRPr="00535446" w:rsidRDefault="00C93D01" w:rsidP="00C93D01">
      <w:pPr>
        <w:tabs>
          <w:tab w:val="left" w:pos="284"/>
        </w:tabs>
        <w:jc w:val="both"/>
        <w:rPr>
          <w:color w:val="000000" w:themeColor="text1"/>
          <w:sz w:val="24"/>
          <w:szCs w:val="24"/>
        </w:rPr>
      </w:pPr>
    </w:p>
    <w:p w:rsidR="00C93D01" w:rsidRPr="00535446" w:rsidRDefault="00C93D01" w:rsidP="00C93D01">
      <w:pPr>
        <w:tabs>
          <w:tab w:val="left" w:pos="284"/>
        </w:tabs>
        <w:jc w:val="both"/>
        <w:rPr>
          <w:color w:val="000000" w:themeColor="text1"/>
          <w:sz w:val="24"/>
          <w:szCs w:val="24"/>
          <w:highlight w:val="green"/>
          <w:u w:val="single"/>
        </w:rPr>
      </w:pPr>
      <w:r w:rsidRPr="00535446">
        <w:rPr>
          <w:color w:val="000000" w:themeColor="text1"/>
          <w:sz w:val="24"/>
          <w:szCs w:val="24"/>
          <w:u w:val="single"/>
        </w:rPr>
        <w:t>K </w:t>
      </w:r>
      <w:r w:rsidRPr="00535446">
        <w:rPr>
          <w:rStyle w:val="Textzstupnhosymbolu"/>
          <w:rFonts w:eastAsiaTheme="majorEastAsia"/>
          <w:color w:val="000000" w:themeColor="text1"/>
          <w:sz w:val="24"/>
          <w:szCs w:val="24"/>
          <w:u w:val="single"/>
        </w:rPr>
        <w:t xml:space="preserve">čl. I bodu </w:t>
      </w:r>
      <w:r>
        <w:rPr>
          <w:rStyle w:val="Textzstupnhosymbolu"/>
          <w:rFonts w:eastAsiaTheme="majorEastAsia"/>
          <w:color w:val="000000" w:themeColor="text1"/>
          <w:sz w:val="24"/>
          <w:szCs w:val="24"/>
          <w:u w:val="single"/>
        </w:rPr>
        <w:t xml:space="preserve">20 </w:t>
      </w:r>
    </w:p>
    <w:p w:rsidR="00C93D01" w:rsidRPr="00535446" w:rsidRDefault="00C93D01" w:rsidP="00C93D01">
      <w:pPr>
        <w:tabs>
          <w:tab w:val="left" w:pos="284"/>
        </w:tabs>
        <w:jc w:val="both"/>
        <w:rPr>
          <w:color w:val="000000" w:themeColor="text1"/>
          <w:sz w:val="24"/>
          <w:szCs w:val="24"/>
        </w:rPr>
      </w:pPr>
      <w:r w:rsidRPr="00535446">
        <w:rPr>
          <w:color w:val="000000" w:themeColor="text1"/>
          <w:sz w:val="24"/>
          <w:szCs w:val="24"/>
        </w:rPr>
        <w:t>Vypúšťa sa uvádzanie osobných údajov na preukaze osoby poverenej</w:t>
      </w:r>
      <w:r>
        <w:rPr>
          <w:color w:val="000000" w:themeColor="text1"/>
          <w:sz w:val="24"/>
          <w:szCs w:val="24"/>
        </w:rPr>
        <w:t xml:space="preserve"> výkonom kontroly z dôvodu prijatia</w:t>
      </w:r>
      <w:r w:rsidRPr="00535446">
        <w:rPr>
          <w:color w:val="000000" w:themeColor="text1"/>
          <w:sz w:val="24"/>
          <w:szCs w:val="24"/>
        </w:rPr>
        <w:t> </w:t>
      </w:r>
      <w:r>
        <w:rPr>
          <w:color w:val="000000" w:themeColor="text1"/>
          <w:sz w:val="24"/>
          <w:szCs w:val="24"/>
        </w:rPr>
        <w:t xml:space="preserve">nariadenia (EÚ) 2016/679 v platnom znení </w:t>
      </w:r>
      <w:r w:rsidRPr="00535446">
        <w:rPr>
          <w:rFonts w:ascii="Helvetica" w:hAnsi="Helvetica" w:cs="Helvetica"/>
          <w:color w:val="000000" w:themeColor="text1"/>
        </w:rPr>
        <w:t>(</w:t>
      </w:r>
      <w:r w:rsidRPr="00535446">
        <w:rPr>
          <w:color w:val="000000" w:themeColor="text1"/>
          <w:sz w:val="24"/>
          <w:szCs w:val="24"/>
        </w:rPr>
        <w:t>GDPR).</w:t>
      </w:r>
    </w:p>
    <w:p w:rsidR="00C93D01" w:rsidRDefault="00C93D01" w:rsidP="00C93D01">
      <w:pPr>
        <w:tabs>
          <w:tab w:val="left" w:pos="284"/>
        </w:tabs>
        <w:jc w:val="both"/>
        <w:rPr>
          <w:color w:val="000000" w:themeColor="text1"/>
          <w:sz w:val="24"/>
          <w:szCs w:val="24"/>
        </w:rPr>
      </w:pPr>
    </w:p>
    <w:p w:rsidR="00C93D01" w:rsidRPr="00535446" w:rsidRDefault="00C93D01" w:rsidP="00C93D01">
      <w:pPr>
        <w:tabs>
          <w:tab w:val="left" w:pos="284"/>
        </w:tabs>
        <w:jc w:val="both"/>
        <w:rPr>
          <w:color w:val="000000" w:themeColor="text1"/>
          <w:sz w:val="24"/>
          <w:szCs w:val="24"/>
          <w:u w:val="single"/>
        </w:rPr>
      </w:pPr>
      <w:r>
        <w:rPr>
          <w:color w:val="000000" w:themeColor="text1"/>
          <w:sz w:val="24"/>
          <w:szCs w:val="24"/>
          <w:u w:val="single"/>
        </w:rPr>
        <w:t xml:space="preserve">K čl. I bodu 22   </w:t>
      </w:r>
    </w:p>
    <w:p w:rsidR="00C93D01" w:rsidRPr="00535446" w:rsidRDefault="00C93D01" w:rsidP="00C93D01">
      <w:pPr>
        <w:tabs>
          <w:tab w:val="left" w:pos="284"/>
        </w:tabs>
        <w:jc w:val="both"/>
        <w:rPr>
          <w:color w:val="000000" w:themeColor="text1"/>
          <w:sz w:val="24"/>
          <w:szCs w:val="24"/>
        </w:rPr>
      </w:pPr>
      <w:r>
        <w:rPr>
          <w:color w:val="000000" w:themeColor="text1"/>
          <w:sz w:val="24"/>
          <w:szCs w:val="24"/>
        </w:rPr>
        <w:t>V</w:t>
      </w:r>
      <w:r w:rsidRPr="007445EB">
        <w:rPr>
          <w:color w:val="000000" w:themeColor="text1"/>
          <w:sz w:val="24"/>
          <w:szCs w:val="24"/>
        </w:rPr>
        <w:t> súvislosti so znením § 27 ods. 1 písm. a)</w:t>
      </w:r>
      <w:r>
        <w:rPr>
          <w:color w:val="000000" w:themeColor="text1"/>
          <w:sz w:val="24"/>
          <w:szCs w:val="24"/>
        </w:rPr>
        <w:t xml:space="preserve"> zákona</w:t>
      </w:r>
      <w:r w:rsidRPr="007445EB">
        <w:rPr>
          <w:color w:val="000000" w:themeColor="text1"/>
          <w:sz w:val="24"/>
          <w:szCs w:val="24"/>
        </w:rPr>
        <w:t>, podľa ktorého k naplneniu znakov priestupku dochádza neuhradením mýt</w:t>
      </w:r>
      <w:r>
        <w:rPr>
          <w:color w:val="000000" w:themeColor="text1"/>
          <w:sz w:val="24"/>
          <w:szCs w:val="24"/>
        </w:rPr>
        <w:t>a a nie vznikom nedoplatku mýta, sa navrhuje potrebná úprava znenia ustanovenia § 27 ods. 3 zákona.</w:t>
      </w:r>
    </w:p>
    <w:p w:rsidR="00C93D01" w:rsidRPr="00535446" w:rsidRDefault="00C93D01" w:rsidP="00C93D01">
      <w:pPr>
        <w:tabs>
          <w:tab w:val="left" w:pos="284"/>
        </w:tabs>
        <w:jc w:val="both"/>
        <w:rPr>
          <w:color w:val="000000" w:themeColor="text1"/>
          <w:sz w:val="24"/>
          <w:szCs w:val="24"/>
          <w:highlight w:val="green"/>
        </w:rPr>
      </w:pPr>
    </w:p>
    <w:p w:rsidR="00C93D01" w:rsidRPr="00535446" w:rsidRDefault="00C93D01" w:rsidP="00C93D01">
      <w:pPr>
        <w:tabs>
          <w:tab w:val="left" w:pos="284"/>
        </w:tabs>
        <w:jc w:val="both"/>
        <w:rPr>
          <w:color w:val="000000" w:themeColor="text1"/>
          <w:sz w:val="24"/>
          <w:szCs w:val="24"/>
          <w:u w:val="single"/>
        </w:rPr>
      </w:pPr>
      <w:r w:rsidRPr="00535446">
        <w:rPr>
          <w:color w:val="000000" w:themeColor="text1"/>
          <w:sz w:val="24"/>
          <w:szCs w:val="24"/>
          <w:u w:val="single"/>
        </w:rPr>
        <w:t xml:space="preserve">K čl. I bodu </w:t>
      </w:r>
      <w:r>
        <w:rPr>
          <w:color w:val="000000" w:themeColor="text1"/>
          <w:sz w:val="24"/>
          <w:szCs w:val="24"/>
          <w:u w:val="single"/>
        </w:rPr>
        <w:t>23</w:t>
      </w:r>
    </w:p>
    <w:p w:rsidR="00C93D01" w:rsidRDefault="00C93D01" w:rsidP="00C93D01">
      <w:pPr>
        <w:jc w:val="both"/>
        <w:rPr>
          <w:color w:val="000000" w:themeColor="text1"/>
          <w:sz w:val="24"/>
          <w:szCs w:val="24"/>
        </w:rPr>
      </w:pPr>
      <w:r w:rsidRPr="00535446">
        <w:rPr>
          <w:color w:val="000000" w:themeColor="text1"/>
          <w:sz w:val="24"/>
          <w:szCs w:val="24"/>
        </w:rPr>
        <w:t xml:space="preserve">Znižuje sa výška pokuty uloženej v správnom konaní  (aj v </w:t>
      </w:r>
      <w:proofErr w:type="spellStart"/>
      <w:r w:rsidRPr="00535446">
        <w:rPr>
          <w:color w:val="000000" w:themeColor="text1"/>
          <w:sz w:val="24"/>
          <w:szCs w:val="24"/>
        </w:rPr>
        <w:t>rozkaznom</w:t>
      </w:r>
      <w:proofErr w:type="spellEnd"/>
      <w:r w:rsidRPr="00535446">
        <w:rPr>
          <w:color w:val="000000" w:themeColor="text1"/>
          <w:sz w:val="24"/>
          <w:szCs w:val="24"/>
        </w:rPr>
        <w:t xml:space="preserve"> konaní) za správny </w:t>
      </w:r>
      <w:r>
        <w:rPr>
          <w:color w:val="000000" w:themeColor="text1"/>
          <w:sz w:val="24"/>
          <w:szCs w:val="24"/>
        </w:rPr>
        <w:t xml:space="preserve">delikt </w:t>
      </w:r>
      <w:proofErr w:type="spellStart"/>
      <w:r>
        <w:rPr>
          <w:color w:val="000000" w:themeColor="text1"/>
          <w:sz w:val="24"/>
          <w:szCs w:val="24"/>
        </w:rPr>
        <w:t>neúhrady</w:t>
      </w:r>
      <w:proofErr w:type="spellEnd"/>
      <w:r>
        <w:rPr>
          <w:color w:val="000000" w:themeColor="text1"/>
          <w:sz w:val="24"/>
          <w:szCs w:val="24"/>
        </w:rPr>
        <w:t xml:space="preserve"> mýta</w:t>
      </w:r>
      <w:r w:rsidRPr="00535446">
        <w:rPr>
          <w:color w:val="000000" w:themeColor="text1"/>
          <w:sz w:val="24"/>
          <w:szCs w:val="24"/>
        </w:rPr>
        <w:t xml:space="preserve"> z 1 500 na 1 050 eur. Dôvodom je </w:t>
      </w:r>
      <w:r>
        <w:rPr>
          <w:color w:val="000000" w:themeColor="text1"/>
          <w:sz w:val="24"/>
          <w:szCs w:val="24"/>
        </w:rPr>
        <w:t>u</w:t>
      </w:r>
      <w:r w:rsidRPr="00535446">
        <w:rPr>
          <w:color w:val="000000" w:themeColor="text1"/>
          <w:sz w:val="24"/>
          <w:szCs w:val="24"/>
        </w:rPr>
        <w:t>stanovenie rovnakej výšky pokuty uloženej v </w:t>
      </w:r>
      <w:proofErr w:type="spellStart"/>
      <w:r w:rsidRPr="00535446">
        <w:rPr>
          <w:color w:val="000000" w:themeColor="text1"/>
          <w:sz w:val="24"/>
          <w:szCs w:val="24"/>
        </w:rPr>
        <w:t>rozkaznom</w:t>
      </w:r>
      <w:proofErr w:type="spellEnd"/>
      <w:r w:rsidRPr="00535446">
        <w:rPr>
          <w:color w:val="000000" w:themeColor="text1"/>
          <w:sz w:val="24"/>
          <w:szCs w:val="24"/>
        </w:rPr>
        <w:t xml:space="preserve"> konaní (v prípade úhrady 2/3 z jej výšky do 15 dní od doručenia rozkazu by to bola suma 700 eur; pokuta by sa považovala za uhradenú v plnej výške) ako je maximálna výška pokuty uložená v blokovom konaní (700 eur). Cieľom je zamedziť tomu, aby v </w:t>
      </w:r>
      <w:proofErr w:type="spellStart"/>
      <w:r w:rsidRPr="00535446">
        <w:rPr>
          <w:color w:val="000000" w:themeColor="text1"/>
          <w:sz w:val="24"/>
          <w:szCs w:val="24"/>
        </w:rPr>
        <w:t>rozkaznom</w:t>
      </w:r>
      <w:proofErr w:type="spellEnd"/>
      <w:r w:rsidRPr="00535446">
        <w:rPr>
          <w:color w:val="000000" w:themeColor="text1"/>
          <w:sz w:val="24"/>
          <w:szCs w:val="24"/>
        </w:rPr>
        <w:t xml:space="preserve"> konaní bola za skutkovo rovnaký delikt vyberaná vyššia pokuta ako je výška pokuty v blokovom konaní uložená policajtom.</w:t>
      </w:r>
    </w:p>
    <w:p w:rsidR="00C93D01" w:rsidRPr="00535446" w:rsidRDefault="00C93D01" w:rsidP="00C93D01">
      <w:pPr>
        <w:jc w:val="both"/>
        <w:rPr>
          <w:color w:val="000000" w:themeColor="text1"/>
          <w:sz w:val="24"/>
          <w:szCs w:val="24"/>
        </w:rPr>
      </w:pPr>
    </w:p>
    <w:p w:rsidR="00C93D01" w:rsidRPr="00535446" w:rsidRDefault="00C93D01" w:rsidP="00C93D01">
      <w:pPr>
        <w:tabs>
          <w:tab w:val="left" w:pos="284"/>
        </w:tabs>
        <w:jc w:val="both"/>
        <w:rPr>
          <w:color w:val="000000" w:themeColor="text1"/>
          <w:sz w:val="24"/>
          <w:szCs w:val="24"/>
          <w:u w:val="single"/>
        </w:rPr>
      </w:pPr>
      <w:r w:rsidRPr="00535446">
        <w:rPr>
          <w:color w:val="000000" w:themeColor="text1"/>
          <w:sz w:val="24"/>
          <w:szCs w:val="24"/>
          <w:u w:val="single"/>
        </w:rPr>
        <w:t xml:space="preserve">K čl. I bodom </w:t>
      </w:r>
      <w:r>
        <w:rPr>
          <w:color w:val="000000" w:themeColor="text1"/>
          <w:sz w:val="24"/>
          <w:szCs w:val="24"/>
          <w:u w:val="single"/>
        </w:rPr>
        <w:t>24</w:t>
      </w:r>
      <w:r w:rsidRPr="00535446">
        <w:rPr>
          <w:color w:val="000000" w:themeColor="text1"/>
          <w:sz w:val="24"/>
          <w:szCs w:val="24"/>
          <w:u w:val="single"/>
        </w:rPr>
        <w:t xml:space="preserve"> a</w:t>
      </w:r>
      <w:r>
        <w:rPr>
          <w:color w:val="000000" w:themeColor="text1"/>
          <w:sz w:val="24"/>
          <w:szCs w:val="24"/>
          <w:u w:val="single"/>
        </w:rPr>
        <w:t>ž</w:t>
      </w:r>
      <w:r w:rsidRPr="00535446">
        <w:rPr>
          <w:color w:val="000000" w:themeColor="text1"/>
          <w:sz w:val="24"/>
          <w:szCs w:val="24"/>
          <w:u w:val="single"/>
        </w:rPr>
        <w:t xml:space="preserve"> 2</w:t>
      </w:r>
      <w:r>
        <w:rPr>
          <w:color w:val="000000" w:themeColor="text1"/>
          <w:sz w:val="24"/>
          <w:szCs w:val="24"/>
          <w:u w:val="single"/>
        </w:rPr>
        <w:t>6</w:t>
      </w:r>
    </w:p>
    <w:p w:rsidR="00C93D01" w:rsidRDefault="00C93D01" w:rsidP="00C93D01">
      <w:pPr>
        <w:jc w:val="both"/>
        <w:rPr>
          <w:color w:val="000000" w:themeColor="text1"/>
          <w:sz w:val="24"/>
          <w:szCs w:val="24"/>
        </w:rPr>
      </w:pPr>
      <w:r w:rsidRPr="00535446">
        <w:rPr>
          <w:color w:val="000000" w:themeColor="text1"/>
          <w:sz w:val="24"/>
          <w:szCs w:val="24"/>
        </w:rPr>
        <w:t xml:space="preserve">Znižuje sa výška pokuty uloženej v správnom konaní (vrátane </w:t>
      </w:r>
      <w:proofErr w:type="spellStart"/>
      <w:r w:rsidRPr="00535446">
        <w:rPr>
          <w:color w:val="000000" w:themeColor="text1"/>
          <w:sz w:val="24"/>
          <w:szCs w:val="24"/>
        </w:rPr>
        <w:t>rozkaznéh</w:t>
      </w:r>
      <w:r>
        <w:rPr>
          <w:color w:val="000000" w:themeColor="text1"/>
          <w:sz w:val="24"/>
          <w:szCs w:val="24"/>
        </w:rPr>
        <w:t>o</w:t>
      </w:r>
      <w:proofErr w:type="spellEnd"/>
      <w:r w:rsidRPr="00535446">
        <w:rPr>
          <w:color w:val="000000" w:themeColor="text1"/>
          <w:sz w:val="24"/>
          <w:szCs w:val="24"/>
        </w:rPr>
        <w:t xml:space="preserve"> konania) za správny delikt nesprávneho zadanie počtu náprav do palubnej jednotky, ak tým vznikne nedoplatok mýta, zo 480 na 180 eur. Dôvodom je </w:t>
      </w:r>
      <w:r>
        <w:rPr>
          <w:color w:val="000000" w:themeColor="text1"/>
          <w:sz w:val="24"/>
          <w:szCs w:val="24"/>
        </w:rPr>
        <w:t>u</w:t>
      </w:r>
      <w:r w:rsidRPr="00535446">
        <w:rPr>
          <w:color w:val="000000" w:themeColor="text1"/>
          <w:sz w:val="24"/>
          <w:szCs w:val="24"/>
        </w:rPr>
        <w:t>stanovenie rovnakej výšky pokuty uloženej v </w:t>
      </w:r>
      <w:proofErr w:type="spellStart"/>
      <w:r w:rsidRPr="00535446">
        <w:rPr>
          <w:color w:val="000000" w:themeColor="text1"/>
          <w:sz w:val="24"/>
          <w:szCs w:val="24"/>
        </w:rPr>
        <w:t>rozkaznom</w:t>
      </w:r>
      <w:proofErr w:type="spellEnd"/>
      <w:r w:rsidRPr="00535446">
        <w:rPr>
          <w:color w:val="000000" w:themeColor="text1"/>
          <w:sz w:val="24"/>
          <w:szCs w:val="24"/>
        </w:rPr>
        <w:t xml:space="preserve"> konaní (v prípade úhrady 2/3 z jej výšky do 15 dní od doručenia rozkazu by to bola suma 120 eur; pokuta by sa považovala za uhradenú v plnej výške) ako je výška pokuty uložená v blokovom konaní (120 eur). Cieľom je zamedziť tomu, aby v </w:t>
      </w:r>
      <w:proofErr w:type="spellStart"/>
      <w:r w:rsidRPr="00535446">
        <w:rPr>
          <w:color w:val="000000" w:themeColor="text1"/>
          <w:sz w:val="24"/>
          <w:szCs w:val="24"/>
        </w:rPr>
        <w:t>rozkaznom</w:t>
      </w:r>
      <w:proofErr w:type="spellEnd"/>
      <w:r w:rsidRPr="00535446">
        <w:rPr>
          <w:color w:val="000000" w:themeColor="text1"/>
          <w:sz w:val="24"/>
          <w:szCs w:val="24"/>
        </w:rPr>
        <w:t xml:space="preserve"> konaní bola za skutkovo rovnaký delikt vyberaná vyššia pokuta ako je výška pokuty v blokovom konaní uložená policajtom.</w:t>
      </w:r>
    </w:p>
    <w:p w:rsidR="003F281B" w:rsidRPr="00535446" w:rsidRDefault="003F281B" w:rsidP="00C93D01">
      <w:pPr>
        <w:jc w:val="both"/>
        <w:rPr>
          <w:color w:val="000000" w:themeColor="text1"/>
          <w:sz w:val="24"/>
          <w:szCs w:val="24"/>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čl. I bodu 2</w:t>
      </w:r>
      <w:r>
        <w:rPr>
          <w:rStyle w:val="Textzstupnhosymbolu"/>
          <w:rFonts w:eastAsiaTheme="majorEastAsia"/>
          <w:color w:val="000000" w:themeColor="text1"/>
          <w:sz w:val="24"/>
          <w:szCs w:val="24"/>
          <w:u w:val="single"/>
        </w:rPr>
        <w:t>7</w:t>
      </w:r>
    </w:p>
    <w:p w:rsidR="00C93D01" w:rsidRPr="00535446" w:rsidRDefault="00C93D01" w:rsidP="00C93D01">
      <w:pPr>
        <w:jc w:val="both"/>
        <w:rPr>
          <w:color w:val="000000" w:themeColor="text1"/>
          <w:sz w:val="24"/>
          <w:szCs w:val="24"/>
        </w:rPr>
      </w:pPr>
      <w:r>
        <w:rPr>
          <w:color w:val="000000" w:themeColor="text1"/>
          <w:sz w:val="24"/>
          <w:szCs w:val="24"/>
        </w:rPr>
        <w:t>Navrhuje sa</w:t>
      </w:r>
      <w:r w:rsidRPr="00535446">
        <w:rPr>
          <w:color w:val="000000" w:themeColor="text1"/>
          <w:sz w:val="24"/>
          <w:szCs w:val="24"/>
        </w:rPr>
        <w:t> doplneni</w:t>
      </w:r>
      <w:r>
        <w:rPr>
          <w:color w:val="000000" w:themeColor="text1"/>
          <w:sz w:val="24"/>
          <w:szCs w:val="24"/>
        </w:rPr>
        <w:t>e</w:t>
      </w:r>
      <w:r w:rsidRPr="00535446">
        <w:rPr>
          <w:color w:val="000000" w:themeColor="text1"/>
          <w:sz w:val="24"/>
          <w:szCs w:val="24"/>
        </w:rPr>
        <w:t xml:space="preserve"> chýbajúceho slovného spojenia.</w:t>
      </w:r>
    </w:p>
    <w:p w:rsidR="00C93D01" w:rsidRPr="00535446" w:rsidRDefault="00C93D01" w:rsidP="00C93D01">
      <w:pPr>
        <w:jc w:val="both"/>
        <w:rPr>
          <w:color w:val="000000" w:themeColor="text1"/>
          <w:sz w:val="24"/>
          <w:szCs w:val="24"/>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čl. I bodu 2</w:t>
      </w:r>
      <w:r>
        <w:rPr>
          <w:rStyle w:val="Textzstupnhosymbolu"/>
          <w:rFonts w:eastAsiaTheme="majorEastAsia"/>
          <w:color w:val="000000" w:themeColor="text1"/>
          <w:sz w:val="24"/>
          <w:szCs w:val="24"/>
          <w:u w:val="single"/>
        </w:rPr>
        <w:t>8</w:t>
      </w:r>
    </w:p>
    <w:p w:rsidR="00C93D01" w:rsidRPr="00535446" w:rsidRDefault="00C93D01" w:rsidP="00C93D01">
      <w:pPr>
        <w:jc w:val="both"/>
        <w:rPr>
          <w:color w:val="000000" w:themeColor="text1"/>
          <w:sz w:val="24"/>
          <w:szCs w:val="24"/>
        </w:rPr>
      </w:pPr>
      <w:r w:rsidRPr="00535446">
        <w:rPr>
          <w:color w:val="000000" w:themeColor="text1"/>
          <w:sz w:val="24"/>
          <w:szCs w:val="24"/>
        </w:rPr>
        <w:t>Legislatívno-technická úprava.</w:t>
      </w:r>
    </w:p>
    <w:p w:rsidR="00C93D01" w:rsidRPr="00535446" w:rsidRDefault="00C93D01" w:rsidP="00C93D01">
      <w:pPr>
        <w:jc w:val="both"/>
        <w:rPr>
          <w:color w:val="000000" w:themeColor="text1"/>
          <w:sz w:val="24"/>
          <w:szCs w:val="24"/>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t>K čl. I bodu 2</w:t>
      </w:r>
      <w:r>
        <w:rPr>
          <w:rStyle w:val="Textzstupnhosymbolu"/>
          <w:rFonts w:eastAsiaTheme="majorEastAsia"/>
          <w:color w:val="000000" w:themeColor="text1"/>
          <w:sz w:val="24"/>
          <w:szCs w:val="24"/>
          <w:u w:val="single"/>
        </w:rPr>
        <w:t>9</w:t>
      </w:r>
    </w:p>
    <w:p w:rsidR="00C93D01" w:rsidRPr="00535446" w:rsidRDefault="00C93D01" w:rsidP="00C93D01">
      <w:pPr>
        <w:jc w:val="both"/>
        <w:rPr>
          <w:color w:val="000000" w:themeColor="text1"/>
          <w:sz w:val="24"/>
          <w:szCs w:val="24"/>
        </w:rPr>
      </w:pPr>
      <w:r w:rsidRPr="003D177F">
        <w:rPr>
          <w:color w:val="000000" w:themeColor="text1"/>
          <w:sz w:val="24"/>
          <w:szCs w:val="24"/>
        </w:rPr>
        <w:t xml:space="preserve">V nadväznosti </w:t>
      </w:r>
      <w:r>
        <w:rPr>
          <w:color w:val="000000" w:themeColor="text1"/>
          <w:sz w:val="24"/>
          <w:szCs w:val="24"/>
        </w:rPr>
        <w:t>na</w:t>
      </w:r>
      <w:r w:rsidRPr="003D177F">
        <w:rPr>
          <w:color w:val="000000" w:themeColor="text1"/>
          <w:sz w:val="24"/>
          <w:szCs w:val="24"/>
        </w:rPr>
        <w:t xml:space="preserve"> vypusten</w:t>
      </w:r>
      <w:r>
        <w:rPr>
          <w:color w:val="000000" w:themeColor="text1"/>
          <w:sz w:val="24"/>
          <w:szCs w:val="24"/>
        </w:rPr>
        <w:t xml:space="preserve">ie § 4 ods. 4 </w:t>
      </w:r>
      <w:r w:rsidRPr="003D177F">
        <w:rPr>
          <w:color w:val="000000" w:themeColor="text1"/>
          <w:sz w:val="24"/>
          <w:szCs w:val="24"/>
        </w:rPr>
        <w:t>zákona sa navrhuje</w:t>
      </w:r>
      <w:r>
        <w:rPr>
          <w:color w:val="000000" w:themeColor="text1"/>
          <w:sz w:val="24"/>
          <w:szCs w:val="24"/>
        </w:rPr>
        <w:t xml:space="preserve"> nové znenie ustanovenia.</w:t>
      </w:r>
    </w:p>
    <w:p w:rsidR="00C93D01" w:rsidRPr="00535446" w:rsidRDefault="00C93D01" w:rsidP="00C93D01">
      <w:pPr>
        <w:jc w:val="both"/>
        <w:rPr>
          <w:color w:val="000000" w:themeColor="text1"/>
          <w:sz w:val="24"/>
          <w:szCs w:val="24"/>
        </w:rPr>
      </w:pPr>
    </w:p>
    <w:p w:rsidR="00C93D01" w:rsidRPr="00535446" w:rsidRDefault="00C93D01" w:rsidP="00C93D01">
      <w:pPr>
        <w:jc w:val="both"/>
        <w:rPr>
          <w:rStyle w:val="Textzstupnhosymbolu"/>
          <w:rFonts w:eastAsiaTheme="majorEastAsia"/>
          <w:color w:val="000000" w:themeColor="text1"/>
          <w:sz w:val="24"/>
          <w:szCs w:val="24"/>
          <w:u w:val="single"/>
        </w:rPr>
      </w:pPr>
      <w:r>
        <w:rPr>
          <w:rStyle w:val="Textzstupnhosymbolu"/>
          <w:rFonts w:eastAsiaTheme="majorEastAsia"/>
          <w:color w:val="000000" w:themeColor="text1"/>
          <w:sz w:val="24"/>
          <w:szCs w:val="24"/>
          <w:u w:val="single"/>
        </w:rPr>
        <w:t>K čl. I bodu 30</w:t>
      </w:r>
    </w:p>
    <w:p w:rsidR="00C93D01" w:rsidRDefault="00C93D01" w:rsidP="00C93D01">
      <w:pPr>
        <w:jc w:val="both"/>
        <w:rPr>
          <w:color w:val="000000"/>
          <w:sz w:val="24"/>
          <w:szCs w:val="24"/>
        </w:rPr>
      </w:pPr>
      <w:r w:rsidRPr="00535446">
        <w:rPr>
          <w:color w:val="000000" w:themeColor="text1"/>
          <w:sz w:val="24"/>
          <w:szCs w:val="24"/>
        </w:rPr>
        <w:t>Ustanovuje sa prechodné ustanovenie, ktoré súvisí s úpravou správnych deliktov.</w:t>
      </w:r>
      <w:r>
        <w:rPr>
          <w:color w:val="000000" w:themeColor="text1"/>
          <w:sz w:val="24"/>
          <w:szCs w:val="24"/>
        </w:rPr>
        <w:t xml:space="preserve"> </w:t>
      </w:r>
      <w:r>
        <w:rPr>
          <w:color w:val="000000"/>
          <w:sz w:val="24"/>
          <w:szCs w:val="24"/>
        </w:rPr>
        <w:t>Správne konania</w:t>
      </w:r>
      <w:r w:rsidRPr="00D95975">
        <w:rPr>
          <w:color w:val="000000"/>
          <w:sz w:val="24"/>
          <w:szCs w:val="24"/>
        </w:rPr>
        <w:t xml:space="preserve"> začaté a právoplatne neskončené pred </w:t>
      </w:r>
      <w:r>
        <w:rPr>
          <w:color w:val="000000"/>
          <w:sz w:val="24"/>
          <w:szCs w:val="24"/>
          <w:shd w:val="clear" w:color="auto" w:fill="FFFFFF"/>
        </w:rPr>
        <w:t>1. júlom 2019 sa dokončia podľa predpisov účinných do 30. júna 2019</w:t>
      </w:r>
      <w:r>
        <w:rPr>
          <w:color w:val="000000"/>
          <w:sz w:val="24"/>
          <w:szCs w:val="24"/>
        </w:rPr>
        <w:t>. Pre uloženie výšky sankcie sa použije právna úprava v znení účinnom od 1. júla 2019, ak je to páchateľa priaznivejšie.</w:t>
      </w:r>
    </w:p>
    <w:p w:rsidR="00C93D01" w:rsidRPr="00535446" w:rsidRDefault="00C93D01" w:rsidP="00C93D01">
      <w:pPr>
        <w:rPr>
          <w:color w:val="000000" w:themeColor="text1"/>
          <w:sz w:val="24"/>
          <w:szCs w:val="24"/>
        </w:rPr>
      </w:pPr>
    </w:p>
    <w:p w:rsidR="00C93D01" w:rsidRPr="00535446" w:rsidRDefault="00C93D01" w:rsidP="00C93D01">
      <w:pPr>
        <w:keepNext/>
        <w:rPr>
          <w:b/>
          <w:color w:val="000000" w:themeColor="text1"/>
          <w:sz w:val="24"/>
          <w:szCs w:val="24"/>
        </w:rPr>
      </w:pPr>
      <w:r w:rsidRPr="00535446">
        <w:rPr>
          <w:b/>
          <w:color w:val="000000" w:themeColor="text1"/>
          <w:sz w:val="24"/>
          <w:szCs w:val="24"/>
        </w:rPr>
        <w:lastRenderedPageBreak/>
        <w:t>K čl. II</w:t>
      </w:r>
    </w:p>
    <w:p w:rsidR="00C93D01" w:rsidRPr="00535446" w:rsidRDefault="00C93D01" w:rsidP="00C93D01">
      <w:pPr>
        <w:jc w:val="both"/>
        <w:rPr>
          <w:color w:val="000000" w:themeColor="text1"/>
          <w:sz w:val="24"/>
          <w:szCs w:val="24"/>
        </w:rPr>
      </w:pPr>
      <w:r w:rsidRPr="00535446">
        <w:rPr>
          <w:color w:val="000000" w:themeColor="text1"/>
          <w:sz w:val="24"/>
          <w:szCs w:val="24"/>
        </w:rPr>
        <w:t xml:space="preserve">Tento článok predloženého návrhu zákona obsahuje návrh novely zákona č. 488/2013 Z. z. o diaľničnej známke a o zmene niektorých zákonov v znení neskorších predpisov. </w:t>
      </w:r>
    </w:p>
    <w:p w:rsidR="00C93D01" w:rsidRPr="00535446" w:rsidRDefault="00C93D01" w:rsidP="00C93D01">
      <w:pPr>
        <w:jc w:val="both"/>
        <w:rPr>
          <w:color w:val="000000" w:themeColor="text1"/>
          <w:sz w:val="24"/>
          <w:szCs w:val="24"/>
        </w:rPr>
      </w:pPr>
    </w:p>
    <w:p w:rsidR="00C93D01" w:rsidRPr="00535446" w:rsidRDefault="00C93D01" w:rsidP="00C93D01">
      <w:pPr>
        <w:jc w:val="both"/>
        <w:rPr>
          <w:bCs/>
          <w:iCs/>
          <w:color w:val="000000" w:themeColor="text1"/>
          <w:sz w:val="24"/>
          <w:szCs w:val="24"/>
          <w:u w:val="single"/>
        </w:rPr>
      </w:pPr>
      <w:r w:rsidRPr="00535446">
        <w:rPr>
          <w:bCs/>
          <w:iCs/>
          <w:color w:val="000000" w:themeColor="text1"/>
          <w:sz w:val="24"/>
          <w:szCs w:val="24"/>
          <w:u w:val="single"/>
        </w:rPr>
        <w:t xml:space="preserve">K čl. II bodu 1 </w:t>
      </w:r>
    </w:p>
    <w:p w:rsidR="00C93D01" w:rsidRPr="00535446" w:rsidRDefault="00C93D01" w:rsidP="00C93D01">
      <w:pPr>
        <w:jc w:val="both"/>
        <w:rPr>
          <w:color w:val="000000" w:themeColor="text1"/>
          <w:sz w:val="24"/>
          <w:szCs w:val="24"/>
        </w:rPr>
      </w:pPr>
      <w:r w:rsidRPr="00535446">
        <w:rPr>
          <w:color w:val="000000" w:themeColor="text1"/>
          <w:sz w:val="24"/>
          <w:szCs w:val="24"/>
        </w:rPr>
        <w:t xml:space="preserve">Ustanovuje, že </w:t>
      </w:r>
      <w:r>
        <w:rPr>
          <w:color w:val="000000" w:themeColor="text1"/>
          <w:sz w:val="24"/>
          <w:szCs w:val="24"/>
        </w:rPr>
        <w:t>diaľničná</w:t>
      </w:r>
      <w:r w:rsidRPr="00535446">
        <w:rPr>
          <w:color w:val="000000" w:themeColor="text1"/>
          <w:sz w:val="24"/>
          <w:szCs w:val="24"/>
        </w:rPr>
        <w:t xml:space="preserve"> známk</w:t>
      </w:r>
      <w:r>
        <w:rPr>
          <w:color w:val="000000" w:themeColor="text1"/>
          <w:sz w:val="24"/>
          <w:szCs w:val="24"/>
        </w:rPr>
        <w:t>a</w:t>
      </w:r>
      <w:r w:rsidRPr="00535446">
        <w:rPr>
          <w:color w:val="000000" w:themeColor="text1"/>
          <w:sz w:val="24"/>
          <w:szCs w:val="24"/>
        </w:rPr>
        <w:t xml:space="preserve"> je </w:t>
      </w:r>
      <w:r>
        <w:rPr>
          <w:color w:val="000000" w:themeColor="text1"/>
          <w:sz w:val="24"/>
          <w:szCs w:val="24"/>
        </w:rPr>
        <w:t>časovým</w:t>
      </w:r>
      <w:r w:rsidRPr="00535446">
        <w:rPr>
          <w:color w:val="000000" w:themeColor="text1"/>
          <w:sz w:val="24"/>
          <w:szCs w:val="24"/>
        </w:rPr>
        <w:t xml:space="preserve"> poplatkom vyberaným za užívanie vymedzených úsekov ciest.</w:t>
      </w:r>
    </w:p>
    <w:p w:rsidR="00C93D01" w:rsidRPr="00535446" w:rsidRDefault="00C93D01" w:rsidP="00C93D01">
      <w:pPr>
        <w:jc w:val="both"/>
        <w:rPr>
          <w:color w:val="000000" w:themeColor="text1"/>
          <w:sz w:val="24"/>
          <w:szCs w:val="24"/>
        </w:rPr>
      </w:pPr>
    </w:p>
    <w:p w:rsidR="00C93D01" w:rsidRPr="00535446" w:rsidRDefault="00C93D01" w:rsidP="00C93D01">
      <w:pPr>
        <w:jc w:val="both"/>
        <w:rPr>
          <w:bCs/>
          <w:iCs/>
          <w:color w:val="000000" w:themeColor="text1"/>
          <w:sz w:val="24"/>
          <w:szCs w:val="24"/>
          <w:u w:val="single"/>
        </w:rPr>
      </w:pPr>
      <w:r w:rsidRPr="00535446">
        <w:rPr>
          <w:bCs/>
          <w:iCs/>
          <w:color w:val="000000" w:themeColor="text1"/>
          <w:sz w:val="24"/>
          <w:szCs w:val="24"/>
          <w:u w:val="single"/>
        </w:rPr>
        <w:t xml:space="preserve">K čl. II bodu 2 </w:t>
      </w:r>
    </w:p>
    <w:p w:rsidR="00C93D01" w:rsidRDefault="00C93D01" w:rsidP="003F281B">
      <w:pPr>
        <w:pStyle w:val="Zkladntext"/>
        <w:spacing w:after="0"/>
        <w:jc w:val="both"/>
        <w:rPr>
          <w:color w:val="000000" w:themeColor="text1"/>
          <w:sz w:val="24"/>
          <w:szCs w:val="24"/>
        </w:rPr>
      </w:pPr>
      <w:r w:rsidRPr="00C93D01">
        <w:rPr>
          <w:color w:val="000000" w:themeColor="text1"/>
          <w:sz w:val="24"/>
          <w:szCs w:val="24"/>
        </w:rPr>
        <w:t>Dopĺňa sa, že pri úhrade diaľničnej známky pre jazdnú súpravu nad 3,5 t (povinnosť úhrady druhej diaľničnej známky pre jazdnú súpravu nad 3,5 t) musí byť jazdná súprava tvorená prípojným vozidlom kategórie O1 alebo O2. Zároveň sa navrhuje úprava kategórii vozidiel v súvislosti s prijatím nového zákona č. 106/2018 Z. z. o prevádzke vozidiel v cestnej premávke a o zmene a doplnení niektorých zákonov. Ustanovuje sa, že diaľničná známka má len elektronickú podobu.</w:t>
      </w:r>
    </w:p>
    <w:p w:rsidR="003F281B" w:rsidRPr="003F281B" w:rsidRDefault="003F281B" w:rsidP="003F281B">
      <w:pPr>
        <w:pStyle w:val="Zkladntext"/>
        <w:spacing w:after="0"/>
        <w:jc w:val="both"/>
        <w:rPr>
          <w:color w:val="000000" w:themeColor="text1"/>
          <w:sz w:val="24"/>
          <w:szCs w:val="24"/>
        </w:rPr>
      </w:pPr>
    </w:p>
    <w:p w:rsidR="00C93D01" w:rsidRPr="00535446" w:rsidRDefault="00C93D01" w:rsidP="003F281B">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čl. II bodu 3</w:t>
      </w:r>
    </w:p>
    <w:p w:rsidR="00C93D01" w:rsidRDefault="00C93D01" w:rsidP="00C93D01">
      <w:pPr>
        <w:tabs>
          <w:tab w:val="left" w:pos="284"/>
        </w:tabs>
        <w:jc w:val="both"/>
        <w:rPr>
          <w:color w:val="000000" w:themeColor="text1"/>
          <w:sz w:val="24"/>
          <w:szCs w:val="24"/>
        </w:rPr>
      </w:pPr>
      <w:r>
        <w:rPr>
          <w:color w:val="000000" w:themeColor="text1"/>
          <w:sz w:val="24"/>
          <w:szCs w:val="24"/>
        </w:rPr>
        <w:t>Navrhuje sa</w:t>
      </w:r>
      <w:r w:rsidRPr="00535446">
        <w:rPr>
          <w:color w:val="000000" w:themeColor="text1"/>
          <w:sz w:val="24"/>
          <w:szCs w:val="24"/>
        </w:rPr>
        <w:t> </w:t>
      </w:r>
      <w:r w:rsidRPr="00D86005">
        <w:rPr>
          <w:color w:val="000000" w:themeColor="text1"/>
          <w:sz w:val="24"/>
          <w:szCs w:val="24"/>
        </w:rPr>
        <w:t>upraviť súčasný názov</w:t>
      </w:r>
      <w:r w:rsidRPr="00535446">
        <w:rPr>
          <w:color w:val="000000" w:themeColor="text1"/>
          <w:sz w:val="24"/>
          <w:szCs w:val="24"/>
        </w:rPr>
        <w:t xml:space="preserve"> Ministerstva dopravy a výstavby SR.</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bCs/>
          <w:iCs/>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čl. II bodu 4</w:t>
      </w:r>
    </w:p>
    <w:p w:rsidR="00C93D01" w:rsidRDefault="00C93D01" w:rsidP="00C93D01">
      <w:pPr>
        <w:jc w:val="both"/>
        <w:rPr>
          <w:color w:val="000000" w:themeColor="text1"/>
          <w:sz w:val="24"/>
          <w:szCs w:val="24"/>
        </w:rPr>
      </w:pPr>
      <w:r w:rsidRPr="00535446">
        <w:rPr>
          <w:color w:val="000000" w:themeColor="text1"/>
          <w:sz w:val="24"/>
          <w:szCs w:val="24"/>
        </w:rPr>
        <w:t>Vypúšťa sa nadbytočný nadpis.</w:t>
      </w:r>
    </w:p>
    <w:p w:rsidR="00C93D01" w:rsidRPr="00535446" w:rsidRDefault="00C93D01" w:rsidP="00C93D01">
      <w:pPr>
        <w:jc w:val="both"/>
        <w:rPr>
          <w:color w:val="000000" w:themeColor="text1"/>
          <w:sz w:val="24"/>
          <w:szCs w:val="24"/>
        </w:rPr>
      </w:pPr>
    </w:p>
    <w:p w:rsidR="00C93D01" w:rsidRPr="00535446" w:rsidRDefault="00C93D01" w:rsidP="00C93D01">
      <w:pPr>
        <w:jc w:val="both"/>
        <w:rPr>
          <w:bCs/>
          <w:iCs/>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 xml:space="preserve">čl. II bodu </w:t>
      </w:r>
      <w:r>
        <w:rPr>
          <w:bCs/>
          <w:iCs/>
          <w:color w:val="000000" w:themeColor="text1"/>
          <w:sz w:val="24"/>
          <w:szCs w:val="24"/>
          <w:u w:val="single"/>
        </w:rPr>
        <w:t>5</w:t>
      </w:r>
    </w:p>
    <w:p w:rsidR="00C93D01" w:rsidRDefault="00C93D01" w:rsidP="00C93D01">
      <w:pPr>
        <w:jc w:val="both"/>
        <w:rPr>
          <w:color w:val="000000" w:themeColor="text1"/>
          <w:sz w:val="24"/>
          <w:szCs w:val="24"/>
        </w:rPr>
      </w:pPr>
      <w:r w:rsidRPr="00535446">
        <w:rPr>
          <w:color w:val="000000" w:themeColor="text1"/>
          <w:sz w:val="24"/>
          <w:szCs w:val="24"/>
        </w:rPr>
        <w:t>Vypúšťa sa nadbytočn</w:t>
      </w:r>
      <w:r>
        <w:rPr>
          <w:color w:val="000000" w:themeColor="text1"/>
          <w:sz w:val="24"/>
          <w:szCs w:val="24"/>
        </w:rPr>
        <w:t>é</w:t>
      </w:r>
      <w:r w:rsidRPr="00535446">
        <w:rPr>
          <w:color w:val="000000" w:themeColor="text1"/>
          <w:sz w:val="24"/>
          <w:szCs w:val="24"/>
        </w:rPr>
        <w:t xml:space="preserve"> </w:t>
      </w:r>
      <w:r>
        <w:rPr>
          <w:color w:val="000000" w:themeColor="text1"/>
          <w:sz w:val="24"/>
          <w:szCs w:val="24"/>
        </w:rPr>
        <w:t>slovné spojenie</w:t>
      </w:r>
      <w:r w:rsidRPr="00535446">
        <w:rPr>
          <w:color w:val="000000" w:themeColor="text1"/>
          <w:sz w:val="24"/>
          <w:szCs w:val="24"/>
        </w:rPr>
        <w:t>.</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t xml:space="preserve">K čl. II bodom </w:t>
      </w:r>
      <w:r>
        <w:rPr>
          <w:color w:val="000000" w:themeColor="text1"/>
          <w:sz w:val="24"/>
          <w:szCs w:val="24"/>
          <w:u w:val="single"/>
        </w:rPr>
        <w:t>6</w:t>
      </w:r>
      <w:r w:rsidRPr="00535446">
        <w:rPr>
          <w:color w:val="000000" w:themeColor="text1"/>
          <w:sz w:val="24"/>
          <w:szCs w:val="24"/>
          <w:u w:val="single"/>
        </w:rPr>
        <w:t xml:space="preserve"> až </w:t>
      </w:r>
      <w:r>
        <w:rPr>
          <w:color w:val="000000" w:themeColor="text1"/>
          <w:sz w:val="24"/>
          <w:szCs w:val="24"/>
          <w:u w:val="single"/>
        </w:rPr>
        <w:t>8</w:t>
      </w:r>
      <w:r w:rsidRPr="00535446">
        <w:rPr>
          <w:color w:val="000000" w:themeColor="text1"/>
          <w:sz w:val="24"/>
          <w:szCs w:val="24"/>
          <w:u w:val="single"/>
        </w:rPr>
        <w:t xml:space="preserve"> a 1</w:t>
      </w:r>
      <w:r>
        <w:rPr>
          <w:color w:val="000000" w:themeColor="text1"/>
          <w:sz w:val="24"/>
          <w:szCs w:val="24"/>
          <w:u w:val="single"/>
        </w:rPr>
        <w:t>3</w:t>
      </w:r>
    </w:p>
    <w:p w:rsidR="00C93D01" w:rsidRPr="00535446" w:rsidRDefault="00C93D01" w:rsidP="00C93D01">
      <w:pPr>
        <w:jc w:val="both"/>
        <w:rPr>
          <w:rStyle w:val="Textzstupnhosymbolu"/>
          <w:rFonts w:eastAsiaTheme="majorEastAsia"/>
          <w:color w:val="000000" w:themeColor="text1"/>
          <w:sz w:val="24"/>
          <w:szCs w:val="24"/>
        </w:rPr>
      </w:pPr>
      <w:r w:rsidRPr="00535446">
        <w:rPr>
          <w:rStyle w:val="Textzstupnhosymbolu"/>
          <w:rFonts w:eastAsiaTheme="majorEastAsia"/>
          <w:color w:val="000000" w:themeColor="text1"/>
          <w:sz w:val="24"/>
          <w:szCs w:val="24"/>
        </w:rPr>
        <w:t xml:space="preserve">Legislatívne úpravy v súvislosti s novým § </w:t>
      </w:r>
      <w:r>
        <w:rPr>
          <w:rStyle w:val="Textzstupnhosymbolu"/>
          <w:rFonts w:eastAsiaTheme="majorEastAsia"/>
          <w:color w:val="000000" w:themeColor="text1"/>
          <w:sz w:val="24"/>
          <w:szCs w:val="24"/>
        </w:rPr>
        <w:t>2</w:t>
      </w:r>
      <w:r w:rsidRPr="00535446">
        <w:rPr>
          <w:rStyle w:val="Textzstupnhosymbolu"/>
          <w:rFonts w:eastAsiaTheme="majorEastAsia"/>
          <w:color w:val="000000" w:themeColor="text1"/>
          <w:sz w:val="24"/>
          <w:szCs w:val="24"/>
        </w:rPr>
        <w:t xml:space="preserve"> odsekom </w:t>
      </w:r>
      <w:r>
        <w:rPr>
          <w:rStyle w:val="Textzstupnhosymbolu"/>
          <w:rFonts w:eastAsiaTheme="majorEastAsia"/>
          <w:color w:val="000000" w:themeColor="text1"/>
          <w:sz w:val="24"/>
          <w:szCs w:val="24"/>
        </w:rPr>
        <w:t>1</w:t>
      </w:r>
      <w:r w:rsidRPr="00535446">
        <w:rPr>
          <w:rStyle w:val="Textzstupnhosymbolu"/>
          <w:rFonts w:eastAsiaTheme="majorEastAsia"/>
          <w:color w:val="000000" w:themeColor="text1"/>
          <w:sz w:val="24"/>
          <w:szCs w:val="24"/>
        </w:rPr>
        <w:t xml:space="preserve">. </w:t>
      </w:r>
      <w:r>
        <w:rPr>
          <w:rStyle w:val="Textzstupnhosymbolu"/>
          <w:rFonts w:eastAsiaTheme="majorEastAsia"/>
          <w:color w:val="000000" w:themeColor="text1"/>
          <w:sz w:val="24"/>
          <w:szCs w:val="24"/>
        </w:rPr>
        <w:t>Keďže</w:t>
      </w:r>
      <w:r w:rsidRPr="00535446">
        <w:rPr>
          <w:rStyle w:val="Textzstupnhosymbolu"/>
          <w:rFonts w:eastAsiaTheme="majorEastAsia"/>
          <w:color w:val="000000" w:themeColor="text1"/>
          <w:sz w:val="24"/>
          <w:szCs w:val="24"/>
        </w:rPr>
        <w:t xml:space="preserve"> v prípade diaľničnej známky ide o úhradu časového poplatku, je potrebné upraviť súvisiace ustanovenia. </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t xml:space="preserve">K čl. II bodu </w:t>
      </w:r>
      <w:r>
        <w:rPr>
          <w:color w:val="000000" w:themeColor="text1"/>
          <w:sz w:val="24"/>
          <w:szCs w:val="24"/>
          <w:u w:val="single"/>
        </w:rPr>
        <w:t>9</w:t>
      </w:r>
      <w:r w:rsidRPr="00535446">
        <w:rPr>
          <w:color w:val="000000" w:themeColor="text1"/>
          <w:sz w:val="24"/>
          <w:szCs w:val="24"/>
          <w:u w:val="single"/>
        </w:rPr>
        <w:t xml:space="preserve"> </w:t>
      </w:r>
    </w:p>
    <w:p w:rsidR="00C93D01" w:rsidRPr="00535446" w:rsidRDefault="00C93D01" w:rsidP="00C93D01">
      <w:pPr>
        <w:tabs>
          <w:tab w:val="left" w:pos="284"/>
        </w:tabs>
        <w:jc w:val="both"/>
        <w:rPr>
          <w:color w:val="000000" w:themeColor="text1"/>
          <w:sz w:val="24"/>
          <w:szCs w:val="24"/>
        </w:rPr>
      </w:pPr>
      <w:r>
        <w:rPr>
          <w:bCs/>
          <w:color w:val="000000" w:themeColor="text1"/>
          <w:sz w:val="24"/>
          <w:szCs w:val="24"/>
        </w:rPr>
        <w:t xml:space="preserve">Vypúšťajú sa obsolentné ustanovenia o </w:t>
      </w:r>
      <w:r w:rsidRPr="00535446">
        <w:rPr>
          <w:bCs/>
          <w:color w:val="000000" w:themeColor="text1"/>
          <w:sz w:val="24"/>
          <w:szCs w:val="24"/>
        </w:rPr>
        <w:t xml:space="preserve">úhrade diaľničnej známky v podobe papierovej nálepky. </w:t>
      </w:r>
    </w:p>
    <w:p w:rsidR="00C93D01" w:rsidRDefault="00C93D01" w:rsidP="00C93D01">
      <w:pPr>
        <w:tabs>
          <w:tab w:val="left" w:pos="284"/>
        </w:tabs>
        <w:jc w:val="both"/>
        <w:rPr>
          <w:color w:val="000000" w:themeColor="text1"/>
          <w:sz w:val="24"/>
          <w:szCs w:val="24"/>
          <w:highlight w:val="green"/>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t xml:space="preserve">K čl. II bodu </w:t>
      </w:r>
      <w:r>
        <w:rPr>
          <w:color w:val="000000" w:themeColor="text1"/>
          <w:sz w:val="24"/>
          <w:szCs w:val="24"/>
          <w:u w:val="single"/>
        </w:rPr>
        <w:t>10</w:t>
      </w:r>
      <w:r w:rsidRPr="00535446">
        <w:rPr>
          <w:color w:val="000000" w:themeColor="text1"/>
          <w:sz w:val="24"/>
          <w:szCs w:val="24"/>
          <w:u w:val="single"/>
        </w:rPr>
        <w:t xml:space="preserve"> </w:t>
      </w:r>
    </w:p>
    <w:p w:rsidR="00C93D01" w:rsidRPr="00535446" w:rsidRDefault="00C93D01" w:rsidP="00C93D01">
      <w:pPr>
        <w:tabs>
          <w:tab w:val="left" w:pos="284"/>
        </w:tabs>
        <w:jc w:val="both"/>
        <w:rPr>
          <w:color w:val="000000" w:themeColor="text1"/>
          <w:sz w:val="24"/>
          <w:szCs w:val="24"/>
        </w:rPr>
      </w:pPr>
      <w:r w:rsidRPr="00535446">
        <w:rPr>
          <w:color w:val="000000" w:themeColor="text1"/>
          <w:sz w:val="24"/>
          <w:szCs w:val="24"/>
        </w:rPr>
        <w:t>Dopĺňajú sa potrebné odkazy na právne predpisy v súvislosti s oslobodením vozidiel od úhrady diaľničnej známky</w:t>
      </w:r>
      <w:r>
        <w:rPr>
          <w:color w:val="000000" w:themeColor="text1"/>
          <w:sz w:val="24"/>
          <w:szCs w:val="24"/>
        </w:rPr>
        <w:t>.</w:t>
      </w:r>
      <w:r w:rsidRPr="00535446">
        <w:rPr>
          <w:color w:val="000000" w:themeColor="text1"/>
          <w:sz w:val="24"/>
          <w:szCs w:val="24"/>
        </w:rPr>
        <w:t xml:space="preserve"> </w:t>
      </w:r>
    </w:p>
    <w:p w:rsidR="00C93D01" w:rsidRDefault="00C93D01" w:rsidP="00C93D01">
      <w:pPr>
        <w:tabs>
          <w:tab w:val="left" w:pos="284"/>
        </w:tabs>
        <w:jc w:val="both"/>
        <w:rPr>
          <w:color w:val="000000" w:themeColor="text1"/>
          <w:sz w:val="24"/>
          <w:szCs w:val="24"/>
          <w:highlight w:val="green"/>
        </w:rPr>
      </w:pPr>
    </w:p>
    <w:p w:rsidR="00C93D01" w:rsidRPr="00CC31B0" w:rsidRDefault="00C93D01" w:rsidP="00C93D01">
      <w:pPr>
        <w:jc w:val="both"/>
        <w:rPr>
          <w:color w:val="000000" w:themeColor="text1"/>
          <w:sz w:val="24"/>
          <w:szCs w:val="24"/>
          <w:u w:val="single"/>
        </w:rPr>
      </w:pPr>
      <w:r w:rsidRPr="00CC31B0">
        <w:rPr>
          <w:rStyle w:val="Textzstupnhosymbolu"/>
          <w:rFonts w:eastAsiaTheme="majorEastAsia"/>
          <w:color w:val="000000" w:themeColor="text1"/>
          <w:sz w:val="24"/>
          <w:szCs w:val="24"/>
          <w:u w:val="single"/>
        </w:rPr>
        <w:t xml:space="preserve">K čl. II bodu </w:t>
      </w:r>
      <w:r w:rsidRPr="00CC31B0">
        <w:rPr>
          <w:color w:val="000000" w:themeColor="text1"/>
          <w:sz w:val="24"/>
          <w:szCs w:val="24"/>
          <w:u w:val="single"/>
        </w:rPr>
        <w:t>11</w:t>
      </w:r>
    </w:p>
    <w:p w:rsidR="00C93D01" w:rsidRPr="00CC31B0" w:rsidRDefault="00C93D01" w:rsidP="00C93D01">
      <w:pPr>
        <w:spacing w:line="276" w:lineRule="atLeast"/>
        <w:jc w:val="both"/>
        <w:rPr>
          <w:color w:val="000000"/>
          <w:sz w:val="24"/>
          <w:szCs w:val="24"/>
        </w:rPr>
      </w:pPr>
      <w:r w:rsidRPr="00CC31B0">
        <w:rPr>
          <w:color w:val="000000"/>
          <w:sz w:val="24"/>
          <w:szCs w:val="24"/>
        </w:rPr>
        <w:t>Ustanovenie určuje</w:t>
      </w:r>
      <w:r>
        <w:rPr>
          <w:color w:val="000000"/>
          <w:sz w:val="24"/>
          <w:szCs w:val="24"/>
        </w:rPr>
        <w:t>,</w:t>
      </w:r>
      <w:r w:rsidRPr="00CC31B0">
        <w:rPr>
          <w:color w:val="000000"/>
          <w:sz w:val="24"/>
          <w:szCs w:val="24"/>
        </w:rPr>
        <w:t xml:space="preserve"> že vozidlá zahraničných záchranných zložiek sú dočasne oslobodené od povinnosti úhrady diaľničnej známky za predpokladu, že svoju činnosť vykonávajú </w:t>
      </w:r>
      <w:r w:rsidRPr="00CC31B0">
        <w:rPr>
          <w:sz w:val="24"/>
          <w:szCs w:val="24"/>
        </w:rPr>
        <w:t>výlučne pri plnení služobných úloh</w:t>
      </w:r>
      <w:r w:rsidRPr="00CC31B0">
        <w:rPr>
          <w:color w:val="000000"/>
          <w:sz w:val="24"/>
          <w:szCs w:val="24"/>
        </w:rPr>
        <w:t xml:space="preserve"> a na základe pozvania alebo žiadosti príslušného orgánu, vlády Slovenskej republiky, Ministerstva vnútra Slovenskej republiky alebo rovnocenného orgánu iného štátu za účelom vykonávania záchranných prác pri mimoriadnych udal</w:t>
      </w:r>
      <w:r>
        <w:rPr>
          <w:color w:val="000000"/>
          <w:sz w:val="24"/>
          <w:szCs w:val="24"/>
        </w:rPr>
        <w:t xml:space="preserve">ostiach, humanitárnej pomoci </w:t>
      </w:r>
      <w:r w:rsidRPr="00CC31B0">
        <w:rPr>
          <w:color w:val="000000"/>
          <w:sz w:val="24"/>
          <w:szCs w:val="24"/>
        </w:rPr>
        <w:t>a</w:t>
      </w:r>
      <w:r>
        <w:rPr>
          <w:color w:val="000000"/>
          <w:sz w:val="24"/>
          <w:szCs w:val="24"/>
        </w:rPr>
        <w:t>lebo</w:t>
      </w:r>
      <w:r w:rsidRPr="00CC31B0">
        <w:rPr>
          <w:color w:val="000000"/>
          <w:sz w:val="24"/>
          <w:szCs w:val="24"/>
        </w:rPr>
        <w:t> pri účasti na medzinárodných cvičeniach civilnej ochrany.</w:t>
      </w:r>
      <w:r>
        <w:rPr>
          <w:color w:val="000000"/>
          <w:sz w:val="24"/>
          <w:szCs w:val="24"/>
        </w:rPr>
        <w:t xml:space="preserve"> </w:t>
      </w:r>
      <w:r w:rsidRPr="00595FE1">
        <w:rPr>
          <w:color w:val="000000"/>
          <w:sz w:val="24"/>
          <w:szCs w:val="24"/>
        </w:rPr>
        <w:t>Registráciu v systéme správcu výberu úhrady vykonáva príslušný pozývajúci (žiadajúci) orgán.</w:t>
      </w:r>
      <w:r>
        <w:rPr>
          <w:color w:val="000000"/>
          <w:sz w:val="24"/>
          <w:szCs w:val="24"/>
        </w:rPr>
        <w:t xml:space="preserve"> </w:t>
      </w:r>
    </w:p>
    <w:p w:rsidR="00C93D01" w:rsidRPr="00CC31B0" w:rsidRDefault="00C93D01" w:rsidP="00C93D01">
      <w:pPr>
        <w:tabs>
          <w:tab w:val="left" w:pos="284"/>
        </w:tabs>
        <w:jc w:val="both"/>
        <w:rPr>
          <w:color w:val="000000" w:themeColor="text1"/>
          <w:sz w:val="24"/>
          <w:szCs w:val="24"/>
        </w:rPr>
      </w:pPr>
    </w:p>
    <w:p w:rsidR="00C93D01" w:rsidRPr="00CC31B0" w:rsidRDefault="00C93D01" w:rsidP="00C93D01">
      <w:pPr>
        <w:jc w:val="both"/>
        <w:rPr>
          <w:color w:val="000000" w:themeColor="text1"/>
          <w:sz w:val="24"/>
          <w:szCs w:val="24"/>
          <w:u w:val="single"/>
        </w:rPr>
      </w:pPr>
      <w:r w:rsidRPr="00CC31B0">
        <w:rPr>
          <w:rStyle w:val="Textzstupnhosymbolu"/>
          <w:rFonts w:eastAsiaTheme="majorEastAsia"/>
          <w:color w:val="000000" w:themeColor="text1"/>
          <w:sz w:val="24"/>
          <w:szCs w:val="24"/>
          <w:u w:val="single"/>
        </w:rPr>
        <w:t>K čl. II bod</w:t>
      </w:r>
      <w:r>
        <w:rPr>
          <w:rStyle w:val="Textzstupnhosymbolu"/>
          <w:rFonts w:eastAsiaTheme="majorEastAsia"/>
          <w:color w:val="000000" w:themeColor="text1"/>
          <w:sz w:val="24"/>
          <w:szCs w:val="24"/>
          <w:u w:val="single"/>
        </w:rPr>
        <w:t>om</w:t>
      </w:r>
      <w:r w:rsidRPr="00CC31B0">
        <w:rPr>
          <w:rStyle w:val="Textzstupnhosymbolu"/>
          <w:rFonts w:eastAsiaTheme="majorEastAsia"/>
          <w:color w:val="000000" w:themeColor="text1"/>
          <w:sz w:val="24"/>
          <w:szCs w:val="24"/>
          <w:u w:val="single"/>
        </w:rPr>
        <w:t xml:space="preserve"> </w:t>
      </w:r>
      <w:r w:rsidRPr="00CC31B0">
        <w:rPr>
          <w:color w:val="000000" w:themeColor="text1"/>
          <w:sz w:val="24"/>
          <w:szCs w:val="24"/>
          <w:u w:val="single"/>
        </w:rPr>
        <w:t>12</w:t>
      </w:r>
      <w:r>
        <w:rPr>
          <w:color w:val="000000" w:themeColor="text1"/>
          <w:sz w:val="24"/>
          <w:szCs w:val="24"/>
          <w:u w:val="single"/>
        </w:rPr>
        <w:t xml:space="preserve"> a 14</w:t>
      </w:r>
    </w:p>
    <w:p w:rsidR="00C93D01" w:rsidRPr="00441EEF" w:rsidRDefault="00C93D01" w:rsidP="00C93D01">
      <w:pPr>
        <w:tabs>
          <w:tab w:val="left" w:pos="284"/>
        </w:tabs>
        <w:jc w:val="both"/>
        <w:rPr>
          <w:color w:val="000000" w:themeColor="text1"/>
          <w:sz w:val="24"/>
          <w:szCs w:val="24"/>
        </w:rPr>
      </w:pPr>
      <w:r w:rsidRPr="00441EEF">
        <w:rPr>
          <w:color w:val="000000" w:themeColor="text1"/>
          <w:sz w:val="24"/>
          <w:szCs w:val="24"/>
        </w:rPr>
        <w:t>Potrebná úprava v súvislosti s bodom 11.</w:t>
      </w:r>
    </w:p>
    <w:p w:rsidR="00C93D01" w:rsidRPr="00535446" w:rsidRDefault="00C93D01" w:rsidP="00C93D01">
      <w:pPr>
        <w:tabs>
          <w:tab w:val="left" w:pos="284"/>
        </w:tabs>
        <w:jc w:val="both"/>
        <w:rPr>
          <w:color w:val="000000" w:themeColor="text1"/>
          <w:sz w:val="24"/>
          <w:szCs w:val="24"/>
          <w:highlight w:val="green"/>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t xml:space="preserve">K čl. II bodu </w:t>
      </w:r>
      <w:r w:rsidRPr="00535446">
        <w:rPr>
          <w:color w:val="000000" w:themeColor="text1"/>
          <w:sz w:val="24"/>
          <w:szCs w:val="24"/>
          <w:u w:val="single"/>
        </w:rPr>
        <w:t>1</w:t>
      </w:r>
      <w:r>
        <w:rPr>
          <w:color w:val="000000" w:themeColor="text1"/>
          <w:sz w:val="24"/>
          <w:szCs w:val="24"/>
          <w:u w:val="single"/>
        </w:rPr>
        <w:t>5</w:t>
      </w:r>
    </w:p>
    <w:p w:rsidR="00C93D01" w:rsidRDefault="00C93D01" w:rsidP="00C93D01">
      <w:pPr>
        <w:tabs>
          <w:tab w:val="left" w:pos="284"/>
        </w:tabs>
        <w:jc w:val="both"/>
        <w:rPr>
          <w:rFonts w:ascii="Helvetica" w:hAnsi="Helvetica" w:cs="Helvetica"/>
          <w:color w:val="000000" w:themeColor="text1"/>
        </w:rPr>
      </w:pPr>
      <w:r w:rsidRPr="00535446">
        <w:rPr>
          <w:color w:val="000000" w:themeColor="text1"/>
          <w:sz w:val="24"/>
          <w:szCs w:val="24"/>
        </w:rPr>
        <w:lastRenderedPageBreak/>
        <w:t xml:space="preserve">Vypúšťa sa uvádzanie osobných údajov na preukaze osoby poverenej výkonom kontroly </w:t>
      </w:r>
      <w:r>
        <w:rPr>
          <w:color w:val="000000" w:themeColor="text1"/>
          <w:sz w:val="24"/>
          <w:szCs w:val="24"/>
        </w:rPr>
        <w:t>z dôvodu prijatia</w:t>
      </w:r>
      <w:r w:rsidRPr="00535446">
        <w:rPr>
          <w:color w:val="000000" w:themeColor="text1"/>
          <w:sz w:val="24"/>
          <w:szCs w:val="24"/>
        </w:rPr>
        <w:t> </w:t>
      </w:r>
      <w:r>
        <w:rPr>
          <w:color w:val="000000" w:themeColor="text1"/>
          <w:sz w:val="24"/>
          <w:szCs w:val="24"/>
        </w:rPr>
        <w:t xml:space="preserve">nariadenia (EÚ) 2016/679 v platnom znení </w:t>
      </w:r>
      <w:r w:rsidRPr="00535446">
        <w:rPr>
          <w:rFonts w:ascii="Helvetica" w:hAnsi="Helvetica" w:cs="Helvetica"/>
          <w:color w:val="000000" w:themeColor="text1"/>
        </w:rPr>
        <w:t>(</w:t>
      </w:r>
      <w:r w:rsidRPr="00535446">
        <w:rPr>
          <w:color w:val="000000" w:themeColor="text1"/>
          <w:sz w:val="24"/>
          <w:szCs w:val="24"/>
        </w:rPr>
        <w:t>GDPR).</w:t>
      </w:r>
      <w:r w:rsidRPr="00535446">
        <w:rPr>
          <w:rFonts w:ascii="Helvetica" w:hAnsi="Helvetica" w:cs="Helvetica"/>
          <w:color w:val="000000" w:themeColor="text1"/>
        </w:rPr>
        <w:t xml:space="preserve"> </w:t>
      </w:r>
    </w:p>
    <w:p w:rsidR="00C93D01" w:rsidRDefault="00C93D01" w:rsidP="00C93D01">
      <w:pPr>
        <w:tabs>
          <w:tab w:val="left" w:pos="284"/>
        </w:tabs>
        <w:jc w:val="both"/>
        <w:rPr>
          <w:rFonts w:ascii="Helvetica" w:hAnsi="Helvetica" w:cs="Helvetica"/>
          <w:color w:val="000000" w:themeColor="text1"/>
        </w:rPr>
      </w:pPr>
    </w:p>
    <w:p w:rsidR="00C93D01" w:rsidRPr="00595FE1" w:rsidRDefault="00C93D01" w:rsidP="00C93D01">
      <w:pPr>
        <w:tabs>
          <w:tab w:val="left" w:pos="284"/>
        </w:tabs>
        <w:jc w:val="both"/>
        <w:rPr>
          <w:color w:val="000000" w:themeColor="text1"/>
          <w:sz w:val="24"/>
          <w:szCs w:val="24"/>
        </w:rPr>
      </w:pPr>
      <w:r w:rsidRPr="00595FE1">
        <w:rPr>
          <w:rStyle w:val="Textzstupnhosymbolu"/>
          <w:rFonts w:eastAsiaTheme="majorEastAsia"/>
          <w:color w:val="000000" w:themeColor="text1"/>
          <w:sz w:val="24"/>
          <w:szCs w:val="24"/>
          <w:u w:val="single"/>
        </w:rPr>
        <w:t xml:space="preserve">K čl. II bodu </w:t>
      </w:r>
      <w:r w:rsidRPr="00595FE1">
        <w:rPr>
          <w:color w:val="000000" w:themeColor="text1"/>
          <w:sz w:val="24"/>
          <w:szCs w:val="24"/>
          <w:u w:val="single"/>
        </w:rPr>
        <w:t>16</w:t>
      </w:r>
    </w:p>
    <w:p w:rsidR="00C93D01" w:rsidRPr="00595FE1" w:rsidRDefault="00C93D01" w:rsidP="00C93D01">
      <w:pPr>
        <w:tabs>
          <w:tab w:val="left" w:pos="284"/>
        </w:tabs>
        <w:jc w:val="both"/>
        <w:rPr>
          <w:color w:val="000000" w:themeColor="text1"/>
          <w:sz w:val="24"/>
          <w:szCs w:val="24"/>
        </w:rPr>
      </w:pPr>
      <w:r>
        <w:rPr>
          <w:color w:val="000000" w:themeColor="text1"/>
          <w:sz w:val="24"/>
          <w:szCs w:val="24"/>
        </w:rPr>
        <w:t>Navrhuje sa potrebná legislatívna</w:t>
      </w:r>
      <w:r w:rsidRPr="00595FE1">
        <w:rPr>
          <w:color w:val="000000" w:themeColor="text1"/>
          <w:sz w:val="24"/>
          <w:szCs w:val="24"/>
        </w:rPr>
        <w:t xml:space="preserve"> úprav</w:t>
      </w:r>
      <w:r>
        <w:rPr>
          <w:color w:val="000000" w:themeColor="text1"/>
          <w:sz w:val="24"/>
          <w:szCs w:val="24"/>
        </w:rPr>
        <w:t>a</w:t>
      </w:r>
      <w:r w:rsidRPr="00595FE1">
        <w:rPr>
          <w:color w:val="000000" w:themeColor="text1"/>
          <w:sz w:val="24"/>
          <w:szCs w:val="24"/>
        </w:rPr>
        <w:t xml:space="preserve"> v súvislosti s bodom 2.</w:t>
      </w:r>
    </w:p>
    <w:p w:rsidR="00C93D01" w:rsidRPr="00535446" w:rsidRDefault="00C93D01" w:rsidP="00C93D01">
      <w:pPr>
        <w:tabs>
          <w:tab w:val="left" w:pos="284"/>
        </w:tabs>
        <w:jc w:val="both"/>
        <w:rPr>
          <w:color w:val="000000" w:themeColor="text1"/>
          <w:sz w:val="24"/>
          <w:szCs w:val="24"/>
          <w:highlight w:val="green"/>
        </w:rPr>
      </w:pPr>
    </w:p>
    <w:p w:rsidR="00C93D01" w:rsidRPr="00535446" w:rsidRDefault="00C93D01" w:rsidP="00C93D01">
      <w:pPr>
        <w:jc w:val="both"/>
        <w:rPr>
          <w:color w:val="000000" w:themeColor="text1"/>
          <w:sz w:val="24"/>
          <w:szCs w:val="24"/>
          <w:u w:val="single"/>
        </w:rPr>
      </w:pPr>
      <w:r w:rsidRPr="00535446">
        <w:rPr>
          <w:rStyle w:val="Textzstupnhosymbolu"/>
          <w:rFonts w:eastAsiaTheme="majorEastAsia"/>
          <w:color w:val="000000" w:themeColor="text1"/>
          <w:sz w:val="24"/>
          <w:szCs w:val="24"/>
          <w:u w:val="single"/>
        </w:rPr>
        <w:t>K čl. II bod</w:t>
      </w:r>
      <w:r>
        <w:rPr>
          <w:rStyle w:val="Textzstupnhosymbolu"/>
          <w:rFonts w:eastAsiaTheme="majorEastAsia"/>
          <w:color w:val="000000" w:themeColor="text1"/>
          <w:sz w:val="24"/>
          <w:szCs w:val="24"/>
          <w:u w:val="single"/>
        </w:rPr>
        <w:t>om</w:t>
      </w:r>
      <w:r w:rsidRPr="00535446">
        <w:rPr>
          <w:rStyle w:val="Textzstupnhosymbolu"/>
          <w:rFonts w:eastAsiaTheme="majorEastAsia"/>
          <w:color w:val="000000" w:themeColor="text1"/>
          <w:sz w:val="24"/>
          <w:szCs w:val="24"/>
          <w:u w:val="single"/>
        </w:rPr>
        <w:t xml:space="preserve"> </w:t>
      </w:r>
      <w:r w:rsidRPr="00535446">
        <w:rPr>
          <w:color w:val="000000" w:themeColor="text1"/>
          <w:sz w:val="24"/>
          <w:szCs w:val="24"/>
          <w:u w:val="single"/>
        </w:rPr>
        <w:t>1</w:t>
      </w:r>
      <w:r>
        <w:rPr>
          <w:color w:val="000000" w:themeColor="text1"/>
          <w:sz w:val="24"/>
          <w:szCs w:val="24"/>
          <w:u w:val="single"/>
        </w:rPr>
        <w:t>7 a 18</w:t>
      </w:r>
      <w:r w:rsidRPr="00535446">
        <w:rPr>
          <w:color w:val="000000" w:themeColor="text1"/>
          <w:sz w:val="24"/>
          <w:szCs w:val="24"/>
          <w:u w:val="single"/>
        </w:rPr>
        <w:t xml:space="preserve"> </w:t>
      </w:r>
    </w:p>
    <w:p w:rsidR="00C93D01" w:rsidRPr="00535446" w:rsidRDefault="00C93D01" w:rsidP="00C93D01">
      <w:pPr>
        <w:jc w:val="both"/>
        <w:rPr>
          <w:color w:val="000000" w:themeColor="text1"/>
          <w:sz w:val="24"/>
          <w:szCs w:val="24"/>
        </w:rPr>
      </w:pPr>
      <w:r>
        <w:rPr>
          <w:color w:val="000000" w:themeColor="text1"/>
          <w:sz w:val="24"/>
          <w:szCs w:val="24"/>
        </w:rPr>
        <w:t>Navrhuje sa potrebná</w:t>
      </w:r>
      <w:r w:rsidRPr="00535446">
        <w:rPr>
          <w:color w:val="000000" w:themeColor="text1"/>
          <w:sz w:val="24"/>
          <w:szCs w:val="24"/>
        </w:rPr>
        <w:t xml:space="preserve"> úprav</w:t>
      </w:r>
      <w:r>
        <w:rPr>
          <w:color w:val="000000" w:themeColor="text1"/>
          <w:sz w:val="24"/>
          <w:szCs w:val="24"/>
        </w:rPr>
        <w:t>a</w:t>
      </w:r>
      <w:r w:rsidRPr="00535446">
        <w:rPr>
          <w:color w:val="000000" w:themeColor="text1"/>
          <w:sz w:val="24"/>
          <w:szCs w:val="24"/>
        </w:rPr>
        <w:t xml:space="preserve"> priestupkov na úseku úhrady diaľničnej známky v súvislosti s vypustením ustanovení o papierovej nálepke. </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w:t>
      </w:r>
      <w:r w:rsidRPr="00535446">
        <w:rPr>
          <w:bCs/>
          <w:iCs/>
          <w:color w:val="000000" w:themeColor="text1"/>
          <w:sz w:val="24"/>
          <w:szCs w:val="24"/>
          <w:u w:val="single"/>
        </w:rPr>
        <w:t>čl. II </w:t>
      </w:r>
      <w:r w:rsidRPr="00535446">
        <w:rPr>
          <w:rStyle w:val="Textzstupnhosymbolu"/>
          <w:rFonts w:eastAsiaTheme="majorEastAsia"/>
          <w:color w:val="000000" w:themeColor="text1"/>
          <w:sz w:val="24"/>
          <w:szCs w:val="24"/>
          <w:u w:val="single"/>
        </w:rPr>
        <w:t>bod</w:t>
      </w:r>
      <w:r>
        <w:rPr>
          <w:rStyle w:val="Textzstupnhosymbolu"/>
          <w:rFonts w:eastAsiaTheme="majorEastAsia"/>
          <w:color w:val="000000" w:themeColor="text1"/>
          <w:sz w:val="24"/>
          <w:szCs w:val="24"/>
          <w:u w:val="single"/>
        </w:rPr>
        <w:t>om</w:t>
      </w:r>
      <w:r w:rsidRPr="00535446">
        <w:rPr>
          <w:rStyle w:val="Textzstupnhosymbolu"/>
          <w:rFonts w:eastAsiaTheme="majorEastAsia"/>
          <w:color w:val="000000" w:themeColor="text1"/>
          <w:sz w:val="24"/>
          <w:szCs w:val="24"/>
          <w:u w:val="single"/>
        </w:rPr>
        <w:t xml:space="preserve"> 1</w:t>
      </w:r>
      <w:r>
        <w:rPr>
          <w:rStyle w:val="Textzstupnhosymbolu"/>
          <w:rFonts w:eastAsiaTheme="majorEastAsia"/>
          <w:color w:val="000000" w:themeColor="text1"/>
          <w:sz w:val="24"/>
          <w:szCs w:val="24"/>
          <w:u w:val="single"/>
        </w:rPr>
        <w:t>9 a 20</w:t>
      </w:r>
    </w:p>
    <w:p w:rsidR="00C93D01" w:rsidRPr="00535446" w:rsidRDefault="00C93D01" w:rsidP="00C93D01">
      <w:pPr>
        <w:jc w:val="both"/>
        <w:rPr>
          <w:rStyle w:val="Textzstupnhosymbolu"/>
          <w:rFonts w:eastAsiaTheme="majorEastAsia"/>
          <w:color w:val="000000" w:themeColor="text1"/>
          <w:sz w:val="24"/>
          <w:szCs w:val="24"/>
          <w:u w:val="single"/>
        </w:rPr>
      </w:pPr>
      <w:r>
        <w:rPr>
          <w:color w:val="000000" w:themeColor="text1"/>
          <w:sz w:val="24"/>
          <w:szCs w:val="24"/>
        </w:rPr>
        <w:t>V</w:t>
      </w:r>
      <w:r w:rsidRPr="00535446">
        <w:rPr>
          <w:color w:val="000000" w:themeColor="text1"/>
          <w:sz w:val="24"/>
          <w:szCs w:val="24"/>
        </w:rPr>
        <w:t>ypúšťa</w:t>
      </w:r>
      <w:r>
        <w:rPr>
          <w:color w:val="000000" w:themeColor="text1"/>
          <w:sz w:val="24"/>
          <w:szCs w:val="24"/>
        </w:rPr>
        <w:t>jú</w:t>
      </w:r>
      <w:r w:rsidRPr="00535446">
        <w:rPr>
          <w:color w:val="000000" w:themeColor="text1"/>
          <w:sz w:val="24"/>
          <w:szCs w:val="24"/>
        </w:rPr>
        <w:t xml:space="preserve"> </w:t>
      </w:r>
      <w:r>
        <w:rPr>
          <w:color w:val="000000" w:themeColor="text1"/>
          <w:sz w:val="24"/>
          <w:szCs w:val="24"/>
        </w:rPr>
        <w:t xml:space="preserve">sa </w:t>
      </w:r>
      <w:r w:rsidRPr="00535446">
        <w:rPr>
          <w:color w:val="000000" w:themeColor="text1"/>
          <w:sz w:val="24"/>
          <w:szCs w:val="24"/>
        </w:rPr>
        <w:t>nadbytočné slovné spojeni</w:t>
      </w:r>
      <w:r>
        <w:rPr>
          <w:color w:val="000000" w:themeColor="text1"/>
          <w:sz w:val="24"/>
          <w:szCs w:val="24"/>
        </w:rPr>
        <w:t>a</w:t>
      </w:r>
      <w:r w:rsidRPr="00535446">
        <w:rPr>
          <w:color w:val="000000" w:themeColor="text1"/>
          <w:sz w:val="24"/>
          <w:szCs w:val="24"/>
        </w:rPr>
        <w:t xml:space="preserve"> o kontrole vykonávanej Policajným zborom, pretože v zmysle § 9 ods. 10 zákona smie kontrolu na účely </w:t>
      </w:r>
      <w:proofErr w:type="spellStart"/>
      <w:r w:rsidRPr="00535446">
        <w:rPr>
          <w:color w:val="000000" w:themeColor="text1"/>
          <w:sz w:val="24"/>
          <w:szCs w:val="24"/>
        </w:rPr>
        <w:t>rozkazného</w:t>
      </w:r>
      <w:proofErr w:type="spellEnd"/>
      <w:r w:rsidRPr="00535446">
        <w:rPr>
          <w:color w:val="000000" w:themeColor="text1"/>
          <w:sz w:val="24"/>
          <w:szCs w:val="24"/>
        </w:rPr>
        <w:t xml:space="preserve"> konania vykonávať len správca výberu úhrady diaľničnej známky alebo osoba poverená podľa </w:t>
      </w:r>
      <w:r w:rsidRPr="00535446">
        <w:rPr>
          <w:bCs/>
          <w:color w:val="000000" w:themeColor="text1"/>
          <w:sz w:val="24"/>
          <w:szCs w:val="24"/>
        </w:rPr>
        <w:t xml:space="preserve">§ 8 ods. 1 </w:t>
      </w:r>
      <w:r w:rsidRPr="00535446">
        <w:rPr>
          <w:color w:val="000000" w:themeColor="text1"/>
          <w:sz w:val="24"/>
          <w:szCs w:val="24"/>
        </w:rPr>
        <w:t>zákona alebo osoba poverená výkonom kontroly vykonávať kontrolu dodržiavania povinností prevádzkovateľa vozidla a vodiča podľa tohto zákona stacionárnymi elektronickými zariadeniami a mobilnými elektronickými zariadeniami.</w:t>
      </w:r>
    </w:p>
    <w:p w:rsidR="00C93D01" w:rsidRPr="00535446" w:rsidRDefault="00C93D01" w:rsidP="00C93D01">
      <w:pPr>
        <w:jc w:val="both"/>
        <w:rPr>
          <w:rStyle w:val="Textzstupnhosymbolu"/>
          <w:rFonts w:eastAsiaTheme="majorEastAsia"/>
          <w:color w:val="000000" w:themeColor="text1"/>
          <w:sz w:val="24"/>
          <w:szCs w:val="24"/>
          <w:u w:val="single"/>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 xml:space="preserve">K čl. II bodu </w:t>
      </w:r>
      <w:r>
        <w:rPr>
          <w:rStyle w:val="Textzstupnhosymbolu"/>
          <w:rFonts w:eastAsiaTheme="majorEastAsia"/>
          <w:color w:val="000000" w:themeColor="text1"/>
          <w:sz w:val="24"/>
          <w:szCs w:val="24"/>
          <w:u w:val="single"/>
        </w:rPr>
        <w:t>21</w:t>
      </w:r>
    </w:p>
    <w:p w:rsidR="00C93D01" w:rsidRDefault="00C93D01" w:rsidP="00C93D01">
      <w:pPr>
        <w:tabs>
          <w:tab w:val="left" w:pos="284"/>
        </w:tabs>
        <w:jc w:val="both"/>
        <w:rPr>
          <w:color w:val="000000" w:themeColor="text1"/>
          <w:sz w:val="24"/>
          <w:szCs w:val="24"/>
        </w:rPr>
      </w:pPr>
      <w:r w:rsidRPr="00535446">
        <w:rPr>
          <w:color w:val="000000" w:themeColor="text1"/>
          <w:sz w:val="24"/>
          <w:szCs w:val="24"/>
        </w:rPr>
        <w:t>Potrebná legislatívna úprava v súvislosti so zmenou § 13.</w:t>
      </w:r>
    </w:p>
    <w:p w:rsidR="00C93D01" w:rsidRPr="00535446" w:rsidRDefault="00C93D01" w:rsidP="00C93D01">
      <w:pPr>
        <w:tabs>
          <w:tab w:val="left" w:pos="284"/>
        </w:tabs>
        <w:jc w:val="both"/>
        <w:rPr>
          <w:color w:val="000000" w:themeColor="text1"/>
          <w:sz w:val="24"/>
          <w:szCs w:val="24"/>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K čl. II bod</w:t>
      </w:r>
      <w:r>
        <w:rPr>
          <w:rStyle w:val="Textzstupnhosymbolu"/>
          <w:rFonts w:eastAsiaTheme="majorEastAsia"/>
          <w:color w:val="000000" w:themeColor="text1"/>
          <w:sz w:val="24"/>
          <w:szCs w:val="24"/>
          <w:u w:val="single"/>
        </w:rPr>
        <w:t>om</w:t>
      </w:r>
      <w:r w:rsidRPr="00535446">
        <w:rPr>
          <w:rStyle w:val="Textzstupnhosymbolu"/>
          <w:rFonts w:eastAsiaTheme="majorEastAsia"/>
          <w:color w:val="000000" w:themeColor="text1"/>
          <w:sz w:val="24"/>
          <w:szCs w:val="24"/>
          <w:u w:val="single"/>
        </w:rPr>
        <w:t xml:space="preserve"> </w:t>
      </w:r>
      <w:r>
        <w:rPr>
          <w:rStyle w:val="Textzstupnhosymbolu"/>
          <w:rFonts w:eastAsiaTheme="majorEastAsia"/>
          <w:color w:val="000000" w:themeColor="text1"/>
          <w:sz w:val="24"/>
          <w:szCs w:val="24"/>
          <w:u w:val="single"/>
        </w:rPr>
        <w:t>22 až 26</w:t>
      </w:r>
    </w:p>
    <w:p w:rsidR="00C93D01" w:rsidRPr="00535446" w:rsidRDefault="00C93D01" w:rsidP="00C93D01">
      <w:pPr>
        <w:jc w:val="both"/>
        <w:rPr>
          <w:bCs/>
          <w:iCs/>
          <w:color w:val="000000" w:themeColor="text1"/>
          <w:sz w:val="24"/>
          <w:szCs w:val="24"/>
        </w:rPr>
      </w:pPr>
      <w:r w:rsidRPr="00535446">
        <w:rPr>
          <w:bCs/>
          <w:iCs/>
          <w:color w:val="000000" w:themeColor="text1"/>
          <w:sz w:val="24"/>
          <w:szCs w:val="24"/>
        </w:rPr>
        <w:t xml:space="preserve">V rámci pokutovania správnych deliktov </w:t>
      </w:r>
      <w:r>
        <w:rPr>
          <w:bCs/>
          <w:iCs/>
          <w:color w:val="000000" w:themeColor="text1"/>
          <w:sz w:val="24"/>
          <w:szCs w:val="24"/>
        </w:rPr>
        <w:t>v </w:t>
      </w:r>
      <w:proofErr w:type="spellStart"/>
      <w:r>
        <w:rPr>
          <w:bCs/>
          <w:iCs/>
          <w:color w:val="000000" w:themeColor="text1"/>
          <w:sz w:val="24"/>
          <w:szCs w:val="24"/>
        </w:rPr>
        <w:t>rozkaznom</w:t>
      </w:r>
      <w:proofErr w:type="spellEnd"/>
      <w:r>
        <w:rPr>
          <w:bCs/>
          <w:iCs/>
          <w:color w:val="000000" w:themeColor="text1"/>
          <w:sz w:val="24"/>
          <w:szCs w:val="24"/>
        </w:rPr>
        <w:t xml:space="preserve"> konaní </w:t>
      </w:r>
      <w:r w:rsidRPr="00535446">
        <w:rPr>
          <w:bCs/>
          <w:iCs/>
          <w:color w:val="000000" w:themeColor="text1"/>
          <w:sz w:val="24"/>
          <w:szCs w:val="24"/>
        </w:rPr>
        <w:t xml:space="preserve">sa vypúšťa možnosť prevádzkovateľa vozidla v odpore uviesť údaje vodiča, ktorý v čase porušenia povinnosti viedol vozidlo. </w:t>
      </w:r>
      <w:r w:rsidRPr="00535446">
        <w:rPr>
          <w:color w:val="000000" w:themeColor="text1"/>
          <w:sz w:val="24"/>
          <w:szCs w:val="24"/>
        </w:rPr>
        <w:t>V rámci aplikačnej praxe sa zistilo, že tento inštitút zbyto</w:t>
      </w:r>
      <w:r>
        <w:rPr>
          <w:color w:val="000000" w:themeColor="text1"/>
          <w:sz w:val="24"/>
          <w:szCs w:val="24"/>
        </w:rPr>
        <w:t xml:space="preserve">čne predlžuje konanie o delikte, pričom v mnohých prípadoch nie je možné priestupok </w:t>
      </w:r>
      <w:proofErr w:type="spellStart"/>
      <w:r>
        <w:rPr>
          <w:color w:val="000000" w:themeColor="text1"/>
          <w:sz w:val="24"/>
          <w:szCs w:val="24"/>
        </w:rPr>
        <w:t>prejednať</w:t>
      </w:r>
      <w:proofErr w:type="spellEnd"/>
      <w:r>
        <w:rPr>
          <w:color w:val="000000" w:themeColor="text1"/>
          <w:sz w:val="24"/>
          <w:szCs w:val="24"/>
        </w:rPr>
        <w:t xml:space="preserve">. Okresné úrady sú takýmto postupom neprimerane zaťažované, keďže  v </w:t>
      </w:r>
      <w:r w:rsidRPr="00535446">
        <w:rPr>
          <w:color w:val="000000" w:themeColor="text1"/>
          <w:sz w:val="24"/>
          <w:szCs w:val="24"/>
        </w:rPr>
        <w:t xml:space="preserve">konečnom dôsledku </w:t>
      </w:r>
      <w:r>
        <w:rPr>
          <w:color w:val="000000" w:themeColor="text1"/>
          <w:sz w:val="24"/>
          <w:szCs w:val="24"/>
        </w:rPr>
        <w:t xml:space="preserve">sa vo veci opätovne koná s prevádzkovateľom vozidla, ktorému </w:t>
      </w:r>
      <w:r w:rsidRPr="00535446">
        <w:rPr>
          <w:color w:val="000000" w:themeColor="text1"/>
          <w:sz w:val="24"/>
          <w:szCs w:val="24"/>
        </w:rPr>
        <w:t xml:space="preserve">je pokuta </w:t>
      </w:r>
      <w:r>
        <w:rPr>
          <w:color w:val="000000" w:themeColor="text1"/>
          <w:sz w:val="24"/>
          <w:szCs w:val="24"/>
        </w:rPr>
        <w:t xml:space="preserve">udelená. </w:t>
      </w:r>
    </w:p>
    <w:p w:rsidR="00C93D01" w:rsidRPr="00535446" w:rsidRDefault="00C93D01" w:rsidP="00C93D01">
      <w:pPr>
        <w:keepNext/>
        <w:jc w:val="both"/>
        <w:rPr>
          <w:b/>
          <w:color w:val="000000" w:themeColor="text1"/>
          <w:sz w:val="24"/>
          <w:szCs w:val="24"/>
        </w:rPr>
      </w:pPr>
    </w:p>
    <w:p w:rsidR="00C93D01" w:rsidRPr="00535446" w:rsidRDefault="00C93D01" w:rsidP="00C93D01">
      <w:pPr>
        <w:jc w:val="both"/>
        <w:rPr>
          <w:rStyle w:val="Textzstupnhosymbolu"/>
          <w:rFonts w:eastAsiaTheme="majorEastAsia"/>
          <w:color w:val="000000" w:themeColor="text1"/>
          <w:sz w:val="24"/>
          <w:szCs w:val="24"/>
          <w:u w:val="single"/>
        </w:rPr>
      </w:pPr>
      <w:r w:rsidRPr="00535446">
        <w:rPr>
          <w:rStyle w:val="Textzstupnhosymbolu"/>
          <w:rFonts w:eastAsiaTheme="majorEastAsia"/>
          <w:color w:val="000000" w:themeColor="text1"/>
          <w:sz w:val="24"/>
          <w:szCs w:val="24"/>
          <w:u w:val="single"/>
        </w:rPr>
        <w:t xml:space="preserve">K čl. II bodu </w:t>
      </w:r>
      <w:r>
        <w:rPr>
          <w:rStyle w:val="Textzstupnhosymbolu"/>
          <w:rFonts w:eastAsiaTheme="majorEastAsia"/>
          <w:color w:val="000000" w:themeColor="text1"/>
          <w:sz w:val="24"/>
          <w:szCs w:val="24"/>
          <w:u w:val="single"/>
        </w:rPr>
        <w:t>27</w:t>
      </w:r>
    </w:p>
    <w:p w:rsidR="00C93D01" w:rsidRPr="00535446" w:rsidRDefault="00C93D01" w:rsidP="00C93D01">
      <w:pPr>
        <w:jc w:val="both"/>
        <w:rPr>
          <w:color w:val="000000" w:themeColor="text1"/>
          <w:sz w:val="24"/>
          <w:szCs w:val="24"/>
        </w:rPr>
      </w:pPr>
      <w:r w:rsidRPr="00535446">
        <w:rPr>
          <w:color w:val="000000" w:themeColor="text1"/>
          <w:sz w:val="24"/>
          <w:szCs w:val="24"/>
        </w:rPr>
        <w:t>Ustanovuje sa prechodné ustanovenie, ktoré súvisí s úpravou správnych deliktov.</w:t>
      </w:r>
      <w:r>
        <w:rPr>
          <w:color w:val="000000" w:themeColor="text1"/>
          <w:sz w:val="24"/>
          <w:szCs w:val="24"/>
        </w:rPr>
        <w:t xml:space="preserve"> </w:t>
      </w:r>
      <w:r>
        <w:rPr>
          <w:color w:val="000000"/>
          <w:sz w:val="24"/>
          <w:szCs w:val="24"/>
        </w:rPr>
        <w:t>Správne konania</w:t>
      </w:r>
      <w:r w:rsidRPr="00D95975">
        <w:rPr>
          <w:color w:val="000000"/>
          <w:sz w:val="24"/>
          <w:szCs w:val="24"/>
        </w:rPr>
        <w:t xml:space="preserve"> začaté a právoplatne neskončené pred </w:t>
      </w:r>
      <w:r>
        <w:rPr>
          <w:color w:val="000000"/>
          <w:sz w:val="24"/>
          <w:szCs w:val="24"/>
          <w:shd w:val="clear" w:color="auto" w:fill="FFFFFF"/>
        </w:rPr>
        <w:t>1. júlom 2019 sa dokončia podľa predpisov účinných do 30. júna 2019</w:t>
      </w:r>
      <w:r>
        <w:rPr>
          <w:color w:val="000000"/>
          <w:sz w:val="24"/>
          <w:szCs w:val="24"/>
        </w:rPr>
        <w:t>.</w:t>
      </w:r>
    </w:p>
    <w:p w:rsidR="00C93D01" w:rsidRDefault="00C93D01" w:rsidP="00C93D01">
      <w:pPr>
        <w:jc w:val="both"/>
        <w:rPr>
          <w:rStyle w:val="Textzstupnhosymbolu"/>
          <w:rFonts w:eastAsiaTheme="majorEastAsia"/>
          <w:sz w:val="24"/>
          <w:szCs w:val="24"/>
          <w:u w:val="single"/>
        </w:rPr>
      </w:pPr>
    </w:p>
    <w:p w:rsidR="00C93D01" w:rsidRPr="00877353" w:rsidRDefault="00C93D01" w:rsidP="00C93D01">
      <w:pPr>
        <w:jc w:val="both"/>
        <w:rPr>
          <w:rStyle w:val="Textzstupnhosymbolu"/>
          <w:rFonts w:eastAsiaTheme="majorEastAsia"/>
          <w:b/>
          <w:color w:val="000000" w:themeColor="text1"/>
          <w:sz w:val="24"/>
          <w:szCs w:val="24"/>
        </w:rPr>
      </w:pPr>
      <w:r w:rsidRPr="00877353">
        <w:rPr>
          <w:rStyle w:val="Textzstupnhosymbolu"/>
          <w:rFonts w:eastAsiaTheme="majorEastAsia"/>
          <w:b/>
          <w:color w:val="000000" w:themeColor="text1"/>
          <w:sz w:val="24"/>
          <w:szCs w:val="24"/>
        </w:rPr>
        <w:t>K čl. III</w:t>
      </w:r>
    </w:p>
    <w:p w:rsidR="00C93D01" w:rsidRPr="00877353" w:rsidRDefault="00C93D01" w:rsidP="00C93D01">
      <w:pPr>
        <w:jc w:val="both"/>
        <w:rPr>
          <w:color w:val="000000" w:themeColor="text1"/>
          <w:sz w:val="24"/>
          <w:szCs w:val="24"/>
        </w:rPr>
      </w:pPr>
      <w:r w:rsidRPr="00877353">
        <w:rPr>
          <w:color w:val="000000" w:themeColor="text1"/>
          <w:sz w:val="24"/>
          <w:szCs w:val="24"/>
        </w:rPr>
        <w:t xml:space="preserve">Tento článok predloženého návrhu zákona obsahuje návrh novely zákona č. 135/1961 Zb. o pozemných komunikáciách (cestný zákon) v znení neskorších predpisov. </w:t>
      </w:r>
    </w:p>
    <w:p w:rsidR="00C93D01" w:rsidRPr="00877353" w:rsidRDefault="00C93D01" w:rsidP="00C93D01">
      <w:pPr>
        <w:jc w:val="both"/>
        <w:rPr>
          <w:rStyle w:val="Textzstupnhosymbolu"/>
          <w:rFonts w:eastAsiaTheme="majorEastAsia"/>
          <w:b/>
          <w:color w:val="000000" w:themeColor="text1"/>
          <w:sz w:val="24"/>
          <w:szCs w:val="24"/>
        </w:rPr>
      </w:pPr>
    </w:p>
    <w:p w:rsidR="00C93D01" w:rsidRPr="00877353" w:rsidRDefault="00C93D01" w:rsidP="00C93D01">
      <w:pPr>
        <w:jc w:val="both"/>
        <w:rPr>
          <w:rStyle w:val="Textzstupnhosymbolu"/>
          <w:rFonts w:eastAsiaTheme="majorEastAsia"/>
          <w:color w:val="000000" w:themeColor="text1"/>
          <w:sz w:val="24"/>
          <w:szCs w:val="24"/>
          <w:u w:val="single"/>
        </w:rPr>
      </w:pPr>
      <w:r w:rsidRPr="00877353">
        <w:rPr>
          <w:rStyle w:val="Textzstupnhosymbolu"/>
          <w:rFonts w:eastAsiaTheme="majorEastAsia"/>
          <w:color w:val="000000" w:themeColor="text1"/>
          <w:sz w:val="24"/>
          <w:szCs w:val="24"/>
          <w:u w:val="single"/>
        </w:rPr>
        <w:t>K čl. III bodu 1</w:t>
      </w:r>
    </w:p>
    <w:p w:rsidR="00C93D01" w:rsidRPr="00877353" w:rsidRDefault="00C93D01" w:rsidP="00C93D01">
      <w:pPr>
        <w:jc w:val="both"/>
        <w:rPr>
          <w:rStyle w:val="Textzstupnhosymbolu"/>
          <w:rFonts w:eastAsiaTheme="majorEastAsia"/>
          <w:color w:val="000000" w:themeColor="text1"/>
          <w:sz w:val="24"/>
          <w:szCs w:val="24"/>
        </w:rPr>
      </w:pPr>
      <w:r>
        <w:rPr>
          <w:rStyle w:val="Textzstupnhosymbolu"/>
          <w:rFonts w:eastAsiaTheme="majorEastAsia"/>
          <w:color w:val="000000" w:themeColor="text1"/>
          <w:sz w:val="24"/>
          <w:szCs w:val="24"/>
        </w:rPr>
        <w:t>Navrhuje sa</w:t>
      </w:r>
      <w:r w:rsidRPr="00877353">
        <w:rPr>
          <w:rStyle w:val="Textzstupnhosymbolu"/>
          <w:rFonts w:eastAsiaTheme="majorEastAsia"/>
          <w:color w:val="000000" w:themeColor="text1"/>
          <w:sz w:val="24"/>
          <w:szCs w:val="24"/>
        </w:rPr>
        <w:t> spresneni</w:t>
      </w:r>
      <w:r>
        <w:rPr>
          <w:rStyle w:val="Textzstupnhosymbolu"/>
          <w:rFonts w:eastAsiaTheme="majorEastAsia"/>
          <w:color w:val="000000" w:themeColor="text1"/>
          <w:sz w:val="24"/>
          <w:szCs w:val="24"/>
        </w:rPr>
        <w:t>e</w:t>
      </w:r>
      <w:r w:rsidRPr="00877353">
        <w:rPr>
          <w:rStyle w:val="Textzstupnhosymbolu"/>
          <w:rFonts w:eastAsiaTheme="majorEastAsia"/>
          <w:color w:val="000000" w:themeColor="text1"/>
          <w:sz w:val="24"/>
          <w:szCs w:val="24"/>
        </w:rPr>
        <w:t xml:space="preserve"> ustanovenia, pretože mýtom sú spoplatňované diaľnice a cesty, t. j. rýchlostné cesty, cesty I. triedy, cesty II. triedy a cesty III. triedy. Zároveň sa upravuje povinnosť vlastníka diaľnice</w:t>
      </w:r>
      <w:r>
        <w:rPr>
          <w:rStyle w:val="Textzstupnhosymbolu"/>
          <w:rFonts w:eastAsiaTheme="majorEastAsia"/>
          <w:color w:val="000000" w:themeColor="text1"/>
          <w:sz w:val="24"/>
          <w:szCs w:val="24"/>
        </w:rPr>
        <w:t>,</w:t>
      </w:r>
      <w:r w:rsidRPr="00877353">
        <w:rPr>
          <w:rStyle w:val="Textzstupnhosymbolu"/>
          <w:rFonts w:eastAsiaTheme="majorEastAsia"/>
          <w:color w:val="000000" w:themeColor="text1"/>
          <w:sz w:val="24"/>
          <w:szCs w:val="24"/>
        </w:rPr>
        <w:t xml:space="preserve"> cesty </w:t>
      </w:r>
      <w:r>
        <w:rPr>
          <w:rStyle w:val="Textzstupnhosymbolu"/>
          <w:rFonts w:eastAsiaTheme="majorEastAsia"/>
          <w:color w:val="000000" w:themeColor="text1"/>
          <w:sz w:val="24"/>
          <w:szCs w:val="24"/>
        </w:rPr>
        <w:t xml:space="preserve">a vlastníka dotknutého pozemku </w:t>
      </w:r>
      <w:r w:rsidRPr="00877353">
        <w:rPr>
          <w:rStyle w:val="Textzstupnhosymbolu"/>
          <w:rFonts w:eastAsiaTheme="majorEastAsia"/>
          <w:color w:val="000000" w:themeColor="text1"/>
          <w:sz w:val="24"/>
          <w:szCs w:val="24"/>
        </w:rPr>
        <w:t xml:space="preserve">strpieť právo správcu výberu </w:t>
      </w:r>
      <w:r>
        <w:rPr>
          <w:rStyle w:val="Textzstupnhosymbolu"/>
          <w:rFonts w:eastAsiaTheme="majorEastAsia"/>
          <w:color w:val="000000" w:themeColor="text1"/>
          <w:sz w:val="24"/>
          <w:szCs w:val="24"/>
        </w:rPr>
        <w:t xml:space="preserve">mýta a úhrady </w:t>
      </w:r>
      <w:r w:rsidRPr="00877353">
        <w:rPr>
          <w:rStyle w:val="Textzstupnhosymbolu"/>
          <w:rFonts w:eastAsiaTheme="majorEastAsia"/>
          <w:color w:val="000000" w:themeColor="text1"/>
          <w:sz w:val="24"/>
          <w:szCs w:val="24"/>
        </w:rPr>
        <w:t xml:space="preserve">diaľničnej známky alebo ním poverenej osoby na umiestnenie, údržbu a správu zariadení na kontrolu výberu </w:t>
      </w:r>
      <w:r>
        <w:rPr>
          <w:rStyle w:val="Textzstupnhosymbolu"/>
          <w:rFonts w:eastAsiaTheme="majorEastAsia"/>
          <w:color w:val="000000" w:themeColor="text1"/>
          <w:sz w:val="24"/>
          <w:szCs w:val="24"/>
        </w:rPr>
        <w:t xml:space="preserve">mýta a </w:t>
      </w:r>
      <w:r w:rsidRPr="00877353">
        <w:rPr>
          <w:rStyle w:val="Textzstupnhosymbolu"/>
          <w:rFonts w:eastAsiaTheme="majorEastAsia"/>
          <w:color w:val="000000" w:themeColor="text1"/>
          <w:sz w:val="24"/>
          <w:szCs w:val="24"/>
        </w:rPr>
        <w:t xml:space="preserve">úhrady diaľničnej známky. </w:t>
      </w:r>
    </w:p>
    <w:p w:rsidR="00C93D01" w:rsidRPr="00877353" w:rsidRDefault="00C93D01" w:rsidP="00C93D01">
      <w:pPr>
        <w:jc w:val="both"/>
        <w:rPr>
          <w:rStyle w:val="Textzstupnhosymbolu"/>
          <w:rFonts w:eastAsiaTheme="majorEastAsia"/>
          <w:color w:val="000000" w:themeColor="text1"/>
          <w:sz w:val="24"/>
          <w:szCs w:val="24"/>
        </w:rPr>
      </w:pPr>
    </w:p>
    <w:p w:rsidR="00C93D01" w:rsidRPr="00877353" w:rsidRDefault="00C93D01" w:rsidP="00C93D01">
      <w:pPr>
        <w:jc w:val="both"/>
        <w:rPr>
          <w:rStyle w:val="Textzstupnhosymbolu"/>
          <w:rFonts w:eastAsiaTheme="majorEastAsia"/>
          <w:color w:val="000000" w:themeColor="text1"/>
          <w:sz w:val="24"/>
          <w:szCs w:val="24"/>
          <w:u w:val="single"/>
        </w:rPr>
      </w:pPr>
      <w:r w:rsidRPr="00877353">
        <w:rPr>
          <w:rStyle w:val="Textzstupnhosymbolu"/>
          <w:rFonts w:eastAsiaTheme="majorEastAsia"/>
          <w:color w:val="000000" w:themeColor="text1"/>
          <w:sz w:val="24"/>
          <w:szCs w:val="24"/>
          <w:u w:val="single"/>
        </w:rPr>
        <w:t>K čl. III bodu 2</w:t>
      </w:r>
    </w:p>
    <w:p w:rsidR="00C93D01" w:rsidRPr="00877353" w:rsidRDefault="00C93D01" w:rsidP="00C93D01">
      <w:pPr>
        <w:jc w:val="both"/>
        <w:rPr>
          <w:rStyle w:val="Textzstupnhosymbolu"/>
          <w:rFonts w:eastAsiaTheme="majorEastAsia"/>
          <w:color w:val="000000" w:themeColor="text1"/>
          <w:sz w:val="24"/>
          <w:szCs w:val="24"/>
        </w:rPr>
      </w:pPr>
      <w:r>
        <w:rPr>
          <w:rStyle w:val="Textzstupnhosymbolu"/>
          <w:rFonts w:eastAsiaTheme="majorEastAsia"/>
          <w:color w:val="000000" w:themeColor="text1"/>
          <w:sz w:val="24"/>
          <w:szCs w:val="24"/>
        </w:rPr>
        <w:t>Navrhuje sa</w:t>
      </w:r>
      <w:r w:rsidRPr="00877353">
        <w:rPr>
          <w:rStyle w:val="Textzstupnhosymbolu"/>
          <w:rFonts w:eastAsiaTheme="majorEastAsia"/>
          <w:color w:val="000000" w:themeColor="text1"/>
          <w:sz w:val="24"/>
          <w:szCs w:val="24"/>
        </w:rPr>
        <w:t> spresneni</w:t>
      </w:r>
      <w:r>
        <w:rPr>
          <w:rStyle w:val="Textzstupnhosymbolu"/>
          <w:rFonts w:eastAsiaTheme="majorEastAsia"/>
          <w:color w:val="000000" w:themeColor="text1"/>
          <w:sz w:val="24"/>
          <w:szCs w:val="24"/>
        </w:rPr>
        <w:t>e</w:t>
      </w:r>
      <w:r w:rsidRPr="00877353">
        <w:rPr>
          <w:rStyle w:val="Textzstupnhosymbolu"/>
          <w:rFonts w:eastAsiaTheme="majorEastAsia"/>
          <w:color w:val="000000" w:themeColor="text1"/>
          <w:sz w:val="24"/>
          <w:szCs w:val="24"/>
        </w:rPr>
        <w:t xml:space="preserve"> ustanovenia, pretože mýtom sú spoplatňované diaľnice a cesty, t. j. rýchlostné cesty, cesty I. triedy, cesty II. triedy a cesty III. triedy.</w:t>
      </w:r>
    </w:p>
    <w:p w:rsidR="00C93D01" w:rsidRPr="00877353" w:rsidRDefault="00C93D01" w:rsidP="00C93D01">
      <w:pPr>
        <w:jc w:val="both"/>
        <w:rPr>
          <w:rStyle w:val="Textzstupnhosymbolu"/>
          <w:rFonts w:eastAsiaTheme="majorEastAsia"/>
          <w:color w:val="000000" w:themeColor="text1"/>
          <w:sz w:val="24"/>
          <w:szCs w:val="24"/>
        </w:rPr>
      </w:pPr>
    </w:p>
    <w:p w:rsidR="00C93D01" w:rsidRPr="00F42405" w:rsidRDefault="00C93D01" w:rsidP="00C93D01">
      <w:pPr>
        <w:jc w:val="both"/>
        <w:rPr>
          <w:rStyle w:val="Textzstupnhosymbolu"/>
          <w:rFonts w:eastAsiaTheme="majorEastAsia"/>
          <w:color w:val="000000" w:themeColor="text1"/>
          <w:sz w:val="24"/>
          <w:szCs w:val="24"/>
          <w:u w:val="single"/>
        </w:rPr>
      </w:pPr>
      <w:r w:rsidRPr="00F42405">
        <w:rPr>
          <w:rStyle w:val="Textzstupnhosymbolu"/>
          <w:rFonts w:eastAsiaTheme="majorEastAsia"/>
          <w:color w:val="000000" w:themeColor="text1"/>
          <w:sz w:val="24"/>
          <w:szCs w:val="24"/>
          <w:u w:val="single"/>
        </w:rPr>
        <w:t>K čl. III bod</w:t>
      </w:r>
      <w:r>
        <w:rPr>
          <w:rStyle w:val="Textzstupnhosymbolu"/>
          <w:rFonts w:eastAsiaTheme="majorEastAsia"/>
          <w:color w:val="000000" w:themeColor="text1"/>
          <w:sz w:val="24"/>
          <w:szCs w:val="24"/>
          <w:u w:val="single"/>
        </w:rPr>
        <w:t>u</w:t>
      </w:r>
      <w:r w:rsidRPr="00F42405">
        <w:rPr>
          <w:rStyle w:val="Textzstupnhosymbolu"/>
          <w:rFonts w:eastAsiaTheme="majorEastAsia"/>
          <w:color w:val="000000" w:themeColor="text1"/>
          <w:sz w:val="24"/>
          <w:szCs w:val="24"/>
          <w:u w:val="single"/>
        </w:rPr>
        <w:t xml:space="preserve"> 3</w:t>
      </w:r>
    </w:p>
    <w:p w:rsidR="00C93D01" w:rsidRDefault="00C93D01" w:rsidP="00C93D01">
      <w:pPr>
        <w:jc w:val="both"/>
        <w:rPr>
          <w:rStyle w:val="Textzstupnhosymbolu"/>
          <w:rFonts w:eastAsiaTheme="majorEastAsia"/>
          <w:color w:val="000000" w:themeColor="text1"/>
          <w:sz w:val="24"/>
          <w:szCs w:val="24"/>
        </w:rPr>
      </w:pPr>
      <w:r w:rsidRPr="00F42405">
        <w:rPr>
          <w:rStyle w:val="Textzstupnhosymbolu"/>
          <w:rFonts w:eastAsiaTheme="majorEastAsia"/>
          <w:color w:val="000000" w:themeColor="text1"/>
          <w:sz w:val="24"/>
          <w:szCs w:val="24"/>
        </w:rPr>
        <w:t>Navrhuje sa vypustiť poznámky pod čiarou</w:t>
      </w:r>
      <w:r>
        <w:rPr>
          <w:rStyle w:val="Textzstupnhosymbolu"/>
          <w:rFonts w:eastAsiaTheme="majorEastAsia"/>
          <w:color w:val="000000" w:themeColor="text1"/>
          <w:sz w:val="24"/>
          <w:szCs w:val="24"/>
        </w:rPr>
        <w:t xml:space="preserve"> k niektorým odkazom.</w:t>
      </w:r>
    </w:p>
    <w:p w:rsidR="00C93D01" w:rsidRDefault="00C93D01" w:rsidP="00C93D01">
      <w:pPr>
        <w:jc w:val="both"/>
        <w:rPr>
          <w:rStyle w:val="Textzstupnhosymbolu"/>
          <w:rFonts w:eastAsiaTheme="majorEastAsia"/>
          <w:b/>
          <w:color w:val="000000" w:themeColor="text1"/>
          <w:sz w:val="24"/>
          <w:szCs w:val="24"/>
        </w:rPr>
      </w:pPr>
    </w:p>
    <w:p w:rsidR="00C93D01" w:rsidRPr="00955625" w:rsidRDefault="00C93D01" w:rsidP="00C93D01">
      <w:pPr>
        <w:jc w:val="both"/>
        <w:rPr>
          <w:rStyle w:val="Textzstupnhosymbolu"/>
          <w:rFonts w:eastAsiaTheme="majorEastAsia"/>
          <w:b/>
          <w:color w:val="000000" w:themeColor="text1"/>
          <w:sz w:val="24"/>
          <w:szCs w:val="24"/>
        </w:rPr>
      </w:pPr>
      <w:r>
        <w:rPr>
          <w:rStyle w:val="Textzstupnhosymbolu"/>
          <w:rFonts w:eastAsiaTheme="majorEastAsia"/>
          <w:b/>
          <w:color w:val="000000" w:themeColor="text1"/>
          <w:sz w:val="24"/>
          <w:szCs w:val="24"/>
        </w:rPr>
        <w:t>K čl. IV</w:t>
      </w:r>
    </w:p>
    <w:p w:rsidR="00C93D01" w:rsidRPr="00955625" w:rsidRDefault="00C93D01" w:rsidP="00C93D01">
      <w:pPr>
        <w:jc w:val="both"/>
        <w:rPr>
          <w:rFonts w:eastAsiaTheme="majorEastAsia"/>
          <w:color w:val="000000" w:themeColor="text1"/>
          <w:sz w:val="24"/>
          <w:szCs w:val="24"/>
        </w:rPr>
      </w:pPr>
      <w:r w:rsidRPr="00FC6248">
        <w:rPr>
          <w:rStyle w:val="Textzstupnhosymbolu"/>
          <w:rFonts w:eastAsiaTheme="majorEastAsia"/>
          <w:color w:val="000000" w:themeColor="text1"/>
          <w:sz w:val="24"/>
          <w:szCs w:val="24"/>
        </w:rPr>
        <w:t xml:space="preserve">Ustanovuje sa účinnosť zákona 1. </w:t>
      </w:r>
      <w:r>
        <w:rPr>
          <w:rStyle w:val="Textzstupnhosymbolu"/>
          <w:rFonts w:eastAsiaTheme="majorEastAsia"/>
          <w:color w:val="000000" w:themeColor="text1"/>
          <w:sz w:val="24"/>
          <w:szCs w:val="24"/>
        </w:rPr>
        <w:t>j</w:t>
      </w:r>
      <w:r w:rsidRPr="00FC6248">
        <w:rPr>
          <w:rStyle w:val="Textzstupnhosymbolu"/>
          <w:rFonts w:eastAsiaTheme="majorEastAsia"/>
          <w:color w:val="000000" w:themeColor="text1"/>
          <w:sz w:val="24"/>
          <w:szCs w:val="24"/>
        </w:rPr>
        <w:t>úla 2019.</w:t>
      </w:r>
    </w:p>
    <w:p w:rsidR="00C93D01" w:rsidRDefault="00C93D01" w:rsidP="006465C7"/>
    <w:p w:rsidR="00C93D01" w:rsidRPr="00C93D01" w:rsidRDefault="00C93D01" w:rsidP="00C93D01">
      <w:pPr>
        <w:rPr>
          <w:sz w:val="24"/>
          <w:szCs w:val="24"/>
        </w:rPr>
      </w:pPr>
      <w:r>
        <w:rPr>
          <w:sz w:val="24"/>
          <w:szCs w:val="24"/>
        </w:rPr>
        <w:t xml:space="preserve">Bratislava </w:t>
      </w:r>
      <w:r w:rsidR="00C92E3B">
        <w:rPr>
          <w:sz w:val="24"/>
          <w:szCs w:val="24"/>
        </w:rPr>
        <w:t>6</w:t>
      </w:r>
      <w:r w:rsidRPr="00C93D01">
        <w:rPr>
          <w:sz w:val="24"/>
          <w:szCs w:val="24"/>
        </w:rPr>
        <w:t xml:space="preserve">. </w:t>
      </w:r>
      <w:r>
        <w:rPr>
          <w:sz w:val="24"/>
          <w:szCs w:val="24"/>
        </w:rPr>
        <w:t>marca</w:t>
      </w:r>
      <w:r w:rsidRPr="00C93D01">
        <w:rPr>
          <w:sz w:val="24"/>
          <w:szCs w:val="24"/>
        </w:rPr>
        <w:t xml:space="preserve"> 201</w:t>
      </w:r>
      <w:r>
        <w:rPr>
          <w:sz w:val="24"/>
          <w:szCs w:val="24"/>
        </w:rPr>
        <w:t>9</w:t>
      </w:r>
    </w:p>
    <w:p w:rsidR="00C93D01" w:rsidRPr="00C93D01" w:rsidRDefault="00C93D01" w:rsidP="00C93D01">
      <w:pPr>
        <w:rPr>
          <w:sz w:val="24"/>
          <w:szCs w:val="24"/>
        </w:rPr>
      </w:pPr>
    </w:p>
    <w:p w:rsidR="003F281B" w:rsidRDefault="003F281B" w:rsidP="00C93D01">
      <w:pPr>
        <w:rPr>
          <w:sz w:val="24"/>
          <w:szCs w:val="24"/>
        </w:rPr>
      </w:pPr>
    </w:p>
    <w:p w:rsidR="00C93D01" w:rsidRPr="00C93D01" w:rsidRDefault="00C93D01" w:rsidP="00C93D01">
      <w:pPr>
        <w:rPr>
          <w:sz w:val="24"/>
          <w:szCs w:val="24"/>
        </w:rPr>
      </w:pPr>
    </w:p>
    <w:p w:rsidR="00C93D01" w:rsidRPr="00220F02" w:rsidRDefault="00C93D01" w:rsidP="00C93D01">
      <w:pPr>
        <w:rPr>
          <w:sz w:val="24"/>
          <w:szCs w:val="24"/>
        </w:rPr>
      </w:pPr>
    </w:p>
    <w:p w:rsidR="00220F02" w:rsidRPr="00220F02" w:rsidRDefault="00220F02" w:rsidP="00220F02">
      <w:pPr>
        <w:jc w:val="center"/>
        <w:rPr>
          <w:b/>
          <w:sz w:val="24"/>
          <w:szCs w:val="24"/>
        </w:rPr>
      </w:pPr>
      <w:r w:rsidRPr="00220F02">
        <w:rPr>
          <w:b/>
          <w:sz w:val="24"/>
          <w:szCs w:val="24"/>
        </w:rPr>
        <w:t xml:space="preserve">Peter </w:t>
      </w:r>
      <w:proofErr w:type="spellStart"/>
      <w:r w:rsidRPr="00220F02">
        <w:rPr>
          <w:b/>
          <w:sz w:val="24"/>
          <w:szCs w:val="24"/>
        </w:rPr>
        <w:t>Pellegrini</w:t>
      </w:r>
      <w:proofErr w:type="spellEnd"/>
      <w:r w:rsidR="004E0E3A">
        <w:rPr>
          <w:b/>
          <w:sz w:val="24"/>
          <w:szCs w:val="24"/>
        </w:rPr>
        <w:t>, v. r.</w:t>
      </w:r>
    </w:p>
    <w:p w:rsidR="00220F02" w:rsidRPr="00220F02" w:rsidRDefault="00220F02" w:rsidP="00220F02">
      <w:pPr>
        <w:jc w:val="center"/>
        <w:rPr>
          <w:sz w:val="24"/>
          <w:szCs w:val="24"/>
        </w:rPr>
      </w:pPr>
      <w:r w:rsidRPr="00220F02">
        <w:rPr>
          <w:sz w:val="24"/>
          <w:szCs w:val="24"/>
        </w:rPr>
        <w:t>predseda vlády Slovenskej republiky</w:t>
      </w:r>
    </w:p>
    <w:p w:rsidR="00220F02" w:rsidRPr="00220F02" w:rsidRDefault="00220F02" w:rsidP="00220F02">
      <w:pPr>
        <w:rPr>
          <w:sz w:val="24"/>
          <w:szCs w:val="24"/>
        </w:rPr>
      </w:pPr>
    </w:p>
    <w:p w:rsidR="00220F02" w:rsidRPr="00220F02" w:rsidRDefault="00220F02" w:rsidP="00220F02">
      <w:pPr>
        <w:rPr>
          <w:sz w:val="24"/>
          <w:szCs w:val="24"/>
        </w:rPr>
      </w:pPr>
    </w:p>
    <w:p w:rsidR="00220F02" w:rsidRPr="00220F02" w:rsidRDefault="00220F02" w:rsidP="00220F02">
      <w:pPr>
        <w:rPr>
          <w:sz w:val="24"/>
          <w:szCs w:val="24"/>
        </w:rPr>
      </w:pPr>
    </w:p>
    <w:p w:rsidR="00220F02" w:rsidRPr="00220F02" w:rsidRDefault="00220F02" w:rsidP="00220F02">
      <w:pPr>
        <w:rPr>
          <w:sz w:val="24"/>
          <w:szCs w:val="24"/>
        </w:rPr>
      </w:pPr>
    </w:p>
    <w:p w:rsidR="00220F02" w:rsidRPr="00220F02" w:rsidRDefault="00220F02" w:rsidP="00220F02">
      <w:pPr>
        <w:jc w:val="center"/>
        <w:rPr>
          <w:b/>
          <w:sz w:val="24"/>
          <w:szCs w:val="24"/>
        </w:rPr>
      </w:pPr>
      <w:r w:rsidRPr="00220F02">
        <w:rPr>
          <w:b/>
          <w:sz w:val="24"/>
          <w:szCs w:val="24"/>
        </w:rPr>
        <w:t xml:space="preserve">Arpád </w:t>
      </w:r>
      <w:proofErr w:type="spellStart"/>
      <w:r w:rsidRPr="00220F02">
        <w:rPr>
          <w:b/>
          <w:sz w:val="24"/>
          <w:szCs w:val="24"/>
        </w:rPr>
        <w:t>Érsek</w:t>
      </w:r>
      <w:proofErr w:type="spellEnd"/>
      <w:r w:rsidR="004E0E3A">
        <w:rPr>
          <w:b/>
          <w:sz w:val="24"/>
          <w:szCs w:val="24"/>
        </w:rPr>
        <w:t>, v. r.</w:t>
      </w:r>
      <w:bookmarkStart w:id="0" w:name="_GoBack"/>
      <w:bookmarkEnd w:id="0"/>
    </w:p>
    <w:p w:rsidR="00220F02" w:rsidRPr="00220F02" w:rsidRDefault="00220F02" w:rsidP="00220F02">
      <w:pPr>
        <w:jc w:val="center"/>
        <w:rPr>
          <w:sz w:val="24"/>
          <w:szCs w:val="24"/>
        </w:rPr>
      </w:pPr>
      <w:r w:rsidRPr="00220F02">
        <w:rPr>
          <w:sz w:val="24"/>
          <w:szCs w:val="24"/>
        </w:rPr>
        <w:t>minister dopravy a výstavby</w:t>
      </w:r>
    </w:p>
    <w:p w:rsidR="00220F02" w:rsidRPr="00220F02" w:rsidRDefault="00220F02" w:rsidP="00220F02">
      <w:pPr>
        <w:jc w:val="center"/>
        <w:rPr>
          <w:sz w:val="24"/>
          <w:szCs w:val="24"/>
        </w:rPr>
      </w:pPr>
      <w:r w:rsidRPr="00220F02">
        <w:rPr>
          <w:sz w:val="24"/>
          <w:szCs w:val="24"/>
        </w:rPr>
        <w:t>Slovenskej republiky</w:t>
      </w:r>
    </w:p>
    <w:p w:rsidR="00C93D01" w:rsidRDefault="00C93D01" w:rsidP="00C93D01">
      <w:pPr>
        <w:rPr>
          <w:szCs w:val="24"/>
        </w:rPr>
      </w:pPr>
    </w:p>
    <w:p w:rsidR="00C93D01" w:rsidRDefault="00C93D01" w:rsidP="006465C7"/>
    <w:sectPr w:rsidR="00C93D01" w:rsidSect="004C60B8">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D5" w:rsidRDefault="008A3DD5" w:rsidP="003501A1">
      <w:r>
        <w:separator/>
      </w:r>
    </w:p>
  </w:endnote>
  <w:endnote w:type="continuationSeparator" w:id="0">
    <w:p w:rsidR="008A3DD5" w:rsidRDefault="008A3DD5"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D5" w:rsidRDefault="008A3DD5" w:rsidP="003501A1">
      <w:r>
        <w:separator/>
      </w:r>
    </w:p>
  </w:footnote>
  <w:footnote w:type="continuationSeparator" w:id="0">
    <w:p w:rsidR="008A3DD5" w:rsidRDefault="008A3DD5" w:rsidP="0035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A1" w:rsidRPr="000A15AE" w:rsidRDefault="003501A1" w:rsidP="003501A1">
    <w:pPr>
      <w:pStyle w:val="Hlavika"/>
      <w:jc w:val="right"/>
      <w:rPr>
        <w:sz w:val="24"/>
        <w:szCs w:val="24"/>
      </w:rPr>
    </w:pPr>
  </w:p>
  <w:p w:rsidR="003501A1" w:rsidRDefault="003501A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376"/>
    <w:multiLevelType w:val="hybridMultilevel"/>
    <w:tmpl w:val="ECFE70F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Times New Roman"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Times New Roman"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Times New Roman" w:hint="default"/>
      </w:rPr>
    </w:lvl>
    <w:lvl w:ilvl="8" w:tplc="041B0005">
      <w:start w:val="1"/>
      <w:numFmt w:val="bullet"/>
      <w:lvlText w:val=""/>
      <w:lvlJc w:val="left"/>
      <w:pPr>
        <w:ind w:left="7047" w:hanging="360"/>
      </w:pPr>
      <w:rPr>
        <w:rFonts w:ascii="Wingdings" w:hAnsi="Wingdings" w:hint="default"/>
      </w:rPr>
    </w:lvl>
  </w:abstractNum>
  <w:abstractNum w:abstractNumId="1">
    <w:nsid w:val="18B74E1C"/>
    <w:multiLevelType w:val="hybridMultilevel"/>
    <w:tmpl w:val="AC72290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nsid w:val="26611A26"/>
    <w:multiLevelType w:val="hybridMultilevel"/>
    <w:tmpl w:val="D64E266E"/>
    <w:lvl w:ilvl="0" w:tplc="57248C34">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404137A0"/>
    <w:multiLevelType w:val="hybridMultilevel"/>
    <w:tmpl w:val="B1FA481A"/>
    <w:lvl w:ilvl="0" w:tplc="95A0C98C">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6971518"/>
    <w:multiLevelType w:val="hybridMultilevel"/>
    <w:tmpl w:val="C1461F48"/>
    <w:lvl w:ilvl="0" w:tplc="041B000F">
      <w:start w:val="2"/>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3"/>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86"/>
    <w:rsid w:val="00001F95"/>
    <w:rsid w:val="00014591"/>
    <w:rsid w:val="00024B92"/>
    <w:rsid w:val="00036A60"/>
    <w:rsid w:val="000534D7"/>
    <w:rsid w:val="00064BED"/>
    <w:rsid w:val="00081435"/>
    <w:rsid w:val="000B2C04"/>
    <w:rsid w:val="000D40AB"/>
    <w:rsid w:val="000F17E4"/>
    <w:rsid w:val="00101464"/>
    <w:rsid w:val="0011693A"/>
    <w:rsid w:val="0012486B"/>
    <w:rsid w:val="001505A3"/>
    <w:rsid w:val="00175FD8"/>
    <w:rsid w:val="00193DF0"/>
    <w:rsid w:val="001A1559"/>
    <w:rsid w:val="00212FDE"/>
    <w:rsid w:val="002151E8"/>
    <w:rsid w:val="00220F02"/>
    <w:rsid w:val="00232C73"/>
    <w:rsid w:val="00235168"/>
    <w:rsid w:val="00247D88"/>
    <w:rsid w:val="00266382"/>
    <w:rsid w:val="00273E59"/>
    <w:rsid w:val="00293B2C"/>
    <w:rsid w:val="002B6B16"/>
    <w:rsid w:val="002C6E8F"/>
    <w:rsid w:val="002F3641"/>
    <w:rsid w:val="003156FD"/>
    <w:rsid w:val="003501A1"/>
    <w:rsid w:val="00365BB9"/>
    <w:rsid w:val="00373E1F"/>
    <w:rsid w:val="0037486A"/>
    <w:rsid w:val="00395098"/>
    <w:rsid w:val="003F281B"/>
    <w:rsid w:val="004271CF"/>
    <w:rsid w:val="00430CF8"/>
    <w:rsid w:val="004321BD"/>
    <w:rsid w:val="00442FA9"/>
    <w:rsid w:val="0045465B"/>
    <w:rsid w:val="0049546A"/>
    <w:rsid w:val="004B40CA"/>
    <w:rsid w:val="004C60B8"/>
    <w:rsid w:val="004C794A"/>
    <w:rsid w:val="004D1B93"/>
    <w:rsid w:val="004D4FB6"/>
    <w:rsid w:val="004E0124"/>
    <w:rsid w:val="004E0E3A"/>
    <w:rsid w:val="004E7796"/>
    <w:rsid w:val="004F6F1F"/>
    <w:rsid w:val="004F7D6F"/>
    <w:rsid w:val="0050473A"/>
    <w:rsid w:val="005212B4"/>
    <w:rsid w:val="0056195C"/>
    <w:rsid w:val="00570B48"/>
    <w:rsid w:val="00583B3A"/>
    <w:rsid w:val="005B7A8D"/>
    <w:rsid w:val="005C5B5B"/>
    <w:rsid w:val="005C609D"/>
    <w:rsid w:val="005F16CD"/>
    <w:rsid w:val="005F3C5E"/>
    <w:rsid w:val="00601B75"/>
    <w:rsid w:val="006027A1"/>
    <w:rsid w:val="006163A1"/>
    <w:rsid w:val="006465C7"/>
    <w:rsid w:val="00646AFC"/>
    <w:rsid w:val="00651D70"/>
    <w:rsid w:val="00680165"/>
    <w:rsid w:val="00690307"/>
    <w:rsid w:val="00690700"/>
    <w:rsid w:val="006A37E7"/>
    <w:rsid w:val="006B4E6C"/>
    <w:rsid w:val="006B70CF"/>
    <w:rsid w:val="006C3B7D"/>
    <w:rsid w:val="00722A7A"/>
    <w:rsid w:val="007324EF"/>
    <w:rsid w:val="00741466"/>
    <w:rsid w:val="007458D8"/>
    <w:rsid w:val="00773ADE"/>
    <w:rsid w:val="007937AC"/>
    <w:rsid w:val="007B162A"/>
    <w:rsid w:val="008014CF"/>
    <w:rsid w:val="00805D7E"/>
    <w:rsid w:val="00836B25"/>
    <w:rsid w:val="00855FFD"/>
    <w:rsid w:val="008640C6"/>
    <w:rsid w:val="00874D1D"/>
    <w:rsid w:val="008A3DD5"/>
    <w:rsid w:val="008A4CD5"/>
    <w:rsid w:val="00902548"/>
    <w:rsid w:val="00912328"/>
    <w:rsid w:val="00940C17"/>
    <w:rsid w:val="009548EE"/>
    <w:rsid w:val="00955645"/>
    <w:rsid w:val="0099509B"/>
    <w:rsid w:val="009970DF"/>
    <w:rsid w:val="009A4AF7"/>
    <w:rsid w:val="00A60182"/>
    <w:rsid w:val="00A731E3"/>
    <w:rsid w:val="00A90D1E"/>
    <w:rsid w:val="00AC2477"/>
    <w:rsid w:val="00AC46A7"/>
    <w:rsid w:val="00AF0EB3"/>
    <w:rsid w:val="00AF6EA8"/>
    <w:rsid w:val="00B060CB"/>
    <w:rsid w:val="00B35FE5"/>
    <w:rsid w:val="00B36212"/>
    <w:rsid w:val="00B378DB"/>
    <w:rsid w:val="00B635E8"/>
    <w:rsid w:val="00B6456B"/>
    <w:rsid w:val="00B65A86"/>
    <w:rsid w:val="00B777A6"/>
    <w:rsid w:val="00BC063A"/>
    <w:rsid w:val="00BC52A0"/>
    <w:rsid w:val="00BD74D5"/>
    <w:rsid w:val="00BF4AF3"/>
    <w:rsid w:val="00C133CD"/>
    <w:rsid w:val="00C2365E"/>
    <w:rsid w:val="00C33D03"/>
    <w:rsid w:val="00C63DE1"/>
    <w:rsid w:val="00C7175B"/>
    <w:rsid w:val="00C74E72"/>
    <w:rsid w:val="00C92E3B"/>
    <w:rsid w:val="00C93D01"/>
    <w:rsid w:val="00CB3623"/>
    <w:rsid w:val="00CD50B1"/>
    <w:rsid w:val="00CE0901"/>
    <w:rsid w:val="00CE6EA4"/>
    <w:rsid w:val="00CE7518"/>
    <w:rsid w:val="00D13B6F"/>
    <w:rsid w:val="00D14540"/>
    <w:rsid w:val="00D21807"/>
    <w:rsid w:val="00D41CD1"/>
    <w:rsid w:val="00D51D9F"/>
    <w:rsid w:val="00D56ECE"/>
    <w:rsid w:val="00D75D35"/>
    <w:rsid w:val="00D817EC"/>
    <w:rsid w:val="00D86F0C"/>
    <w:rsid w:val="00DC2890"/>
    <w:rsid w:val="00DE2A12"/>
    <w:rsid w:val="00E02C17"/>
    <w:rsid w:val="00E83853"/>
    <w:rsid w:val="00E97FF7"/>
    <w:rsid w:val="00EB59E3"/>
    <w:rsid w:val="00EF466C"/>
    <w:rsid w:val="00EF5E5F"/>
    <w:rsid w:val="00F22831"/>
    <w:rsid w:val="00F405DC"/>
    <w:rsid w:val="00F62771"/>
    <w:rsid w:val="00F85EA2"/>
    <w:rsid w:val="00FA1495"/>
    <w:rsid w:val="00FE1499"/>
    <w:rsid w:val="00FE5A2F"/>
    <w:rsid w:val="00FF6B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paragraph" w:customStyle="1" w:styleId="titulok">
    <w:name w:val="titulok"/>
    <w:basedOn w:val="Normlny"/>
    <w:uiPriority w:val="99"/>
    <w:rsid w:val="00722A7A"/>
    <w:pPr>
      <w:spacing w:before="100" w:beforeAutospacing="1" w:after="100" w:afterAutospacing="1"/>
      <w:jc w:val="center"/>
    </w:pPr>
    <w:rPr>
      <w:rFonts w:ascii="Arial" w:hAnsi="Arial" w:cs="Arial"/>
      <w:b/>
      <w:bCs/>
      <w:color w:val="007060"/>
      <w:sz w:val="24"/>
      <w:szCs w:val="24"/>
    </w:rPr>
  </w:style>
  <w:style w:type="character" w:styleId="Textzstupnhosymbolu">
    <w:name w:val="Placeholder Text"/>
    <w:basedOn w:val="Predvolenpsmoodseku"/>
    <w:uiPriority w:val="99"/>
    <w:rsid w:val="00232C73"/>
    <w:rPr>
      <w:rFonts w:ascii="Times New Roman" w:hAnsi="Times New Roman" w:cs="Times New Roman" w:hint="default"/>
      <w:color w:val="000000"/>
    </w:rPr>
  </w:style>
  <w:style w:type="paragraph" w:styleId="Normlnywebov">
    <w:name w:val="Normal (Web)"/>
    <w:aliases w:val="webb"/>
    <w:basedOn w:val="Normlny"/>
    <w:uiPriority w:val="99"/>
    <w:unhideWhenUsed/>
    <w:rsid w:val="008A4CD5"/>
    <w:pPr>
      <w:spacing w:before="100" w:beforeAutospacing="1" w:after="100" w:afterAutospacing="1"/>
    </w:pPr>
    <w:rPr>
      <w:sz w:val="24"/>
      <w:szCs w:val="24"/>
    </w:rPr>
  </w:style>
  <w:style w:type="paragraph" w:styleId="Zarkazkladnhotextu2">
    <w:name w:val="Body Text Indent 2"/>
    <w:basedOn w:val="Normlny"/>
    <w:link w:val="Zarkazkladnhotextu2Char"/>
    <w:uiPriority w:val="99"/>
    <w:semiHidden/>
    <w:unhideWhenUsed/>
    <w:rsid w:val="008A4CD5"/>
    <w:pPr>
      <w:spacing w:after="120" w:line="480" w:lineRule="auto"/>
      <w:ind w:left="283"/>
    </w:pPr>
    <w:rPr>
      <w:rFonts w:asciiTheme="minorHAnsi" w:hAnsiTheme="minorHAnsi"/>
      <w:sz w:val="22"/>
      <w:szCs w:val="22"/>
      <w:lang w:eastAsia="en-US"/>
    </w:rPr>
  </w:style>
  <w:style w:type="character" w:customStyle="1" w:styleId="Zarkazkladnhotextu2Char">
    <w:name w:val="Zarážka základného textu 2 Char"/>
    <w:basedOn w:val="Predvolenpsmoodseku"/>
    <w:link w:val="Zarkazkladnhotextu2"/>
    <w:uiPriority w:val="99"/>
    <w:semiHidden/>
    <w:rsid w:val="008A4CD5"/>
    <w:rPr>
      <w:rFonts w:eastAsia="Times New Roman" w:cs="Times New Roman"/>
    </w:rPr>
  </w:style>
  <w:style w:type="paragraph" w:styleId="Zarkazkladnhotextu3">
    <w:name w:val="Body Text Indent 3"/>
    <w:basedOn w:val="Normlny"/>
    <w:link w:val="Zarkazkladnhotextu3Char"/>
    <w:uiPriority w:val="99"/>
    <w:unhideWhenUsed/>
    <w:rsid w:val="008A4CD5"/>
    <w:pPr>
      <w:spacing w:after="120"/>
      <w:ind w:left="283"/>
    </w:pPr>
    <w:rPr>
      <w:sz w:val="16"/>
      <w:szCs w:val="16"/>
      <w:lang w:eastAsia="en-US"/>
    </w:rPr>
  </w:style>
  <w:style w:type="character" w:customStyle="1" w:styleId="Zarkazkladnhotextu3Char">
    <w:name w:val="Zarážka základného textu 3 Char"/>
    <w:basedOn w:val="Predvolenpsmoodseku"/>
    <w:link w:val="Zarkazkladnhotextu3"/>
    <w:uiPriority w:val="99"/>
    <w:rsid w:val="008A4CD5"/>
    <w:rPr>
      <w:rFonts w:ascii="Times New Roman" w:eastAsia="Times New Roman" w:hAnsi="Times New Roman" w:cs="Times New Roman"/>
      <w:sz w:val="16"/>
      <w:szCs w:val="16"/>
    </w:rPr>
  </w:style>
  <w:style w:type="paragraph" w:styleId="Zkladntext">
    <w:name w:val="Body Text"/>
    <w:basedOn w:val="Normlny"/>
    <w:link w:val="ZkladntextChar"/>
    <w:uiPriority w:val="99"/>
    <w:semiHidden/>
    <w:unhideWhenUsed/>
    <w:rsid w:val="00C93D01"/>
    <w:pPr>
      <w:spacing w:after="120"/>
    </w:pPr>
  </w:style>
  <w:style w:type="character" w:customStyle="1" w:styleId="ZkladntextChar">
    <w:name w:val="Základný text Char"/>
    <w:basedOn w:val="Predvolenpsmoodseku"/>
    <w:link w:val="Zkladntext"/>
    <w:uiPriority w:val="99"/>
    <w:semiHidden/>
    <w:rsid w:val="00C93D01"/>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paragraph" w:customStyle="1" w:styleId="titulok">
    <w:name w:val="titulok"/>
    <w:basedOn w:val="Normlny"/>
    <w:uiPriority w:val="99"/>
    <w:rsid w:val="00722A7A"/>
    <w:pPr>
      <w:spacing w:before="100" w:beforeAutospacing="1" w:after="100" w:afterAutospacing="1"/>
      <w:jc w:val="center"/>
    </w:pPr>
    <w:rPr>
      <w:rFonts w:ascii="Arial" w:hAnsi="Arial" w:cs="Arial"/>
      <w:b/>
      <w:bCs/>
      <w:color w:val="007060"/>
      <w:sz w:val="24"/>
      <w:szCs w:val="24"/>
    </w:rPr>
  </w:style>
  <w:style w:type="character" w:styleId="Textzstupnhosymbolu">
    <w:name w:val="Placeholder Text"/>
    <w:basedOn w:val="Predvolenpsmoodseku"/>
    <w:uiPriority w:val="99"/>
    <w:rsid w:val="00232C73"/>
    <w:rPr>
      <w:rFonts w:ascii="Times New Roman" w:hAnsi="Times New Roman" w:cs="Times New Roman" w:hint="default"/>
      <w:color w:val="000000"/>
    </w:rPr>
  </w:style>
  <w:style w:type="paragraph" w:styleId="Normlnywebov">
    <w:name w:val="Normal (Web)"/>
    <w:aliases w:val="webb"/>
    <w:basedOn w:val="Normlny"/>
    <w:uiPriority w:val="99"/>
    <w:unhideWhenUsed/>
    <w:rsid w:val="008A4CD5"/>
    <w:pPr>
      <w:spacing w:before="100" w:beforeAutospacing="1" w:after="100" w:afterAutospacing="1"/>
    </w:pPr>
    <w:rPr>
      <w:sz w:val="24"/>
      <w:szCs w:val="24"/>
    </w:rPr>
  </w:style>
  <w:style w:type="paragraph" w:styleId="Zarkazkladnhotextu2">
    <w:name w:val="Body Text Indent 2"/>
    <w:basedOn w:val="Normlny"/>
    <w:link w:val="Zarkazkladnhotextu2Char"/>
    <w:uiPriority w:val="99"/>
    <w:semiHidden/>
    <w:unhideWhenUsed/>
    <w:rsid w:val="008A4CD5"/>
    <w:pPr>
      <w:spacing w:after="120" w:line="480" w:lineRule="auto"/>
      <w:ind w:left="283"/>
    </w:pPr>
    <w:rPr>
      <w:rFonts w:asciiTheme="minorHAnsi" w:hAnsiTheme="minorHAnsi"/>
      <w:sz w:val="22"/>
      <w:szCs w:val="22"/>
      <w:lang w:eastAsia="en-US"/>
    </w:rPr>
  </w:style>
  <w:style w:type="character" w:customStyle="1" w:styleId="Zarkazkladnhotextu2Char">
    <w:name w:val="Zarážka základného textu 2 Char"/>
    <w:basedOn w:val="Predvolenpsmoodseku"/>
    <w:link w:val="Zarkazkladnhotextu2"/>
    <w:uiPriority w:val="99"/>
    <w:semiHidden/>
    <w:rsid w:val="008A4CD5"/>
    <w:rPr>
      <w:rFonts w:eastAsia="Times New Roman" w:cs="Times New Roman"/>
    </w:rPr>
  </w:style>
  <w:style w:type="paragraph" w:styleId="Zarkazkladnhotextu3">
    <w:name w:val="Body Text Indent 3"/>
    <w:basedOn w:val="Normlny"/>
    <w:link w:val="Zarkazkladnhotextu3Char"/>
    <w:uiPriority w:val="99"/>
    <w:unhideWhenUsed/>
    <w:rsid w:val="008A4CD5"/>
    <w:pPr>
      <w:spacing w:after="120"/>
      <w:ind w:left="283"/>
    </w:pPr>
    <w:rPr>
      <w:sz w:val="16"/>
      <w:szCs w:val="16"/>
      <w:lang w:eastAsia="en-US"/>
    </w:rPr>
  </w:style>
  <w:style w:type="character" w:customStyle="1" w:styleId="Zarkazkladnhotextu3Char">
    <w:name w:val="Zarážka základného textu 3 Char"/>
    <w:basedOn w:val="Predvolenpsmoodseku"/>
    <w:link w:val="Zarkazkladnhotextu3"/>
    <w:uiPriority w:val="99"/>
    <w:rsid w:val="008A4CD5"/>
    <w:rPr>
      <w:rFonts w:ascii="Times New Roman" w:eastAsia="Times New Roman" w:hAnsi="Times New Roman" w:cs="Times New Roman"/>
      <w:sz w:val="16"/>
      <w:szCs w:val="16"/>
    </w:rPr>
  </w:style>
  <w:style w:type="paragraph" w:styleId="Zkladntext">
    <w:name w:val="Body Text"/>
    <w:basedOn w:val="Normlny"/>
    <w:link w:val="ZkladntextChar"/>
    <w:uiPriority w:val="99"/>
    <w:semiHidden/>
    <w:unhideWhenUsed/>
    <w:rsid w:val="00C93D01"/>
    <w:pPr>
      <w:spacing w:after="120"/>
    </w:pPr>
  </w:style>
  <w:style w:type="character" w:customStyle="1" w:styleId="ZkladntextChar">
    <w:name w:val="Základný text Char"/>
    <w:basedOn w:val="Predvolenpsmoodseku"/>
    <w:link w:val="Zkladntext"/>
    <w:uiPriority w:val="99"/>
    <w:semiHidden/>
    <w:rsid w:val="00C93D01"/>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47293">
      <w:bodyDiv w:val="1"/>
      <w:marLeft w:val="0"/>
      <w:marRight w:val="0"/>
      <w:marTop w:val="0"/>
      <w:marBottom w:val="0"/>
      <w:divBdr>
        <w:top w:val="none" w:sz="0" w:space="0" w:color="auto"/>
        <w:left w:val="none" w:sz="0" w:space="0" w:color="auto"/>
        <w:bottom w:val="none" w:sz="0" w:space="0" w:color="auto"/>
        <w:right w:val="none" w:sz="0" w:space="0" w:color="auto"/>
      </w:divBdr>
    </w:div>
    <w:div w:id="16784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ov-lex.sk/pravne-predpisy/SK/ZZ/1961/135/" TargetMode="External"/><Relationship Id="rId5" Type="http://schemas.microsoft.com/office/2007/relationships/stylesWithEffects" Target="stylesWithEffects.xml"/><Relationship Id="rId10" Type="http://schemas.openxmlformats.org/officeDocument/2006/relationships/hyperlink" Target="https://www.slov-lex.sk/pravne-predpisy/SK/ZZ/2013/48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zka_vybranych_vplyvov"/>
    <f:field ref="objsubject" par="" edit="true" text=""/>
    <f:field ref="objcreatedby" par="" text="Považan, Peter"/>
    <f:field ref="objcreatedat" par="" text="12.8.2016 13:31:48"/>
    <f:field ref="objchangedby" par="" text="Administrator, System"/>
    <f:field ref="objmodifiedat" par="" text="12.8.2016 13:31:4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72C83DC-E5E6-4DB4-93A1-C4682446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3484</Words>
  <Characters>19860</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Považan, Peter</cp:lastModifiedBy>
  <cp:revision>18</cp:revision>
  <dcterms:created xsi:type="dcterms:W3CDTF">2019-02-20T08:06:00Z</dcterms:created>
  <dcterms:modified xsi:type="dcterms:W3CDTF">2019-03-05T09:32:00Z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Vyhláška</vt:lpwstr>
  </property>
  <property fmtid="{D5CDD505-2E9C-101B-9397-08002B2CF9AE}" pid="4" name="FSC#SKEDITIONSLOVLEX@103.510:aktualnyrok">
    <vt:lpwstr>2016</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Cestná doprava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Peter Považan</vt:lpwstr>
  </property>
  <property fmtid="{D5CDD505-2E9C-101B-9397-08002B2CF9AE}" pid="12" name="FSC#SKEDITIONSLOVLEX@103.510:zodppredkladatel">
    <vt:lpwstr/>
  </property>
  <property fmtid="{D5CDD505-2E9C-101B-9397-08002B2CF9AE}" pid="13" name="FSC#SKEDITIONSLOVLEX@103.510:dalsipredkladatel">
    <vt:lpwstr/>
  </property>
  <property fmtid="{D5CDD505-2E9C-101B-9397-08002B2CF9AE}" pid="14" name="FSC#SKEDITIONSLOVLEX@103.510:nazovpredpis">
    <vt:lpwstr>, ktorou sa mení vyhláška Ministerstva dopravy, výstavby a regionálneho rozvoja Slovenskej republiky č. 475/2013 Z. z., ktorou sa vymedzujú úseky diaľnic, rýchlostných ciest, ciest I. triedy, ciest II. triedy a ciest III. triedy s výberom mýta v znení ne</vt:lpwstr>
  </property>
  <property fmtid="{D5CDD505-2E9C-101B-9397-08002B2CF9AE}" pid="15" name="FSC#SKEDITIONSLOVLEX@103.510:nazovpredpis1">
    <vt:lpwstr>skorších predpisov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výstavby a regionálneho rozvoja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Vyhláška Ministerstva dopravy, výstavby a regionálneho rozvoja Slovenskej republiky, ktorou sa mení vyhláška Ministerstva dopravy, výstavby a regionálneho rozvoja Slovenskej republiky č. 475/2013 Z. z., ktorou sa vymedzujú úseky diaľnic, rýchlostných cie</vt:lpwstr>
  </property>
  <property fmtid="{D5CDD505-2E9C-101B-9397-08002B2CF9AE}" pid="24" name="FSC#SKEDITIONSLOVLEX@103.510:plnynazovpredpis1">
    <vt:lpwstr>st, ciest I. triedy, ciest II. triedy a ciest III. triedy s výberom mýta v znení neskorších predpisov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20298/2016/C232-SCDPK/50935-M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LP/2016/805</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 v čl. 91 Zmluvy o fungovaní Európskej únie _x000d_
• v čl. 4 Zmluvy o fungovaní Európskej únie </vt:lpwstr>
  </property>
  <property fmtid="{D5CDD505-2E9C-101B-9397-08002B2CF9AE}" pid="47" name="FSC#SKEDITIONSLOVLEX@103.510:AttrStrListDocPropSekundarneLegPravoPO">
    <vt:lpwstr>v smernici Európskeho parlamentu a Rady 2011/76/EÚ z 27. septembra 2011, ktorou sa mení a dopĺňa smernica 1999/62/ES o poplatkoch za používanie určitej dopravnej infraštruktúry ťažkými nákladnými vozidlami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v smernici Európskeho parlamentu a Rady 1999/62/ES zo 17. júna 1999 o poplatkoch za používanie určitej dopravnej infraštruktúry ťažkými nákladnými vozidlami v znení smernice Európskeho parlamentu a Rady 2006/38/ES zo 17. mája 2006, smernice Rady 2006/103/</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smernicu Európskeho parlamentu a Rady 1999/62/ES zo 17. júna 1999 o poplatkoch za používanie určitej dopravnej infraštruktúry ťažkými nákladnými vozidlami bola Slovenská republika povinná transponovať do 30. apríla 2004, _x000d_
_x000d_
• smernicu Európskeho parlam</vt:lpwstr>
  </property>
  <property fmtid="{D5CDD505-2E9C-101B-9397-08002B2CF9AE}" pid="53" name="FSC#SKEDITIONSLOVLEX@103.510:AttrStrListDocPropLehotaNaPredlozenie">
    <vt:lpwstr>• smernicu Európskeho parlamentu a Rady 1999/62/ES zo 17. júna 1999 o poplatkoch za používanie určitej dopravnej infraštruktúry ťažkými nákladnými vozidlami bola Slovenská republika povinná transponovať do 30. apríla 2004, _x000d_
_x000d_
• smernicu Európskeho parlam</vt:lpwstr>
  </property>
  <property fmtid="{D5CDD505-2E9C-101B-9397-08002B2CF9AE}" pid="54" name="FSC#SKEDITIONSLOVLEX@103.510:AttrStrListDocPropInfoZaciatokKonania">
    <vt:lpwstr>- bezpredmetné</vt:lpwstr>
  </property>
  <property fmtid="{D5CDD505-2E9C-101B-9397-08002B2CF9AE}" pid="55" name="FSC#SKEDITIONSLOVLEX@103.510:AttrStrListDocPropInfoUzPreberanePP">
    <vt:lpwstr>1. Zákon č. 135/1961 Zb. o pozemných komunikáciách (cestný zákon) v znení neskorších predpisov. _x000d_
_x000d_
2. Zákon č. 8/2009 Z. z. o cestnej premávke a o zmene a doplnení niektorých zákonov. _x000d_
_x000d_
3. Zákon č. 725/2004 Z. z. o podmienkach prevádzky vozidiel v prem</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dopravy, výstavby a regionálneho rozvoja Slovenskej republiky</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Predpokladaný návrh vyhlášky predpokladá pozitívny vplyv na rozpočet verejnej správy v rokoch 2017 až 2019, a to z dôvodu zvýšenia výnosov z výberu mýta pre Národnú diaľničnú spoločnosť, a. s. Pozitívny vplyv na rozpočet verejnej správy je už zohľadnený v</vt:lpwstr>
  </property>
  <property fmtid="{D5CDD505-2E9C-101B-9397-08002B2CF9AE}" pid="66" name="FSC#SKEDITIONSLOVLEX@103.510:AttrStrListDocPropAltRiesenia">
    <vt:lpwstr>Neboli posudzované.</vt:lpwstr>
  </property>
  <property fmtid="{D5CDD505-2E9C-101B-9397-08002B2CF9AE}" pid="67" name="FSC#SKEDITIONSLOVLEX@103.510:AttrStrListDocPropStanoviskoGest">
    <vt:lpwstr>Komisia uplatňuje k materiálu nasledujúce pripomienky a odporúčania:K doložke vybraných vplyvovVzhľadom na to, že v súvislosti s vyvolaným zmenovým konaním sa predpokladá v roku 2016 vznik jednorazových nákladov vo výške 100 tis. eur, v doložke vybraných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vyhlášky Ministerstva dopravy, výstavby a regionálneho rozvoja Slovenskej republiky, ktorou sa mení vyhláška Ministerstva dopravy, výstavby a&amp;nbsp;regionálneho rozvoja Slovenskej republiky č. 475/2013 Z. z., ktorou sa vymedzujú úseky diaľnic, rýc</vt:lpwstr>
  </property>
  <property fmtid="{D5CDD505-2E9C-101B-9397-08002B2CF9AE}" pid="150" name="FSC#COOSYSTEM@1.1:Container">
    <vt:lpwstr>COO.2145.1000.3.1569196</vt:lpwstr>
  </property>
  <property fmtid="{D5CDD505-2E9C-101B-9397-08002B2CF9AE}" pid="151" name="FSC#FSCFOLIO@1.1001:docpropproject">
    <vt:lpwstr/>
  </property>
</Properties>
</file>