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2E" w:rsidRDefault="0060662E" w:rsidP="009B1C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 ô v o d o v á   s p r á v</w:t>
      </w:r>
      <w:r w:rsidR="009B1C03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a</w:t>
      </w:r>
    </w:p>
    <w:p w:rsidR="009B1C03" w:rsidRDefault="009B1C03" w:rsidP="009B1C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62E" w:rsidRDefault="0060662E" w:rsidP="009B1C03">
      <w:pPr>
        <w:pStyle w:val="Odsekzoznamu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:rsidR="0060662E" w:rsidRDefault="0060662E" w:rsidP="009B1C0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B1C03" w:rsidRDefault="009B1C03" w:rsidP="009B1C0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A242C" w:rsidRDefault="0060662E" w:rsidP="009B1C03">
      <w:pPr>
        <w:tabs>
          <w:tab w:val="left" w:pos="851"/>
          <w:tab w:val="left" w:leader="dot" w:pos="8902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A242C" w:rsidRPr="000A242C">
        <w:rPr>
          <w:rFonts w:ascii="Times New Roman" w:hAnsi="Times New Roman"/>
          <w:sz w:val="24"/>
          <w:szCs w:val="24"/>
        </w:rPr>
        <w:t>Dobrý výkon Slovenskej ekonomiky a kontinuálne zlepšovanie efektivity výberu daní zabezpečili, že výber daní v roku 2018 je  o</w:t>
      </w:r>
      <w:r w:rsidR="00C21C11">
        <w:rPr>
          <w:rFonts w:ascii="Times New Roman" w:hAnsi="Times New Roman"/>
          <w:sz w:val="24"/>
          <w:szCs w:val="24"/>
        </w:rPr>
        <w:t> </w:t>
      </w:r>
      <w:r w:rsidR="000A242C" w:rsidRPr="000A242C">
        <w:rPr>
          <w:rFonts w:ascii="Times New Roman" w:hAnsi="Times New Roman"/>
          <w:sz w:val="24"/>
          <w:szCs w:val="24"/>
        </w:rPr>
        <w:t>38</w:t>
      </w:r>
      <w:r w:rsidR="00C21C11">
        <w:rPr>
          <w:rFonts w:ascii="Times New Roman" w:hAnsi="Times New Roman"/>
          <w:sz w:val="24"/>
          <w:szCs w:val="24"/>
        </w:rPr>
        <w:t xml:space="preserve"> </w:t>
      </w:r>
      <w:r w:rsidR="000A242C" w:rsidRPr="000A242C">
        <w:rPr>
          <w:rFonts w:ascii="Times New Roman" w:hAnsi="Times New Roman"/>
          <w:sz w:val="24"/>
          <w:szCs w:val="24"/>
        </w:rPr>
        <w:t>% vyšší oproti roku 2008. S poukazom na veľmi pozitívne výsledky Slovenskej ekonomiky v posledných rokoch  je potrebné, aby tieto výsledky pocítili priamo aj občania - spotrebitelia, či už zvyšovaním príjmov alebo znížením nákladov (daňového zaťažen</w:t>
      </w:r>
      <w:r w:rsidR="00C21C11">
        <w:rPr>
          <w:rFonts w:ascii="Times New Roman" w:hAnsi="Times New Roman"/>
          <w:sz w:val="24"/>
          <w:szCs w:val="24"/>
        </w:rPr>
        <w:t xml:space="preserve">ia). V roku 2016 (s účinnosťou </w:t>
      </w:r>
      <w:r w:rsidR="000A242C" w:rsidRPr="000A242C">
        <w:rPr>
          <w:rFonts w:ascii="Times New Roman" w:hAnsi="Times New Roman"/>
          <w:sz w:val="24"/>
          <w:szCs w:val="24"/>
        </w:rPr>
        <w:t>1.</w:t>
      </w:r>
      <w:r w:rsidR="00C21C11">
        <w:rPr>
          <w:rFonts w:ascii="Times New Roman" w:hAnsi="Times New Roman"/>
          <w:sz w:val="24"/>
          <w:szCs w:val="24"/>
        </w:rPr>
        <w:t xml:space="preserve"> </w:t>
      </w:r>
      <w:r w:rsidR="000A242C" w:rsidRPr="000A242C">
        <w:rPr>
          <w:rFonts w:ascii="Times New Roman" w:hAnsi="Times New Roman"/>
          <w:sz w:val="24"/>
          <w:szCs w:val="24"/>
        </w:rPr>
        <w:t>1.</w:t>
      </w:r>
      <w:r w:rsidR="00C21C11">
        <w:rPr>
          <w:rFonts w:ascii="Times New Roman" w:hAnsi="Times New Roman"/>
          <w:sz w:val="24"/>
          <w:szCs w:val="24"/>
        </w:rPr>
        <w:t xml:space="preserve"> </w:t>
      </w:r>
      <w:r w:rsidR="000A242C" w:rsidRPr="000A242C">
        <w:rPr>
          <w:rFonts w:ascii="Times New Roman" w:hAnsi="Times New Roman"/>
          <w:sz w:val="24"/>
          <w:szCs w:val="24"/>
        </w:rPr>
        <w:t>2016) sa znížila sadzba DPH na vybrané druhy potravín z</w:t>
      </w:r>
      <w:r w:rsidR="00C21C11">
        <w:rPr>
          <w:rFonts w:ascii="Times New Roman" w:hAnsi="Times New Roman"/>
          <w:sz w:val="24"/>
          <w:szCs w:val="24"/>
        </w:rPr>
        <w:t> </w:t>
      </w:r>
      <w:r w:rsidR="000A242C" w:rsidRPr="000A242C">
        <w:rPr>
          <w:rFonts w:ascii="Times New Roman" w:hAnsi="Times New Roman"/>
          <w:sz w:val="24"/>
          <w:szCs w:val="24"/>
        </w:rPr>
        <w:t>20</w:t>
      </w:r>
      <w:r w:rsidR="00C21C11">
        <w:rPr>
          <w:rFonts w:ascii="Times New Roman" w:hAnsi="Times New Roman"/>
          <w:sz w:val="24"/>
          <w:szCs w:val="24"/>
        </w:rPr>
        <w:t xml:space="preserve"> </w:t>
      </w:r>
      <w:r w:rsidR="000A242C" w:rsidRPr="000A242C">
        <w:rPr>
          <w:rFonts w:ascii="Times New Roman" w:hAnsi="Times New Roman"/>
          <w:sz w:val="24"/>
          <w:szCs w:val="24"/>
        </w:rPr>
        <w:t>% na 10</w:t>
      </w:r>
      <w:r w:rsidR="00C21C11">
        <w:rPr>
          <w:rFonts w:ascii="Times New Roman" w:hAnsi="Times New Roman"/>
          <w:sz w:val="24"/>
          <w:szCs w:val="24"/>
        </w:rPr>
        <w:t xml:space="preserve"> </w:t>
      </w:r>
      <w:r w:rsidR="000A242C" w:rsidRPr="000A242C">
        <w:rPr>
          <w:rFonts w:ascii="Times New Roman" w:hAnsi="Times New Roman"/>
          <w:sz w:val="24"/>
          <w:szCs w:val="24"/>
        </w:rPr>
        <w:t>% (</w:t>
      </w:r>
      <w:r w:rsidR="000A242C" w:rsidRPr="000A242C">
        <w:rPr>
          <w:rFonts w:ascii="Times New Roman" w:hAnsi="Times New Roman"/>
          <w:i/>
          <w:sz w:val="24"/>
          <w:szCs w:val="24"/>
        </w:rPr>
        <w:t>mäso z hovädzích zvierat, čerstvé alebo chladené okrem mäsa z divých hovädzích zvierat, mäso z domácich svíň, čerstvé alebo chladené, mäso z oviec alebo kôz, čerstvé alebo chladené okrem mäsa z divých oviec a kôz, mäso a jedlé droby z domácej hydiny, čerstvé alebo chladené, mäso a jedlé droby z domácich králikov, čerstvé alebo chladené, sladkovodné ryby okrem ozdobných rýb, rybie filé a ostatné rybie mäso (tiež mleté) zo sladkovodných rýb okrem ozdobných rýb, mlieko, maslo, čerstvý chlieb)</w:t>
      </w:r>
      <w:r w:rsidR="000A242C" w:rsidRPr="000A242C">
        <w:rPr>
          <w:rFonts w:ascii="Times New Roman" w:hAnsi="Times New Roman"/>
          <w:sz w:val="24"/>
          <w:szCs w:val="24"/>
        </w:rPr>
        <w:t>. Toto zníženie bolo citeľne prenesené do zníženia cien týchto potravín priamo na pulte, t.</w:t>
      </w:r>
      <w:r w:rsidR="00C21C11">
        <w:rPr>
          <w:rFonts w:ascii="Times New Roman" w:hAnsi="Times New Roman"/>
          <w:sz w:val="24"/>
          <w:szCs w:val="24"/>
        </w:rPr>
        <w:t xml:space="preserve"> </w:t>
      </w:r>
      <w:r w:rsidR="000A242C" w:rsidRPr="000A242C">
        <w:rPr>
          <w:rFonts w:ascii="Times New Roman" w:hAnsi="Times New Roman"/>
          <w:sz w:val="24"/>
          <w:szCs w:val="24"/>
        </w:rPr>
        <w:t>j. s priamym profitom pre zákazníka – spotrebiteľa</w:t>
      </w:r>
      <w:r w:rsidR="009B1C03">
        <w:rPr>
          <w:rFonts w:ascii="Times New Roman" w:hAnsi="Times New Roman"/>
          <w:sz w:val="24"/>
          <w:szCs w:val="24"/>
        </w:rPr>
        <w:t>.</w:t>
      </w:r>
      <w:r w:rsidR="000A242C" w:rsidRPr="000A242C">
        <w:rPr>
          <w:rFonts w:ascii="Times New Roman" w:hAnsi="Times New Roman"/>
          <w:sz w:val="24"/>
          <w:szCs w:val="24"/>
        </w:rPr>
        <w:t xml:space="preserve"> Po prijatí predmetného opatrenia ceny na pultoch klesali počas celého roka 2016 (teda bezprostredne po prijatí opatrenia, ktorým sa znížila DPH na vybrané potraviny) mesačne v priemere o 2,9 %, čo je citeľný dopad na pultové ceny. Keďže základne potraviny tvoria prevažnú časť nákupného koša spotrebiteľa, ide o preukázateľné dopady prijatej zníženej DPH na základné potraviny p</w:t>
      </w:r>
      <w:r w:rsidR="000A242C">
        <w:rPr>
          <w:rFonts w:ascii="Times New Roman" w:hAnsi="Times New Roman"/>
          <w:sz w:val="24"/>
          <w:szCs w:val="24"/>
        </w:rPr>
        <w:t>riamo na pultoch maloobchodných prevádzok</w:t>
      </w:r>
      <w:r w:rsidR="00704173">
        <w:rPr>
          <w:rFonts w:ascii="Times New Roman" w:hAnsi="Times New Roman"/>
          <w:sz w:val="24"/>
          <w:szCs w:val="24"/>
        </w:rPr>
        <w:t>.</w:t>
      </w:r>
    </w:p>
    <w:p w:rsidR="000A242C" w:rsidRDefault="000A242C" w:rsidP="009B1C03">
      <w:pPr>
        <w:tabs>
          <w:tab w:val="left" w:pos="851"/>
          <w:tab w:val="left" w:leader="dot" w:pos="8902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A242C">
        <w:rPr>
          <w:rFonts w:ascii="Times New Roman" w:hAnsi="Times New Roman"/>
          <w:sz w:val="24"/>
          <w:szCs w:val="24"/>
        </w:rPr>
        <w:t>V Slovenskej republike stúpli ceny potravín medziročne počas prvého polroka 2018 o 5,4</w:t>
      </w:r>
      <w:r w:rsidR="00C21C11">
        <w:rPr>
          <w:rFonts w:ascii="Times New Roman" w:hAnsi="Times New Roman"/>
          <w:sz w:val="24"/>
          <w:szCs w:val="24"/>
        </w:rPr>
        <w:t xml:space="preserve"> </w:t>
      </w:r>
      <w:r w:rsidRPr="000A242C">
        <w:rPr>
          <w:rFonts w:ascii="Times New Roman" w:hAnsi="Times New Roman"/>
          <w:sz w:val="24"/>
          <w:szCs w:val="24"/>
        </w:rPr>
        <w:t>%, čo je najvýraznejší rast v rámci celej EÚ. Je preto potrebné prijať opatrenia, aby sa neúmerný nárast cien potravín zastavil a naopak</w:t>
      </w:r>
      <w:r>
        <w:rPr>
          <w:rFonts w:ascii="Times New Roman" w:hAnsi="Times New Roman"/>
          <w:sz w:val="24"/>
          <w:szCs w:val="24"/>
        </w:rPr>
        <w:t xml:space="preserve"> došlo k reálnemu zníženiu cien.</w:t>
      </w:r>
    </w:p>
    <w:p w:rsidR="000A242C" w:rsidRDefault="000A242C" w:rsidP="009B1C03">
      <w:pPr>
        <w:tabs>
          <w:tab w:val="left" w:pos="851"/>
          <w:tab w:val="left" w:leader="dot" w:pos="8902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A242C">
        <w:rPr>
          <w:rFonts w:ascii="Times New Roman" w:hAnsi="Times New Roman"/>
          <w:sz w:val="24"/>
          <w:szCs w:val="24"/>
        </w:rPr>
        <w:t xml:space="preserve">Predloženým návrhom sa navrhuje rozšíriť zoznam tovarov zo zníženou DPH na </w:t>
      </w:r>
      <w:r w:rsidR="00704173">
        <w:rPr>
          <w:rFonts w:ascii="Times New Roman" w:hAnsi="Times New Roman"/>
          <w:sz w:val="24"/>
          <w:szCs w:val="24"/>
        </w:rPr>
        <w:t xml:space="preserve">        </w:t>
      </w:r>
      <w:r w:rsidRPr="000A242C">
        <w:rPr>
          <w:rFonts w:ascii="Times New Roman" w:hAnsi="Times New Roman"/>
          <w:sz w:val="24"/>
          <w:szCs w:val="24"/>
        </w:rPr>
        <w:t>10</w:t>
      </w:r>
      <w:r w:rsidR="00C21C11">
        <w:rPr>
          <w:rFonts w:ascii="Times New Roman" w:hAnsi="Times New Roman"/>
          <w:sz w:val="24"/>
          <w:szCs w:val="24"/>
        </w:rPr>
        <w:t xml:space="preserve"> </w:t>
      </w:r>
      <w:r w:rsidRPr="000A242C">
        <w:rPr>
          <w:rFonts w:ascii="Times New Roman" w:hAnsi="Times New Roman"/>
          <w:sz w:val="24"/>
          <w:szCs w:val="24"/>
        </w:rPr>
        <w:t xml:space="preserve">% na všetky potraviny, pričom primerane odkazuje na definíciu potravín podľa zákona </w:t>
      </w:r>
      <w:r w:rsidR="00704173">
        <w:rPr>
          <w:rFonts w:ascii="Times New Roman" w:hAnsi="Times New Roman"/>
          <w:sz w:val="24"/>
          <w:szCs w:val="24"/>
        </w:rPr>
        <w:t xml:space="preserve">           </w:t>
      </w:r>
      <w:r w:rsidRPr="000A242C">
        <w:rPr>
          <w:rFonts w:ascii="Times New Roman" w:hAnsi="Times New Roman"/>
          <w:sz w:val="24"/>
          <w:szCs w:val="24"/>
        </w:rPr>
        <w:t>č. 152/1995 Z. z. o potravinách v znení neskorších predpisov. Vychádzajúc zo štatistických zistení po znížení DPH z</w:t>
      </w:r>
      <w:r w:rsidR="00C21C11">
        <w:rPr>
          <w:rFonts w:ascii="Times New Roman" w:hAnsi="Times New Roman"/>
          <w:sz w:val="24"/>
          <w:szCs w:val="24"/>
        </w:rPr>
        <w:t> </w:t>
      </w:r>
      <w:r w:rsidRPr="000A242C">
        <w:rPr>
          <w:rFonts w:ascii="Times New Roman" w:hAnsi="Times New Roman"/>
          <w:sz w:val="24"/>
          <w:szCs w:val="24"/>
        </w:rPr>
        <w:t>20</w:t>
      </w:r>
      <w:r w:rsidR="00C21C11">
        <w:rPr>
          <w:rFonts w:ascii="Times New Roman" w:hAnsi="Times New Roman"/>
          <w:sz w:val="24"/>
          <w:szCs w:val="24"/>
        </w:rPr>
        <w:t xml:space="preserve"> </w:t>
      </w:r>
      <w:r w:rsidRPr="000A242C">
        <w:rPr>
          <w:rFonts w:ascii="Times New Roman" w:hAnsi="Times New Roman"/>
          <w:sz w:val="24"/>
          <w:szCs w:val="24"/>
        </w:rPr>
        <w:t>% na 10</w:t>
      </w:r>
      <w:r w:rsidR="00C21C11">
        <w:rPr>
          <w:rFonts w:ascii="Times New Roman" w:hAnsi="Times New Roman"/>
          <w:sz w:val="24"/>
          <w:szCs w:val="24"/>
        </w:rPr>
        <w:t xml:space="preserve"> </w:t>
      </w:r>
      <w:r w:rsidRPr="000A242C">
        <w:rPr>
          <w:rFonts w:ascii="Times New Roman" w:hAnsi="Times New Roman"/>
          <w:sz w:val="24"/>
          <w:szCs w:val="24"/>
        </w:rPr>
        <w:t xml:space="preserve">% pri vybraných druhoch potravín sa predpokladá, že obdobné zníženie DPH na všetky potraviny zabezpečí priame zníženie cien potravín v maloobchode, čo zabezpečí, aby občania Slovenskej republiky reálne pocítili stúpajúcu výkonnosť slovenskej ekonomiky </w:t>
      </w:r>
      <w:r w:rsidR="00744207">
        <w:rPr>
          <w:rFonts w:ascii="Times New Roman" w:hAnsi="Times New Roman"/>
          <w:sz w:val="24"/>
          <w:szCs w:val="24"/>
        </w:rPr>
        <w:t xml:space="preserve">a </w:t>
      </w:r>
      <w:r w:rsidRPr="000A242C">
        <w:rPr>
          <w:rFonts w:ascii="Times New Roman" w:hAnsi="Times New Roman"/>
          <w:sz w:val="24"/>
          <w:szCs w:val="24"/>
        </w:rPr>
        <w:t xml:space="preserve">lepšiu prístupnosť potravín aj pre sociálne nižšie vrstvy obyvateľstva. </w:t>
      </w:r>
    </w:p>
    <w:p w:rsidR="000A242C" w:rsidRDefault="000A242C" w:rsidP="009B1C03">
      <w:pPr>
        <w:tabs>
          <w:tab w:val="left" w:pos="851"/>
          <w:tab w:val="left" w:leader="dot" w:pos="8902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A242C">
        <w:rPr>
          <w:rFonts w:ascii="Times New Roman" w:hAnsi="Times New Roman"/>
          <w:sz w:val="24"/>
          <w:szCs w:val="24"/>
        </w:rPr>
        <w:t>Je potrebné poukázať na skutočnosť, že členské štáty EÚ majú na potraviny všeobecne zníženú DPH.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5023">
        <w:rPr>
          <w:rFonts w:ascii="Times New Roman" w:hAnsi="Times New Roman"/>
          <w:sz w:val="24"/>
          <w:szCs w:val="24"/>
        </w:rPr>
        <w:t>Približne 4/5 čle</w:t>
      </w:r>
      <w:r w:rsidR="00C21C11" w:rsidRPr="00945023">
        <w:rPr>
          <w:rFonts w:ascii="Times New Roman" w:hAnsi="Times New Roman"/>
          <w:sz w:val="24"/>
          <w:szCs w:val="24"/>
        </w:rPr>
        <w:t xml:space="preserve">nských štátov uplatňuje znížené sadzby </w:t>
      </w:r>
      <w:r w:rsidR="007A0861">
        <w:rPr>
          <w:rFonts w:ascii="Times New Roman" w:hAnsi="Times New Roman"/>
          <w:sz w:val="24"/>
          <w:szCs w:val="24"/>
        </w:rPr>
        <w:t xml:space="preserve">DPH </w:t>
      </w:r>
      <w:r w:rsidR="00C21C11" w:rsidRPr="00945023">
        <w:rPr>
          <w:rFonts w:ascii="Times New Roman" w:hAnsi="Times New Roman"/>
          <w:sz w:val="24"/>
          <w:szCs w:val="24"/>
        </w:rPr>
        <w:t xml:space="preserve">na potraviny. </w:t>
      </w:r>
      <w:r w:rsidR="00432082">
        <w:rPr>
          <w:rFonts w:ascii="Times New Roman" w:hAnsi="Times New Roman"/>
          <w:sz w:val="24"/>
          <w:szCs w:val="24"/>
        </w:rPr>
        <w:t xml:space="preserve">Z vyspelých </w:t>
      </w:r>
      <w:r w:rsidR="007A0861">
        <w:rPr>
          <w:rFonts w:ascii="Times New Roman" w:hAnsi="Times New Roman"/>
          <w:sz w:val="24"/>
          <w:szCs w:val="24"/>
        </w:rPr>
        <w:t xml:space="preserve">tzv. starých </w:t>
      </w:r>
      <w:r w:rsidR="00432082">
        <w:rPr>
          <w:rFonts w:ascii="Times New Roman" w:hAnsi="Times New Roman"/>
          <w:sz w:val="24"/>
          <w:szCs w:val="24"/>
        </w:rPr>
        <w:t>členských štátov uplatňuje zníženú sadzbu DPH na všetky potraviny napr. Rakúsko 10 %. Španiel</w:t>
      </w:r>
      <w:r w:rsidR="007A0861">
        <w:rPr>
          <w:rFonts w:ascii="Times New Roman" w:hAnsi="Times New Roman"/>
          <w:sz w:val="24"/>
          <w:szCs w:val="24"/>
        </w:rPr>
        <w:t>sko</w:t>
      </w:r>
      <w:r w:rsidR="00432082">
        <w:rPr>
          <w:rFonts w:ascii="Times New Roman" w:hAnsi="Times New Roman"/>
          <w:sz w:val="24"/>
          <w:szCs w:val="24"/>
        </w:rPr>
        <w:t xml:space="preserve"> uplatňuj</w:t>
      </w:r>
      <w:r w:rsidR="007A0861">
        <w:rPr>
          <w:rFonts w:ascii="Times New Roman" w:hAnsi="Times New Roman"/>
          <w:sz w:val="24"/>
          <w:szCs w:val="24"/>
        </w:rPr>
        <w:t>e</w:t>
      </w:r>
      <w:r w:rsidR="00432082">
        <w:rPr>
          <w:rFonts w:ascii="Times New Roman" w:hAnsi="Times New Roman"/>
          <w:sz w:val="24"/>
          <w:szCs w:val="24"/>
        </w:rPr>
        <w:t xml:space="preserve"> na potraviny dve sadzby </w:t>
      </w:r>
      <w:r w:rsidR="007A0861">
        <w:rPr>
          <w:rFonts w:ascii="Times New Roman" w:hAnsi="Times New Roman"/>
          <w:sz w:val="24"/>
          <w:szCs w:val="24"/>
        </w:rPr>
        <w:t>DPH</w:t>
      </w:r>
      <w:r w:rsidR="00432082">
        <w:rPr>
          <w:rFonts w:ascii="Times New Roman" w:hAnsi="Times New Roman"/>
          <w:sz w:val="24"/>
          <w:szCs w:val="24"/>
        </w:rPr>
        <w:t>, a to 4 % a 10 %. Talian</w:t>
      </w:r>
      <w:r w:rsidR="007A0861">
        <w:rPr>
          <w:rFonts w:ascii="Times New Roman" w:hAnsi="Times New Roman"/>
          <w:sz w:val="24"/>
          <w:szCs w:val="24"/>
        </w:rPr>
        <w:t>sko</w:t>
      </w:r>
      <w:r w:rsidR="00432082">
        <w:rPr>
          <w:rFonts w:ascii="Times New Roman" w:hAnsi="Times New Roman"/>
          <w:sz w:val="24"/>
          <w:szCs w:val="24"/>
        </w:rPr>
        <w:t xml:space="preserve"> uplatňuj</w:t>
      </w:r>
      <w:r w:rsidR="007A0861">
        <w:rPr>
          <w:rFonts w:ascii="Times New Roman" w:hAnsi="Times New Roman"/>
          <w:sz w:val="24"/>
          <w:szCs w:val="24"/>
        </w:rPr>
        <w:t>e</w:t>
      </w:r>
      <w:r w:rsidR="00432082">
        <w:rPr>
          <w:rFonts w:ascii="Times New Roman" w:hAnsi="Times New Roman"/>
          <w:sz w:val="24"/>
          <w:szCs w:val="24"/>
        </w:rPr>
        <w:t xml:space="preserve"> na potraviny tri sadzby</w:t>
      </w:r>
      <w:r w:rsidR="007A0861">
        <w:rPr>
          <w:rFonts w:ascii="Times New Roman" w:hAnsi="Times New Roman"/>
          <w:sz w:val="24"/>
          <w:szCs w:val="24"/>
        </w:rPr>
        <w:t xml:space="preserve"> DPH, a to</w:t>
      </w:r>
      <w:r w:rsidR="00432082">
        <w:rPr>
          <w:rFonts w:ascii="Times New Roman" w:hAnsi="Times New Roman"/>
          <w:sz w:val="24"/>
          <w:szCs w:val="24"/>
        </w:rPr>
        <w:t xml:space="preserve"> 4 %, 5 % a 10 %. Z členských štátov, ktoré vstupovali do EÚ spolu so Slovenskou republikou, má napr. Slovinsko na všetky potraviny sadzbu </w:t>
      </w:r>
      <w:r w:rsidR="007A0861">
        <w:rPr>
          <w:rFonts w:ascii="Times New Roman" w:hAnsi="Times New Roman"/>
          <w:sz w:val="24"/>
          <w:szCs w:val="24"/>
        </w:rPr>
        <w:t xml:space="preserve">DPH </w:t>
      </w:r>
      <w:r w:rsidR="00432082">
        <w:rPr>
          <w:rFonts w:ascii="Times New Roman" w:hAnsi="Times New Roman"/>
          <w:sz w:val="24"/>
          <w:szCs w:val="24"/>
        </w:rPr>
        <w:t>vo výške 9,5 %.</w:t>
      </w:r>
      <w:r w:rsidR="007A0861">
        <w:rPr>
          <w:rFonts w:ascii="Times New Roman" w:hAnsi="Times New Roman"/>
          <w:sz w:val="24"/>
          <w:szCs w:val="24"/>
        </w:rPr>
        <w:t xml:space="preserve"> </w:t>
      </w:r>
      <w:r w:rsidRPr="000A242C">
        <w:rPr>
          <w:rFonts w:ascii="Times New Roman" w:hAnsi="Times New Roman"/>
          <w:sz w:val="24"/>
          <w:szCs w:val="24"/>
        </w:rPr>
        <w:t>V porovnaní so sadzbami D</w:t>
      </w:r>
      <w:bookmarkStart w:id="0" w:name="_GoBack"/>
      <w:bookmarkEnd w:id="0"/>
      <w:r w:rsidRPr="000A242C">
        <w:rPr>
          <w:rFonts w:ascii="Times New Roman" w:hAnsi="Times New Roman"/>
          <w:sz w:val="24"/>
          <w:szCs w:val="24"/>
        </w:rPr>
        <w:t>PH v krajinách EÚ je výška DPH 20</w:t>
      </w:r>
      <w:r w:rsidR="00C21C11">
        <w:rPr>
          <w:rFonts w:ascii="Times New Roman" w:hAnsi="Times New Roman"/>
          <w:sz w:val="24"/>
          <w:szCs w:val="24"/>
        </w:rPr>
        <w:t xml:space="preserve"> </w:t>
      </w:r>
      <w:r w:rsidRPr="000A242C">
        <w:rPr>
          <w:rFonts w:ascii="Times New Roman" w:hAnsi="Times New Roman"/>
          <w:sz w:val="24"/>
          <w:szCs w:val="24"/>
        </w:rPr>
        <w:t>% v Slovenskej republike (10</w:t>
      </w:r>
      <w:r w:rsidR="00C21C11">
        <w:rPr>
          <w:rFonts w:ascii="Times New Roman" w:hAnsi="Times New Roman"/>
          <w:sz w:val="24"/>
          <w:szCs w:val="24"/>
        </w:rPr>
        <w:t xml:space="preserve"> </w:t>
      </w:r>
      <w:r w:rsidRPr="000A242C">
        <w:rPr>
          <w:rFonts w:ascii="Times New Roman" w:hAnsi="Times New Roman"/>
          <w:sz w:val="24"/>
          <w:szCs w:val="24"/>
        </w:rPr>
        <w:t>% na vybrané druhy potravín) neúmerná a neprimeraným spôsobom zaťažuje spotrebiteľa, ktorý vzhľadom na výšku priemernej mzdy, minie jej značnú časť na potraviny.</w:t>
      </w:r>
    </w:p>
    <w:p w:rsidR="000A242C" w:rsidRDefault="000A242C" w:rsidP="009B1C03">
      <w:pPr>
        <w:tabs>
          <w:tab w:val="left" w:pos="851"/>
          <w:tab w:val="left" w:leader="dot" w:pos="8902"/>
        </w:tabs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ab/>
      </w:r>
      <w:r w:rsidRPr="000A242C">
        <w:rPr>
          <w:rFonts w:ascii="Times New Roman" w:hAnsi="Times New Roman"/>
          <w:sz w:val="24"/>
          <w:szCs w:val="24"/>
        </w:rPr>
        <w:t xml:space="preserve">Návrh zákona </w:t>
      </w:r>
      <w:r w:rsidRPr="000A242C">
        <w:rPr>
          <w:rFonts w:ascii="Times New Roman" w:eastAsia="SimSun" w:hAnsi="Times New Roman"/>
          <w:sz w:val="24"/>
          <w:szCs w:val="24"/>
          <w:lang w:eastAsia="ar-SA"/>
        </w:rPr>
        <w:t>má negatívny vplyv na štátny rozpočet spočívajúci v znížení výberu DPH. Návrh zákona má pozitívny vplyv na podnikateľské prostredie a pozitívny sociálny vplyv.</w:t>
      </w:r>
      <w:r>
        <w:rPr>
          <w:rFonts w:ascii="Times New Roman" w:eastAsia="SimSun" w:hAnsi="Times New Roman"/>
          <w:sz w:val="24"/>
          <w:szCs w:val="24"/>
          <w:lang w:eastAsia="ar-SA"/>
        </w:rPr>
        <w:tab/>
      </w:r>
    </w:p>
    <w:p w:rsidR="00C21C11" w:rsidRDefault="000A242C" w:rsidP="009B1C03">
      <w:pPr>
        <w:tabs>
          <w:tab w:val="left" w:pos="851"/>
          <w:tab w:val="left" w:leader="dot" w:pos="8902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A242C">
        <w:rPr>
          <w:rFonts w:ascii="Times New Roman" w:hAnsi="Times New Roman"/>
          <w:sz w:val="24"/>
          <w:szCs w:val="24"/>
        </w:rPr>
        <w:t>Predkladaný návrh zákona je v súlade s Ústavou Slovenskej republiky a inými právnymi predpismi, medzinárodným zmluvami a dokumentmi, ktorými je Slovenská republika viazaná, ako aj v súlade s právom Európskej únie.</w:t>
      </w:r>
    </w:p>
    <w:p w:rsidR="00285A70" w:rsidRDefault="00285A70" w:rsidP="009B1C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432082" w:rsidRPr="00285A70" w:rsidRDefault="00432082" w:rsidP="009B1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62E" w:rsidRPr="00C21C11" w:rsidRDefault="0060662E" w:rsidP="009B1C03">
      <w:pPr>
        <w:pStyle w:val="Odsekzoznamu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21C11">
        <w:rPr>
          <w:rFonts w:ascii="Times New Roman" w:hAnsi="Times New Roman"/>
          <w:b/>
          <w:sz w:val="24"/>
          <w:szCs w:val="24"/>
        </w:rPr>
        <w:t>Osobitná časť</w:t>
      </w:r>
    </w:p>
    <w:p w:rsidR="0060662E" w:rsidRPr="00C21C11" w:rsidRDefault="0060662E" w:rsidP="009B1C0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21C11" w:rsidRPr="00C21C11" w:rsidRDefault="00C21C11" w:rsidP="009B1C0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1C11">
        <w:rPr>
          <w:rFonts w:ascii="Times New Roman" w:hAnsi="Times New Roman"/>
          <w:b/>
          <w:color w:val="000000"/>
          <w:sz w:val="24"/>
          <w:szCs w:val="24"/>
        </w:rPr>
        <w:t>K čl. I</w:t>
      </w:r>
    </w:p>
    <w:p w:rsidR="00C21C11" w:rsidRPr="00C21C11" w:rsidRDefault="00C21C11" w:rsidP="009B1C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1C11" w:rsidRPr="00C21C11" w:rsidRDefault="00C21C11" w:rsidP="009B1C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1C11">
        <w:rPr>
          <w:rFonts w:ascii="Times New Roman" w:hAnsi="Times New Roman"/>
          <w:b/>
          <w:bCs/>
          <w:sz w:val="24"/>
          <w:szCs w:val="24"/>
        </w:rPr>
        <w:t xml:space="preserve">K bodu 1 (§ 27 ods. 2) </w:t>
      </w:r>
    </w:p>
    <w:p w:rsidR="00C21C11" w:rsidRPr="00C21C11" w:rsidRDefault="00C21C11" w:rsidP="009B1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C11">
        <w:rPr>
          <w:rFonts w:ascii="Times New Roman" w:hAnsi="Times New Roman"/>
          <w:sz w:val="24"/>
          <w:szCs w:val="24"/>
        </w:rPr>
        <w:t>Predloženým návrhom sa navrhuje rozšíriť znížen</w:t>
      </w:r>
      <w:r w:rsidR="009B1C03">
        <w:rPr>
          <w:rFonts w:ascii="Times New Roman" w:hAnsi="Times New Roman"/>
          <w:sz w:val="24"/>
          <w:szCs w:val="24"/>
        </w:rPr>
        <w:t>ú</w:t>
      </w:r>
      <w:r w:rsidRPr="00C21C11">
        <w:rPr>
          <w:rFonts w:ascii="Times New Roman" w:hAnsi="Times New Roman"/>
          <w:sz w:val="24"/>
          <w:szCs w:val="24"/>
        </w:rPr>
        <w:t xml:space="preserve"> sadzbu DPH 10</w:t>
      </w:r>
      <w:r w:rsidR="00704173">
        <w:rPr>
          <w:rFonts w:ascii="Times New Roman" w:hAnsi="Times New Roman"/>
          <w:sz w:val="24"/>
          <w:szCs w:val="24"/>
        </w:rPr>
        <w:t xml:space="preserve"> </w:t>
      </w:r>
      <w:r w:rsidRPr="00C21C11">
        <w:rPr>
          <w:rFonts w:ascii="Times New Roman" w:hAnsi="Times New Roman"/>
          <w:sz w:val="24"/>
          <w:szCs w:val="24"/>
        </w:rPr>
        <w:t xml:space="preserve">% na všetky potraviny okrem </w:t>
      </w:r>
      <w:r w:rsidR="00B067E0">
        <w:rPr>
          <w:rFonts w:ascii="Times New Roman" w:hAnsi="Times New Roman"/>
          <w:sz w:val="24"/>
          <w:szCs w:val="24"/>
        </w:rPr>
        <w:t>zákonnom stanovených výnimiek</w:t>
      </w:r>
      <w:r w:rsidR="0019346D">
        <w:rPr>
          <w:rFonts w:ascii="Times New Roman" w:hAnsi="Times New Roman"/>
          <w:sz w:val="24"/>
          <w:szCs w:val="24"/>
        </w:rPr>
        <w:t>,</w:t>
      </w:r>
      <w:r w:rsidRPr="00C21C11">
        <w:rPr>
          <w:rFonts w:ascii="Times New Roman" w:hAnsi="Times New Roman"/>
          <w:sz w:val="24"/>
          <w:szCs w:val="24"/>
        </w:rPr>
        <w:t xml:space="preserve"> pričom sa v ustanovení primerane odkazuje na legálnu definíciu pojmu „potraviny“ uvedenú v § 2 písm. a)  zákona č. 152/1995 Z. z. o potravinách v znení neskorších predpisov. </w:t>
      </w:r>
    </w:p>
    <w:p w:rsidR="00C21C11" w:rsidRPr="00C21C11" w:rsidRDefault="00C21C11" w:rsidP="009B1C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1C11" w:rsidRPr="00C21C11" w:rsidRDefault="00C21C11" w:rsidP="009B1C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1C11">
        <w:rPr>
          <w:rFonts w:ascii="Times New Roman" w:hAnsi="Times New Roman"/>
          <w:b/>
          <w:bCs/>
          <w:sz w:val="24"/>
          <w:szCs w:val="24"/>
        </w:rPr>
        <w:t xml:space="preserve">K bodu 2 (príloha 7) </w:t>
      </w:r>
    </w:p>
    <w:p w:rsidR="00C21C11" w:rsidRPr="00C21C11" w:rsidRDefault="00C21C11" w:rsidP="009B1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C11">
        <w:rPr>
          <w:rFonts w:ascii="Times New Roman" w:hAnsi="Times New Roman"/>
          <w:sz w:val="24"/>
          <w:szCs w:val="24"/>
        </w:rPr>
        <w:t>Vzhľadom na to, že sa navrhuje, aby do zníženej sadzby DPH 10</w:t>
      </w:r>
      <w:r w:rsidR="00704173">
        <w:rPr>
          <w:rFonts w:ascii="Times New Roman" w:hAnsi="Times New Roman"/>
          <w:sz w:val="24"/>
          <w:szCs w:val="24"/>
        </w:rPr>
        <w:t xml:space="preserve"> </w:t>
      </w:r>
      <w:r w:rsidRPr="00C21C11">
        <w:rPr>
          <w:rFonts w:ascii="Times New Roman" w:hAnsi="Times New Roman"/>
          <w:sz w:val="24"/>
          <w:szCs w:val="24"/>
        </w:rPr>
        <w:t xml:space="preserve">% patrili všetky potraviny s odkazom na zákon č. 152/1995 Z. z. o potravinách v znení neskorších, vypúšťajú sa zo zoznamu tovarov so zníženou sadzbou DPH (z prílohy č. 7) položky colného sadzobníka, ktoré sa týkajú vybraného okruhu potravín. </w:t>
      </w:r>
    </w:p>
    <w:p w:rsidR="00C21C11" w:rsidRPr="00C21C11" w:rsidRDefault="00C21C11" w:rsidP="009B1C0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C21C11" w:rsidRPr="00C21C11" w:rsidRDefault="00C21C11" w:rsidP="009B1C0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C21C11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K čl. </w:t>
      </w:r>
      <w:proofErr w:type="spellStart"/>
      <w:r w:rsidRPr="00C21C11">
        <w:rPr>
          <w:rFonts w:ascii="Times New Roman" w:hAnsi="Times New Roman"/>
          <w:b/>
          <w:color w:val="000000"/>
          <w:sz w:val="24"/>
          <w:szCs w:val="24"/>
          <w:lang w:eastAsia="sk-SK"/>
        </w:rPr>
        <w:t>II</w:t>
      </w:r>
      <w:proofErr w:type="spellEnd"/>
    </w:p>
    <w:p w:rsidR="00C21C11" w:rsidRPr="00C21C11" w:rsidRDefault="00C21C11" w:rsidP="009B1C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C11" w:rsidRPr="00C21C11" w:rsidRDefault="00C21C11" w:rsidP="009B1C03">
      <w:pPr>
        <w:spacing w:after="0" w:line="240" w:lineRule="auto"/>
        <w:rPr>
          <w:rStyle w:val="Textzstupnhosymbolu"/>
          <w:rFonts w:ascii="Times New Roman" w:hAnsi="Times New Roman"/>
          <w:color w:val="000000"/>
        </w:rPr>
      </w:pPr>
      <w:r w:rsidRPr="00C21C11">
        <w:rPr>
          <w:rStyle w:val="Textzstupnhosymbolu"/>
          <w:rFonts w:ascii="Times New Roman" w:hAnsi="Times New Roman"/>
          <w:color w:val="000000"/>
          <w:sz w:val="24"/>
          <w:szCs w:val="24"/>
        </w:rPr>
        <w:t xml:space="preserve">Navrhuje sa  účinnosť zákona od 1. </w:t>
      </w:r>
      <w:r w:rsidR="0019346D">
        <w:rPr>
          <w:rStyle w:val="Textzstupnhosymbolu"/>
          <w:rFonts w:ascii="Times New Roman" w:hAnsi="Times New Roman"/>
          <w:color w:val="000000"/>
          <w:sz w:val="24"/>
          <w:szCs w:val="24"/>
        </w:rPr>
        <w:t>januára  2020</w:t>
      </w:r>
      <w:r w:rsidRPr="00C21C11">
        <w:rPr>
          <w:rStyle w:val="Textzstupnhosymbolu"/>
          <w:rFonts w:ascii="Times New Roman" w:hAnsi="Times New Roman"/>
          <w:color w:val="000000"/>
          <w:sz w:val="24"/>
          <w:szCs w:val="24"/>
        </w:rPr>
        <w:t xml:space="preserve">. </w:t>
      </w:r>
    </w:p>
    <w:p w:rsidR="0060662E" w:rsidRPr="00C21C11" w:rsidRDefault="0060662E" w:rsidP="009B1C03">
      <w:pPr>
        <w:pageBreakBefore/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C21C11"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lastRenderedPageBreak/>
        <w:t>DOLOŽKA</w:t>
      </w:r>
    </w:p>
    <w:p w:rsidR="0060662E" w:rsidRPr="00C21C11" w:rsidRDefault="0060662E" w:rsidP="009B1C03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C21C11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vybraných vplyvov</w:t>
      </w:r>
    </w:p>
    <w:p w:rsidR="0060662E" w:rsidRPr="00C21C11" w:rsidRDefault="0060662E" w:rsidP="009B1C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60662E" w:rsidRPr="00C21C11" w:rsidRDefault="0060662E" w:rsidP="009B1C03">
      <w:pPr>
        <w:pStyle w:val="Odsekzoznamu"/>
        <w:spacing w:after="0" w:line="240" w:lineRule="auto"/>
        <w:ind w:left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C21C11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60662E" w:rsidRPr="00C21C11" w:rsidRDefault="0060662E" w:rsidP="009B1C03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21C11">
        <w:rPr>
          <w:rFonts w:ascii="Times New Roman" w:hAnsi="Times New Roman"/>
          <w:sz w:val="24"/>
          <w:szCs w:val="24"/>
        </w:rPr>
        <w:t>Návrh zákona, ktorým sa mení a dopĺňa zákon č. 222/2004 Z. z. o dani z pridanej hodnoty v znení neskorších predpisov.</w:t>
      </w:r>
    </w:p>
    <w:p w:rsidR="0060662E" w:rsidRPr="00C21C11" w:rsidRDefault="0060662E" w:rsidP="009B1C0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0662E" w:rsidRPr="00C21C11" w:rsidRDefault="0060662E" w:rsidP="009B1C0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1C11">
        <w:rPr>
          <w:rFonts w:ascii="Times New Roman" w:hAnsi="Times New Roman"/>
          <w:sz w:val="24"/>
          <w:szCs w:val="24"/>
        </w:rPr>
        <w:t xml:space="preserve">Termín začatia a ukončenia </w:t>
      </w:r>
      <w:proofErr w:type="spellStart"/>
      <w:r w:rsidRPr="00C21C11">
        <w:rPr>
          <w:rFonts w:ascii="Times New Roman" w:hAnsi="Times New Roman"/>
          <w:sz w:val="24"/>
          <w:szCs w:val="24"/>
        </w:rPr>
        <w:t>PPK</w:t>
      </w:r>
      <w:proofErr w:type="spellEnd"/>
      <w:r w:rsidRPr="00C21C11">
        <w:rPr>
          <w:rFonts w:ascii="Times New Roman" w:hAnsi="Times New Roman"/>
          <w:sz w:val="24"/>
          <w:szCs w:val="24"/>
        </w:rPr>
        <w:t>: bezpredmetné</w:t>
      </w:r>
    </w:p>
    <w:p w:rsidR="0060662E" w:rsidRPr="00C21C11" w:rsidRDefault="0060662E" w:rsidP="009B1C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60662E" w:rsidRPr="00C21C11" w:rsidRDefault="0060662E" w:rsidP="009B1C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 w:rsidRPr="00C21C11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W w:w="0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079"/>
        <w:gridCol w:w="1134"/>
        <w:gridCol w:w="1134"/>
        <w:gridCol w:w="1134"/>
      </w:tblGrid>
      <w:tr w:rsidR="0060662E" w:rsidRPr="00C21C11" w:rsidTr="0060662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0662E" w:rsidRPr="00C21C11" w:rsidRDefault="0060662E" w:rsidP="009B1C0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Pozitívne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Žiadne </w:t>
            </w:r>
          </w:p>
        </w:tc>
      </w:tr>
      <w:tr w:rsidR="0060662E" w:rsidRPr="00C21C11" w:rsidTr="0060662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3B1111" w:rsidP="009B1C0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60662E" w:rsidRPr="00C21C11" w:rsidRDefault="003B1111" w:rsidP="009B1C0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      </w:t>
            </w:r>
            <w:r w:rsidR="0060662E"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60662E" w:rsidRPr="00C21C11" w:rsidRDefault="0060662E" w:rsidP="009B1C03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0662E" w:rsidRPr="00C21C11" w:rsidTr="0060662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2. Vplyvy na podnikateľské prostredie – dochádza k zvýšeniu </w:t>
            </w:r>
          </w:p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0662E" w:rsidRPr="00C21C11" w:rsidRDefault="00771E99" w:rsidP="009B1C0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     </w:t>
            </w: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0662E" w:rsidRPr="00C21C11" w:rsidTr="0060662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771E99" w:rsidP="009B1C0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     </w:t>
            </w: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0662E" w:rsidRPr="00C21C11" w:rsidTr="0060662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771E99" w:rsidP="009B1C0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     </w:t>
            </w: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0662E" w:rsidRPr="00C21C11" w:rsidTr="0060662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– sociálnu </w:t>
            </w:r>
            <w:proofErr w:type="spellStart"/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exklúziu</w:t>
            </w:r>
            <w:proofErr w:type="spellEnd"/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60662E" w:rsidRPr="00C21C11" w:rsidTr="0060662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0662E" w:rsidRPr="00C21C11" w:rsidRDefault="0060662E" w:rsidP="009B1C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60662E" w:rsidRPr="00C21C11" w:rsidTr="0060662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0662E" w:rsidRPr="00C21C11" w:rsidRDefault="0060662E" w:rsidP="009B1C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60662E" w:rsidRPr="00C21C11" w:rsidTr="0060662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0662E" w:rsidRPr="00C21C11" w:rsidRDefault="0060662E" w:rsidP="009B1C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60662E" w:rsidRPr="00C21C11" w:rsidTr="0060662E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0662E" w:rsidRPr="00C21C11" w:rsidRDefault="0060662E" w:rsidP="009B1C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60662E" w:rsidRPr="00C21C11" w:rsidRDefault="0060662E" w:rsidP="009B1C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C21C11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</w:tbl>
    <w:p w:rsidR="0060662E" w:rsidRPr="00C21C11" w:rsidRDefault="0060662E" w:rsidP="009B1C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C21C11"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60662E" w:rsidRPr="00C21C11" w:rsidRDefault="0060662E" w:rsidP="009B1C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21C11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A.3. Poznámky</w:t>
      </w:r>
    </w:p>
    <w:p w:rsidR="0060662E" w:rsidRPr="00C21C11" w:rsidRDefault="0060662E" w:rsidP="009B1C03">
      <w:pPr>
        <w:pStyle w:val="Odsekzoznamu"/>
        <w:spacing w:after="0" w:line="240" w:lineRule="auto"/>
        <w:ind w:left="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C21C11">
        <w:rPr>
          <w:rFonts w:ascii="Times New Roman" w:hAnsi="Times New Roman"/>
          <w:sz w:val="24"/>
          <w:szCs w:val="24"/>
        </w:rPr>
        <w:t>Návrh zákona m</w:t>
      </w:r>
      <w:r w:rsidR="00522832">
        <w:rPr>
          <w:rFonts w:ascii="Times New Roman" w:hAnsi="Times New Roman"/>
          <w:sz w:val="24"/>
          <w:szCs w:val="24"/>
        </w:rPr>
        <w:t xml:space="preserve">á negatívny vplyv </w:t>
      </w:r>
      <w:r w:rsidRPr="00C21C11">
        <w:rPr>
          <w:rFonts w:ascii="Times New Roman" w:hAnsi="Times New Roman"/>
          <w:sz w:val="24"/>
          <w:szCs w:val="24"/>
        </w:rPr>
        <w:t>na rozpočet verejnej správy</w:t>
      </w:r>
      <w:r w:rsidR="008742F1" w:rsidRPr="00C21C11">
        <w:rPr>
          <w:rFonts w:ascii="Times New Roman" w:hAnsi="Times New Roman"/>
          <w:sz w:val="24"/>
          <w:szCs w:val="24"/>
        </w:rPr>
        <w:t>.</w:t>
      </w:r>
      <w:r w:rsidR="008742F1" w:rsidRPr="00C21C11">
        <w:rPr>
          <w:rFonts w:ascii="Times New Roman" w:eastAsia="SimSun" w:hAnsi="Times New Roman"/>
          <w:sz w:val="24"/>
          <w:szCs w:val="24"/>
          <w:lang w:eastAsia="ar-SA"/>
        </w:rPr>
        <w:t xml:space="preserve"> Nezakladá zvýšené nároky na výdavkovú časť štátneho rozpočtu, </w:t>
      </w:r>
      <w:r w:rsidR="00522832">
        <w:rPr>
          <w:rFonts w:ascii="Times New Roman" w:eastAsia="SimSun" w:hAnsi="Times New Roman"/>
          <w:sz w:val="24"/>
          <w:szCs w:val="24"/>
          <w:lang w:eastAsia="ar-SA"/>
        </w:rPr>
        <w:t xml:space="preserve">avšak predpokladá sa </w:t>
      </w:r>
      <w:r w:rsidR="008742F1" w:rsidRPr="00C21C11">
        <w:rPr>
          <w:rFonts w:ascii="Times New Roman" w:eastAsia="SimSun" w:hAnsi="Times New Roman"/>
          <w:sz w:val="24"/>
          <w:szCs w:val="24"/>
          <w:lang w:eastAsia="ar-SA"/>
        </w:rPr>
        <w:t>zníženie výberu dane z pridanej hodnoty z tovarov, ktoré budú predmetom zníženej sadzby dane z pridanej hodnoty.</w:t>
      </w:r>
      <w:r w:rsidR="00771E99">
        <w:rPr>
          <w:rFonts w:ascii="Times New Roman" w:eastAsia="SimSun" w:hAnsi="Times New Roman"/>
          <w:sz w:val="24"/>
          <w:szCs w:val="24"/>
          <w:lang w:eastAsia="ar-SA"/>
        </w:rPr>
        <w:t xml:space="preserve"> Pozitívny vývoj Slovenskej ekonomiky dovoľuje zavádzať opatrenia, ktoré budú mať výrazný vplyv na zlepšenie životnej úrovne obyvateľstva.</w:t>
      </w:r>
      <w:r w:rsidR="008742F1" w:rsidRPr="00C21C11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r w:rsidRPr="00C21C11">
        <w:rPr>
          <w:rFonts w:ascii="Times New Roman" w:eastAsia="SimSun" w:hAnsi="Times New Roman"/>
          <w:sz w:val="24"/>
          <w:szCs w:val="24"/>
          <w:lang w:eastAsia="ar-SA"/>
        </w:rPr>
        <w:t xml:space="preserve">Návrh zákona </w:t>
      </w:r>
      <w:r w:rsidR="00522832">
        <w:rPr>
          <w:rFonts w:ascii="Times New Roman" w:hAnsi="Times New Roman"/>
          <w:sz w:val="24"/>
          <w:szCs w:val="24"/>
        </w:rPr>
        <w:t>má pozitívny vplyv</w:t>
      </w:r>
      <w:r w:rsidR="00771E99">
        <w:rPr>
          <w:rFonts w:ascii="Times New Roman" w:hAnsi="Times New Roman"/>
          <w:sz w:val="24"/>
          <w:szCs w:val="24"/>
        </w:rPr>
        <w:t xml:space="preserve"> na podnikateľské prostredie a pozitívne sociálne vplyvy. V</w:t>
      </w:r>
      <w:r w:rsidRPr="00C21C11">
        <w:rPr>
          <w:rFonts w:ascii="Times New Roman" w:hAnsi="Times New Roman"/>
          <w:sz w:val="24"/>
          <w:szCs w:val="24"/>
        </w:rPr>
        <w:t>ply</w:t>
      </w:r>
      <w:r w:rsidR="00771E99">
        <w:rPr>
          <w:rFonts w:ascii="Times New Roman" w:hAnsi="Times New Roman"/>
          <w:sz w:val="24"/>
          <w:szCs w:val="24"/>
        </w:rPr>
        <w:t xml:space="preserve">vy na životné prostredie, </w:t>
      </w:r>
      <w:r w:rsidRPr="00C21C11">
        <w:rPr>
          <w:rFonts w:ascii="Times New Roman" w:hAnsi="Times New Roman"/>
          <w:sz w:val="24"/>
          <w:szCs w:val="24"/>
        </w:rPr>
        <w:t>vplyvy na informatizáciu spoločnosti a služby verejnej správy pre občana</w:t>
      </w:r>
      <w:r w:rsidR="00771E99">
        <w:rPr>
          <w:rFonts w:ascii="Times New Roman" w:hAnsi="Times New Roman"/>
          <w:sz w:val="24"/>
          <w:szCs w:val="24"/>
        </w:rPr>
        <w:t xml:space="preserve"> sa nepredpokladajú</w:t>
      </w:r>
      <w:r w:rsidRPr="00C21C11">
        <w:rPr>
          <w:rFonts w:ascii="Times New Roman" w:hAnsi="Times New Roman"/>
          <w:sz w:val="24"/>
          <w:szCs w:val="24"/>
        </w:rPr>
        <w:t>.</w:t>
      </w:r>
    </w:p>
    <w:p w:rsidR="0060662E" w:rsidRPr="00C21C11" w:rsidRDefault="0060662E" w:rsidP="009B1C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60662E" w:rsidRPr="00C21C11" w:rsidRDefault="0060662E" w:rsidP="009B1C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C21C11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A.4. Alternatívne riešenia</w:t>
      </w:r>
    </w:p>
    <w:p w:rsidR="0060662E" w:rsidRPr="00C21C11" w:rsidRDefault="0060662E" w:rsidP="009B1C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C21C11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60662E" w:rsidRPr="00C21C11" w:rsidRDefault="0060662E" w:rsidP="009B1C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60662E" w:rsidRPr="00C21C11" w:rsidRDefault="0060662E" w:rsidP="009B1C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C21C11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</w:r>
      <w:r w:rsidRPr="00C21C11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ab/>
        <w:t>Stanovisko gestorov</w:t>
      </w:r>
    </w:p>
    <w:p w:rsidR="0060662E" w:rsidRDefault="00285A70" w:rsidP="009B1C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C21C11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</w:t>
      </w:r>
    </w:p>
    <w:p w:rsidR="00A5407C" w:rsidRDefault="00A5407C" w:rsidP="009B1C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704173" w:rsidRPr="00C21C11" w:rsidRDefault="00704173" w:rsidP="009B1C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9B1C03" w:rsidRDefault="009B1C03" w:rsidP="009B1C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C03" w:rsidRDefault="009B1C03" w:rsidP="009B1C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C03" w:rsidRDefault="009B1C03" w:rsidP="009B1C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C03" w:rsidRDefault="009B1C03" w:rsidP="009B1C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C03" w:rsidRDefault="009B1C03" w:rsidP="009B1C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C03" w:rsidRDefault="009B1C03" w:rsidP="009B1C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C03" w:rsidRDefault="009B1C03" w:rsidP="009B1C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C03" w:rsidRDefault="009B1C03" w:rsidP="009B1C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C03" w:rsidRDefault="009B1C03" w:rsidP="009B1C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C03" w:rsidRDefault="009B1C03" w:rsidP="009B1C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662E" w:rsidRPr="00C21C11" w:rsidRDefault="0060662E" w:rsidP="009B1C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1C11">
        <w:rPr>
          <w:rFonts w:ascii="Times New Roman" w:hAnsi="Times New Roman"/>
          <w:b/>
          <w:bCs/>
          <w:sz w:val="24"/>
          <w:szCs w:val="24"/>
        </w:rPr>
        <w:t>DOLOŽKA  ZLUČITEĽNOSTI</w:t>
      </w:r>
    </w:p>
    <w:p w:rsidR="0060662E" w:rsidRPr="00C21C11" w:rsidRDefault="0060662E" w:rsidP="009B1C0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C11">
        <w:rPr>
          <w:rFonts w:ascii="Times New Roman" w:hAnsi="Times New Roman"/>
          <w:b/>
          <w:bCs/>
          <w:sz w:val="24"/>
          <w:szCs w:val="24"/>
        </w:rPr>
        <w:t xml:space="preserve">návrhu zákona s </w:t>
      </w:r>
      <w:r w:rsidRPr="00C21C11">
        <w:rPr>
          <w:rFonts w:ascii="Times New Roman" w:hAnsi="Times New Roman"/>
          <w:b/>
          <w:sz w:val="24"/>
          <w:szCs w:val="24"/>
        </w:rPr>
        <w:t>právom Európskej únie</w:t>
      </w:r>
    </w:p>
    <w:p w:rsidR="0060662E" w:rsidRPr="00C21C11" w:rsidRDefault="0060662E" w:rsidP="009B1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62E" w:rsidRPr="00C21C11" w:rsidRDefault="0060662E" w:rsidP="009B1C0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1C11">
        <w:rPr>
          <w:rFonts w:ascii="Times New Roman" w:hAnsi="Times New Roman"/>
          <w:b/>
          <w:sz w:val="24"/>
          <w:szCs w:val="24"/>
        </w:rPr>
        <w:t>Prekla</w:t>
      </w:r>
      <w:r w:rsidR="00CD3241" w:rsidRPr="00C21C11">
        <w:rPr>
          <w:rFonts w:ascii="Times New Roman" w:hAnsi="Times New Roman"/>
          <w:b/>
          <w:sz w:val="24"/>
          <w:szCs w:val="24"/>
        </w:rPr>
        <w:t xml:space="preserve">dateľ návrhu právneho predpisu: </w:t>
      </w:r>
      <w:r w:rsidR="0019346D">
        <w:rPr>
          <w:rFonts w:ascii="Times New Roman" w:hAnsi="Times New Roman"/>
          <w:sz w:val="24"/>
          <w:szCs w:val="24"/>
        </w:rPr>
        <w:t>skupina poslancov</w:t>
      </w:r>
      <w:r w:rsidRPr="00C21C11">
        <w:rPr>
          <w:rFonts w:ascii="Times New Roman" w:hAnsi="Times New Roman"/>
          <w:sz w:val="24"/>
          <w:szCs w:val="24"/>
        </w:rPr>
        <w:t xml:space="preserve"> Národnej rady Slovenskej republiky.</w:t>
      </w:r>
    </w:p>
    <w:p w:rsidR="0060662E" w:rsidRPr="00C21C11" w:rsidRDefault="0060662E" w:rsidP="009B1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62E" w:rsidRPr="00C21C11" w:rsidRDefault="0060662E" w:rsidP="009B1C03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21C11">
        <w:rPr>
          <w:rFonts w:ascii="Times New Roman" w:hAnsi="Times New Roman"/>
          <w:b/>
          <w:sz w:val="24"/>
          <w:szCs w:val="24"/>
        </w:rPr>
        <w:t xml:space="preserve">Názov návrhu právneho predpisu: </w:t>
      </w:r>
      <w:r w:rsidR="00CD3241" w:rsidRPr="00C21C11">
        <w:rPr>
          <w:rFonts w:ascii="Times New Roman" w:hAnsi="Times New Roman"/>
          <w:sz w:val="24"/>
          <w:szCs w:val="24"/>
        </w:rPr>
        <w:t>Návrh zákona, ktorým sa</w:t>
      </w:r>
      <w:r w:rsidR="00A5407C">
        <w:rPr>
          <w:rFonts w:ascii="Times New Roman" w:hAnsi="Times New Roman"/>
          <w:sz w:val="24"/>
          <w:szCs w:val="24"/>
        </w:rPr>
        <w:t xml:space="preserve"> mení a</w:t>
      </w:r>
      <w:r w:rsidR="00CD3241" w:rsidRPr="00C21C11">
        <w:rPr>
          <w:rFonts w:ascii="Times New Roman" w:hAnsi="Times New Roman"/>
          <w:sz w:val="24"/>
          <w:szCs w:val="24"/>
        </w:rPr>
        <w:t xml:space="preserve"> </w:t>
      </w:r>
      <w:r w:rsidRPr="00C21C11">
        <w:rPr>
          <w:rFonts w:ascii="Times New Roman" w:hAnsi="Times New Roman"/>
          <w:sz w:val="24"/>
          <w:szCs w:val="24"/>
        </w:rPr>
        <w:t>dopĺňa zákon č. 222/2004 Z. z. o dani z pridanej hodnoty v znení neskorších predpisov.</w:t>
      </w:r>
    </w:p>
    <w:p w:rsidR="0060662E" w:rsidRPr="00C21C11" w:rsidRDefault="0060662E" w:rsidP="009B1C0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62E" w:rsidRPr="00C21C11" w:rsidRDefault="0060662E" w:rsidP="009B1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C11">
        <w:rPr>
          <w:rFonts w:ascii="Times New Roman" w:hAnsi="Times New Roman"/>
          <w:b/>
          <w:sz w:val="24"/>
          <w:szCs w:val="24"/>
        </w:rPr>
        <w:t xml:space="preserve">3.   Predmet návrhu právneho predpisu: </w:t>
      </w:r>
      <w:r w:rsidRPr="00C21C11">
        <w:rPr>
          <w:rFonts w:ascii="Times New Roman" w:hAnsi="Times New Roman"/>
          <w:sz w:val="24"/>
          <w:szCs w:val="24"/>
        </w:rPr>
        <w:t xml:space="preserve">Je v súlade s právnou úpravou Európskej únie; </w:t>
      </w:r>
    </w:p>
    <w:p w:rsidR="0060662E" w:rsidRPr="00C21C11" w:rsidRDefault="0060662E" w:rsidP="009B1C03">
      <w:pPr>
        <w:pStyle w:val="Odsekzoznamu"/>
        <w:numPr>
          <w:ilvl w:val="3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1C11">
        <w:rPr>
          <w:rFonts w:ascii="Times New Roman" w:hAnsi="Times New Roman"/>
          <w:sz w:val="24"/>
          <w:szCs w:val="24"/>
        </w:rPr>
        <w:t>je upravený v primárnom práve Európskej únie – článok 113 Zmluvy o fungovaní Európskej Únie,</w:t>
      </w:r>
    </w:p>
    <w:p w:rsidR="0060662E" w:rsidRPr="00C21C11" w:rsidRDefault="0060662E" w:rsidP="009B1C03">
      <w:pPr>
        <w:pStyle w:val="Odsekzoznamu"/>
        <w:numPr>
          <w:ilvl w:val="3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1C11">
        <w:rPr>
          <w:rFonts w:ascii="Times New Roman" w:hAnsi="Times New Roman"/>
          <w:sz w:val="24"/>
          <w:szCs w:val="24"/>
        </w:rPr>
        <w:t>je upravený v sekundárnom práve Európskej únie – Smernica Rady 2006/112/ES z 28.11.2006 o spoločnom systéme dane z pridanej hodnoty (</w:t>
      </w:r>
      <w:proofErr w:type="spellStart"/>
      <w:r w:rsidRPr="00C21C11">
        <w:rPr>
          <w:rFonts w:ascii="Times New Roman" w:hAnsi="Times New Roman"/>
          <w:sz w:val="24"/>
          <w:szCs w:val="24"/>
        </w:rPr>
        <w:t>Ú.v</w:t>
      </w:r>
      <w:proofErr w:type="spellEnd"/>
      <w:r w:rsidRPr="00C21C11">
        <w:rPr>
          <w:rFonts w:ascii="Times New Roman" w:hAnsi="Times New Roman"/>
          <w:sz w:val="24"/>
          <w:szCs w:val="24"/>
        </w:rPr>
        <w:t>. EÚ L 347, 11.12.2006), ktorá stanovuje spoločný systém dane z pri</w:t>
      </w:r>
      <w:r w:rsidR="008742F1" w:rsidRPr="00C21C11">
        <w:rPr>
          <w:rFonts w:ascii="Times New Roman" w:hAnsi="Times New Roman"/>
          <w:sz w:val="24"/>
          <w:szCs w:val="24"/>
        </w:rPr>
        <w:t>danej hodnoty v Európskej únii,</w:t>
      </w:r>
    </w:p>
    <w:p w:rsidR="0060662E" w:rsidRPr="00C21C11" w:rsidRDefault="0060662E" w:rsidP="009B1C03">
      <w:pPr>
        <w:pStyle w:val="Odsekzoznamu"/>
        <w:numPr>
          <w:ilvl w:val="3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1C11">
        <w:rPr>
          <w:rFonts w:ascii="Times New Roman" w:hAnsi="Times New Roman"/>
          <w:sz w:val="24"/>
          <w:szCs w:val="24"/>
        </w:rPr>
        <w:t>nie je obsiahnutý v judikatúre Súdneho dvora Európskej únie.</w:t>
      </w:r>
    </w:p>
    <w:p w:rsidR="0060662E" w:rsidRPr="00C21C11" w:rsidRDefault="0060662E" w:rsidP="009B1C0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0662E" w:rsidRPr="00C21C11" w:rsidRDefault="0060662E" w:rsidP="009B1C0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1C11">
        <w:rPr>
          <w:rFonts w:ascii="Times New Roman" w:hAnsi="Times New Roman"/>
          <w:b/>
          <w:bCs/>
          <w:sz w:val="24"/>
          <w:szCs w:val="24"/>
        </w:rPr>
        <w:t>4.  Záväzky Slovenskej republiky vo vzťahu k Európskej únii:</w:t>
      </w:r>
      <w:r w:rsidRPr="00C21C11">
        <w:rPr>
          <w:rFonts w:ascii="Times New Roman" w:hAnsi="Times New Roman"/>
          <w:bCs/>
          <w:sz w:val="24"/>
          <w:szCs w:val="24"/>
        </w:rPr>
        <w:t xml:space="preserve"> Nie sú pre</w:t>
      </w:r>
      <w:r w:rsidR="00CD3241" w:rsidRPr="00C21C11">
        <w:rPr>
          <w:rFonts w:ascii="Times New Roman" w:hAnsi="Times New Roman"/>
          <w:bCs/>
          <w:sz w:val="24"/>
          <w:szCs w:val="24"/>
        </w:rPr>
        <w:t>d</w:t>
      </w:r>
      <w:r w:rsidRPr="00C21C11">
        <w:rPr>
          <w:rFonts w:ascii="Times New Roman" w:hAnsi="Times New Roman"/>
          <w:bCs/>
          <w:sz w:val="24"/>
          <w:szCs w:val="24"/>
        </w:rPr>
        <w:t>kladaným  návrhom právneho predpisu dotknuté.</w:t>
      </w:r>
    </w:p>
    <w:p w:rsidR="0060662E" w:rsidRPr="00C21C11" w:rsidRDefault="0060662E" w:rsidP="009B1C0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0662E" w:rsidRPr="00C21C11" w:rsidRDefault="0060662E" w:rsidP="009B1C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1C11">
        <w:rPr>
          <w:rFonts w:ascii="Times New Roman" w:hAnsi="Times New Roman"/>
          <w:b/>
          <w:sz w:val="24"/>
          <w:szCs w:val="24"/>
        </w:rPr>
        <w:t xml:space="preserve">5.    </w:t>
      </w:r>
      <w:r w:rsidRPr="00C21C11">
        <w:rPr>
          <w:rFonts w:ascii="Times New Roman" w:hAnsi="Times New Roman"/>
          <w:b/>
          <w:bCs/>
          <w:sz w:val="24"/>
          <w:szCs w:val="24"/>
        </w:rPr>
        <w:t>Stupeň zlučiteľnosti návrhu právneho predpisu s právom Európskej únie:</w:t>
      </w:r>
      <w:r w:rsidRPr="00C21C11">
        <w:rPr>
          <w:rFonts w:ascii="Times New Roman" w:hAnsi="Times New Roman"/>
          <w:sz w:val="24"/>
          <w:szCs w:val="24"/>
        </w:rPr>
        <w:t xml:space="preserve"> Úplný.</w:t>
      </w:r>
    </w:p>
    <w:p w:rsidR="004F66C0" w:rsidRPr="00C21C11" w:rsidRDefault="004F66C0" w:rsidP="009B1C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F66C0" w:rsidRPr="00C2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F0" w:rsidRDefault="00575DF0" w:rsidP="00C21C11">
      <w:pPr>
        <w:spacing w:after="0" w:line="240" w:lineRule="auto"/>
      </w:pPr>
      <w:r>
        <w:separator/>
      </w:r>
    </w:p>
  </w:endnote>
  <w:endnote w:type="continuationSeparator" w:id="0">
    <w:p w:rsidR="00575DF0" w:rsidRDefault="00575DF0" w:rsidP="00C2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F0" w:rsidRDefault="00575DF0" w:rsidP="00C21C11">
      <w:pPr>
        <w:spacing w:after="0" w:line="240" w:lineRule="auto"/>
      </w:pPr>
      <w:r>
        <w:separator/>
      </w:r>
    </w:p>
  </w:footnote>
  <w:footnote w:type="continuationSeparator" w:id="0">
    <w:p w:rsidR="00575DF0" w:rsidRDefault="00575DF0" w:rsidP="00C21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3AFC0324"/>
    <w:multiLevelType w:val="hybridMultilevel"/>
    <w:tmpl w:val="35E4FC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E9"/>
    <w:rsid w:val="000978E9"/>
    <w:rsid w:val="000A242C"/>
    <w:rsid w:val="000B3BE9"/>
    <w:rsid w:val="000E6EA1"/>
    <w:rsid w:val="00113A68"/>
    <w:rsid w:val="00122C09"/>
    <w:rsid w:val="0019346D"/>
    <w:rsid w:val="00285A70"/>
    <w:rsid w:val="00292C6F"/>
    <w:rsid w:val="003B1111"/>
    <w:rsid w:val="003C7E90"/>
    <w:rsid w:val="00432082"/>
    <w:rsid w:val="004360C0"/>
    <w:rsid w:val="0044788D"/>
    <w:rsid w:val="004F66C0"/>
    <w:rsid w:val="00522832"/>
    <w:rsid w:val="00575DF0"/>
    <w:rsid w:val="0059249F"/>
    <w:rsid w:val="005D20D2"/>
    <w:rsid w:val="0060662E"/>
    <w:rsid w:val="00704173"/>
    <w:rsid w:val="00744207"/>
    <w:rsid w:val="00771E99"/>
    <w:rsid w:val="007A0861"/>
    <w:rsid w:val="007B3B46"/>
    <w:rsid w:val="00804EE8"/>
    <w:rsid w:val="008742F1"/>
    <w:rsid w:val="00886774"/>
    <w:rsid w:val="008D2006"/>
    <w:rsid w:val="00945023"/>
    <w:rsid w:val="009B1C03"/>
    <w:rsid w:val="009C0D04"/>
    <w:rsid w:val="00A5407C"/>
    <w:rsid w:val="00A91BB7"/>
    <w:rsid w:val="00B067E0"/>
    <w:rsid w:val="00B166E7"/>
    <w:rsid w:val="00BC3DAE"/>
    <w:rsid w:val="00C21C11"/>
    <w:rsid w:val="00CD3241"/>
    <w:rsid w:val="00D40772"/>
    <w:rsid w:val="00D45F05"/>
    <w:rsid w:val="00F46719"/>
    <w:rsid w:val="00F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662E"/>
    <w:pPr>
      <w:spacing w:line="25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60662E"/>
    <w:rPr>
      <w:rFonts w:ascii="Calibri" w:hAnsi="Calibri"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60662E"/>
    <w:pPr>
      <w:ind w:left="720"/>
      <w:contextualSpacing/>
    </w:pPr>
    <w:rPr>
      <w:rFonts w:eastAsiaTheme="minorHAnsi"/>
    </w:rPr>
  </w:style>
  <w:style w:type="paragraph" w:customStyle="1" w:styleId="Zkladntext">
    <w:name w:val="Základní text"/>
    <w:aliases w:val="Základný text Char Char"/>
    <w:rsid w:val="00F4671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0A242C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C2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C11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2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C11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420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662E"/>
    <w:pPr>
      <w:spacing w:line="25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60662E"/>
    <w:rPr>
      <w:rFonts w:ascii="Calibri" w:hAnsi="Calibri"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60662E"/>
    <w:pPr>
      <w:ind w:left="720"/>
      <w:contextualSpacing/>
    </w:pPr>
    <w:rPr>
      <w:rFonts w:eastAsiaTheme="minorHAnsi"/>
    </w:rPr>
  </w:style>
  <w:style w:type="paragraph" w:customStyle="1" w:styleId="Zkladntext">
    <w:name w:val="Základní text"/>
    <w:aliases w:val="Základný text Char Char"/>
    <w:rsid w:val="00F4671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0A242C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C2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C11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2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C11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42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C636-672B-45AF-BFF4-E1CFF338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Milos</dc:creator>
  <cp:keywords/>
  <dc:description/>
  <cp:lastModifiedBy>Žaťko Martin</cp:lastModifiedBy>
  <cp:revision>6</cp:revision>
  <cp:lastPrinted>2019-03-06T11:14:00Z</cp:lastPrinted>
  <dcterms:created xsi:type="dcterms:W3CDTF">2019-03-05T12:19:00Z</dcterms:created>
  <dcterms:modified xsi:type="dcterms:W3CDTF">2019-03-06T11:15:00Z</dcterms:modified>
</cp:coreProperties>
</file>