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27064" w:rsidRPr="00C51179" w:rsidP="00927064">
      <w:pPr>
        <w:pBdr>
          <w:bottom w:val="single" w:sz="12" w:space="1" w:color="auto"/>
        </w:pBdr>
        <w:bidi w:val="0"/>
        <w:jc w:val="center"/>
        <w:rPr>
          <w:b/>
          <w:spacing w:val="20"/>
        </w:rPr>
      </w:pPr>
      <w:r w:rsidRPr="00C51179">
        <w:rPr>
          <w:b/>
          <w:spacing w:val="20"/>
        </w:rPr>
        <w:t>NÁRODNÁ  RADA  SLOVENSKEJ  REPUBLIKY</w:t>
      </w:r>
    </w:p>
    <w:p w:rsidR="00927064" w:rsidP="00927064">
      <w:pPr>
        <w:bidi w:val="0"/>
        <w:jc w:val="center"/>
        <w:rPr>
          <w:spacing w:val="20"/>
        </w:rPr>
      </w:pPr>
    </w:p>
    <w:p w:rsidR="00927064" w:rsidRPr="00C51179" w:rsidP="00927064">
      <w:pPr>
        <w:bidi w:val="0"/>
        <w:jc w:val="center"/>
        <w:rPr>
          <w:spacing w:val="20"/>
        </w:rPr>
      </w:pPr>
      <w:r w:rsidRPr="00C51179">
        <w:rPr>
          <w:spacing w:val="20"/>
        </w:rPr>
        <w:t>VI</w:t>
      </w:r>
      <w:r>
        <w:rPr>
          <w:spacing w:val="20"/>
        </w:rPr>
        <w:t>I</w:t>
      </w:r>
      <w:r w:rsidRPr="00C51179">
        <w:rPr>
          <w:spacing w:val="20"/>
        </w:rPr>
        <w:t>. volebné obdobie</w:t>
      </w:r>
    </w:p>
    <w:p w:rsidR="00927064" w:rsidRPr="00C51179" w:rsidP="00927064">
      <w:pPr>
        <w:bidi w:val="0"/>
        <w:jc w:val="center"/>
        <w:rPr>
          <w:b/>
          <w:spacing w:val="30"/>
        </w:rPr>
      </w:pPr>
    </w:p>
    <w:p w:rsidR="00927064" w:rsidRPr="00C51179" w:rsidP="00927064">
      <w:pPr>
        <w:bidi w:val="0"/>
        <w:jc w:val="center"/>
        <w:rPr>
          <w:b/>
          <w:spacing w:val="30"/>
        </w:rPr>
      </w:pPr>
    </w:p>
    <w:p w:rsidR="00927064" w:rsidRPr="00C51179" w:rsidP="00927064">
      <w:pPr>
        <w:bidi w:val="0"/>
        <w:jc w:val="center"/>
        <w:rPr>
          <w:b/>
          <w:spacing w:val="30"/>
        </w:rPr>
      </w:pPr>
      <w:r w:rsidRPr="00C51179">
        <w:rPr>
          <w:b/>
          <w:spacing w:val="30"/>
        </w:rPr>
        <w:t xml:space="preserve">Návrh </w:t>
      </w:r>
    </w:p>
    <w:p w:rsidR="00927064" w:rsidRPr="00C51179" w:rsidP="00927064">
      <w:pPr>
        <w:bidi w:val="0"/>
        <w:jc w:val="center"/>
        <w:rPr>
          <w:b/>
          <w:spacing w:val="30"/>
        </w:rPr>
      </w:pPr>
    </w:p>
    <w:p w:rsidR="00927064" w:rsidRPr="00C51179" w:rsidP="00927064">
      <w:pPr>
        <w:bidi w:val="0"/>
        <w:jc w:val="center"/>
        <w:rPr>
          <w:b/>
          <w:caps/>
          <w:spacing w:val="30"/>
        </w:rPr>
      </w:pPr>
      <w:r w:rsidRPr="00C51179">
        <w:rPr>
          <w:b/>
          <w:caps/>
          <w:spacing w:val="30"/>
        </w:rPr>
        <w:t>zákon</w:t>
      </w:r>
    </w:p>
    <w:p w:rsidR="00927064" w:rsidRPr="00C51179" w:rsidP="00927064">
      <w:pPr>
        <w:bidi w:val="0"/>
        <w:jc w:val="center"/>
      </w:pPr>
    </w:p>
    <w:p w:rsidR="00927064" w:rsidRPr="00C51179" w:rsidP="00927064">
      <w:pPr>
        <w:bidi w:val="0"/>
        <w:jc w:val="center"/>
      </w:pPr>
      <w:r w:rsidRPr="00C51179">
        <w:t>z ... 201</w:t>
      </w:r>
      <w:r>
        <w:t>9</w:t>
      </w:r>
      <w:r w:rsidRPr="00C51179">
        <w:t>,</w:t>
      </w:r>
    </w:p>
    <w:p w:rsidR="00927064" w:rsidRPr="00C51179" w:rsidP="00927064">
      <w:pPr>
        <w:bidi w:val="0"/>
        <w:jc w:val="center"/>
      </w:pPr>
    </w:p>
    <w:p w:rsidR="00927064" w:rsidP="00927064">
      <w:pPr>
        <w:bidi w:val="0"/>
        <w:jc w:val="center"/>
        <w:rPr>
          <w:b/>
        </w:rPr>
      </w:pPr>
      <w:r w:rsidRPr="00C51179">
        <w:rPr>
          <w:b/>
        </w:rPr>
        <w:t>ktorým sa</w:t>
      </w:r>
      <w:r>
        <w:rPr>
          <w:b/>
        </w:rPr>
        <w:t xml:space="preserve"> mení a dopĺňa zákon č. 79/2015 </w:t>
      </w:r>
      <w:r w:rsidRPr="00C51179">
        <w:rPr>
          <w:b/>
        </w:rPr>
        <w:t>Z</w:t>
      </w:r>
      <w:r>
        <w:rPr>
          <w:b/>
        </w:rPr>
        <w:t>. z. o odpadoch a o zmene a doplnení niektorých zákonov v znení neskorších predpisov</w:t>
      </w:r>
    </w:p>
    <w:p w:rsidR="00927064" w:rsidP="00927064">
      <w:pPr>
        <w:bidi w:val="0"/>
        <w:rPr>
          <w:rFonts w:ascii="ms sans serif" w:hAnsi="ms sans serif"/>
          <w:color w:val="000000"/>
          <w:sz w:val="20"/>
          <w:szCs w:val="20"/>
          <w:shd w:val="clear" w:color="auto" w:fill="D5D5D5"/>
        </w:rPr>
      </w:pPr>
    </w:p>
    <w:p w:rsidR="00927064" w:rsidRPr="00C51179" w:rsidP="00927064">
      <w:pPr>
        <w:bidi w:val="0"/>
        <w:ind w:firstLine="708"/>
        <w:jc w:val="both"/>
      </w:pPr>
      <w:r w:rsidRPr="00C51179">
        <w:t>Národná rada Slovenskej republi</w:t>
      </w:r>
      <w:r>
        <w:t>ky sa uzniesla na tomto</w:t>
      </w:r>
      <w:r w:rsidRPr="00C51179">
        <w:t xml:space="preserve"> zákone: </w:t>
      </w:r>
    </w:p>
    <w:p w:rsidR="00927064" w:rsidP="00927064">
      <w:pPr>
        <w:bidi w:val="0"/>
        <w:jc w:val="center"/>
        <w:rPr>
          <w:b/>
        </w:rPr>
      </w:pPr>
    </w:p>
    <w:p w:rsidR="00927064" w:rsidRPr="00C51179" w:rsidP="00927064">
      <w:pPr>
        <w:bidi w:val="0"/>
        <w:jc w:val="center"/>
        <w:rPr>
          <w:b/>
        </w:rPr>
      </w:pPr>
      <w:r w:rsidRPr="00C51179">
        <w:rPr>
          <w:b/>
        </w:rPr>
        <w:t>Čl. I</w:t>
      </w:r>
    </w:p>
    <w:p w:rsidR="00927064" w:rsidRPr="00C51179" w:rsidP="00927064">
      <w:pPr>
        <w:bidi w:val="0"/>
        <w:jc w:val="both"/>
      </w:pPr>
    </w:p>
    <w:p w:rsidR="00927064" w:rsidP="00927064">
      <w:pPr>
        <w:bidi w:val="0"/>
        <w:ind w:firstLine="708"/>
        <w:jc w:val="both"/>
      </w:pPr>
      <w:r>
        <w:t xml:space="preserve">Zákon č. 79/2015 Z. z. o odpade a o zmene a doplnení niektorých zákonov v znení </w:t>
      </w:r>
      <w:r w:rsidRPr="00311895">
        <w:t xml:space="preserve">zákona č. </w:t>
      </w:r>
      <w:r>
        <w:t>91/2016 Z. z., zákona č. 313/2016 Z. z., zákona č. 90/2017 Z. z., zákona č. 292/2017 Z. z., zákona č. 106/2018 Z. z., zákona č. 177/2018 Z. z., zákona č. 208/2018 Z. z. a zákona č. 312/2018 Z. z.</w:t>
      </w:r>
      <w:r w:rsidRPr="00C51179">
        <w:t xml:space="preserve"> sa</w:t>
      </w:r>
      <w:r>
        <w:t xml:space="preserve"> mení a</w:t>
      </w:r>
      <w:r w:rsidRPr="00C51179">
        <w:t xml:space="preserve"> </w:t>
      </w:r>
      <w:r>
        <w:t xml:space="preserve">dopĺňa </w:t>
      </w:r>
      <w:r w:rsidRPr="00C51179">
        <w:t>takto:</w:t>
      </w:r>
    </w:p>
    <w:p w:rsidR="009F035D" w:rsidP="009F035D">
      <w:pPr>
        <w:shd w:val="clear" w:color="auto" w:fill="FFFFFF"/>
        <w:bidi w:val="0"/>
        <w:spacing w:after="0" w:line="240" w:lineRule="auto"/>
        <w:jc w:val="both"/>
        <w:rPr>
          <w:rFonts w:ascii="Segoe UI" w:hAnsi="Segoe UI" w:cs="Segoe UI"/>
          <w:color w:val="000000"/>
          <w:sz w:val="21"/>
          <w:szCs w:val="21"/>
          <w:lang w:eastAsia="sk-SK"/>
        </w:rPr>
      </w:pPr>
    </w:p>
    <w:p w:rsidR="009F035D" w:rsidRPr="00927064" w:rsidP="00927064">
      <w:pPr>
        <w:bidi w:val="0"/>
        <w:jc w:val="both"/>
      </w:pPr>
      <w:r w:rsidRPr="00927064" w:rsidR="00927064">
        <w:t xml:space="preserve">1. </w:t>
      </w:r>
      <w:r w:rsidRPr="00927064">
        <w:t xml:space="preserve">V § </w:t>
      </w:r>
      <w:r w:rsidR="001F24C2">
        <w:t>6 ods. 4</w:t>
      </w:r>
      <w:r w:rsidRPr="00927064">
        <w:t xml:space="preserve"> sa za písmeno c) vkladá nové písmeno d), ktoré znie: </w:t>
      </w:r>
    </w:p>
    <w:p w:rsidR="00E302AD" w:rsidRPr="00927064" w:rsidP="00927064">
      <w:pPr>
        <w:bidi w:val="0"/>
        <w:jc w:val="both"/>
      </w:pPr>
      <w:r w:rsidRPr="00927064" w:rsidR="009F035D">
        <w:t>„d) spotreby jednorazov</w:t>
      </w:r>
      <w:r w:rsidRPr="00927064">
        <w:t xml:space="preserve">ých plastových obalov.“.  </w:t>
      </w:r>
      <w:r w:rsidRPr="00927064" w:rsidR="009F035D">
        <w:t xml:space="preserve"> </w:t>
      </w:r>
    </w:p>
    <w:p w:rsidR="00E302AD" w:rsidRPr="00927064" w:rsidP="00927064">
      <w:pPr>
        <w:bidi w:val="0"/>
        <w:ind w:firstLine="360"/>
        <w:jc w:val="both"/>
      </w:pPr>
    </w:p>
    <w:p w:rsidR="00E302AD" w:rsidRPr="00927064" w:rsidP="00927064">
      <w:pPr>
        <w:bidi w:val="0"/>
        <w:jc w:val="both"/>
      </w:pPr>
      <w:r w:rsidR="00927064">
        <w:t xml:space="preserve">2. </w:t>
      </w:r>
      <w:r w:rsidRPr="00927064">
        <w:t xml:space="preserve">V § 52 sa za odsek 6 vkladá odsek 7, ktorý znie: </w:t>
      </w:r>
    </w:p>
    <w:p w:rsidR="009F035D" w:rsidP="00927064">
      <w:pPr>
        <w:bidi w:val="0"/>
        <w:jc w:val="both"/>
      </w:pPr>
      <w:bookmarkStart w:id="0" w:name="_Hlk535428880"/>
      <w:r w:rsidRPr="00927064" w:rsidR="00E302AD">
        <w:t xml:space="preserve">„(7) Jednorazovým </w:t>
      </w:r>
      <w:r w:rsidRPr="00927064">
        <w:t>plastov</w:t>
      </w:r>
      <w:r w:rsidRPr="00927064" w:rsidR="00E302AD">
        <w:t>ým obalom sa rozumie obal</w:t>
      </w:r>
      <w:r w:rsidRPr="00927064">
        <w:t>, ktorý je vyrobený úplne alebo čiastočne z plastu a ktorý v rámci svojho životného cyklu nie je viacnásobne koncipovaný, navrhnutý alebo umiestnený na trh tak, že sa vráti výrobcovi na opätovné naplnenie alebo opätovné použitie na ten istý účel, na ktorý bol koncipovaný.“.</w:t>
      </w:r>
    </w:p>
    <w:p w:rsidR="00935CFA" w:rsidRPr="00927064" w:rsidP="00927064">
      <w:pPr>
        <w:bidi w:val="0"/>
        <w:jc w:val="both"/>
      </w:pPr>
      <w:bookmarkEnd w:id="0"/>
      <w:r>
        <w:t xml:space="preserve">Ostatné odseky sa primerane prečíslujú. </w:t>
      </w:r>
    </w:p>
    <w:p w:rsidR="00E302AD" w:rsidRPr="00927064" w:rsidP="00927064">
      <w:pPr>
        <w:bidi w:val="0"/>
        <w:ind w:firstLine="360"/>
        <w:jc w:val="both"/>
      </w:pPr>
    </w:p>
    <w:p w:rsidR="00E302AD" w:rsidRPr="00927064" w:rsidP="00927064">
      <w:pPr>
        <w:bidi w:val="0"/>
        <w:jc w:val="both"/>
      </w:pPr>
      <w:r w:rsidR="00927064">
        <w:t xml:space="preserve">3. </w:t>
      </w:r>
      <w:r w:rsidRPr="00927064">
        <w:t xml:space="preserve">Za § 59 sa vkladá nový § 59a, ktorý vrátane nadpisu znie: </w:t>
      </w:r>
    </w:p>
    <w:p w:rsidR="00927064" w:rsidP="00927064">
      <w:pPr>
        <w:bidi w:val="0"/>
        <w:ind w:firstLine="360"/>
        <w:jc w:val="both"/>
      </w:pPr>
    </w:p>
    <w:p w:rsidR="00E302AD" w:rsidRPr="00927064" w:rsidP="00927064">
      <w:pPr>
        <w:bidi w:val="0"/>
        <w:jc w:val="both"/>
      </w:pPr>
      <w:r w:rsidRPr="00927064">
        <w:t xml:space="preserve">„§ 59a </w:t>
      </w:r>
    </w:p>
    <w:p w:rsidR="004163D1" w:rsidRPr="00927064" w:rsidP="00927064">
      <w:pPr>
        <w:bidi w:val="0"/>
        <w:jc w:val="both"/>
      </w:pPr>
      <w:r w:rsidR="00927064">
        <w:t>P</w:t>
      </w:r>
      <w:r w:rsidRPr="00927064" w:rsidR="00E302AD">
        <w:t xml:space="preserve">ovinnosti štátnych orgánov pri predchádzaní odpadov z obalov </w:t>
      </w:r>
    </w:p>
    <w:p w:rsidR="00EE5A15" w:rsidRPr="00927064" w:rsidP="00927064">
      <w:pPr>
        <w:bidi w:val="0"/>
        <w:jc w:val="both"/>
      </w:pPr>
      <w:bookmarkStart w:id="1" w:name="_Hlk535429144"/>
      <w:r w:rsidRPr="00927064" w:rsidR="004163D1">
        <w:t>Štátne orgány, právnické osoby zriadené zákonom a právnické osoby zriadené štátnym orgánom podľa osobitného zákona</w:t>
      </w:r>
      <w:r w:rsidRPr="007F76A0" w:rsidR="007F76A0">
        <w:rPr>
          <w:vertAlign w:val="superscript"/>
        </w:rPr>
        <w:t>75a)</w:t>
      </w:r>
      <w:r w:rsidRPr="00927064" w:rsidR="004163D1">
        <w:t xml:space="preserve"> sú povinné </w:t>
      </w:r>
    </w:p>
    <w:p w:rsidR="004163D1" w:rsidRPr="00927064" w:rsidP="00927064">
      <w:pPr>
        <w:bidi w:val="0"/>
        <w:jc w:val="both"/>
      </w:pPr>
      <w:r w:rsidRPr="00927064" w:rsidR="00EE5A15">
        <w:t xml:space="preserve">a) obstarávať a </w:t>
      </w:r>
      <w:r w:rsidRPr="00927064">
        <w:t>nakupovať nealkoholické nápoje iba vo vratných zálohovaných obaloch alebo podávať pitnú vodu dodávanú verejným vodovodom</w:t>
      </w:r>
      <w:r w:rsidRPr="00927064" w:rsidR="00EE5A15">
        <w:t>,</w:t>
      </w:r>
    </w:p>
    <w:p w:rsidR="001F24C2" w:rsidRPr="00927064" w:rsidP="001F24C2">
      <w:pPr>
        <w:bidi w:val="0"/>
        <w:jc w:val="both"/>
      </w:pPr>
      <w:bookmarkStart w:id="2" w:name="_Hlk535427275"/>
      <w:r w:rsidRPr="00927064">
        <w:t xml:space="preserve">b) zdržať sa obstarávania a nakupovania jednorazových plastových obalov, ktorými sú jednorazové </w:t>
      </w:r>
      <w:r>
        <w:t xml:space="preserve">príbory, </w:t>
      </w:r>
      <w:r w:rsidRPr="00927064">
        <w:t>taniere</w:t>
      </w:r>
      <w:r>
        <w:t xml:space="preserve">, miešadlá na nápoje a slamky s výnimkou slamiek určených a používaných na lekárske účely. </w:t>
      </w:r>
      <w:r w:rsidRPr="00927064">
        <w:t>“.</w:t>
      </w:r>
    </w:p>
    <w:p w:rsidR="001F24C2" w:rsidP="007F76A0">
      <w:pPr>
        <w:bidi w:val="0"/>
        <w:jc w:val="both"/>
      </w:pPr>
      <w:bookmarkEnd w:id="1"/>
      <w:bookmarkEnd w:id="2"/>
    </w:p>
    <w:p w:rsidR="007F76A0" w:rsidP="007F76A0">
      <w:pPr>
        <w:bidi w:val="0"/>
        <w:jc w:val="both"/>
      </w:pPr>
      <w:r>
        <w:t xml:space="preserve">Poznámka pod čiarou číslo 75a) znie: </w:t>
      </w:r>
    </w:p>
    <w:p w:rsidR="007F76A0" w:rsidP="007F76A0">
      <w:pPr>
        <w:bidi w:val="0"/>
        <w:jc w:val="both"/>
      </w:pPr>
      <w:r>
        <w:t>„</w:t>
      </w:r>
      <w:r w:rsidRPr="007F76A0">
        <w:rPr>
          <w:vertAlign w:val="superscript"/>
        </w:rPr>
        <w:t>75a)</w:t>
      </w:r>
      <w:r>
        <w:t xml:space="preserve"> § 21 zákona </w:t>
      </w:r>
      <w:bookmarkStart w:id="3" w:name="_Hlk535429208"/>
      <w:r>
        <w:t>č. 523/2004 Z. z. o rozpočtových pravidlách verejnej správy a o zmene a doplnení niektorých zákonov</w:t>
      </w:r>
      <w:bookmarkEnd w:id="3"/>
      <w:r>
        <w:t xml:space="preserve">.“. </w:t>
      </w:r>
    </w:p>
    <w:p w:rsidR="007F76A0" w:rsidRPr="00927064" w:rsidP="007F76A0">
      <w:pPr>
        <w:bidi w:val="0"/>
        <w:jc w:val="both"/>
      </w:pPr>
    </w:p>
    <w:p w:rsidR="00927064" w:rsidP="00927064">
      <w:pPr>
        <w:bidi w:val="0"/>
        <w:jc w:val="center"/>
        <w:rPr>
          <w:b/>
        </w:rPr>
      </w:pPr>
      <w:r>
        <w:rPr>
          <w:b/>
        </w:rPr>
        <w:t>Čl. II</w:t>
      </w:r>
    </w:p>
    <w:p w:rsidR="009F035D" w:rsidRPr="00927064" w:rsidP="00927064">
      <w:pPr>
        <w:bidi w:val="0"/>
        <w:ind w:firstLine="708"/>
      </w:pPr>
      <w:r w:rsidRPr="001C19FC" w:rsidR="00927064">
        <w:t xml:space="preserve">Tento zákon nadobúda účinnosť </w:t>
      </w:r>
      <w:r w:rsidR="00927064">
        <w:t xml:space="preserve">1. augusta 2019. </w:t>
      </w:r>
    </w:p>
    <w:p w:rsidR="009F035D" w:rsidRPr="00927064" w:rsidP="00927064">
      <w:pPr>
        <w:bidi w:val="0"/>
        <w:ind w:firstLine="360"/>
        <w:jc w:val="both"/>
      </w:pPr>
    </w:p>
    <w:p w:rsidR="009F035D" w:rsidRPr="00927064" w:rsidP="00927064">
      <w:pPr>
        <w:bidi w:val="0"/>
        <w:ind w:firstLine="360"/>
        <w:jc w:val="both"/>
      </w:pPr>
    </w:p>
    <w:p w:rsidR="009F035D">
      <w:pPr>
        <w:bidi w:val="0"/>
      </w:pPr>
    </w:p>
    <w:sectPr>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FF" w:csb1="00000000"/>
  </w:font>
  <w:font w:name="Segoe UI">
    <w:panose1 w:val="00000000000000000000"/>
    <w:charset w:val="EE"/>
    <w:family w:val="swiss"/>
    <w:pitch w:val="variable"/>
    <w:sig w:usb0="00000000" w:usb1="00000000" w:usb2="00000000" w:usb3="00000000" w:csb0="000001FF" w:csb1="00000000"/>
  </w:font>
  <w:font w:name="ms sans serif">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EE"/>
    <w:family w:val="swiss"/>
    <w:pitch w:val="variable"/>
    <w:sig w:usb0="00000000" w:usb1="00000000" w:usb2="00000000"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74D54"/>
    <w:multiLevelType w:val="hybridMultilevel"/>
    <w:tmpl w:val="8A5A1FF0"/>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9F035D"/>
    <w:rsid w:val="001C19FC"/>
    <w:rsid w:val="001F24C2"/>
    <w:rsid w:val="00241125"/>
    <w:rsid w:val="00310A2B"/>
    <w:rsid w:val="00311895"/>
    <w:rsid w:val="00376347"/>
    <w:rsid w:val="004163D1"/>
    <w:rsid w:val="007F76A0"/>
    <w:rsid w:val="00927064"/>
    <w:rsid w:val="00935CFA"/>
    <w:rsid w:val="009F035D"/>
    <w:rsid w:val="00A45911"/>
    <w:rsid w:val="00B73B87"/>
    <w:rsid w:val="00C443C2"/>
    <w:rsid w:val="00C51179"/>
    <w:rsid w:val="00E302AD"/>
    <w:rsid w:val="00EE5A15"/>
    <w:rsid w:val="00EF2426"/>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spacing w:after="160" w:line="259"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34"/>
    <w:qFormat/>
    <w:rsid w:val="004163D1"/>
    <w:pPr>
      <w:ind w:left="720"/>
      <w:contextualSpacing/>
      <w:jc w:val="left"/>
    </w:pPr>
  </w:style>
  <w:style w:type="character" w:styleId="CommentReference">
    <w:name w:val="annotation reference"/>
    <w:basedOn w:val="DefaultParagraphFont"/>
    <w:uiPriority w:val="99"/>
    <w:semiHidden/>
    <w:unhideWhenUsed/>
    <w:rsid w:val="00EE5A15"/>
    <w:rPr>
      <w:rFonts w:cs="Times New Roman"/>
      <w:sz w:val="16"/>
      <w:szCs w:val="16"/>
      <w:rtl w:val="0"/>
      <w:cs w:val="0"/>
    </w:rPr>
  </w:style>
  <w:style w:type="paragraph" w:styleId="CommentText">
    <w:name w:val="annotation text"/>
    <w:basedOn w:val="Normal"/>
    <w:link w:val="TextkomentraChar"/>
    <w:uiPriority w:val="99"/>
    <w:semiHidden/>
    <w:unhideWhenUsed/>
    <w:rsid w:val="00EE5A15"/>
    <w:pPr>
      <w:spacing w:line="240" w:lineRule="auto"/>
      <w:jc w:val="left"/>
    </w:pPr>
    <w:rPr>
      <w:sz w:val="20"/>
      <w:szCs w:val="20"/>
    </w:rPr>
  </w:style>
  <w:style w:type="character" w:customStyle="1" w:styleId="TextkomentraChar">
    <w:name w:val="Text komentára Char"/>
    <w:basedOn w:val="DefaultParagraphFont"/>
    <w:link w:val="CommentText"/>
    <w:uiPriority w:val="99"/>
    <w:semiHidden/>
    <w:locked/>
    <w:rsid w:val="00EE5A15"/>
    <w:rPr>
      <w:rFonts w:cs="Times New Roman"/>
      <w:sz w:val="20"/>
      <w:szCs w:val="20"/>
      <w:rtl w:val="0"/>
      <w:cs w:val="0"/>
    </w:rPr>
  </w:style>
  <w:style w:type="paragraph" w:styleId="CommentSubject">
    <w:name w:val="annotation subject"/>
    <w:basedOn w:val="CommentText"/>
    <w:next w:val="CommentText"/>
    <w:link w:val="PredmetkomentraChar"/>
    <w:uiPriority w:val="99"/>
    <w:semiHidden/>
    <w:unhideWhenUsed/>
    <w:rsid w:val="00EE5A15"/>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EE5A15"/>
    <w:rPr>
      <w:b/>
      <w:bCs/>
    </w:rPr>
  </w:style>
  <w:style w:type="paragraph" w:styleId="BalloonText">
    <w:name w:val="Balloon Text"/>
    <w:basedOn w:val="Normal"/>
    <w:link w:val="TextbublinyChar"/>
    <w:uiPriority w:val="99"/>
    <w:semiHidden/>
    <w:unhideWhenUsed/>
    <w:rsid w:val="00EE5A15"/>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EE5A15"/>
    <w:rPr>
      <w:rFonts w:ascii="Segoe UI" w:hAnsi="Segoe UI" w:cs="Segoe UI"/>
      <w:sz w:val="18"/>
      <w:szCs w:val="18"/>
      <w:rtl w:val="0"/>
      <w:cs w:val="0"/>
    </w:rPr>
  </w:style>
  <w:style w:type="character" w:styleId="Hyperlink">
    <w:name w:val="Hyperlink"/>
    <w:basedOn w:val="DefaultParagraphFont"/>
    <w:uiPriority w:val="99"/>
    <w:semiHidden/>
    <w:unhideWhenUsed/>
    <w:rsid w:val="00927064"/>
    <w:rPr>
      <w:rFonts w:cs="Times New Roman"/>
      <w:color w:val="0000FF"/>
      <w:u w:val="single"/>
      <w:rtl w:val="0"/>
      <w:cs w:val="0"/>
    </w:rPr>
  </w:style>
  <w:style w:type="paragraph" w:customStyle="1" w:styleId="li">
    <w:name w:val="li"/>
    <w:basedOn w:val="Normal"/>
    <w:rsid w:val="001F24C2"/>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num">
    <w:name w:val="num"/>
    <w:basedOn w:val="DefaultParagraphFont"/>
    <w:rsid w:val="001F24C2"/>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B4793-98D2-4DAB-9EFC-91FB7701A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2</Pages>
  <Words>294</Words>
  <Characters>1677</Characters>
  <Application>Microsoft Office Word</Application>
  <DocSecurity>0</DocSecurity>
  <Lines>0</Lines>
  <Paragraphs>0</Paragraphs>
  <ScaleCrop>false</ScaleCrop>
  <Company/>
  <LinksUpToDate>false</LinksUpToDate>
  <CharactersWithSpaces>1968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Katka Batková</dc:creator>
  <cp:lastModifiedBy>Katka Batková</cp:lastModifiedBy>
  <cp:revision>2</cp:revision>
  <dcterms:created xsi:type="dcterms:W3CDTF">2019-01-16T20:05:00Z</dcterms:created>
  <dcterms:modified xsi:type="dcterms:W3CDTF">2019-01-16T20:05:00Z</dcterms:modified>
</cp:coreProperties>
</file>