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AA7E5B" w:rsidRPr="00D45722" w:rsidP="004840F4">
      <w:pPr>
        <w:tabs>
          <w:tab w:val="left" w:pos="-1985"/>
          <w:tab w:val="left" w:pos="709"/>
          <w:tab w:val="left" w:pos="1077"/>
          <w:tab w:val="left" w:pos="3600"/>
        </w:tabs>
        <w:bidi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45722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NÁRODNÁ RADA SLOVENSKEJ REPUBLIKY</w:t>
      </w:r>
    </w:p>
    <w:p w:rsidR="00AA7E5B" w:rsidRPr="00D45722" w:rsidP="004840F4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45722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 xml:space="preserve">  VI</w:t>
      </w:r>
      <w:r w:rsidRPr="00D45722" w:rsidR="005A2F51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I</w:t>
      </w:r>
      <w:r w:rsidRPr="00D45722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. volebné obdobie</w:t>
      </w:r>
    </w:p>
    <w:p w:rsidR="00AA7E5B" w:rsidRPr="00D45722" w:rsidP="00A666DE">
      <w:pPr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eastAsia="Times New Roman" w:hAnsi="Times New Roman"/>
          <w:bCs/>
        </w:rPr>
      </w:pPr>
      <w:r w:rsidRPr="00D45722" w:rsidR="004840F4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_____________</w:t>
      </w:r>
      <w:r w:rsidRPr="00D45722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_____________________________</w:t>
      </w:r>
      <w:r w:rsidRPr="00D45722" w:rsidR="004840F4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_____________________</w:t>
      </w:r>
      <w:r w:rsidRPr="00D45722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br/>
      </w:r>
      <w:r w:rsidRPr="00D45722" w:rsidR="005A2F5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Číslo: </w:t>
      </w:r>
      <w:r w:rsidR="0011402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2195</w:t>
      </w:r>
      <w:r w:rsidRPr="00D45722" w:rsidR="00092E2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/201</w:t>
      </w:r>
      <w:r w:rsidR="00FA176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8</w:t>
      </w:r>
    </w:p>
    <w:p w:rsidR="002F16E9" w:rsidRPr="00D45722" w:rsidP="00A666DE">
      <w:pPr>
        <w:bidi w:val="0"/>
        <w:jc w:val="left"/>
        <w:rPr>
          <w:rFonts w:ascii="Times New Roman" w:eastAsia="Times New Roman" w:hAnsi="Times New Roman"/>
          <w:b/>
          <w:spacing w:val="60"/>
          <w:sz w:val="28"/>
          <w:szCs w:val="28"/>
        </w:rPr>
      </w:pPr>
    </w:p>
    <w:p w:rsidR="00A666DE" w:rsidRPr="00D45722" w:rsidP="00A666DE">
      <w:pPr>
        <w:bidi w:val="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AA7E5B" w:rsidRPr="00D45722" w:rsidP="00A666DE">
      <w:pPr>
        <w:bidi w:val="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="0011402E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1237</w:t>
      </w:r>
      <w:r w:rsidRPr="00D45722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a</w:t>
      </w:r>
    </w:p>
    <w:p w:rsidR="00A666DE" w:rsidRPr="00D45722" w:rsidP="00A666DE">
      <w:pPr>
        <w:bidi w:val="0"/>
        <w:jc w:val="left"/>
        <w:rPr>
          <w:rFonts w:ascii="Times New Roman" w:eastAsia="Times New Roman" w:hAnsi="Times New Roman"/>
        </w:rPr>
      </w:pPr>
    </w:p>
    <w:p w:rsidR="00AA7E5B" w:rsidRPr="00D45722" w:rsidP="00A666DE">
      <w:pPr>
        <w:pStyle w:val="Heading3"/>
        <w:bidi w:val="0"/>
        <w:jc w:val="center"/>
        <w:rPr>
          <w:rFonts w:ascii="Times New Roman" w:eastAsia="Times New Roman" w:hAnsi="Times New Roman"/>
          <w:bCs/>
          <w:szCs w:val="28"/>
          <w:lang w:val="sk-SK"/>
        </w:rPr>
      </w:pPr>
      <w:r w:rsidRPr="00D45722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S p o l o č n á    s p r á v</w:t>
      </w:r>
      <w:r w:rsidRPr="00D45722" w:rsidR="004840F4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 </w:t>
      </w:r>
      <w:r w:rsidRPr="00D45722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a</w:t>
      </w:r>
    </w:p>
    <w:p w:rsidR="004840F4" w:rsidRPr="00D45722" w:rsidP="00A666DE">
      <w:pPr>
        <w:bidi w:val="0"/>
        <w:jc w:val="left"/>
        <w:rPr>
          <w:rFonts w:ascii="Times New Roman" w:eastAsia="Times New Roman" w:hAnsi="Times New Roman"/>
        </w:rPr>
      </w:pPr>
    </w:p>
    <w:p w:rsidR="001F48A8" w:rsidRPr="0011402E" w:rsidP="001F48A8">
      <w:pPr>
        <w:tabs>
          <w:tab w:val="left" w:pos="426"/>
        </w:tabs>
        <w:bidi w:val="0"/>
        <w:contextualSpacing/>
        <w:jc w:val="both"/>
        <w:rPr>
          <w:rFonts w:ascii="Times New Roman" w:eastAsia="Times New Roman" w:hAnsi="Times New Roman"/>
          <w:b/>
        </w:rPr>
      </w:pPr>
      <w:r w:rsidRPr="0011402E" w:rsidR="00AA7E5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výborov Národnej rady Slovenskej republiky o prerokovaní </w:t>
      </w:r>
      <w:r w:rsidRPr="0011402E" w:rsidR="0011402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návrhu poslancov Národnej rady Slovenskej republiky Petra Antala, Irén Sárközy a Andreja Hrnčiara na vydanie zákona, ktorým sa mení a dopĺňa zákon Národnej rady Slovenskej republiky č. 18/1996 Z. z. o cenách v znení neskorších predpisov (tlač 1237)</w:t>
      </w:r>
    </w:p>
    <w:p w:rsidR="00625A81" w:rsidRPr="00D45722" w:rsidP="00A666DE">
      <w:pPr>
        <w:bidi w:val="0"/>
        <w:jc w:val="both"/>
        <w:rPr>
          <w:rFonts w:ascii="Times New Roman" w:eastAsia="Times New Roman" w:hAnsi="Times New Roman"/>
          <w:b/>
        </w:rPr>
      </w:pPr>
      <w:r w:rsidRPr="00D45722" w:rsidR="00AA7E5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_____</w:t>
      </w:r>
      <w:r w:rsidRPr="00D45722" w:rsidR="004840F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_______________________________</w:t>
      </w:r>
      <w:r w:rsidRPr="00D45722" w:rsidR="00AA7E5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___________________________</w:t>
      </w:r>
      <w:r w:rsidRPr="00D45722" w:rsidR="004840F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____________</w:t>
      </w:r>
    </w:p>
    <w:p w:rsidR="00FB6A0C" w:rsidRPr="00D45722" w:rsidP="00A666DE">
      <w:pPr>
        <w:bidi w:val="0"/>
        <w:jc w:val="both"/>
        <w:rPr>
          <w:rFonts w:ascii="Times New Roman" w:eastAsia="Times New Roman" w:hAnsi="Times New Roman"/>
        </w:rPr>
      </w:pPr>
    </w:p>
    <w:p w:rsidR="002114A2" w:rsidRPr="00D45722" w:rsidP="00A666DE">
      <w:pPr>
        <w:bidi w:val="0"/>
        <w:ind w:firstLine="708"/>
        <w:jc w:val="both"/>
        <w:rPr>
          <w:rFonts w:ascii="Times New Roman" w:eastAsia="Times New Roman" w:hAnsi="Times New Roman"/>
        </w:rPr>
      </w:pPr>
      <w:r w:rsidRPr="00D45722" w:rsidR="004840F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 w:rsidRPr="00D4572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ýbor </w:t>
      </w:r>
      <w:r w:rsidRPr="00D45722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Národnej rady</w:t>
      </w:r>
      <w:r w:rsidRPr="00D45722" w:rsidR="004E65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Slovenskej republiky</w:t>
      </w:r>
      <w:r w:rsidRPr="00D45722" w:rsidR="004840F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pre financie a rozpočet</w:t>
      </w:r>
      <w:r w:rsidRPr="00D45722" w:rsidR="004E65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45722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ako </w:t>
      </w:r>
      <w:r w:rsidRPr="00D4572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</w:t>
      </w:r>
      <w:r w:rsidRPr="00D45722" w:rsidR="00D31B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</w:t>
      </w:r>
      <w:r w:rsidRPr="00D45722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odáva Národnej rade Slovenskej republiky podľa § 79 ods. 1 zákona o  rokovacom poriadku Národnej rady Slovenskej republiky </w:t>
      </w:r>
      <w:r w:rsidRPr="00D45722" w:rsidR="00FB6A0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 znení neskorších predpisov túto </w:t>
      </w:r>
      <w:r w:rsidRPr="00D4572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spoločnú správu</w:t>
      </w:r>
      <w:r w:rsidRPr="00D45722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výborov Národnej rady Slovenskej republiky</w:t>
      </w:r>
      <w:r w:rsidRPr="00D45722" w:rsidR="00FB6A0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o prerokovaní vyššie uvedeného </w:t>
      </w:r>
      <w:r w:rsidR="008F294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poslaneckého</w:t>
      </w:r>
      <w:r w:rsidRPr="00D45722" w:rsidR="00FB6A0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návrhu zákona.</w:t>
      </w:r>
    </w:p>
    <w:p w:rsidR="00B00F64" w:rsidRPr="00D45722" w:rsidP="00A666DE">
      <w:pPr>
        <w:bidi w:val="0"/>
        <w:ind w:firstLine="708"/>
        <w:jc w:val="both"/>
        <w:rPr>
          <w:rFonts w:ascii="Times New Roman" w:eastAsia="Times New Roman" w:hAnsi="Times New Roman"/>
        </w:rPr>
      </w:pPr>
    </w:p>
    <w:p w:rsidR="00960E12" w:rsidRPr="00D4572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  <w:r w:rsidRPr="00D45722" w:rsidR="00085CC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A666DE" w:rsidRPr="00D4572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</w:p>
    <w:p w:rsidR="000653CD" w:rsidRPr="00AF3A71" w:rsidP="00240FFC">
      <w:pPr>
        <w:tabs>
          <w:tab w:val="left" w:pos="426"/>
        </w:tabs>
        <w:bidi w:val="0"/>
        <w:contextualSpacing/>
        <w:jc w:val="both"/>
        <w:rPr>
          <w:rFonts w:ascii="Times New Roman" w:eastAsia="Times New Roman" w:hAnsi="Times New Roman"/>
        </w:rPr>
      </w:pPr>
      <w:r w:rsidRPr="00D4572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Národná rada Slovenskej republiky uznesením </w:t>
      </w:r>
      <w:r w:rsidRPr="00D45722" w:rsidR="009554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="0011402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1518</w:t>
      </w:r>
      <w:r w:rsidRPr="00D45722" w:rsidR="009554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11402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zo 4</w:t>
      </w:r>
      <w:r w:rsidR="00AF3A7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11402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decembra</w:t>
      </w:r>
      <w:r w:rsidRPr="00D45722" w:rsidR="00D31B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4572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201</w:t>
      </w:r>
      <w:r w:rsidR="00240F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8</w:t>
      </w:r>
      <w:r w:rsidRPr="00D4572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pridelila</w:t>
      </w:r>
      <w:r w:rsidRPr="00D45722" w:rsidR="00EF588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1402E" w:rsidR="0011402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 poslancov Národnej rady Slovenskej republiky Petra Antala, Irén Sárközy a Andreja Hrnčiara na vydanie zákona, ktorým sa mení a dopĺňa zákon Národnej rady Slovenskej republiky č. 18/1996 Z. z. o cenách v znení neskorších predpisov (tlač 1237)</w:t>
      </w:r>
      <w:r w:rsidR="0011402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45722" w:rsidR="004E65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na  prerokovanie týmto výborom:</w:t>
      </w:r>
    </w:p>
    <w:p w:rsidR="001E00FE" w:rsidRPr="00D45722" w:rsidP="00A666DE">
      <w:pPr>
        <w:bidi w:val="0"/>
        <w:ind w:firstLine="709"/>
        <w:jc w:val="both"/>
        <w:rPr>
          <w:rFonts w:ascii="Times New Roman" w:eastAsia="Times New Roman" w:hAnsi="Times New Roman"/>
        </w:rPr>
      </w:pPr>
    </w:p>
    <w:p w:rsidR="00D63CFE" w:rsidRPr="00D45722" w:rsidP="00A666DE">
      <w:pPr>
        <w:bidi w:val="0"/>
        <w:ind w:firstLine="709"/>
        <w:jc w:val="both"/>
        <w:rPr>
          <w:rFonts w:ascii="Times New Roman" w:eastAsia="Times New Roman" w:hAnsi="Times New Roman"/>
        </w:rPr>
      </w:pPr>
    </w:p>
    <w:p w:rsidR="00D63CFE" w:rsidRPr="00D45722" w:rsidP="00D63CFE">
      <w:pPr>
        <w:pStyle w:val="ListParagraph"/>
        <w:numPr>
          <w:numId w:val="14"/>
        </w:numPr>
        <w:bidi w:val="0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D457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Výboru Národnej rady Slovenskej republiky pre financie a rozpočet,</w:t>
      </w:r>
    </w:p>
    <w:p w:rsidR="001D588D" w:rsidP="00240FFC">
      <w:pPr>
        <w:pStyle w:val="ListParagraph"/>
        <w:numPr>
          <w:numId w:val="14"/>
        </w:numPr>
        <w:bidi w:val="0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 w:rsidRPr="00D45722" w:rsidR="00A933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Ústavnoprávnemu výboru Národnej rady Slovenskej republiky</w:t>
      </w:r>
      <w:r w:rsidR="00124A4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,</w:t>
      </w:r>
    </w:p>
    <w:p w:rsidR="001F48A8" w:rsidP="00240FFC">
      <w:pPr>
        <w:pStyle w:val="ListParagraph"/>
        <w:numPr>
          <w:numId w:val="14"/>
        </w:numPr>
        <w:bidi w:val="0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Výbor</w:t>
      </w:r>
      <w:r w:rsidR="00AF3A7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u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Národnej rady Slovenskej republ</w:t>
      </w:r>
      <w:r w:rsidR="0011402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iky pre hospodárske záležitosti</w:t>
      </w:r>
      <w:r w:rsidR="00124A4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,</w:t>
      </w:r>
    </w:p>
    <w:p w:rsidR="0011402E" w:rsidRPr="00240FFC" w:rsidP="0011402E">
      <w:pPr>
        <w:pStyle w:val="ListParagraph"/>
        <w:numPr>
          <w:numId w:val="14"/>
        </w:numPr>
        <w:bidi w:val="0"/>
        <w:ind w:left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Výboru Národnej rady Slovenskej republiky pre pôdohospodárstvo a životné prostredie.</w:t>
      </w:r>
    </w:p>
    <w:p w:rsidR="00845921" w:rsidRPr="00D45722" w:rsidP="00A666DE">
      <w:pPr>
        <w:tabs>
          <w:tab w:val="left" w:pos="-1985"/>
          <w:tab w:val="left" w:pos="709"/>
        </w:tabs>
        <w:bidi w:val="0"/>
        <w:ind w:firstLine="708"/>
        <w:jc w:val="both"/>
        <w:rPr>
          <w:rFonts w:ascii="Times New Roman" w:eastAsia="Times New Roman" w:hAnsi="Times New Roman"/>
          <w:bCs/>
        </w:rPr>
      </w:pPr>
    </w:p>
    <w:p w:rsidR="00A9330F" w:rsidRPr="00D45722" w:rsidP="00A666DE">
      <w:pPr>
        <w:tabs>
          <w:tab w:val="left" w:pos="-1985"/>
          <w:tab w:val="left" w:pos="709"/>
        </w:tabs>
        <w:bidi w:val="0"/>
        <w:ind w:firstLine="708"/>
        <w:jc w:val="both"/>
        <w:rPr>
          <w:rFonts w:ascii="Times New Roman" w:eastAsia="Times New Roman" w:hAnsi="Times New Roman"/>
          <w:bCs/>
        </w:rPr>
      </w:pPr>
      <w:r w:rsidRPr="00D45722" w:rsidR="004338F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Určila zároveň </w:t>
      </w:r>
      <w:r w:rsidRPr="00D45722" w:rsidR="00A32B6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D45722" w:rsidR="004E65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ýbor Národnej rady Slovenskej republiky </w:t>
      </w:r>
      <w:r w:rsidRPr="00D45722" w:rsidR="00A32B6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 financie a rozpočet </w:t>
      </w:r>
      <w:r w:rsidRPr="00D45722" w:rsidR="004E65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ako gestorský výbor a </w:t>
      </w:r>
      <w:r w:rsidRPr="00D45722" w:rsidR="008F293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lehot</w:t>
      </w:r>
      <w:r w:rsidRPr="00D45722" w:rsidR="004E65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y</w:t>
      </w:r>
      <w:r w:rsidRPr="00D45722" w:rsidR="008F293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na prerokovanie </w:t>
      </w:r>
      <w:r w:rsidRPr="00D45722" w:rsidR="004338F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predmetného </w:t>
      </w:r>
      <w:r w:rsidRPr="00D45722" w:rsidR="008F293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návrhu zákona </w:t>
      </w:r>
      <w:r w:rsidRPr="00D45722" w:rsidR="00D21BF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 </w:t>
      </w:r>
      <w:r w:rsidRPr="00D45722" w:rsidR="007F241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druhom čítaní vo </w:t>
      </w:r>
      <w:r w:rsidRPr="00D45722" w:rsidR="004338F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výboroch</w:t>
      </w:r>
      <w:r w:rsidRPr="00D45722" w:rsidR="008B151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</w:p>
    <w:p w:rsidR="00A666DE" w:rsidRPr="00D45722" w:rsidP="00A666D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/>
          <w:bCs/>
        </w:rPr>
      </w:pPr>
    </w:p>
    <w:p w:rsidR="00AA7E5B" w:rsidRPr="00D45722" w:rsidP="00A666D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/>
          <w:bCs/>
        </w:rPr>
      </w:pPr>
      <w:r w:rsidRPr="00D4572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II.</w:t>
      </w:r>
    </w:p>
    <w:p w:rsidR="004E652B" w:rsidRPr="00D45722" w:rsidP="00A666DE">
      <w:pPr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eastAsia="Times New Roman" w:hAnsi="Times New Roman"/>
          <w:b/>
          <w:bCs/>
        </w:rPr>
      </w:pPr>
      <w:r w:rsidRPr="00D4572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8F2942" w:rsidP="00A666D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</w:rPr>
      </w:pPr>
      <w:r w:rsidRPr="00D45722" w:rsidR="004E65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 xml:space="preserve">Poslanci Národnej rady Slovenskej republiky, ktorí nie sú členmi výborov, ktorým bol </w:t>
      </w:r>
    </w:p>
    <w:p w:rsidR="00AA1602" w:rsidRPr="00D45722" w:rsidP="00A666D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</w:rPr>
      </w:pPr>
      <w:r w:rsidR="008F29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poslanecký</w:t>
      </w:r>
      <w:r w:rsidRPr="00D45722" w:rsidR="002F16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45722" w:rsidR="004E65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 zákona pridelený, </w:t>
      </w:r>
      <w:r w:rsidRPr="00D45722" w:rsidR="004E65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neoznámili v určenej lehote</w:t>
      </w:r>
      <w:r w:rsidRPr="00D45722" w:rsidR="004E65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gestorskému výboru </w:t>
      </w:r>
      <w:r w:rsidRPr="00D45722" w:rsidR="004E65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žiadne stanovisko</w:t>
      </w:r>
      <w:r w:rsidRPr="00D45722" w:rsidR="004E65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k predmetnému </w:t>
      </w:r>
      <w:r w:rsidR="008F29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poslaneckému</w:t>
      </w:r>
      <w:r w:rsidRPr="00D45722" w:rsidR="002F16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45722" w:rsidR="004E65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návrhu zákona (§ 75 ods. 2 zákona o rokovacom poriadku Národ</w:t>
      </w:r>
      <w:r w:rsidRPr="00D45722" w:rsidR="00A933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nej rady Slovenskej republiky).</w:t>
      </w:r>
    </w:p>
    <w:p w:rsidR="00A9330F" w:rsidRPr="00D45722" w:rsidP="00A666D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</w:rPr>
      </w:pPr>
    </w:p>
    <w:p w:rsidR="00A666DE" w:rsidRPr="00D4572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</w:p>
    <w:p w:rsidR="009715C9" w:rsidRPr="00D4572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</w:p>
    <w:p w:rsidR="00C144B6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</w:p>
    <w:p w:rsidR="00A32B69" w:rsidRPr="00D4572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  <w:r w:rsidRPr="00D4572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845921" w:rsidRPr="00D4572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</w:p>
    <w:p w:rsidR="00A32B69" w:rsidRPr="00D45722" w:rsidP="00A666DE">
      <w:pPr>
        <w:bidi w:val="0"/>
        <w:ind w:firstLine="720"/>
        <w:jc w:val="both"/>
        <w:rPr>
          <w:rFonts w:ascii="Times New Roman" w:eastAsia="Times New Roman" w:hAnsi="Times New Roman"/>
          <w:szCs w:val="20"/>
        </w:rPr>
      </w:pPr>
      <w:r w:rsidRPr="00D4572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K predmetnému </w:t>
      </w:r>
      <w:r w:rsidR="008F294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poslaneckému</w:t>
      </w:r>
      <w:r w:rsidRPr="00D4572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 návrhu zákona zaujali výbory Národnej rady Slovenskej republiky tieto stanoviská:</w:t>
      </w:r>
    </w:p>
    <w:p w:rsidR="00A32B69" w:rsidRPr="00D45722" w:rsidP="00A666DE">
      <w:pPr>
        <w:bidi w:val="0"/>
        <w:ind w:firstLine="720"/>
        <w:jc w:val="both"/>
        <w:rPr>
          <w:rFonts w:ascii="Times New Roman" w:eastAsia="Times New Roman" w:hAnsi="Times New Roman"/>
          <w:szCs w:val="20"/>
        </w:rPr>
      </w:pPr>
    </w:p>
    <w:p w:rsidR="00A32B69" w:rsidRPr="00EB36F8" w:rsidP="00E03669">
      <w:pPr>
        <w:pStyle w:val="ListParagraph"/>
        <w:numPr>
          <w:numId w:val="41"/>
        </w:numPr>
        <w:bidi w:val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E036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Odporúčanie pre Národnú radu Slovenskej republiky návrh </w:t>
      </w:r>
      <w:r w:rsidRPr="00EB36F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en-US" w:bidi="ar-SA"/>
        </w:rPr>
        <w:t>schváliť s pozmeňujúcimi a doplňujúcimi návrhmi</w:t>
      </w:r>
    </w:p>
    <w:p w:rsidR="00A32B69" w:rsidRPr="00A46C0C" w:rsidP="00A666DE">
      <w:pPr>
        <w:numPr>
          <w:ilvl w:val="0"/>
          <w:numId w:val="10"/>
        </w:numPr>
        <w:bidi w:val="0"/>
        <w:jc w:val="both"/>
        <w:rPr>
          <w:rFonts w:ascii="Times New Roman" w:eastAsia="Times New Roman" w:hAnsi="Times New Roman"/>
          <w:b/>
        </w:rPr>
      </w:pPr>
      <w:r w:rsidRPr="00E0366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</w:t>
      </w:r>
      <w:r w:rsidRPr="00E036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 </w:t>
      </w:r>
      <w:r w:rsidRPr="00E0366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pre financie a rozpočet</w:t>
      </w:r>
      <w:r w:rsidRPr="00E036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6C0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(uzn. č. </w:t>
      </w:r>
      <w:r w:rsidR="00364DE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384</w:t>
      </w:r>
      <w:r w:rsidRPr="00A46C0C" w:rsidR="00D63CF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zo dňa </w:t>
      </w:r>
      <w:r w:rsidR="0011402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28</w:t>
      </w:r>
      <w:r w:rsidRPr="00A46C0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A46C0C" w:rsidR="00240FF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ja</w:t>
      </w:r>
      <w:r w:rsidR="0011402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nuára</w:t>
      </w:r>
      <w:r w:rsidRPr="00A46C0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201</w:t>
      </w:r>
      <w:r w:rsidR="0011402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9</w:t>
      </w:r>
      <w:r w:rsidRPr="00A46C0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</w:p>
    <w:p w:rsidR="00A32B69" w:rsidRPr="00E03669" w:rsidP="00A666DE">
      <w:pPr>
        <w:bidi w:val="0"/>
        <w:ind w:left="1065"/>
        <w:jc w:val="both"/>
        <w:rPr>
          <w:rFonts w:ascii="Times New Roman" w:eastAsia="Times New Roman" w:hAnsi="Times New Roman"/>
        </w:rPr>
      </w:pPr>
    </w:p>
    <w:p w:rsidR="0011402E" w:rsidP="0011402E">
      <w:pPr>
        <w:numPr>
          <w:ilvl w:val="0"/>
          <w:numId w:val="10"/>
        </w:numPr>
        <w:bidi w:val="0"/>
        <w:jc w:val="both"/>
        <w:rPr>
          <w:rFonts w:ascii="Times New Roman" w:eastAsia="Times New Roman" w:hAnsi="Times New Roman"/>
          <w:b/>
        </w:rPr>
      </w:pPr>
      <w:r w:rsidRPr="00E03669" w:rsidR="00A32B6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</w:t>
      </w:r>
      <w:r w:rsidRPr="00E03669" w:rsidR="00A32B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 </w:t>
      </w:r>
      <w:r w:rsidRPr="00A46C0C" w:rsidR="00A32B6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(uzn. č. </w:t>
      </w:r>
      <w:r w:rsidR="000D4D0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517</w:t>
      </w:r>
      <w:r w:rsidRPr="00A46C0C" w:rsidR="00A32B6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zo dňa </w:t>
      </w:r>
      <w:r w:rsidR="000D4D0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22</w:t>
      </w:r>
      <w:r w:rsidRPr="00A46C0C" w:rsidR="00D63CF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.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j</w:t>
      </w:r>
      <w:r w:rsidRPr="00A46C0C" w:rsidR="00240FF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a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nuára</w:t>
      </w:r>
      <w:r w:rsidRPr="00A46C0C" w:rsidR="00A32B6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201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9</w:t>
      </w:r>
      <w:r w:rsidRPr="00A46C0C" w:rsidR="00A32B6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</w:p>
    <w:p w:rsidR="0011402E" w:rsidP="0011402E">
      <w:pPr>
        <w:bidi w:val="0"/>
        <w:jc w:val="both"/>
        <w:rPr>
          <w:rFonts w:ascii="Times New Roman" w:eastAsia="Times New Roman" w:hAnsi="Times New Roman"/>
          <w:b/>
        </w:rPr>
      </w:pPr>
    </w:p>
    <w:p w:rsidR="0011402E" w:rsidP="0011402E">
      <w:pPr>
        <w:numPr>
          <w:ilvl w:val="0"/>
          <w:numId w:val="10"/>
        </w:numPr>
        <w:bidi w:val="0"/>
        <w:jc w:val="both"/>
        <w:rPr>
          <w:rFonts w:ascii="Times New Roman" w:eastAsia="Times New Roman" w:hAnsi="Times New Roman"/>
          <w:b/>
        </w:rPr>
      </w:pPr>
      <w:r w:rsidRPr="0011402E" w:rsidR="001F48A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</w:t>
      </w:r>
      <w:r w:rsidRPr="0011402E" w:rsidR="001F48A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 </w:t>
      </w:r>
      <w:r w:rsidRPr="0011402E" w:rsidR="001F48A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pre hospodárske záležitosti</w:t>
      </w:r>
      <w:r w:rsidRPr="0011402E" w:rsidR="001F48A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1402E" w:rsidR="005E6B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6C0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(uzn. č. </w:t>
      </w:r>
      <w:r w:rsidR="00EB36F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328</w:t>
      </w:r>
      <w:r w:rsidRPr="00A46C0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zo dňa </w:t>
      </w:r>
      <w:r w:rsidR="00124A4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24</w:t>
      </w:r>
      <w:r w:rsidRPr="00A46C0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.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j</w:t>
      </w:r>
      <w:r w:rsidRPr="00A46C0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a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nuára</w:t>
      </w:r>
      <w:r w:rsidRPr="00A46C0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201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9</w:t>
      </w:r>
      <w:r w:rsidRPr="00A46C0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</w:p>
    <w:p w:rsidR="0011402E" w:rsidP="0011402E">
      <w:pPr>
        <w:bidi w:val="0"/>
        <w:jc w:val="both"/>
        <w:rPr>
          <w:rFonts w:ascii="Times New Roman" w:eastAsia="Times New Roman" w:hAnsi="Times New Roman"/>
          <w:b/>
        </w:rPr>
      </w:pPr>
    </w:p>
    <w:p w:rsidR="0011402E" w:rsidP="0011402E">
      <w:pPr>
        <w:numPr>
          <w:ilvl w:val="0"/>
          <w:numId w:val="10"/>
        </w:numPr>
        <w:bidi w:val="0"/>
        <w:jc w:val="both"/>
        <w:rPr>
          <w:rFonts w:ascii="Times New Roman" w:eastAsia="Times New Roman" w:hAnsi="Times New Roman"/>
          <w:b/>
        </w:rPr>
      </w:pPr>
      <w:r w:rsidRPr="0011402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 </w:t>
      </w:r>
      <w:r w:rsidRPr="0011402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46C0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(uzn. č. </w:t>
      </w:r>
      <w:r w:rsidR="00DF6DA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242</w:t>
      </w:r>
      <w:r w:rsidRPr="00A46C0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zo dňa </w:t>
      </w:r>
      <w:r w:rsidR="00124A4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23</w:t>
      </w:r>
      <w:r w:rsidRPr="00A46C0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.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j</w:t>
      </w:r>
      <w:r w:rsidRPr="00A46C0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a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nuára</w:t>
      </w:r>
      <w:r w:rsidRPr="00A46C0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201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9</w:t>
      </w:r>
      <w:r w:rsidRPr="00A46C0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</w:p>
    <w:p w:rsidR="00E03669" w:rsidRPr="0011402E" w:rsidP="0011402E">
      <w:pPr>
        <w:bidi w:val="0"/>
        <w:ind w:left="1065"/>
        <w:jc w:val="both"/>
        <w:rPr>
          <w:rFonts w:ascii="Times New Roman" w:eastAsia="Times New Roman" w:hAnsi="Times New Roman"/>
          <w:b/>
        </w:rPr>
      </w:pPr>
    </w:p>
    <w:p w:rsidR="00A46C0C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</w:p>
    <w:p w:rsidR="00AA7E5B" w:rsidRPr="00D4572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  <w:r w:rsidRPr="00D4572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IV.</w:t>
      </w:r>
    </w:p>
    <w:p w:rsidR="0084777F" w:rsidRPr="00D4572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</w:p>
    <w:p w:rsidR="00305DD0" w:rsidRPr="00D45722" w:rsidP="00A666D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b/>
          <w:bCs/>
        </w:rPr>
      </w:pPr>
      <w:r w:rsidRPr="00D45722" w:rsidR="00AA7E5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 w:rsidRPr="00D4572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D45722" w:rsidR="00412B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D4572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uznesen</w:t>
      </w:r>
      <w:r w:rsidRPr="00D45722" w:rsidR="00FB571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í výborov </w:t>
      </w:r>
      <w:r w:rsidRPr="00D4572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Národnej rady Slovenskej republiky </w:t>
      </w:r>
      <w:r w:rsidRPr="00D45722" w:rsidR="009D6DE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uveden</w:t>
      </w:r>
      <w:r w:rsidRPr="00D45722" w:rsidR="00FB571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ých</w:t>
      </w:r>
      <w:r w:rsidRPr="00D45722" w:rsidR="009D6DE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</w:t>
      </w:r>
      <w:r w:rsidRPr="00D45722" w:rsidR="005778A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 III. </w:t>
      </w:r>
      <w:r w:rsidRPr="00D4572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bod</w:t>
      </w:r>
      <w:r w:rsidRPr="00D45722" w:rsidR="009D6DE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D4572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tejto </w:t>
      </w:r>
      <w:r w:rsidRPr="00D45722" w:rsidR="009554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spoločnej </w:t>
      </w:r>
      <w:r w:rsidRPr="00D4572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správy vyplývajú </w:t>
      </w:r>
      <w:r w:rsidRPr="00D45722" w:rsidR="00AA7E5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tieto </w:t>
      </w:r>
      <w:r w:rsidRPr="00D45722" w:rsidR="00653FB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</w:t>
      </w:r>
      <w:r w:rsidRPr="00D4572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ozmeňujúce a doplňujúce návrhy:</w:t>
      </w:r>
    </w:p>
    <w:p w:rsidR="000679AD" w:rsidP="00A666DE">
      <w:pPr>
        <w:bidi w:val="0"/>
        <w:jc w:val="both"/>
        <w:rPr>
          <w:rFonts w:ascii="Times New Roman" w:eastAsia="Times New Roman" w:hAnsi="Times New Roman"/>
          <w:b/>
          <w:lang w:eastAsia="en-US"/>
        </w:rPr>
      </w:pPr>
    </w:p>
    <w:p w:rsidR="00EB36F8" w:rsidP="00A666DE">
      <w:pPr>
        <w:bidi w:val="0"/>
        <w:jc w:val="both"/>
        <w:rPr>
          <w:rFonts w:ascii="Times New Roman" w:eastAsia="Times New Roman" w:hAnsi="Times New Roman"/>
          <w:b/>
          <w:lang w:eastAsia="en-US"/>
        </w:rPr>
      </w:pPr>
    </w:p>
    <w:p w:rsidR="000D4D0D" w:rsidRPr="00C144B6" w:rsidP="00793C25">
      <w:pPr>
        <w:pStyle w:val="ListParagraph"/>
        <w:numPr>
          <w:numId w:val="47"/>
        </w:numPr>
        <w:tabs>
          <w:tab w:val="left" w:pos="851"/>
        </w:tabs>
        <w:bidi w:val="0"/>
        <w:spacing w:after="0" w:line="240" w:lineRule="auto"/>
        <w:ind w:left="709" w:hanging="142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144B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K čl. I  11. bodu (§ 20 ods. 4)</w:t>
      </w:r>
    </w:p>
    <w:p w:rsidR="000D4D0D" w:rsidP="00C144B6">
      <w:pPr>
        <w:tabs>
          <w:tab w:val="left" w:pos="851"/>
        </w:tabs>
        <w:bidi w:val="0"/>
        <w:ind w:left="851" w:hanging="143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793C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čl. I 11. bode úvodná veta znie: „V § 20 sa za odsek 3 vkladá nový odsek 4, ktorý </w:t>
      </w:r>
      <w:r w:rsidR="00793C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znie:“ </w:t>
      </w:r>
      <w:r w:rsidR="00C144B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na konci sa pripája veta, ktorá znie: „Doterajšie odseky 4</w:t>
      </w:r>
      <w:r w:rsidR="00793C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až 7 sa označujú ako odseky 5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až 8“.</w:t>
      </w:r>
    </w:p>
    <w:p w:rsidR="00C144B6" w:rsidP="000D4D0D">
      <w:pPr>
        <w:bidi w:val="0"/>
        <w:ind w:left="3686"/>
        <w:jc w:val="both"/>
        <w:rPr>
          <w:rFonts w:ascii="Times New Roman" w:eastAsia="Times New Roman" w:hAnsi="Times New Roman"/>
        </w:rPr>
      </w:pPr>
    </w:p>
    <w:p w:rsidR="000D4D0D" w:rsidP="00C144B6">
      <w:pPr>
        <w:bidi w:val="0"/>
        <w:ind w:left="311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 legislatívno-technickú úpravu rešpektujúc platné znenie § 20, ktoré obsahuje 7 odsekov. Preto je potrebné navrhované doplnenie § 20 odsekom označiť ako nový  odsek 4.</w:t>
      </w:r>
    </w:p>
    <w:p w:rsidR="00EB36F8" w:rsidP="00C144B6">
      <w:pPr>
        <w:bidi w:val="0"/>
        <w:ind w:left="2978"/>
        <w:jc w:val="both"/>
        <w:rPr>
          <w:rFonts w:ascii="Times New Roman" w:eastAsia="Times New Roman" w:hAnsi="Times New Roman"/>
          <w:b/>
        </w:rPr>
      </w:pPr>
    </w:p>
    <w:p w:rsidR="00EB36F8" w:rsidRPr="00D45722" w:rsidP="00C144B6">
      <w:pPr>
        <w:bidi w:val="0"/>
        <w:ind w:left="2978" w:firstLine="141"/>
        <w:jc w:val="both"/>
        <w:rPr>
          <w:rFonts w:ascii="Times New Roman" w:eastAsia="Times New Roman" w:hAnsi="Times New Roman"/>
          <w:b/>
        </w:rPr>
      </w:pPr>
      <w:r w:rsidRPr="00D4572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financie a rozpočet</w:t>
      </w:r>
    </w:p>
    <w:p w:rsidR="000D4D0D" w:rsidP="00C144B6">
      <w:pPr>
        <w:bidi w:val="0"/>
        <w:ind w:left="2978" w:firstLine="141"/>
        <w:jc w:val="both"/>
        <w:rPr>
          <w:rFonts w:ascii="Times New Roman" w:eastAsia="Times New Roman" w:hAnsi="Times New Roman"/>
          <w:szCs w:val="20"/>
        </w:rPr>
      </w:pPr>
      <w:r w:rsidRPr="00D45722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sk-SK" w:bidi="ar-SA"/>
        </w:rPr>
        <w:t>Ústavnoprávny výbor</w:t>
      </w:r>
      <w:r w:rsidRPr="00D4572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 </w:t>
      </w:r>
      <w:r w:rsidRPr="00D45722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sk-SK" w:bidi="ar-SA"/>
        </w:rPr>
        <w:t>NR SR</w:t>
      </w:r>
      <w:r w:rsidRPr="00D4572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 </w:t>
      </w:r>
    </w:p>
    <w:p w:rsidR="00EB36F8" w:rsidP="00C144B6">
      <w:pPr>
        <w:bidi w:val="0"/>
        <w:ind w:left="2978" w:firstLine="141"/>
        <w:jc w:val="both"/>
        <w:rPr>
          <w:rFonts w:ascii="Times New Roman" w:eastAsia="Times New Roman" w:hAnsi="Times New Roman"/>
          <w:szCs w:val="20"/>
        </w:rPr>
      </w:pPr>
      <w:r w:rsidRPr="00D4572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Výbor NR SR pre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hospodárske záležitosti</w:t>
      </w:r>
    </w:p>
    <w:p w:rsidR="000D4D0D" w:rsidRPr="00D45722" w:rsidP="00C144B6">
      <w:pPr>
        <w:bidi w:val="0"/>
        <w:ind w:left="2978" w:firstLine="141"/>
        <w:jc w:val="both"/>
        <w:rPr>
          <w:rFonts w:ascii="Times New Roman" w:eastAsia="Times New Roman" w:hAnsi="Times New Roman"/>
          <w:b/>
        </w:rPr>
      </w:pPr>
      <w:r w:rsidRPr="00D4572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Výbor NR SR pre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pôdohospodárstvo a životné prostredie</w:t>
      </w:r>
    </w:p>
    <w:p w:rsidR="000D4D0D" w:rsidRPr="00D45722" w:rsidP="00C144B6">
      <w:pPr>
        <w:bidi w:val="0"/>
        <w:ind w:left="2978" w:firstLine="141"/>
        <w:jc w:val="left"/>
        <w:rPr>
          <w:rFonts w:ascii="Times New Roman" w:eastAsia="Times New Roman" w:hAnsi="Times New Roman"/>
          <w:b/>
        </w:rPr>
      </w:pPr>
      <w:r w:rsidRPr="00D4572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Gestorský výbor odporúča schváliť.</w:t>
      </w:r>
    </w:p>
    <w:p w:rsidR="000D4D0D" w:rsidP="000D4D0D">
      <w:pPr>
        <w:bidi w:val="0"/>
        <w:ind w:left="3686"/>
        <w:jc w:val="both"/>
        <w:rPr>
          <w:rFonts w:ascii="Times New Roman" w:eastAsia="Times New Roman" w:hAnsi="Times New Roman"/>
        </w:rPr>
      </w:pPr>
    </w:p>
    <w:p w:rsidR="000D4D0D" w:rsidRPr="00C144B6" w:rsidP="00793C25">
      <w:pPr>
        <w:pStyle w:val="ListParagraph"/>
        <w:numPr>
          <w:numId w:val="47"/>
        </w:numPr>
        <w:bidi w:val="0"/>
        <w:spacing w:after="0" w:line="240" w:lineRule="auto"/>
        <w:ind w:left="1003" w:hanging="357"/>
        <w:jc w:val="left"/>
        <w:rPr>
          <w:rFonts w:ascii="Times New Roman" w:eastAsia="Times New Roman" w:hAnsi="Times New Roman"/>
          <w:b/>
          <w:sz w:val="24"/>
          <w:szCs w:val="24"/>
        </w:rPr>
      </w:pPr>
      <w:r w:rsidRPr="00C144B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K čl. II</w:t>
      </w:r>
    </w:p>
    <w:p w:rsidR="000D4D0D" w:rsidP="000D4D0D">
      <w:pPr>
        <w:bidi w:val="0"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</w:t>
      </w:r>
      <w:r w:rsidR="00793C2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 xml:space="preserve">    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čl. II sa slová „1. marca“ nahrádzajú slovami  „1. apríla“.</w:t>
      </w:r>
    </w:p>
    <w:p w:rsidR="000D4D0D" w:rsidRPr="0013111F" w:rsidP="000D4D0D">
      <w:pPr>
        <w:bidi w:val="0"/>
        <w:ind w:left="709"/>
        <w:jc w:val="left"/>
        <w:rPr>
          <w:rFonts w:ascii="Times New Roman" w:eastAsia="Times New Roman" w:hAnsi="Times New Roman"/>
        </w:rPr>
      </w:pPr>
    </w:p>
    <w:p w:rsidR="000D4D0D" w:rsidRPr="0013111F" w:rsidP="00C144B6">
      <w:pPr>
        <w:bidi w:val="0"/>
        <w:ind w:left="311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13111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avrhovan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ú </w:t>
      </w:r>
      <w:r w:rsidRPr="0013111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účinnosť 1. marec 2019 je vzhľadom na trvanie legislatívneho procesu a z dôvodu potreby dodržiavania požiadaviek a lehôt stanovených Ústavou Slovenskej republiky (čl. 87 ods. 2 až 4 a čl. 102 ods. 1 písm. o) ) problematická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,</w:t>
      </w:r>
      <w:r w:rsidRPr="0013111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13111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preto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je potrebné </w:t>
      </w:r>
      <w:r w:rsidRPr="0013111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ju upraviť</w:t>
      </w:r>
      <w:r w:rsidRPr="0013111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tak, aby bolo možné zabezpečiť vyhlásenie zákona v Zbierke zákonov Slovenskej republiky ako aj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zabezpečiť</w:t>
      </w:r>
      <w:r w:rsidRPr="0013111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dostatočnú legisvakančnú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lehotu.</w:t>
      </w:r>
    </w:p>
    <w:p w:rsidR="00EB36F8" w:rsidP="00C144B6">
      <w:pPr>
        <w:bidi w:val="0"/>
        <w:ind w:left="3119"/>
        <w:jc w:val="both"/>
        <w:rPr>
          <w:rFonts w:ascii="Times New Roman" w:eastAsia="Times New Roman" w:hAnsi="Times New Roman"/>
          <w:b/>
        </w:rPr>
      </w:pPr>
    </w:p>
    <w:p w:rsidR="00EB36F8" w:rsidRPr="00D45722" w:rsidP="00C144B6">
      <w:pPr>
        <w:bidi w:val="0"/>
        <w:ind w:left="3119"/>
        <w:jc w:val="both"/>
        <w:rPr>
          <w:rFonts w:ascii="Times New Roman" w:eastAsia="Times New Roman" w:hAnsi="Times New Roman"/>
          <w:b/>
        </w:rPr>
      </w:pPr>
      <w:r w:rsidRPr="00D4572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financie a rozpočet</w:t>
      </w:r>
    </w:p>
    <w:p w:rsidR="000D4D0D" w:rsidP="00C144B6">
      <w:pPr>
        <w:bidi w:val="0"/>
        <w:ind w:left="3119"/>
        <w:jc w:val="both"/>
        <w:rPr>
          <w:rFonts w:ascii="Times New Roman" w:eastAsia="Times New Roman" w:hAnsi="Times New Roman"/>
          <w:szCs w:val="20"/>
        </w:rPr>
      </w:pPr>
      <w:r w:rsidRPr="00D45722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sk-SK" w:bidi="ar-SA"/>
        </w:rPr>
        <w:t>Ústavnoprávny výbor</w:t>
      </w:r>
      <w:r w:rsidRPr="00D4572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 </w:t>
      </w:r>
      <w:r w:rsidRPr="00D45722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sk-SK" w:bidi="ar-SA"/>
        </w:rPr>
        <w:t>NR SR</w:t>
      </w:r>
      <w:r w:rsidRPr="00D4572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 </w:t>
      </w:r>
    </w:p>
    <w:p w:rsidR="00EB36F8" w:rsidP="00C144B6">
      <w:pPr>
        <w:bidi w:val="0"/>
        <w:ind w:left="3119"/>
        <w:jc w:val="both"/>
        <w:rPr>
          <w:rFonts w:ascii="Times New Roman" w:eastAsia="Times New Roman" w:hAnsi="Times New Roman"/>
          <w:szCs w:val="20"/>
        </w:rPr>
      </w:pPr>
      <w:r w:rsidRPr="00D4572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Výbor NR SR pre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hospodárske záležitosti</w:t>
      </w:r>
    </w:p>
    <w:p w:rsidR="000D4D0D" w:rsidRPr="00D45722" w:rsidP="00C144B6">
      <w:pPr>
        <w:bidi w:val="0"/>
        <w:ind w:left="3119"/>
        <w:jc w:val="both"/>
        <w:rPr>
          <w:rFonts w:ascii="Times New Roman" w:eastAsia="Times New Roman" w:hAnsi="Times New Roman"/>
          <w:b/>
        </w:rPr>
      </w:pPr>
      <w:r w:rsidRPr="00D4572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Výbor NR SR pre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pôdohospodárstvo a životné prostredie</w:t>
      </w:r>
    </w:p>
    <w:p w:rsidR="000D4D0D" w:rsidRPr="00D45722" w:rsidP="00C144B6">
      <w:pPr>
        <w:bidi w:val="0"/>
        <w:ind w:left="3119"/>
        <w:jc w:val="left"/>
        <w:rPr>
          <w:rFonts w:ascii="Times New Roman" w:eastAsia="Times New Roman" w:hAnsi="Times New Roman"/>
          <w:b/>
        </w:rPr>
      </w:pPr>
      <w:r w:rsidRPr="00D4572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Gestorský výbor odporúča schváliť.</w:t>
      </w:r>
    </w:p>
    <w:p w:rsidR="000D4D0D" w:rsidP="00A666DE">
      <w:pPr>
        <w:bidi w:val="0"/>
        <w:jc w:val="both"/>
        <w:rPr>
          <w:rFonts w:ascii="Times New Roman" w:eastAsia="Times New Roman" w:hAnsi="Times New Roman"/>
          <w:b/>
          <w:lang w:eastAsia="en-US"/>
        </w:rPr>
      </w:pPr>
    </w:p>
    <w:p w:rsidR="005711FB" w:rsidRPr="00D45722" w:rsidP="005711FB">
      <w:pPr>
        <w:pStyle w:val="BodyText2"/>
        <w:bidi w:val="0"/>
        <w:ind w:firstLine="708"/>
        <w:jc w:val="both"/>
        <w:rPr>
          <w:rFonts w:ascii="Times New Roman" w:eastAsia="Times New Roman" w:hAnsi="Times New Roman"/>
        </w:rPr>
      </w:pPr>
      <w:r w:rsidRPr="00D4572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>Gestorský výbor odporúča o návrhoch výboru Národnej rady Slovenskej republiky, ktoré sú uvedené v spoločnej správe hlasovať takto :</w:t>
      </w:r>
    </w:p>
    <w:p w:rsidR="005711FB" w:rsidRPr="00D45722" w:rsidP="005711FB">
      <w:pPr>
        <w:pStyle w:val="BodyText2"/>
        <w:bidi w:val="0"/>
        <w:jc w:val="both"/>
        <w:rPr>
          <w:rFonts w:ascii="Times New Roman" w:eastAsia="Times New Roman" w:hAnsi="Times New Roman"/>
        </w:rPr>
      </w:pPr>
    </w:p>
    <w:p w:rsidR="00B755F7" w:rsidRPr="00793C25" w:rsidP="00B755F7">
      <w:pPr>
        <w:pStyle w:val="BodyText2"/>
        <w:bidi w:val="0"/>
        <w:ind w:firstLine="708"/>
        <w:jc w:val="both"/>
        <w:rPr>
          <w:rFonts w:ascii="Times New Roman" w:eastAsia="Times New Roman" w:hAnsi="Times New Roman"/>
          <w:b/>
        </w:rPr>
      </w:pPr>
      <w:r w:rsidRPr="00793C25" w:rsidR="00893339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O bodoch spoločnej správy č. </w:t>
      </w:r>
      <w:r w:rsidRPr="00793C25" w:rsidR="0011402E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</w:t>
      </w:r>
      <w:r w:rsidRPr="00C144B6" w:rsidR="00793C25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cs-CZ" w:bidi="ar-SA"/>
        </w:rPr>
        <w:t>1</w:t>
      </w:r>
      <w:r w:rsidRPr="00C144B6" w:rsidR="00C144B6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cs-CZ" w:bidi="ar-SA"/>
        </w:rPr>
        <w:t xml:space="preserve"> a</w:t>
      </w:r>
      <w:r w:rsidRPr="00C144B6" w:rsidR="00793C25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cs-CZ" w:bidi="ar-SA"/>
        </w:rPr>
        <w:t xml:space="preserve"> </w:t>
      </w:r>
      <w:r w:rsidR="00D45800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cs-CZ" w:bidi="ar-SA"/>
        </w:rPr>
        <w:t>2</w:t>
      </w:r>
      <w:r w:rsidR="00793C2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</w:t>
      </w:r>
      <w:r w:rsidR="00C144B6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</w:t>
      </w:r>
      <w:r w:rsidRPr="00793C25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hlasovať spoločne s návrhom gestorského výboru </w:t>
      </w:r>
      <w:r w:rsidRPr="00793C25">
        <w:rPr>
          <w:rFonts w:ascii="Times New Roman" w:eastAsia="Times New Roman" w:hAnsi="Times New Roman" w:cs="Times New Roman" w:hint="cs"/>
          <w:b/>
          <w:sz w:val="24"/>
          <w:szCs w:val="20"/>
          <w:rtl w:val="0"/>
          <w:cs w:val="0"/>
          <w:lang w:val="sk-SK" w:eastAsia="cs-CZ" w:bidi="ar-SA"/>
        </w:rPr>
        <w:t>schváliť.</w:t>
      </w:r>
    </w:p>
    <w:p w:rsidR="009B5C64" w:rsidP="009B5C64">
      <w:pPr>
        <w:bidi w:val="0"/>
        <w:ind w:firstLine="708"/>
        <w:jc w:val="both"/>
        <w:rPr>
          <w:rFonts w:ascii="Times New Roman" w:eastAsia="Times New Roman" w:hAnsi="Times New Roman"/>
          <w:b/>
        </w:rPr>
      </w:pPr>
    </w:p>
    <w:p w:rsidR="00AA7E5B" w:rsidRPr="00D4572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Cs/>
          <w:szCs w:val="24"/>
        </w:rPr>
      </w:pPr>
      <w:r w:rsidRPr="00D4572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0346FE" w:rsidRPr="00D4572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eastAsia="Times New Roman" w:hAnsi="Times New Roman"/>
          <w:bCs/>
          <w:szCs w:val="24"/>
        </w:rPr>
      </w:pPr>
    </w:p>
    <w:p w:rsidR="00FD4855" w:rsidRPr="00D45722" w:rsidP="00240FFC">
      <w:pPr>
        <w:tabs>
          <w:tab w:val="left" w:pos="426"/>
        </w:tabs>
        <w:bidi w:val="0"/>
        <w:contextualSpacing/>
        <w:jc w:val="both"/>
        <w:rPr>
          <w:rFonts w:ascii="Times New Roman" w:eastAsia="Times New Roman" w:hAnsi="Times New Roman"/>
        </w:rPr>
      </w:pPr>
      <w:r w:rsidRPr="00D4572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D45722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Gestorský výbor</w:t>
      </w:r>
      <w:r w:rsidRPr="00D4572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na základe stanovísk výborov </w:t>
      </w:r>
      <w:r w:rsidRPr="00D45722" w:rsidR="00FC7E6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</w:t>
      </w:r>
      <w:r w:rsidRPr="00D45722" w:rsidR="00D63CF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1402E" w:rsidR="0011402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="0011402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</w:t>
      </w:r>
      <w:r w:rsidRPr="0011402E" w:rsidR="0011402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poslancov Národnej rady Slovenskej republiky Petra Antala, Irén Sárközy a Andreja Hrnčiara na vydanie zákona, ktorým sa mení a dopĺňa zákon Národnej rady Slovenskej republiky č. 18/1996 Z. z. o cenách v znení neskorších predpisov (tlač 1237)</w:t>
      </w:r>
      <w:r w:rsidR="0011402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45722" w:rsidR="00982E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odporúča Národnej rade Slovenskej republiky predmetný </w:t>
      </w:r>
      <w:r w:rsidR="008F29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poslanecký</w:t>
      </w:r>
      <w:r w:rsidRPr="00D45722" w:rsidR="002F16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45722" w:rsidR="00982EA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 zákona </w:t>
      </w:r>
      <w:r w:rsidRPr="00C144B6" w:rsidR="00AA7E5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schváliť</w:t>
      </w:r>
      <w:r w:rsidRPr="00C144B6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144B6" w:rsidR="00AA7E5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 znení pozmeňujúc</w:t>
      </w:r>
      <w:r w:rsidRPr="00C144B6" w:rsidR="00E3307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ich a </w:t>
      </w:r>
      <w:r w:rsidRPr="00C144B6" w:rsidR="00AA7E5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doplňujúcich návrhov</w:t>
      </w:r>
      <w:r w:rsidRPr="00D45722" w:rsidR="0056159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uvedených v tejto spoločnej správe</w:t>
      </w:r>
      <w:r w:rsidRPr="00D45722" w:rsidR="00DE5C5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</w:p>
    <w:p w:rsidR="003E44A6" w:rsidP="004E4DCD">
      <w:pPr>
        <w:bidi w:val="0"/>
        <w:spacing w:line="360" w:lineRule="auto"/>
        <w:jc w:val="both"/>
        <w:rPr>
          <w:rFonts w:ascii="Times New Roman" w:eastAsia="Times New Roman" w:hAnsi="Times New Roman"/>
          <w:b/>
          <w:bCs/>
        </w:rPr>
      </w:pPr>
    </w:p>
    <w:p w:rsidR="004E4DCD" w:rsidRPr="00240FFC" w:rsidP="00240FFC">
      <w:pPr>
        <w:tabs>
          <w:tab w:val="left" w:pos="426"/>
        </w:tabs>
        <w:bidi w:val="0"/>
        <w:contextualSpacing/>
        <w:jc w:val="both"/>
        <w:rPr>
          <w:rFonts w:ascii="Times New Roman" w:eastAsia="Times New Roman" w:hAnsi="Times New Roman"/>
          <w:b/>
          <w:color w:val="FF0000"/>
        </w:rPr>
      </w:pPr>
      <w:r w:rsidR="00240FF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</w:r>
      <w:r w:rsidRPr="00D45722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Spoločná správa</w:t>
      </w:r>
      <w:r w:rsidRPr="00D4572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výborov Národnej rady Slovenskej republiky o</w:t>
      </w:r>
      <w:r w:rsidRPr="00D45722" w:rsidR="001C48C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D4572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prerokovaní</w:t>
      </w:r>
      <w:r w:rsidRPr="00D45722" w:rsidR="001C48C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1402E" w:rsidR="0011402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="008F29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</w:t>
      </w:r>
      <w:r w:rsidRPr="0011402E" w:rsidR="0011402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poslancov Národnej rady Slovenskej republiky Petra Antala, Irén Sárközy a Andreja Hrnčiara na vydanie zákona, ktorým sa mení a dopĺňa zákon Národnej rady Slovenskej republiky č. 18/1996 Z. z. o cenách v znení neskorších predpisov (tlač 1237</w:t>
      </w:r>
      <w:r w:rsidR="0011402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  <w:r w:rsidRPr="0011402E" w:rsidR="0011402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</w:t>
      </w:r>
      <w:r w:rsidR="0011402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45722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bola schválená uznesením</w:t>
      </w:r>
      <w:r w:rsidRPr="00D45722" w:rsidR="00252DD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gestorského výboru</w:t>
      </w:r>
      <w:r w:rsidRPr="00D45722" w:rsidR="00AA7E5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E4122" w:rsidR="00436E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č.</w:t>
      </w:r>
      <w:r w:rsidRPr="003E4122" w:rsidR="00095A3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C8058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384</w:t>
      </w:r>
      <w:r w:rsidRPr="003E4122" w:rsidR="0011217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E4122" w:rsidR="00AA7E5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</w:t>
      </w:r>
      <w:r w:rsidRPr="003E4122" w:rsidR="00BE7DA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 </w:t>
      </w:r>
      <w:r w:rsidR="003E412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11402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28</w:t>
      </w:r>
      <w:r w:rsidRPr="003E4122" w:rsidR="00FC4AE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3E4122" w:rsidR="004903E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E4122" w:rsidR="00240FF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ja</w:t>
      </w:r>
      <w:r w:rsidR="0011402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nuára</w:t>
      </w:r>
      <w:r w:rsidRPr="003E4122" w:rsidR="004903E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E4122" w:rsidR="00AA7E5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201</w:t>
      </w:r>
      <w:r w:rsidR="0011402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9</w:t>
      </w:r>
      <w:r w:rsidRPr="00D45722" w:rsidR="00436E4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D45722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3E44A6" w:rsidP="0043479C">
      <w:pPr>
        <w:bidi w:val="0"/>
        <w:spacing w:line="360" w:lineRule="auto"/>
        <w:ind w:firstLine="708"/>
        <w:jc w:val="both"/>
        <w:rPr>
          <w:rFonts w:ascii="Times New Roman" w:eastAsia="Times New Roman" w:hAnsi="Times New Roman"/>
        </w:rPr>
      </w:pPr>
    </w:p>
    <w:p w:rsidR="00252DDA" w:rsidRPr="00D45722" w:rsidP="00793C25">
      <w:pPr>
        <w:bidi w:val="0"/>
        <w:ind w:firstLine="426"/>
        <w:jc w:val="both"/>
        <w:rPr>
          <w:rFonts w:ascii="Times New Roman" w:eastAsia="Times New Roman" w:hAnsi="Times New Roman"/>
        </w:rPr>
      </w:pPr>
      <w:r w:rsidRPr="00D45722" w:rsidR="00AA7E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Týmto uznesením výbor zároveň poveril </w:t>
      </w:r>
      <w:r w:rsidRPr="00D45722" w:rsidR="004B78B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spoločn</w:t>
      </w:r>
      <w:r w:rsidRPr="00D45722" w:rsidR="0014586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ého</w:t>
      </w:r>
      <w:r w:rsidRPr="00D45722" w:rsidR="00894BC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spravodaj</w:t>
      </w:r>
      <w:r w:rsidRPr="00D45722" w:rsidR="0014586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c</w:t>
      </w:r>
      <w:r w:rsidRPr="00D45722" w:rsidR="00894BC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u</w:t>
      </w:r>
      <w:r w:rsidRPr="00D45722" w:rsidR="009B5C6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11402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Eduarda Adamčíka</w:t>
      </w:r>
      <w:r w:rsidRPr="00D45722" w:rsidR="0040058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,</w:t>
      </w:r>
      <w:r w:rsidRPr="00D45722" w:rsidR="000A0E9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45722" w:rsidR="005711F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aby na schôdzi Národnej rady Slovenskej republiky pri rokovaní o predmetnom </w:t>
      </w:r>
      <w:r w:rsidR="00124A4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poslaneckom</w:t>
      </w:r>
      <w:r w:rsidRPr="00D45722" w:rsidR="005711F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návrhu zákona predkladal návrhy v zmysle príslušných ustanovení zákona č. 350/1996 Z. z. o rokovacom poriadku Národnej rady Slovenskej republiky v znení neskorších predpisov.</w:t>
      </w:r>
      <w:r w:rsidRPr="00D45722" w:rsidR="00AA7E5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</w:r>
    </w:p>
    <w:p w:rsidR="00D45800" w:rsidP="00472536">
      <w:pPr>
        <w:bidi w:val="0"/>
        <w:jc w:val="center"/>
        <w:rPr>
          <w:rFonts w:ascii="Times New Roman" w:eastAsia="Times New Roman" w:hAnsi="Times New Roman"/>
          <w:szCs w:val="20"/>
        </w:rPr>
      </w:pPr>
    </w:p>
    <w:p w:rsidR="00252DDA" w:rsidRPr="00D45722" w:rsidP="00472536">
      <w:pPr>
        <w:bidi w:val="0"/>
        <w:jc w:val="center"/>
        <w:rPr>
          <w:rFonts w:ascii="Times New Roman" w:eastAsia="Times New Roman" w:hAnsi="Times New Roman"/>
          <w:szCs w:val="20"/>
        </w:rPr>
      </w:pPr>
      <w:r w:rsidRPr="00D4572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Bratislava </w:t>
      </w:r>
      <w:r w:rsidR="0011402E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28</w:t>
      </w:r>
      <w:r w:rsidRPr="00D4572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. </w:t>
      </w:r>
      <w:r w:rsidR="00240FFC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ja</w:t>
      </w:r>
      <w:r w:rsidR="0011402E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nuára</w:t>
      </w:r>
      <w:r w:rsidRPr="00D45722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 xml:space="preserve"> 201</w:t>
      </w:r>
      <w:r w:rsidR="0011402E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sk-SK" w:bidi="ar-SA"/>
        </w:rPr>
        <w:t>9</w:t>
      </w:r>
    </w:p>
    <w:p w:rsidR="005711FB" w:rsidRPr="00D45722" w:rsidP="00472536">
      <w:pPr>
        <w:bidi w:val="0"/>
        <w:jc w:val="center"/>
        <w:rPr>
          <w:rFonts w:ascii="Times New Roman" w:eastAsia="Times New Roman" w:hAnsi="Times New Roman"/>
          <w:b/>
          <w:bCs/>
          <w:szCs w:val="20"/>
        </w:rPr>
      </w:pPr>
    </w:p>
    <w:p w:rsidR="00CB4AFE" w:rsidP="00472536">
      <w:pPr>
        <w:bidi w:val="0"/>
        <w:jc w:val="center"/>
        <w:rPr>
          <w:rFonts w:ascii="Times New Roman" w:eastAsia="Times New Roman" w:hAnsi="Times New Roman"/>
          <w:b/>
          <w:bCs/>
          <w:szCs w:val="20"/>
        </w:rPr>
      </w:pPr>
    </w:p>
    <w:p w:rsidR="00D45800" w:rsidP="00472536">
      <w:pPr>
        <w:bidi w:val="0"/>
        <w:jc w:val="center"/>
        <w:rPr>
          <w:rFonts w:ascii="Times New Roman" w:eastAsia="Times New Roman" w:hAnsi="Times New Roman"/>
          <w:b/>
          <w:bCs/>
          <w:szCs w:val="20"/>
        </w:rPr>
      </w:pPr>
    </w:p>
    <w:p w:rsidR="00793C25" w:rsidRPr="00D45722" w:rsidP="00472536">
      <w:pPr>
        <w:bidi w:val="0"/>
        <w:jc w:val="center"/>
        <w:rPr>
          <w:rFonts w:ascii="Times New Roman" w:eastAsia="Times New Roman" w:hAnsi="Times New Roman"/>
          <w:b/>
          <w:bCs/>
          <w:szCs w:val="20"/>
        </w:rPr>
      </w:pPr>
    </w:p>
    <w:p w:rsidR="00252DDA" w:rsidRPr="00D45722" w:rsidP="00472536">
      <w:pPr>
        <w:bidi w:val="0"/>
        <w:jc w:val="center"/>
        <w:rPr>
          <w:rFonts w:ascii="Times New Roman" w:eastAsia="Times New Roman" w:hAnsi="Times New Roman"/>
          <w:b/>
          <w:bCs/>
          <w:szCs w:val="20"/>
        </w:rPr>
      </w:pPr>
      <w:r w:rsidRPr="00D45722" w:rsidR="0068283B">
        <w:rPr>
          <w:rFonts w:ascii="Times New Roman" w:eastAsia="Times New Roman" w:hAnsi="Times New Roman" w:cs="Times New Roman" w:hint="cs"/>
          <w:b/>
          <w:bCs/>
          <w:sz w:val="24"/>
          <w:szCs w:val="20"/>
          <w:rtl w:val="0"/>
          <w:cs w:val="0"/>
          <w:lang w:val="sk-SK" w:eastAsia="sk-SK" w:bidi="ar-SA"/>
        </w:rPr>
        <w:t>Ladislav Kamenický</w:t>
      </w:r>
      <w:r w:rsidRPr="00D45722" w:rsidR="001D588D">
        <w:rPr>
          <w:rFonts w:ascii="Times New Roman" w:eastAsia="Times New Roman" w:hAnsi="Times New Roman" w:cs="Times New Roman" w:hint="cs"/>
          <w:b/>
          <w:bCs/>
          <w:sz w:val="24"/>
          <w:szCs w:val="20"/>
          <w:rtl w:val="0"/>
          <w:cs w:val="0"/>
          <w:lang w:val="sk-SK" w:eastAsia="sk-SK" w:bidi="ar-SA"/>
        </w:rPr>
        <w:t xml:space="preserve">, v. r. </w:t>
      </w:r>
    </w:p>
    <w:p w:rsidR="00252DDA" w:rsidRPr="00D45722" w:rsidP="00472536">
      <w:pPr>
        <w:bidi w:val="0"/>
        <w:jc w:val="center"/>
        <w:rPr>
          <w:rFonts w:ascii="Times New Roman" w:eastAsia="Times New Roman" w:hAnsi="Times New Roman"/>
          <w:b/>
          <w:bCs/>
          <w:szCs w:val="20"/>
        </w:rPr>
      </w:pPr>
      <w:r w:rsidRPr="00D45722">
        <w:rPr>
          <w:rFonts w:ascii="Times New Roman" w:eastAsia="Times New Roman" w:hAnsi="Times New Roman" w:cs="Times New Roman" w:hint="cs"/>
          <w:b/>
          <w:bCs/>
          <w:sz w:val="24"/>
          <w:szCs w:val="20"/>
          <w:rtl w:val="0"/>
          <w:cs w:val="0"/>
          <w:lang w:val="sk-SK" w:eastAsia="sk-SK" w:bidi="ar-SA"/>
        </w:rPr>
        <w:t xml:space="preserve">predseda </w:t>
      </w:r>
    </w:p>
    <w:p w:rsidR="00D02F29" w:rsidRPr="00D45722" w:rsidP="00261226">
      <w:pPr>
        <w:bidi w:val="0"/>
        <w:ind w:left="1416" w:firstLine="708"/>
        <w:jc w:val="left"/>
        <w:rPr>
          <w:rFonts w:ascii="Times New Roman" w:eastAsia="Times New Roman" w:hAnsi="Times New Roman"/>
        </w:rPr>
      </w:pPr>
      <w:r w:rsidRPr="00D45722" w:rsidR="00252DD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Výboru NR SR pre financie a rozpočet </w:t>
      </w:r>
    </w:p>
    <w:sectPr w:rsidSect="003E44A6">
      <w:footerReference w:type="even" r:id="rId4"/>
      <w:footerReference w:type="default" r:id="rId5"/>
      <w:pgSz w:w="11906" w:h="16838"/>
      <w:pgMar w:top="851" w:right="1417" w:bottom="1135" w:left="1417" w:header="708" w:footer="133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Tahoma">
    <w:altName w:val="Tahoma"/>
    <w:panose1 w:val="020B0604030504040204"/>
    <w:charset w:val="EE"/>
    <w:family w:val="swiss"/>
    <w:pitch w:val="variable"/>
  </w:font>
  <w:font w:name="EUAlbertina">
    <w:altName w:val="Times New Roman"/>
    <w:panose1 w:val="00000000000000000000"/>
    <w:charset w:val="80"/>
    <w:family w:val="auto"/>
    <w:pitch w:val="default"/>
  </w:font>
  <w:font w:name="AT*Toronto">
    <w:altName w:val="Times New Roman"/>
    <w:panose1 w:val="00000000000000000000"/>
    <w:charset w:val="00"/>
    <w:family w:val="auto"/>
    <w:pitch w:val="variable"/>
  </w:font>
  <w:font w:name="@EUAlbertina">
    <w:panose1 w:val="00000000000000000000"/>
    <w:charset w:val="80"/>
    <w:family w:val="auto"/>
    <w:pitch w:val="default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5C9" w:rsidP="00F67BB8">
    <w:pPr>
      <w:pStyle w:val="Footer"/>
      <w:framePr w:wrap="around" w:vAnchor="text" w:hAnchor="margin" w:xAlign="center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9715C9">
    <w:pPr>
      <w:pStyle w:val="Footer"/>
      <w:bidi w:val="0"/>
      <w:jc w:val="left"/>
      <w:rPr>
        <w:rFonts w:ascii="Times New Roman" w:eastAsia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5C9">
    <w:pPr>
      <w:pStyle w:val="Footer"/>
      <w:bidi w:val="0"/>
      <w:jc w:val="right"/>
      <w:rPr>
        <w:rFonts w:ascii="Times New Roman" w:eastAsia="Times New Roman" w:hAnsi="Times New Roman"/>
      </w:rPr>
    </w:pPr>
    <w:r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>PAGE   \* MERGEFORMAT</w:instrText>
    </w:r>
    <w:r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 w:rsidR="008F2942">
      <w:rPr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sk-SK" w:bidi="ar-SA"/>
      </w:rPr>
      <w:t>3</w:t>
    </w:r>
    <w:r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9715C9">
    <w:pPr>
      <w:pStyle w:val="Footer"/>
      <w:bidi w:val="0"/>
      <w:jc w:val="left"/>
      <w:rPr>
        <w:rFonts w:ascii="Times New Roman" w:eastAsia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3D18"/>
    <w:multiLevelType w:val="hybridMultilevel"/>
    <w:tmpl w:val="4F1445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6866275"/>
    <w:multiLevelType w:val="hybridMultilevel"/>
    <w:tmpl w:val="400EE9E0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2">
    <w:nsid w:val="07590022"/>
    <w:multiLevelType w:val="hybridMultilevel"/>
    <w:tmpl w:val="0EA6427E"/>
    <w:lvl w:ilvl="0">
      <w:start w:val="20"/>
      <w:numFmt w:val="decimal"/>
      <w:lvlText w:val="%1."/>
      <w:lvlJc w:val="left"/>
      <w:pPr>
        <w:ind w:left="1004" w:hanging="360"/>
      </w:pPr>
      <w:rPr>
        <w:rFonts w:cs="Times New Roman" w:hint="cs"/>
        <w:b w:val="0"/>
        <w:spacing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085B3EA1"/>
    <w:multiLevelType w:val="hybridMultilevel"/>
    <w:tmpl w:val="9A74D8A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 w:hint="cs"/>
        <w:rtl w:val="0"/>
        <w:cs w:val="0"/>
      </w:rPr>
    </w:lvl>
  </w:abstractNum>
  <w:abstractNum w:abstractNumId="4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5">
    <w:nsid w:val="0CDB66B1"/>
    <w:multiLevelType w:val="hybridMultilevel"/>
    <w:tmpl w:val="4A260A10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cs"/>
        <w:b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0E796F2A"/>
    <w:multiLevelType w:val="hybridMultilevel"/>
    <w:tmpl w:val="896441B8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 w:hint="cs"/>
        <w:rtl w:val="0"/>
        <w:cs w:val="0"/>
      </w:rPr>
    </w:lvl>
  </w:abstractNum>
  <w:abstractNum w:abstractNumId="7">
    <w:nsid w:val="1519205E"/>
    <w:multiLevelType w:val="hybridMultilevel"/>
    <w:tmpl w:val="65642ECC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cs"/>
        <w:rtl w:val="0"/>
        <w:cs w:val="0"/>
      </w:rPr>
    </w:lvl>
    <w:lvl w:ilvl="1">
      <w:start w:val="11"/>
      <w:numFmt w:val="decimal"/>
      <w:lvlText w:val="(%2)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)"/>
      <w:lvlJc w:val="left"/>
      <w:pPr>
        <w:ind w:left="2766" w:hanging="72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8">
    <w:nsid w:val="15CD1065"/>
    <w:multiLevelType w:val="hybridMultilevel"/>
    <w:tmpl w:val="E7A8CC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1CA65323"/>
    <w:multiLevelType w:val="hybridMultilevel"/>
    <w:tmpl w:val="C166F9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24DD6F74"/>
    <w:multiLevelType w:val="hybridMultilevel"/>
    <w:tmpl w:val="940637D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  <w:color w:val="auto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2BAE79DD"/>
    <w:multiLevelType w:val="hybridMultilevel"/>
    <w:tmpl w:val="AB1A9EF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12">
    <w:nsid w:val="352D4BA0"/>
    <w:multiLevelType w:val="hybridMultilevel"/>
    <w:tmpl w:val="E794DAAC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3BC83253"/>
    <w:multiLevelType w:val="hybridMultilevel"/>
    <w:tmpl w:val="480EA40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 w:hint="cs"/>
        <w:rtl w:val="0"/>
        <w:cs w:val="0"/>
      </w:rPr>
    </w:lvl>
  </w:abstractNum>
  <w:abstractNum w:abstractNumId="14">
    <w:nsid w:val="3FEE5AC2"/>
    <w:multiLevelType w:val="hybridMultilevel"/>
    <w:tmpl w:val="BE041306"/>
    <w:lvl w:ilvl="0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cs"/>
        <w:b/>
        <w:color w:val="00000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94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66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38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10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82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54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26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982" w:hanging="180"/>
      </w:pPr>
      <w:rPr>
        <w:rFonts w:cs="Times New Roman" w:hint="cs"/>
        <w:rtl w:val="0"/>
        <w:cs w:val="0"/>
      </w:rPr>
    </w:lvl>
  </w:abstractNum>
  <w:abstractNum w:abstractNumId="15">
    <w:nsid w:val="417D29FC"/>
    <w:multiLevelType w:val="hybridMultilevel"/>
    <w:tmpl w:val="1B3AD0DE"/>
    <w:lvl w:ilvl="0">
      <w:start w:val="21"/>
      <w:numFmt w:val="lowerLetter"/>
      <w:lvlText w:val="%1)"/>
      <w:lvlJc w:val="left"/>
      <w:pPr>
        <w:ind w:left="644" w:hanging="360"/>
      </w:pPr>
      <w:rPr>
        <w:rFonts w:cs="Times New Roman" w:hint="cs"/>
        <w:b w:val="0"/>
        <w:spacing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467C4334"/>
    <w:multiLevelType w:val="hybridMultilevel"/>
    <w:tmpl w:val="EC785B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4D642D70"/>
    <w:multiLevelType w:val="hybridMultilevel"/>
    <w:tmpl w:val="B03C6C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53EE0E51"/>
    <w:multiLevelType w:val="hybridMultilevel"/>
    <w:tmpl w:val="D6CAC078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 w:hint="cs"/>
        <w:rtl w:val="0"/>
        <w:cs w:val="0"/>
      </w:rPr>
    </w:lvl>
  </w:abstractNum>
  <w:abstractNum w:abstractNumId="19">
    <w:nsid w:val="58B26010"/>
    <w:multiLevelType w:val="hybridMultilevel"/>
    <w:tmpl w:val="45C8624E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0">
    <w:nsid w:val="5A8867B6"/>
    <w:multiLevelType w:val="hybridMultilevel"/>
    <w:tmpl w:val="9438C71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21">
    <w:nsid w:val="5CF456E8"/>
    <w:multiLevelType w:val="hybridMultilevel"/>
    <w:tmpl w:val="841E03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5DAA1842"/>
    <w:multiLevelType w:val="hybridMultilevel"/>
    <w:tmpl w:val="1D62A9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3">
    <w:nsid w:val="5DEF5CA8"/>
    <w:multiLevelType w:val="multilevel"/>
    <w:tmpl w:val="DC74E11A"/>
    <w:lvl w:ilvl="0">
      <w:start w:val="1"/>
      <w:numFmt w:val="lowerLetter"/>
      <w:lvlText w:val="%1)"/>
      <w:lvlJc w:val="left"/>
      <w:pPr>
        <w:ind w:left="1568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)"/>
      <w:lvlJc w:val="left"/>
      <w:pPr>
        <w:ind w:left="22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30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7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4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1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8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6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328" w:hanging="180"/>
      </w:pPr>
      <w:rPr>
        <w:rFonts w:cs="Times New Roman" w:hint="cs"/>
        <w:rtl w:val="0"/>
        <w:cs w:val="0"/>
      </w:rPr>
    </w:lvl>
  </w:abstractNum>
  <w:abstractNum w:abstractNumId="24">
    <w:nsid w:val="6063001B"/>
    <w:multiLevelType w:val="hybridMultilevel"/>
    <w:tmpl w:val="7528FC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61DA2FE7"/>
    <w:multiLevelType w:val="hybridMultilevel"/>
    <w:tmpl w:val="DF5ED07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6">
    <w:nsid w:val="61F1152A"/>
    <w:multiLevelType w:val="hybridMultilevel"/>
    <w:tmpl w:val="4A260A10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cs"/>
        <w:b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7">
    <w:nsid w:val="6206500B"/>
    <w:multiLevelType w:val="multilevel"/>
    <w:tmpl w:val="CCEABA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cs"/>
        <w:b w:val="0"/>
        <w:rtl w:val="0"/>
        <w:cs w:val="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28">
    <w:nsid w:val="64F54859"/>
    <w:multiLevelType w:val="hybridMultilevel"/>
    <w:tmpl w:val="95CC3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9">
    <w:nsid w:val="66BA35EA"/>
    <w:multiLevelType w:val="hybridMultilevel"/>
    <w:tmpl w:val="28D03A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0">
    <w:nsid w:val="6736607C"/>
    <w:multiLevelType w:val="hybridMultilevel"/>
    <w:tmpl w:val="6BECA5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1">
    <w:nsid w:val="67795224"/>
    <w:multiLevelType w:val="hybridMultilevel"/>
    <w:tmpl w:val="0C0C81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68CF1ACF"/>
    <w:multiLevelType w:val="hybridMultilevel"/>
    <w:tmpl w:val="AB5085CE"/>
    <w:lvl w:ilvl="0">
      <w:start w:val="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eastAsia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33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4">
    <w:nsid w:val="6ACB4210"/>
    <w:multiLevelType w:val="hybridMultilevel"/>
    <w:tmpl w:val="48CE5B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5">
    <w:nsid w:val="6D6E6262"/>
    <w:multiLevelType w:val="hybridMultilevel"/>
    <w:tmpl w:val="A60A6B32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 w:hint="cs"/>
        <w:rtl w:val="0"/>
        <w:cs w:val="0"/>
      </w:rPr>
    </w:lvl>
  </w:abstractNum>
  <w:abstractNum w:abstractNumId="36">
    <w:nsid w:val="6F4B72B8"/>
    <w:multiLevelType w:val="hybridMultilevel"/>
    <w:tmpl w:val="C5F4C5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7">
    <w:nsid w:val="70FF3B8A"/>
    <w:multiLevelType w:val="hybridMultilevel"/>
    <w:tmpl w:val="AA7832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8">
    <w:nsid w:val="73E435C6"/>
    <w:multiLevelType w:val="hybridMultilevel"/>
    <w:tmpl w:val="D56AD2A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>
    <w:nsid w:val="76A44FB3"/>
    <w:multiLevelType w:val="hybridMultilevel"/>
    <w:tmpl w:val="CFFC81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0">
    <w:nsid w:val="797F53D1"/>
    <w:multiLevelType w:val="hybridMultilevel"/>
    <w:tmpl w:val="E522E7B2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>
    <w:nsid w:val="7A3E012B"/>
    <w:multiLevelType w:val="hybridMultilevel"/>
    <w:tmpl w:val="AB0EC4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2">
    <w:nsid w:val="7AC47A43"/>
    <w:multiLevelType w:val="hybridMultilevel"/>
    <w:tmpl w:val="378C8764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 w:hint="cs"/>
        <w:rtl w:val="0"/>
        <w:cs w:val="0"/>
      </w:rPr>
    </w:lvl>
  </w:abstractNum>
  <w:abstractNum w:abstractNumId="43">
    <w:nsid w:val="7BA7783D"/>
    <w:multiLevelType w:val="hybridMultilevel"/>
    <w:tmpl w:val="F312AC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4">
    <w:nsid w:val="7CD6778A"/>
    <w:multiLevelType w:val="hybridMultilevel"/>
    <w:tmpl w:val="0C1007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5">
    <w:nsid w:val="7CD6778B"/>
    <w:multiLevelType w:val="hybridMultilevel"/>
    <w:tmpl w:val="7CD6778B"/>
    <w:lvl w:ilvl="0">
      <w:start w:val="1"/>
      <w:numFmt w:val="bullet"/>
      <w:lvlText w:val="-"/>
      <w:legacy w:legacy="1" w:legacySpace="120" w:legacyIndent="360"/>
      <w:lvlJc w:val="left"/>
      <w:rPr>
        <w:rFonts w:ascii="Times New Roman" w:hAnsi="Times New Roman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46">
    <w:nsid w:val="7CD6778C"/>
    <w:multiLevelType w:val="hybridMultilevel"/>
    <w:tmpl w:val="7CD6778C"/>
    <w:lvl w:ilvl="0">
      <w:start w:val="1"/>
      <w:numFmt w:val="bullet"/>
      <w:lvlText w:val="-"/>
      <w:legacy w:legacy="1" w:legacySpace="120" w:legacyIndent="360"/>
      <w:lvlJc w:val="left"/>
      <w:rPr>
        <w:rFonts w:ascii="Times New Roman" w:hAnsi="Times New Roman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47">
    <w:nsid w:val="7CD6778D"/>
    <w:multiLevelType w:val="hybridMultilevel"/>
    <w:tmpl w:val="7CD6778D"/>
    <w:lvl w:ilvl="0">
      <w:start w:val="1"/>
      <w:numFmt w:val="bullet"/>
      <w:lvlText w:val="-"/>
      <w:legacy w:legacy="1" w:legacySpace="120" w:legacyIndent="360"/>
      <w:lvlJc w:val="left"/>
      <w:rPr>
        <w:rFonts w:ascii="Times New Roman" w:hAnsi="Times New Roman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48">
    <w:nsid w:val="7CD6778E"/>
    <w:multiLevelType w:val="hybridMultilevel"/>
    <w:tmpl w:val="7CD6778E"/>
    <w:lvl w:ilvl="0">
      <w:start w:val="1"/>
      <w:numFmt w:val="bullet"/>
      <w:lvlText w:val="-"/>
      <w:legacy w:legacy="1" w:legacySpace="120" w:legacyIndent="360"/>
      <w:lvlJc w:val="left"/>
      <w:rPr>
        <w:rFonts w:ascii="Times New Roman" w:hAnsi="Times New Roman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35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1"/>
  </w:num>
  <w:num w:numId="10">
    <w:abstractNumId w:val="4"/>
    <w:lvlOverride w:ilvl="0"/>
  </w:num>
  <w:num w:numId="11">
    <w:abstractNumId w:val="3"/>
  </w:num>
  <w:num w:numId="12">
    <w:abstractNumId w:val="33"/>
  </w:num>
  <w:num w:numId="13">
    <w:abstractNumId w:val="43"/>
  </w:num>
  <w:num w:numId="14">
    <w:abstractNumId w:val="32"/>
  </w:num>
  <w:num w:numId="15">
    <w:abstractNumId w:val="41"/>
  </w:num>
  <w:num w:numId="16">
    <w:abstractNumId w:val="13"/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9"/>
  </w:num>
  <w:num w:numId="20">
    <w:abstractNumId w:val="7"/>
  </w:num>
  <w:num w:numId="21">
    <w:abstractNumId w:val="2"/>
  </w:num>
  <w:num w:numId="22">
    <w:abstractNumId w:val="23"/>
  </w:num>
  <w:num w:numId="23">
    <w:abstractNumId w:val="44"/>
  </w:num>
  <w:num w:numId="24">
    <w:abstractNumId w:val="1"/>
  </w:num>
  <w:num w:numId="25">
    <w:abstractNumId w:val="24"/>
  </w:num>
  <w:num w:numId="26">
    <w:abstractNumId w:val="15"/>
  </w:num>
  <w:num w:numId="27">
    <w:abstractNumId w:val="20"/>
  </w:num>
  <w:num w:numId="28">
    <w:abstractNumId w:val="38"/>
  </w:num>
  <w:num w:numId="29">
    <w:abstractNumId w:val="40"/>
  </w:num>
  <w:num w:numId="30">
    <w:abstractNumId w:val="10"/>
  </w:num>
  <w:num w:numId="31">
    <w:abstractNumId w:val="22"/>
  </w:num>
  <w:num w:numId="32">
    <w:abstractNumId w:val="11"/>
  </w:num>
  <w:num w:numId="33">
    <w:abstractNumId w:val="28"/>
  </w:num>
  <w:num w:numId="34">
    <w:abstractNumId w:val="34"/>
  </w:num>
  <w:num w:numId="35">
    <w:abstractNumId w:val="16"/>
  </w:num>
  <w:num w:numId="36">
    <w:abstractNumId w:val="37"/>
  </w:num>
  <w:num w:numId="37">
    <w:abstractNumId w:val="29"/>
  </w:num>
  <w:num w:numId="38">
    <w:abstractNumId w:val="31"/>
  </w:num>
  <w:num w:numId="39">
    <w:abstractNumId w:val="17"/>
  </w:num>
  <w:num w:numId="40">
    <w:abstractNumId w:val="30"/>
  </w:num>
  <w:num w:numId="41">
    <w:abstractNumId w:val="39"/>
  </w:num>
  <w:num w:numId="42">
    <w:abstractNumId w:val="8"/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</w:num>
  <w:num w:numId="45">
    <w:abstractNumId w:val="5"/>
  </w:num>
  <w:num w:numId="46">
    <w:abstractNumId w:val="26"/>
  </w:num>
  <w:num w:numId="47">
    <w:abstractNumId w:val="14"/>
  </w:num>
  <w:num w:numId="48">
    <w:abstractNumId w:val="45"/>
  </w:num>
  <w:num w:numId="49">
    <w:abstractNumId w:val="46"/>
  </w:num>
  <w:num w:numId="50">
    <w:abstractNumId w:val="47"/>
  </w:num>
  <w:num w:numId="51">
    <w:abstractNumId w:val="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nhideWhenUsed="1"/>
    <w:lsdException w:name="Body Text 3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79A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4160D"/>
    <w:pPr>
      <w:keepNext/>
      <w:keepLines/>
      <w:spacing w:before="480"/>
      <w:outlineLvl w:val="0"/>
    </w:pPr>
    <w:rPr>
      <w:rFonts w:ascii="Cambria" w:eastAsia="Times New Roman" w:hAnsi="Cambria" w:hint="eastAs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9A272D"/>
    <w:pPr>
      <w:keepNext/>
      <w:keepLines/>
      <w:spacing w:before="40"/>
      <w:outlineLvl w:val="1"/>
    </w:pPr>
    <w:rPr>
      <w:rFonts w:ascii="Cambria" w:eastAsia="Times New Roman" w:hAnsi="Cambria" w:hint="eastAs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54160D"/>
    <w:rPr>
      <w:rFonts w:ascii="Cambria" w:eastAsia="Times New Roman" w:hAnsi="Cambria" w:cs="Times New Roman" w:hint="eastAsia"/>
      <w:b/>
      <w:bCs/>
      <w:color w:val="365F91"/>
      <w:sz w:val="28"/>
      <w:szCs w:val="28"/>
      <w:rtl w:val="0"/>
      <w:cs w:val="0"/>
      <w:lang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9A272D"/>
    <w:rPr>
      <w:rFonts w:ascii="Cambria" w:eastAsia="Times New Roman" w:hAnsi="Cambria" w:cs="Times New Roman" w:hint="eastAsia"/>
      <w:color w:val="365F91"/>
      <w:sz w:val="26"/>
      <w:szCs w:val="26"/>
      <w:rtl w:val="0"/>
      <w:cs w:val="0"/>
      <w:lang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AA7E5B"/>
    <w:rPr>
      <w:rFonts w:ascii="AT*Toronto" w:hAnsi="AT*Toronto" w:cs="Times New Roman" w:hint="cs"/>
      <w:b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AA7E5B"/>
    <w:rPr>
      <w:rFonts w:ascii="AT*Toronto" w:hAnsi="AT*Toronto" w:cs="Times New Roman" w:hint="cs"/>
      <w:sz w:val="20"/>
      <w:szCs w:val="20"/>
      <w:rtl w:val="0"/>
      <w:cs w:val="0"/>
      <w:lang w:val="cs-CZ" w:eastAsia="sk-SK"/>
    </w:rPr>
  </w:style>
  <w:style w:type="paragraph" w:styleId="BodyText3">
    <w:name w:val="Body Text 3"/>
    <w:basedOn w:val="Normal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AA7E5B"/>
    <w:rPr>
      <w:rFonts w:ascii="Times New Roman" w:hAnsi="Times New Roman" w:cs="Times New Roman" w:hint="cs"/>
      <w:b/>
      <w:sz w:val="24"/>
      <w:szCs w:val="24"/>
      <w:rtl w:val="0"/>
      <w:cs w:val="0"/>
      <w:lang w:eastAsia="sk-SK"/>
    </w:rPr>
  </w:style>
  <w:style w:type="paragraph" w:styleId="Footer">
    <w:name w:val="footer"/>
    <w:basedOn w:val="Normal"/>
    <w:link w:val="PtaChar"/>
    <w:uiPriority w:val="99"/>
    <w:rsid w:val="00AA7E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uiPriority w:val="99"/>
    <w:locked/>
    <w:rsid w:val="00AA7E5B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character" w:styleId="PageNumber">
    <w:name w:val="page number"/>
    <w:basedOn w:val="DefaultParagraphFont"/>
    <w:uiPriority w:val="99"/>
    <w:rsid w:val="00AA7E5B"/>
    <w:rPr>
      <w:rFonts w:cs="Times New Roman" w:hint="cs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A7E5B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customStyle="1" w:styleId="TxBrp9">
    <w:name w:val="TxBr_p9"/>
    <w:basedOn w:val="Normal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AA7E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al"/>
    <w:rsid w:val="00AA7E5B"/>
    <w:pPr>
      <w:autoSpaceDE w:val="0"/>
      <w:autoSpaceDN w:val="0"/>
    </w:pPr>
    <w:rPr>
      <w:rFonts w:ascii="EUAlbertina" w:eastAsia="EUAlbertina" w:hAnsi="Times New Roman" w:hint="eastAsia"/>
      <w:color w:val="000000"/>
    </w:rPr>
  </w:style>
  <w:style w:type="paragraph" w:styleId="Header">
    <w:name w:val="header"/>
    <w:basedOn w:val="Normal"/>
    <w:link w:val="HlavikaChar"/>
    <w:uiPriority w:val="99"/>
    <w:unhideWhenUsed/>
    <w:rsid w:val="007D52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D52F0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customStyle="1" w:styleId="TxBrp1">
    <w:name w:val="TxBr_p1"/>
    <w:basedOn w:val="Normal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DefaultParagraphFont"/>
    <w:rsid w:val="00F1512C"/>
    <w:rPr>
      <w:rFonts w:cs="Times New Roman" w:hint="cs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733866"/>
    <w:rPr>
      <w:rFonts w:ascii="Times New Roman" w:hAnsi="Times New Roman" w:cs="Times New Roman" w:hint="cs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550DBE"/>
    <w:rPr>
      <w:rFonts w:cs="Times New Roman" w:hint="cs"/>
      <w:color w:val="800080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E7D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E7DD3"/>
    <w:rPr>
      <w:rFonts w:ascii="Tahoma" w:hAnsi="Tahoma" w:cs="Tahoma" w:hint="cs"/>
      <w:sz w:val="16"/>
      <w:szCs w:val="16"/>
      <w:rtl w:val="0"/>
      <w:cs w:val="0"/>
      <w:lang w:eastAsia="sk-SK"/>
    </w:rPr>
  </w:style>
  <w:style w:type="character" w:styleId="PlaceholderText">
    <w:name w:val="Placeholder Text"/>
    <w:basedOn w:val="DefaultParagraphFont"/>
    <w:uiPriority w:val="99"/>
    <w:semiHidden/>
    <w:rsid w:val="0022456B"/>
    <w:rPr>
      <w:rFonts w:ascii="Times New Roman" w:hAnsi="Times New Roman" w:cs="Times New Roman" w:hint="cs"/>
      <w:color w:val="80808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F36DCE"/>
    <w:rPr>
      <w:rFonts w:ascii="Times New Roman" w:hAnsi="Times New Roman" w:cs="Times New Roman" w:hint="cs"/>
      <w:vertAlign w:val="superscript"/>
      <w:rtl w:val="0"/>
      <w:cs w:val="0"/>
    </w:rPr>
  </w:style>
  <w:style w:type="character" w:styleId="Emphasis">
    <w:name w:val="Emphasis"/>
    <w:basedOn w:val="DefaultParagraphFont"/>
    <w:uiPriority w:val="20"/>
    <w:qFormat/>
    <w:rsid w:val="000679AD"/>
    <w:rPr>
      <w:rFonts w:ascii="Times New Roman" w:hAnsi="Times New Roman" w:cs="Times New Roman" w:hint="cs"/>
      <w:i/>
      <w:iCs/>
      <w:rtl w:val="0"/>
      <w:cs w:val="0"/>
    </w:rPr>
  </w:style>
  <w:style w:type="character" w:styleId="Strong">
    <w:name w:val="Strong"/>
    <w:basedOn w:val="DefaultParagraphFont"/>
    <w:uiPriority w:val="22"/>
    <w:qFormat/>
    <w:rsid w:val="009A272D"/>
    <w:rPr>
      <w:rFonts w:cs="Times New Roman" w:hint="cs"/>
      <w:b/>
      <w:bCs/>
      <w:rtl w:val="0"/>
      <w:cs w:val="0"/>
    </w:rPr>
  </w:style>
  <w:style w:type="character" w:customStyle="1" w:styleId="InternetLink">
    <w:name w:val="Internet Link"/>
    <w:rsid w:val="009A272D"/>
    <w:rPr>
      <w:color w:val="000080"/>
      <w:u w:val="single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9A272D"/>
    <w:rPr>
      <w:rFonts w:ascii="Calibri" w:hAnsi="Calibri" w:cs="Times New Roman" w:hint="cs"/>
      <w:rtl w:val="0"/>
      <w:cs w:val="0"/>
    </w:rPr>
  </w:style>
  <w:style w:type="character" w:customStyle="1" w:styleId="boldface">
    <w:name w:val="boldface"/>
    <w:basedOn w:val="DefaultParagraphFont"/>
    <w:rsid w:val="009A272D"/>
    <w:rPr>
      <w:rFonts w:cs="Times New Roman" w:hint="cs"/>
      <w:rtl w:val="0"/>
      <w:cs w:val="0"/>
    </w:rPr>
  </w:style>
  <w:style w:type="paragraph" w:styleId="NoSpacing">
    <w:name w:val="No Spacing"/>
    <w:uiPriority w:val="1"/>
    <w:qFormat/>
    <w:rsid w:val="009A272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 w:hint="cs"/>
      <w:sz w:val="22"/>
      <w:szCs w:val="22"/>
      <w:rtl w:val="0"/>
      <w:cs w:val="0"/>
      <w:lang w:val="sk-SK" w:eastAsia="en-US" w:bidi="ar-SA"/>
    </w:rPr>
  </w:style>
  <w:style w:type="paragraph" w:customStyle="1" w:styleId="Zkladntext">
    <w:name w:val="Základní text"/>
    <w:aliases w:val="Základný text Char Char"/>
    <w:rsid w:val="003E44A6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 w:hint="cs"/>
      <w:color w:val="000000"/>
      <w:sz w:val="24"/>
      <w:szCs w:val="24"/>
      <w:rtl w:val="0"/>
      <w:cs w:val="0"/>
      <w:lang w:val="sk-SK" w:eastAsia="cs-CZ" w:bidi="ar-SA"/>
    </w:rPr>
  </w:style>
  <w:style w:type="paragraph" w:styleId="BodyTextIndent">
    <w:name w:val="Body Text Indent"/>
    <w:basedOn w:val="Normal"/>
    <w:link w:val="ZarkazkladnhotextuChar"/>
    <w:uiPriority w:val="99"/>
    <w:rsid w:val="00764F08"/>
    <w:pPr>
      <w:spacing w:after="120"/>
      <w:ind w:left="283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764F08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581</TotalTime>
  <Pages>3</Pages>
  <Words>854</Words>
  <Characters>4868</Characters>
  <Application>Microsoft Office Word</Application>
  <DocSecurity>0</DocSecurity>
  <Lines>0</Lines>
  <Paragraphs>0</Paragraphs>
  <ScaleCrop>false</ScaleCrop>
  <Company>Kancelaria NR SR</Company>
  <LinksUpToDate>false</LinksUpToDate>
  <CharactersWithSpaces>5711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Šulková, Petra</cp:lastModifiedBy>
  <cp:revision>195</cp:revision>
  <cp:lastPrinted>2016-11-21T14:56:00Z</cp:lastPrinted>
  <dcterms:created xsi:type="dcterms:W3CDTF">2015-03-09T15:36:00Z</dcterms:created>
  <dcterms:modified xsi:type="dcterms:W3CDTF">2019-01-28T14:46:00Z</dcterms:modified>
</cp:coreProperties>
</file>