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20" w:rsidRDefault="000C3A20" w:rsidP="000C3A2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0C3A20" w:rsidRDefault="000C3A20" w:rsidP="000C3A2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0C3A20" w:rsidRDefault="000C3A20" w:rsidP="000C3A20">
      <w:pPr>
        <w:spacing w:after="0"/>
        <w:rPr>
          <w:rFonts w:ascii="Arial" w:hAnsi="Arial" w:cs="Arial"/>
          <w:i/>
          <w:sz w:val="20"/>
          <w:szCs w:val="20"/>
        </w:rPr>
      </w:pP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48. schôdza výboru                                                                                                           </w:t>
      </w: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CRD-2162/2018</w:t>
      </w: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114</w:t>
      </w:r>
    </w:p>
    <w:p w:rsidR="000C3A20" w:rsidRDefault="000C3A20" w:rsidP="000C3A20">
      <w:pPr>
        <w:spacing w:after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0C3A20" w:rsidRDefault="000C3A20" w:rsidP="000C3A2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0C3A20" w:rsidRDefault="000C3A20" w:rsidP="000C3A2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0C3A20" w:rsidRDefault="000C3A20" w:rsidP="000C3A2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23. januára 2019</w:t>
      </w: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vládnemu návrhu zákona o ochrane oznamovateľov protispoločenskej činnosti a o zmene a doplnení niektorých zákonov (tlač 1197) </w:t>
      </w:r>
    </w:p>
    <w:p w:rsidR="000C3A20" w:rsidRDefault="000C3A20" w:rsidP="000C3A2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0C3A20" w:rsidRDefault="000C3A20" w:rsidP="000C3A2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0C3A20" w:rsidRDefault="000C3A20" w:rsidP="000C3A2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pStyle w:val="Odsekzoznamu"/>
        <w:numPr>
          <w:ilvl w:val="0"/>
          <w:numId w:val="1"/>
        </w:numPr>
        <w:ind w:left="1775" w:hanging="357"/>
        <w:jc w:val="both"/>
        <w:rPr>
          <w:rFonts w:ascii="Arial" w:hAnsi="Arial" w:cs="Arial"/>
          <w:b/>
          <w:spacing w:val="2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  súhlasí</w:t>
      </w:r>
    </w:p>
    <w:p w:rsidR="000C3A20" w:rsidRDefault="000C3A20" w:rsidP="000C3A20">
      <w:pPr>
        <w:spacing w:after="0"/>
        <w:jc w:val="both"/>
        <w:rPr>
          <w:rFonts w:ascii="Arial" w:hAnsi="Arial" w:cs="Arial"/>
          <w:spacing w:val="110"/>
          <w:sz w:val="20"/>
          <w:szCs w:val="20"/>
        </w:rPr>
      </w:pPr>
    </w:p>
    <w:p w:rsidR="000C3A20" w:rsidRDefault="000C3A20" w:rsidP="000C3A20">
      <w:p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zákona o ochrane oznamovateľov protispoločenskej činnosti a o zmene a doplnení niektorých zákonov (tlač 1197), </w:t>
      </w:r>
    </w:p>
    <w:p w:rsidR="000C3A20" w:rsidRDefault="000C3A20" w:rsidP="000C3A2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0C3A20" w:rsidRDefault="000C3A20" w:rsidP="000C3A20">
      <w:pPr>
        <w:spacing w:after="0"/>
        <w:jc w:val="both"/>
        <w:rPr>
          <w:rFonts w:ascii="Arial" w:hAnsi="Arial" w:cs="Arial"/>
          <w:spacing w:val="110"/>
          <w:sz w:val="20"/>
          <w:szCs w:val="20"/>
        </w:rPr>
      </w:pPr>
    </w:p>
    <w:p w:rsidR="000C3A20" w:rsidRPr="00974622" w:rsidRDefault="000C3A20" w:rsidP="000C3A2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</w:t>
      </w:r>
      <w:r>
        <w:rPr>
          <w:rFonts w:ascii="Arial" w:hAnsi="Arial" w:cs="Arial"/>
          <w:b/>
          <w:sz w:val="20"/>
          <w:szCs w:val="20"/>
        </w:rPr>
        <w:t>schváliť</w:t>
      </w:r>
      <w:r>
        <w:rPr>
          <w:rFonts w:ascii="Arial" w:hAnsi="Arial" w:cs="Arial"/>
          <w:sz w:val="20"/>
          <w:szCs w:val="20"/>
        </w:rPr>
        <w:t xml:space="preserve"> vládny návrh zákona o ochrane oznamovateľov protispoločenskej činnosti a o zmene a doplnení niektorých zákonov (tlač 1197)</w:t>
      </w:r>
      <w:r w:rsidR="00974622">
        <w:rPr>
          <w:rFonts w:ascii="Arial" w:hAnsi="Arial" w:cs="Arial"/>
          <w:sz w:val="20"/>
          <w:szCs w:val="20"/>
        </w:rPr>
        <w:t xml:space="preserve"> </w:t>
      </w:r>
      <w:r w:rsidR="0029147F" w:rsidRPr="00974622">
        <w:rPr>
          <w:rFonts w:ascii="Arial" w:hAnsi="Arial" w:cs="Arial"/>
          <w:sz w:val="20"/>
          <w:szCs w:val="20"/>
        </w:rPr>
        <w:t xml:space="preserve">s pripomienkami, </w:t>
      </w:r>
      <w:r w:rsidR="00974622" w:rsidRPr="00974622">
        <w:rPr>
          <w:rFonts w:ascii="Arial" w:hAnsi="Arial" w:cs="Arial"/>
          <w:sz w:val="20"/>
          <w:szCs w:val="20"/>
        </w:rPr>
        <w:t>uvedenými v prílohe tohto uznesenia,</w:t>
      </w:r>
    </w:p>
    <w:p w:rsidR="000C3A20" w:rsidRDefault="000C3A20" w:rsidP="000C3A2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pStyle w:val="Odsekzoznamu"/>
        <w:numPr>
          <w:ilvl w:val="0"/>
          <w:numId w:val="1"/>
        </w:numPr>
        <w:ind w:left="2127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0C3A20" w:rsidRDefault="000C3A20" w:rsidP="000C3A20">
      <w:pPr>
        <w:pStyle w:val="Odsekzoznamu"/>
        <w:ind w:left="2127"/>
        <w:jc w:val="both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jc w:val="both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</w:rPr>
        <w:t xml:space="preserve">predsedníčke výboru Anne Verešovej, </w:t>
      </w:r>
      <w:r>
        <w:rPr>
          <w:rFonts w:ascii="Arial" w:hAnsi="Arial" w:cs="Arial"/>
          <w:sz w:val="20"/>
          <w:szCs w:val="20"/>
          <w:lang w:eastAsia="sk-SK"/>
        </w:rPr>
        <w:t>aby informovala gestorský Ústavnoprávny výbor Národnej rady Slovenskej republiky o prijatom uznesení.</w:t>
      </w: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Natália Blahová</w:t>
      </w: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Augustín Hambálek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Anna Verešová</w:t>
      </w: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predsedníčka výboru</w:t>
      </w:r>
    </w:p>
    <w:p w:rsidR="00974622" w:rsidRDefault="00974622" w:rsidP="000C3A20">
      <w:pPr>
        <w:spacing w:after="0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</w:p>
    <w:p w:rsidR="000C3A20" w:rsidRDefault="000C3A20" w:rsidP="000C3A20">
      <w:pPr>
        <w:spacing w:after="0"/>
        <w:rPr>
          <w:rFonts w:ascii="Arial" w:hAnsi="Arial" w:cs="Arial"/>
          <w:sz w:val="20"/>
          <w:szCs w:val="20"/>
        </w:rPr>
      </w:pPr>
    </w:p>
    <w:p w:rsidR="000C3A20" w:rsidRDefault="000C3A20" w:rsidP="000C3A20"/>
    <w:p w:rsidR="00974622" w:rsidRPr="00974622" w:rsidRDefault="00974622" w:rsidP="00974622">
      <w:pPr>
        <w:jc w:val="center"/>
        <w:rPr>
          <w:rFonts w:ascii="Arial" w:hAnsi="Arial" w:cs="Arial"/>
          <w:b/>
          <w:sz w:val="20"/>
          <w:szCs w:val="20"/>
        </w:rPr>
      </w:pPr>
      <w:r w:rsidRPr="00974622">
        <w:rPr>
          <w:rFonts w:ascii="Arial" w:hAnsi="Arial" w:cs="Arial"/>
          <w:b/>
          <w:sz w:val="20"/>
          <w:szCs w:val="20"/>
        </w:rPr>
        <w:lastRenderedPageBreak/>
        <w:t>Príloha</w:t>
      </w:r>
    </w:p>
    <w:p w:rsidR="00974622" w:rsidRPr="00974622" w:rsidRDefault="00974622" w:rsidP="00974622">
      <w:pPr>
        <w:jc w:val="center"/>
        <w:rPr>
          <w:rFonts w:ascii="Arial" w:hAnsi="Arial" w:cs="Arial"/>
          <w:b/>
          <w:sz w:val="20"/>
          <w:szCs w:val="20"/>
        </w:rPr>
      </w:pPr>
      <w:r w:rsidRPr="00974622">
        <w:rPr>
          <w:rFonts w:ascii="Arial" w:hAnsi="Arial" w:cs="Arial"/>
          <w:b/>
          <w:sz w:val="20"/>
          <w:szCs w:val="20"/>
        </w:rPr>
        <w:t>k uzneseniu Výboru Národnej rady Slovenskej republiky pre ľudské práva a národnostné menšiny č. 114</w:t>
      </w:r>
    </w:p>
    <w:p w:rsidR="00974622" w:rsidRPr="00974622" w:rsidRDefault="00974622" w:rsidP="00974622">
      <w:pPr>
        <w:jc w:val="both"/>
        <w:rPr>
          <w:rFonts w:ascii="Arial" w:hAnsi="Arial" w:cs="Arial"/>
          <w:sz w:val="20"/>
          <w:szCs w:val="20"/>
        </w:rPr>
      </w:pPr>
      <w:r w:rsidRPr="00974622">
        <w:rPr>
          <w:rFonts w:ascii="Arial" w:hAnsi="Arial" w:cs="Arial"/>
          <w:sz w:val="20"/>
          <w:szCs w:val="20"/>
        </w:rPr>
        <w:t>Pripomienky k vládnemu návrhu zákona o ochrane oznamovateľov protispoločenskej činnosti a o zmene a doplnení niektorých zákonov (tlač 1197)</w:t>
      </w:r>
    </w:p>
    <w:p w:rsidR="00974622" w:rsidRPr="00974622" w:rsidRDefault="00974622" w:rsidP="00974622">
      <w:pPr>
        <w:rPr>
          <w:rFonts w:ascii="Arial" w:hAnsi="Arial" w:cs="Arial"/>
          <w:b/>
          <w:sz w:val="20"/>
          <w:szCs w:val="20"/>
          <w:u w:val="single"/>
        </w:rPr>
      </w:pPr>
      <w:r w:rsidRPr="00974622">
        <w:rPr>
          <w:rFonts w:ascii="Arial" w:hAnsi="Arial" w:cs="Arial"/>
          <w:b/>
          <w:sz w:val="20"/>
          <w:szCs w:val="20"/>
          <w:u w:val="single"/>
        </w:rPr>
        <w:t>K čl. I</w:t>
      </w:r>
    </w:p>
    <w:p w:rsidR="00974622" w:rsidRPr="00974622" w:rsidRDefault="00974622" w:rsidP="002175C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74622">
        <w:rPr>
          <w:rFonts w:ascii="Arial" w:hAnsi="Arial" w:cs="Arial"/>
          <w:sz w:val="20"/>
          <w:szCs w:val="20"/>
        </w:rPr>
        <w:t>V čl. I  § 3 ods. 2 a § 5 ods. 2 sa slová „žiada sa“ nahrádzajú slovami „oznamovateľ žiada“.</w:t>
      </w:r>
    </w:p>
    <w:p w:rsidR="00974622" w:rsidRPr="00974622" w:rsidRDefault="00974622" w:rsidP="002175CF">
      <w:pPr>
        <w:ind w:left="3402"/>
        <w:jc w:val="both"/>
        <w:rPr>
          <w:rFonts w:ascii="Arial" w:hAnsi="Arial" w:cs="Arial"/>
          <w:sz w:val="20"/>
          <w:szCs w:val="20"/>
        </w:rPr>
      </w:pPr>
      <w:r w:rsidRPr="00974622">
        <w:rPr>
          <w:rFonts w:ascii="Arial" w:hAnsi="Arial" w:cs="Arial"/>
          <w:sz w:val="20"/>
          <w:szCs w:val="20"/>
        </w:rPr>
        <w:t>Ide o legislatívno-technickú úpravu, ktorou sa precizuje navrhované ustanovenie.</w:t>
      </w:r>
    </w:p>
    <w:p w:rsidR="00974622" w:rsidRPr="00974622" w:rsidRDefault="00974622" w:rsidP="00974622">
      <w:pPr>
        <w:rPr>
          <w:rFonts w:ascii="Arial" w:hAnsi="Arial" w:cs="Arial"/>
          <w:sz w:val="20"/>
          <w:szCs w:val="20"/>
        </w:rPr>
      </w:pPr>
    </w:p>
    <w:p w:rsidR="00974622" w:rsidRPr="00974622" w:rsidRDefault="00974622" w:rsidP="002175C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74622">
        <w:rPr>
          <w:rFonts w:ascii="Arial" w:hAnsi="Arial" w:cs="Arial"/>
          <w:sz w:val="20"/>
          <w:szCs w:val="20"/>
        </w:rPr>
        <w:t>V čl. I § 10 ods. 5  sa slová „preverenie oznámenie“ nahrádzajú slovami „preverenie oznámenia“.</w:t>
      </w:r>
    </w:p>
    <w:p w:rsidR="00974622" w:rsidRPr="00974622" w:rsidRDefault="00974622" w:rsidP="002175CF">
      <w:pPr>
        <w:ind w:left="3402"/>
        <w:jc w:val="both"/>
        <w:rPr>
          <w:rFonts w:ascii="Arial" w:hAnsi="Arial" w:cs="Arial"/>
          <w:sz w:val="20"/>
          <w:szCs w:val="20"/>
        </w:rPr>
      </w:pPr>
      <w:r w:rsidRPr="00974622">
        <w:rPr>
          <w:rFonts w:ascii="Arial" w:hAnsi="Arial" w:cs="Arial"/>
          <w:sz w:val="20"/>
          <w:szCs w:val="20"/>
        </w:rPr>
        <w:t>Ide o gramatickú úpravu.</w:t>
      </w:r>
    </w:p>
    <w:p w:rsidR="00974622" w:rsidRPr="00974622" w:rsidRDefault="00974622" w:rsidP="00974622">
      <w:pPr>
        <w:rPr>
          <w:rFonts w:ascii="Arial" w:hAnsi="Arial" w:cs="Arial"/>
          <w:sz w:val="20"/>
          <w:szCs w:val="20"/>
        </w:rPr>
      </w:pPr>
    </w:p>
    <w:p w:rsidR="00974622" w:rsidRPr="00974622" w:rsidRDefault="00974622" w:rsidP="002175C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74622">
        <w:rPr>
          <w:rFonts w:ascii="Arial" w:hAnsi="Arial" w:cs="Arial"/>
          <w:sz w:val="20"/>
          <w:szCs w:val="20"/>
        </w:rPr>
        <w:t>V čl. I  § 13 ods. 13 tretej vete sa slová „predseda zistí“ nahrádzajú slovami „predseda úradu zistí“.</w:t>
      </w:r>
    </w:p>
    <w:p w:rsidR="00974622" w:rsidRPr="00974622" w:rsidRDefault="00974622" w:rsidP="002175CF">
      <w:pPr>
        <w:ind w:left="3402"/>
        <w:jc w:val="both"/>
        <w:rPr>
          <w:rFonts w:ascii="Arial" w:hAnsi="Arial" w:cs="Arial"/>
          <w:sz w:val="20"/>
          <w:szCs w:val="20"/>
        </w:rPr>
      </w:pPr>
      <w:r w:rsidRPr="00974622">
        <w:rPr>
          <w:rFonts w:ascii="Arial" w:hAnsi="Arial" w:cs="Arial"/>
          <w:sz w:val="20"/>
          <w:szCs w:val="20"/>
        </w:rPr>
        <w:t>Ide o legislatívno-technickú úpravu, ktorou sa zjednocuje terminológia predkladaného návrhu zákona.</w:t>
      </w:r>
    </w:p>
    <w:p w:rsidR="00974622" w:rsidRPr="00974622" w:rsidRDefault="00974622" w:rsidP="002175CF">
      <w:pPr>
        <w:jc w:val="both"/>
        <w:rPr>
          <w:rFonts w:ascii="Arial" w:hAnsi="Arial" w:cs="Arial"/>
          <w:sz w:val="20"/>
          <w:szCs w:val="20"/>
        </w:rPr>
      </w:pPr>
    </w:p>
    <w:p w:rsidR="00974622" w:rsidRPr="00974622" w:rsidRDefault="00974622" w:rsidP="002175C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74622">
        <w:rPr>
          <w:rFonts w:ascii="Arial" w:hAnsi="Arial" w:cs="Arial"/>
          <w:sz w:val="20"/>
          <w:szCs w:val="20"/>
        </w:rPr>
        <w:t>V čl. I  § 13 ods. 15 druhej vete sa slová „potrebné prijať“ nahrádzajú slovami „potrebné, prijme“ a slovo „oznámiť“ sa nahrádza slovom „oznámi“.</w:t>
      </w:r>
    </w:p>
    <w:p w:rsidR="00974622" w:rsidRPr="00974622" w:rsidRDefault="00974622" w:rsidP="002175CF">
      <w:pPr>
        <w:ind w:left="34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74622">
        <w:rPr>
          <w:rFonts w:ascii="Arial" w:hAnsi="Arial" w:cs="Arial"/>
          <w:sz w:val="20"/>
          <w:szCs w:val="20"/>
        </w:rPr>
        <w:t>Ide o legislatívno-technickú a gramatickú úpravu, ktorou sa upravuje formulácia navrhovaného ustanovenia.</w:t>
      </w:r>
    </w:p>
    <w:p w:rsidR="00974622" w:rsidRPr="00974622" w:rsidRDefault="00974622" w:rsidP="00974622">
      <w:pPr>
        <w:rPr>
          <w:rFonts w:ascii="Arial" w:hAnsi="Arial" w:cs="Arial"/>
          <w:b/>
          <w:sz w:val="20"/>
          <w:szCs w:val="20"/>
          <w:u w:val="single"/>
        </w:rPr>
      </w:pPr>
      <w:r w:rsidRPr="00974622">
        <w:rPr>
          <w:rFonts w:ascii="Arial" w:hAnsi="Arial" w:cs="Arial"/>
          <w:b/>
          <w:sz w:val="20"/>
          <w:szCs w:val="20"/>
          <w:u w:val="single"/>
        </w:rPr>
        <w:t>K čl. II</w:t>
      </w:r>
    </w:p>
    <w:p w:rsidR="00974622" w:rsidRPr="00974622" w:rsidRDefault="00974622" w:rsidP="002175C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74622">
        <w:rPr>
          <w:rFonts w:ascii="Arial" w:hAnsi="Arial" w:cs="Arial"/>
          <w:sz w:val="20"/>
          <w:szCs w:val="20"/>
        </w:rPr>
        <w:t>V čl. II 1. bod § 54a ods. 1 sa slová „platia rovnako“ nahrádzajú slovami „platí rovnako“.</w:t>
      </w:r>
    </w:p>
    <w:p w:rsidR="00974622" w:rsidRPr="00974622" w:rsidRDefault="00974622" w:rsidP="002175CF">
      <w:pPr>
        <w:ind w:left="3402"/>
        <w:jc w:val="both"/>
        <w:rPr>
          <w:rFonts w:ascii="Arial" w:hAnsi="Arial" w:cs="Arial"/>
          <w:sz w:val="20"/>
          <w:szCs w:val="20"/>
        </w:rPr>
      </w:pPr>
      <w:r w:rsidRPr="00974622">
        <w:rPr>
          <w:rFonts w:ascii="Arial" w:hAnsi="Arial" w:cs="Arial"/>
          <w:sz w:val="20"/>
          <w:szCs w:val="20"/>
        </w:rPr>
        <w:t>Ide o gramatickú úpravu.</w:t>
      </w:r>
    </w:p>
    <w:p w:rsidR="00974622" w:rsidRPr="00974622" w:rsidRDefault="00974622" w:rsidP="00974622">
      <w:pPr>
        <w:rPr>
          <w:rFonts w:ascii="Arial" w:hAnsi="Arial" w:cs="Arial"/>
          <w:b/>
          <w:sz w:val="20"/>
          <w:szCs w:val="20"/>
          <w:u w:val="single"/>
        </w:rPr>
      </w:pPr>
    </w:p>
    <w:p w:rsidR="00974622" w:rsidRPr="00974622" w:rsidRDefault="00974622" w:rsidP="00974622">
      <w:pPr>
        <w:rPr>
          <w:rFonts w:ascii="Arial" w:hAnsi="Arial" w:cs="Arial"/>
          <w:b/>
          <w:sz w:val="20"/>
          <w:szCs w:val="20"/>
          <w:u w:val="single"/>
        </w:rPr>
      </w:pPr>
      <w:r w:rsidRPr="00974622">
        <w:rPr>
          <w:rFonts w:ascii="Arial" w:hAnsi="Arial" w:cs="Arial"/>
          <w:b/>
          <w:sz w:val="20"/>
          <w:szCs w:val="20"/>
          <w:u w:val="single"/>
        </w:rPr>
        <w:t>K čl. IV</w:t>
      </w:r>
    </w:p>
    <w:p w:rsidR="00974622" w:rsidRPr="00974622" w:rsidRDefault="00974622" w:rsidP="0097462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74622">
        <w:rPr>
          <w:rFonts w:ascii="Arial" w:hAnsi="Arial" w:cs="Arial"/>
          <w:sz w:val="20"/>
          <w:szCs w:val="20"/>
        </w:rPr>
        <w:t xml:space="preserve">V čl. IV v úvodnej vete sa slová „písmenom z“ nahrádzajú slovami „písmenom </w:t>
      </w:r>
      <w:proofErr w:type="spellStart"/>
      <w:r w:rsidRPr="00974622">
        <w:rPr>
          <w:rFonts w:ascii="Arial" w:hAnsi="Arial" w:cs="Arial"/>
          <w:sz w:val="20"/>
          <w:szCs w:val="20"/>
        </w:rPr>
        <w:t>aa</w:t>
      </w:r>
      <w:proofErr w:type="spellEnd"/>
      <w:r w:rsidRPr="00974622">
        <w:rPr>
          <w:rFonts w:ascii="Arial" w:hAnsi="Arial" w:cs="Arial"/>
          <w:sz w:val="20"/>
          <w:szCs w:val="20"/>
        </w:rPr>
        <w:t>“, v texte sa označenie písmena „z“ nahrádza označením písmena „</w:t>
      </w:r>
      <w:proofErr w:type="spellStart"/>
      <w:r w:rsidRPr="00974622">
        <w:rPr>
          <w:rFonts w:ascii="Arial" w:hAnsi="Arial" w:cs="Arial"/>
          <w:sz w:val="20"/>
          <w:szCs w:val="20"/>
        </w:rPr>
        <w:t>aa</w:t>
      </w:r>
      <w:proofErr w:type="spellEnd"/>
      <w:r w:rsidRPr="00974622">
        <w:rPr>
          <w:rFonts w:ascii="Arial" w:hAnsi="Arial" w:cs="Arial"/>
          <w:sz w:val="20"/>
          <w:szCs w:val="20"/>
        </w:rPr>
        <w:t>“ a  odkaz na poznámku pod čiarou „86di)“ vrátane poznámky pod čiarou sa označuje ako odkaz „86dj)“.</w:t>
      </w:r>
    </w:p>
    <w:p w:rsidR="00974622" w:rsidRPr="00974622" w:rsidRDefault="00974622" w:rsidP="002175CF">
      <w:pPr>
        <w:ind w:left="3402"/>
        <w:jc w:val="both"/>
        <w:rPr>
          <w:rFonts w:ascii="Arial" w:hAnsi="Arial" w:cs="Arial"/>
          <w:sz w:val="20"/>
          <w:szCs w:val="20"/>
        </w:rPr>
      </w:pPr>
      <w:r w:rsidRPr="00974622">
        <w:rPr>
          <w:rFonts w:ascii="Arial" w:hAnsi="Arial" w:cs="Arial"/>
          <w:sz w:val="20"/>
          <w:szCs w:val="20"/>
        </w:rPr>
        <w:t xml:space="preserve">Ide o legislatívno-technickú úpravu, ktorou sa mení navrhované označenie ustanovenia § 91 ods. 4 písm. z), nakoľko v zákone č. 345/2018 Z. z. čl. III sa rovnako za § 91 ods. 4 dopĺňa písmenom z) (účinnosť 1. január 2019). </w:t>
      </w:r>
    </w:p>
    <w:p w:rsidR="00D84A42" w:rsidRPr="00974622" w:rsidRDefault="002175CF">
      <w:pPr>
        <w:rPr>
          <w:rFonts w:ascii="Arial" w:hAnsi="Arial" w:cs="Arial"/>
          <w:sz w:val="20"/>
          <w:szCs w:val="20"/>
        </w:rPr>
      </w:pPr>
    </w:p>
    <w:sectPr w:rsidR="00D84A42" w:rsidRPr="0097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469F"/>
    <w:multiLevelType w:val="hybridMultilevel"/>
    <w:tmpl w:val="D2D27252"/>
    <w:lvl w:ilvl="0" w:tplc="4544A898">
      <w:start w:val="1"/>
      <w:numFmt w:val="upperLetter"/>
      <w:lvlText w:val="%1."/>
      <w:lvlJc w:val="left"/>
      <w:pPr>
        <w:ind w:left="1778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82"/>
    <w:rsid w:val="000C3A20"/>
    <w:rsid w:val="00121927"/>
    <w:rsid w:val="002175CF"/>
    <w:rsid w:val="0029147F"/>
    <w:rsid w:val="00632C82"/>
    <w:rsid w:val="00905C3F"/>
    <w:rsid w:val="00974622"/>
    <w:rsid w:val="00B006CF"/>
    <w:rsid w:val="00BE3990"/>
    <w:rsid w:val="00CD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E1C8D-1CA0-40C2-A2BE-0C6FB771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3A20"/>
    <w:pPr>
      <w:spacing w:after="160"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3A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1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14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6</cp:revision>
  <cp:lastPrinted>2019-01-23T13:29:00Z</cp:lastPrinted>
  <dcterms:created xsi:type="dcterms:W3CDTF">2019-01-07T08:37:00Z</dcterms:created>
  <dcterms:modified xsi:type="dcterms:W3CDTF">2019-01-24T07:29:00Z</dcterms:modified>
</cp:coreProperties>
</file>