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C" w:rsidRPr="00596E64" w:rsidRDefault="008B324C" w:rsidP="008B324C">
      <w:pPr>
        <w:pStyle w:val="Nadpis3"/>
        <w:jc w:val="left"/>
        <w:rPr>
          <w:b/>
          <w:i/>
        </w:rPr>
      </w:pPr>
      <w:bookmarkStart w:id="0" w:name="_GoBack"/>
      <w:bookmarkEnd w:id="0"/>
      <w:r w:rsidRPr="008B324C">
        <w:rPr>
          <w:b/>
          <w:i/>
          <w:iCs/>
          <w:szCs w:val="28"/>
        </w:rPr>
        <w:t>Príloha č. 2</w:t>
      </w:r>
      <w:r w:rsidRPr="008B324C">
        <w:rPr>
          <w:b/>
          <w:szCs w:val="28"/>
        </w:rPr>
        <w:t xml:space="preserve"> – </w:t>
      </w:r>
      <w:r w:rsidRPr="00596E64">
        <w:rPr>
          <w:b/>
          <w:i/>
          <w:szCs w:val="28"/>
        </w:rPr>
        <w:t>zámer prijímania apro</w:t>
      </w:r>
      <w:r w:rsidR="009F7072" w:rsidRPr="00596E64">
        <w:rPr>
          <w:b/>
          <w:i/>
          <w:szCs w:val="28"/>
        </w:rPr>
        <w:t>ximačných nariadení vlády SR v </w:t>
      </w:r>
      <w:r w:rsidR="00F26FE2" w:rsidRPr="00596E64">
        <w:rPr>
          <w:b/>
          <w:i/>
          <w:szCs w:val="28"/>
        </w:rPr>
        <w:t>I</w:t>
      </w:r>
      <w:r w:rsidRPr="00596E64">
        <w:rPr>
          <w:b/>
          <w:i/>
          <w:szCs w:val="28"/>
        </w:rPr>
        <w:t>. polroku 201</w:t>
      </w:r>
      <w:r w:rsidR="00CA7DF7" w:rsidRPr="00596E64">
        <w:rPr>
          <w:b/>
          <w:i/>
          <w:szCs w:val="28"/>
        </w:rPr>
        <w:t>9</w:t>
      </w:r>
    </w:p>
    <w:p w:rsidR="00876307" w:rsidRDefault="00876307" w:rsidP="00876307">
      <w:pPr>
        <w:rPr>
          <w:sz w:val="20"/>
        </w:rPr>
      </w:pPr>
    </w:p>
    <w:tbl>
      <w:tblPr>
        <w:tblW w:w="13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4896"/>
        <w:gridCol w:w="5684"/>
        <w:gridCol w:w="1440"/>
      </w:tblGrid>
      <w:tr w:rsidR="00793B28" w:rsidTr="00643953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76307" w:rsidP="00AB3A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B324C" w:rsidP="00AB3AF4">
            <w:pPr>
              <w:pStyle w:val="Nadpis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Názvy návrhov aproximačných nariadení vlády SR</w:t>
            </w:r>
          </w:p>
        </w:tc>
        <w:tc>
          <w:tcPr>
            <w:tcW w:w="5684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76307" w:rsidP="00AB3AF4">
            <w:pPr>
              <w:pStyle w:val="Nadpis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vAlign w:val="center"/>
          </w:tcPr>
          <w:p w:rsidR="00876307" w:rsidRDefault="008B324C" w:rsidP="00AB3A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ÚOŠS</w:t>
            </w:r>
          </w:p>
        </w:tc>
      </w:tr>
      <w:tr w:rsidR="009F7072" w:rsidRPr="00C35590" w:rsidTr="00435194">
        <w:trPr>
          <w:trHeight w:val="1208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9F7072" w:rsidRPr="00C35590" w:rsidRDefault="009F7072" w:rsidP="00AB3AF4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9F7072" w:rsidRPr="00BF1329" w:rsidRDefault="00435194" w:rsidP="00435194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nariadenia</w:t>
            </w:r>
            <w:r w:rsidRPr="00BF1329">
              <w:rPr>
                <w:sz w:val="20"/>
                <w:szCs w:val="20"/>
              </w:rPr>
              <w:t xml:space="preserve"> vlády Slovenskej republiky, ktorým sa mení nariadenie vlády Slovenskej republiky č.</w:t>
            </w:r>
            <w:r>
              <w:rPr>
                <w:sz w:val="20"/>
                <w:szCs w:val="20"/>
              </w:rPr>
              <w:t xml:space="preserve"> 356/2006 Z. z. o ochrane zdravia zamestnancov pred rizikami súvisiacimi s expozíciou karcinogénnym a mutagénnym faktorom pri práci v 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643953" w:rsidRPr="00BF1329" w:rsidRDefault="00435194" w:rsidP="007E6A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Smernica</w:t>
            </w:r>
            <w:r w:rsidRPr="000A7142">
              <w:rPr>
                <w:sz w:val="20"/>
                <w:szCs w:val="20"/>
              </w:rPr>
              <w:t xml:space="preserve"> Európskeho parlamentu a</w:t>
            </w:r>
            <w:r>
              <w:rPr>
                <w:sz w:val="20"/>
                <w:szCs w:val="20"/>
              </w:rPr>
              <w:t> </w:t>
            </w:r>
            <w:r w:rsidRPr="000A7142">
              <w:rPr>
                <w:sz w:val="20"/>
                <w:szCs w:val="20"/>
              </w:rPr>
              <w:t>Rady</w:t>
            </w:r>
            <w:r>
              <w:rPr>
                <w:sz w:val="20"/>
                <w:szCs w:val="20"/>
              </w:rPr>
              <w:t xml:space="preserve"> (EÚ) 2017/2398 z 12. decembra 2017, ktorou sa mení smernica 2004/37/ES o ochrane pracovníkov pred rizikami z vystavenia účinkom karcinogénov a mutagénov pri práci (</w:t>
            </w:r>
            <w:r w:rsidR="007E6AF2" w:rsidRPr="007E6AF2">
              <w:rPr>
                <w:sz w:val="20"/>
                <w:szCs w:val="20"/>
              </w:rPr>
              <w:t>Ú. v. EÚ L 345, 27.12.2017</w:t>
            </w:r>
            <w:r w:rsidR="007E6AF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F1329" w:rsidRDefault="00435194" w:rsidP="00861E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MZ SR</w:t>
            </w:r>
          </w:p>
        </w:tc>
      </w:tr>
      <w:tr w:rsidR="002A36E1" w:rsidRPr="00C35590" w:rsidTr="00643953">
        <w:trPr>
          <w:trHeight w:val="1208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2A36E1" w:rsidRPr="00C35590" w:rsidRDefault="002A36E1" w:rsidP="00AB3AF4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2A36E1" w:rsidRPr="00643953" w:rsidRDefault="007E6AF2" w:rsidP="007E6AF2">
            <w:pPr>
              <w:autoSpaceDE w:val="0"/>
              <w:autoSpaceDN w:val="0"/>
              <w:adjustRightInd w:val="0"/>
              <w:spacing w:after="120"/>
              <w:ind w:lef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nariadenia</w:t>
            </w:r>
            <w:r w:rsidRPr="00BF1329">
              <w:rPr>
                <w:sz w:val="20"/>
                <w:szCs w:val="20"/>
              </w:rPr>
              <w:t xml:space="preserve"> vlády Slovenskej republiky</w:t>
            </w:r>
            <w:r>
              <w:rPr>
                <w:sz w:val="20"/>
                <w:szCs w:val="20"/>
              </w:rPr>
              <w:t xml:space="preserve"> o emisii hluku v prostredí pochádzajúcej  zo zariadení používaných vo vonkajšom priestore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2A36E1" w:rsidRDefault="007E6AF2" w:rsidP="007E6A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6AF2">
              <w:rPr>
                <w:sz w:val="20"/>
                <w:szCs w:val="20"/>
              </w:rPr>
              <w:t>Smernica Európskeho parlamentu a Rady 2000/14/ES z 8. mája 2000 o aproximácii zákonov členských štátov týkajúcich sa emisie hluku zariadení používaných vo vonkajšom priesto</w:t>
            </w:r>
            <w:r>
              <w:rPr>
                <w:sz w:val="20"/>
                <w:szCs w:val="20"/>
              </w:rPr>
              <w:t>re (Ú. v. ES L 162, 3. 7. 2000)  v znení  s</w:t>
            </w:r>
            <w:r w:rsidRPr="007E6AF2">
              <w:rPr>
                <w:sz w:val="20"/>
                <w:szCs w:val="20"/>
              </w:rPr>
              <w:t>mernic</w:t>
            </w:r>
            <w:r>
              <w:rPr>
                <w:sz w:val="20"/>
                <w:szCs w:val="20"/>
              </w:rPr>
              <w:t>e</w:t>
            </w:r>
            <w:r w:rsidRPr="007E6AF2">
              <w:rPr>
                <w:sz w:val="20"/>
                <w:szCs w:val="20"/>
              </w:rPr>
              <w:t xml:space="preserve"> Európskeho parlamentu a Rady 2005/88/ES zo 14. decembra 2005, ktorou sa mení a dopĺňa smernica 2000/14/ES o aproximácii právnych predpisov členských štátov, ktoré sa týkajú emisie hluku v prostredí pochádzajúcej zo zariadení používaných vo voľnom priestranstve</w:t>
            </w:r>
            <w:r>
              <w:rPr>
                <w:sz w:val="20"/>
                <w:szCs w:val="20"/>
              </w:rPr>
              <w:t xml:space="preserve"> (Ú. v. EÚ L 344, 27. 12. 2005)</w:t>
            </w:r>
          </w:p>
          <w:p w:rsidR="007E6AF2" w:rsidRDefault="007E6AF2" w:rsidP="007E6A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6AF2" w:rsidRPr="00643953" w:rsidRDefault="007E6AF2" w:rsidP="007E6A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0056" w:rsidRDefault="007E6AF2" w:rsidP="007E6A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ÚNMS SR</w:t>
            </w:r>
          </w:p>
        </w:tc>
      </w:tr>
    </w:tbl>
    <w:p w:rsidR="001B0056" w:rsidRDefault="001B0056" w:rsidP="00E369DF">
      <w:pPr>
        <w:rPr>
          <w:b/>
          <w:bCs/>
          <w:i/>
          <w:iCs/>
          <w:highlight w:val="darkGray"/>
        </w:rPr>
      </w:pPr>
    </w:p>
    <w:sectPr w:rsidR="001B0056" w:rsidSect="005C7F2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E91"/>
    <w:multiLevelType w:val="hybridMultilevel"/>
    <w:tmpl w:val="9B44280A"/>
    <w:lvl w:ilvl="0" w:tplc="4D0C1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B1746"/>
    <w:multiLevelType w:val="hybridMultilevel"/>
    <w:tmpl w:val="E1E230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41C55"/>
    <w:multiLevelType w:val="hybridMultilevel"/>
    <w:tmpl w:val="3CE2067E"/>
    <w:lvl w:ilvl="0" w:tplc="77022970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9C0CCE"/>
    <w:multiLevelType w:val="hybridMultilevel"/>
    <w:tmpl w:val="1AD01B92"/>
    <w:lvl w:ilvl="0" w:tplc="CDB64C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51FEA"/>
    <w:multiLevelType w:val="hybridMultilevel"/>
    <w:tmpl w:val="9AA88754"/>
    <w:lvl w:ilvl="0" w:tplc="3886D5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75A4F"/>
    <w:multiLevelType w:val="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F5173"/>
    <w:multiLevelType w:val="hybridMultilevel"/>
    <w:tmpl w:val="D6369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15CAC"/>
    <w:multiLevelType w:val="multilevel"/>
    <w:tmpl w:val="FBB84F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D6143"/>
    <w:multiLevelType w:val="hybridMultilevel"/>
    <w:tmpl w:val="3C8AE814"/>
    <w:lvl w:ilvl="0" w:tplc="041B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2C"/>
    <w:multiLevelType w:val="hybridMultilevel"/>
    <w:tmpl w:val="1B329D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4824A3"/>
    <w:multiLevelType w:val="hybridMultilevel"/>
    <w:tmpl w:val="C84487B0"/>
    <w:lvl w:ilvl="0" w:tplc="60C866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6"/>
  </w:num>
  <w:num w:numId="5">
    <w:abstractNumId w:val="14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18"/>
  </w:num>
  <w:num w:numId="11">
    <w:abstractNumId w:val="9"/>
  </w:num>
  <w:num w:numId="12">
    <w:abstractNumId w:val="7"/>
  </w:num>
  <w:num w:numId="13">
    <w:abstractNumId w:val="3"/>
  </w:num>
  <w:num w:numId="14">
    <w:abstractNumId w:val="12"/>
  </w:num>
  <w:num w:numId="15">
    <w:abstractNumId w:val="6"/>
  </w:num>
  <w:num w:numId="16">
    <w:abstractNumId w:val="13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07"/>
    <w:rsid w:val="000028B2"/>
    <w:rsid w:val="00014A70"/>
    <w:rsid w:val="0003153B"/>
    <w:rsid w:val="00032A9A"/>
    <w:rsid w:val="00036DAA"/>
    <w:rsid w:val="00047EEE"/>
    <w:rsid w:val="000A7142"/>
    <w:rsid w:val="000D654E"/>
    <w:rsid w:val="000E5BCB"/>
    <w:rsid w:val="0010498E"/>
    <w:rsid w:val="00105DAD"/>
    <w:rsid w:val="00154AFD"/>
    <w:rsid w:val="00174330"/>
    <w:rsid w:val="001B0056"/>
    <w:rsid w:val="001B00EB"/>
    <w:rsid w:val="001E60E1"/>
    <w:rsid w:val="001E78BB"/>
    <w:rsid w:val="00207477"/>
    <w:rsid w:val="00220221"/>
    <w:rsid w:val="00234A31"/>
    <w:rsid w:val="00247411"/>
    <w:rsid w:val="00247CC5"/>
    <w:rsid w:val="00256120"/>
    <w:rsid w:val="00274424"/>
    <w:rsid w:val="002917BD"/>
    <w:rsid w:val="002A36E1"/>
    <w:rsid w:val="002B18C6"/>
    <w:rsid w:val="002B4D50"/>
    <w:rsid w:val="002C005E"/>
    <w:rsid w:val="00312ECD"/>
    <w:rsid w:val="00317493"/>
    <w:rsid w:val="00332A1A"/>
    <w:rsid w:val="0038114E"/>
    <w:rsid w:val="003811FA"/>
    <w:rsid w:val="003A2290"/>
    <w:rsid w:val="003B64EF"/>
    <w:rsid w:val="003F05A9"/>
    <w:rsid w:val="00415524"/>
    <w:rsid w:val="00415D5F"/>
    <w:rsid w:val="004233A1"/>
    <w:rsid w:val="00423E01"/>
    <w:rsid w:val="00435194"/>
    <w:rsid w:val="0044510D"/>
    <w:rsid w:val="00455C1F"/>
    <w:rsid w:val="004B6016"/>
    <w:rsid w:val="004C5E71"/>
    <w:rsid w:val="0050225A"/>
    <w:rsid w:val="00502C39"/>
    <w:rsid w:val="005321CC"/>
    <w:rsid w:val="00545226"/>
    <w:rsid w:val="00587D40"/>
    <w:rsid w:val="00596E64"/>
    <w:rsid w:val="005A43CB"/>
    <w:rsid w:val="005A7DB8"/>
    <w:rsid w:val="005B03DF"/>
    <w:rsid w:val="005C7F2A"/>
    <w:rsid w:val="005D61DA"/>
    <w:rsid w:val="006016C1"/>
    <w:rsid w:val="00605C62"/>
    <w:rsid w:val="00617A2A"/>
    <w:rsid w:val="006278C7"/>
    <w:rsid w:val="0063434D"/>
    <w:rsid w:val="00643953"/>
    <w:rsid w:val="00657458"/>
    <w:rsid w:val="00684B46"/>
    <w:rsid w:val="006977EA"/>
    <w:rsid w:val="006A0CB6"/>
    <w:rsid w:val="006A6364"/>
    <w:rsid w:val="006B6639"/>
    <w:rsid w:val="006D098F"/>
    <w:rsid w:val="006D6863"/>
    <w:rsid w:val="006E2D4E"/>
    <w:rsid w:val="006E3150"/>
    <w:rsid w:val="006F698E"/>
    <w:rsid w:val="006F7129"/>
    <w:rsid w:val="006F76EC"/>
    <w:rsid w:val="007066E0"/>
    <w:rsid w:val="00723211"/>
    <w:rsid w:val="007634DB"/>
    <w:rsid w:val="00793B28"/>
    <w:rsid w:val="0079466D"/>
    <w:rsid w:val="007C5A7A"/>
    <w:rsid w:val="007D4273"/>
    <w:rsid w:val="007E6AF2"/>
    <w:rsid w:val="007E6C20"/>
    <w:rsid w:val="008048C8"/>
    <w:rsid w:val="0081190F"/>
    <w:rsid w:val="00834B3C"/>
    <w:rsid w:val="008609C6"/>
    <w:rsid w:val="00861E4E"/>
    <w:rsid w:val="00876307"/>
    <w:rsid w:val="00885ECE"/>
    <w:rsid w:val="008B324C"/>
    <w:rsid w:val="008F3529"/>
    <w:rsid w:val="00917299"/>
    <w:rsid w:val="00921492"/>
    <w:rsid w:val="00923C52"/>
    <w:rsid w:val="00951E9A"/>
    <w:rsid w:val="00976FC9"/>
    <w:rsid w:val="00982488"/>
    <w:rsid w:val="009B402D"/>
    <w:rsid w:val="009D59CF"/>
    <w:rsid w:val="009E0EDE"/>
    <w:rsid w:val="009F0583"/>
    <w:rsid w:val="009F62E6"/>
    <w:rsid w:val="009F7072"/>
    <w:rsid w:val="00A117EC"/>
    <w:rsid w:val="00A20F40"/>
    <w:rsid w:val="00A2532D"/>
    <w:rsid w:val="00A474DD"/>
    <w:rsid w:val="00A83B91"/>
    <w:rsid w:val="00A85045"/>
    <w:rsid w:val="00A85B62"/>
    <w:rsid w:val="00AA3F11"/>
    <w:rsid w:val="00AB2171"/>
    <w:rsid w:val="00AD0771"/>
    <w:rsid w:val="00B175AF"/>
    <w:rsid w:val="00B24DF7"/>
    <w:rsid w:val="00B33F06"/>
    <w:rsid w:val="00B661C5"/>
    <w:rsid w:val="00B672D2"/>
    <w:rsid w:val="00B7123F"/>
    <w:rsid w:val="00B95455"/>
    <w:rsid w:val="00BA1D44"/>
    <w:rsid w:val="00BE7C76"/>
    <w:rsid w:val="00BF1329"/>
    <w:rsid w:val="00C124CB"/>
    <w:rsid w:val="00C17DFC"/>
    <w:rsid w:val="00C20BA0"/>
    <w:rsid w:val="00C27215"/>
    <w:rsid w:val="00C31C3E"/>
    <w:rsid w:val="00C4330D"/>
    <w:rsid w:val="00C7125B"/>
    <w:rsid w:val="00CA5AC6"/>
    <w:rsid w:val="00CA7DF7"/>
    <w:rsid w:val="00CD2E88"/>
    <w:rsid w:val="00D0064C"/>
    <w:rsid w:val="00D00E8B"/>
    <w:rsid w:val="00D1123E"/>
    <w:rsid w:val="00D11533"/>
    <w:rsid w:val="00D44552"/>
    <w:rsid w:val="00D44690"/>
    <w:rsid w:val="00D4519E"/>
    <w:rsid w:val="00D633FB"/>
    <w:rsid w:val="00D65EB6"/>
    <w:rsid w:val="00D97EAD"/>
    <w:rsid w:val="00DE4CAA"/>
    <w:rsid w:val="00DF14E0"/>
    <w:rsid w:val="00DF6ECE"/>
    <w:rsid w:val="00E05A41"/>
    <w:rsid w:val="00E25BEE"/>
    <w:rsid w:val="00E26FAE"/>
    <w:rsid w:val="00E369DF"/>
    <w:rsid w:val="00E42513"/>
    <w:rsid w:val="00E450CA"/>
    <w:rsid w:val="00E542D9"/>
    <w:rsid w:val="00E76758"/>
    <w:rsid w:val="00E834F0"/>
    <w:rsid w:val="00EB3334"/>
    <w:rsid w:val="00F20DAA"/>
    <w:rsid w:val="00F26FE2"/>
    <w:rsid w:val="00F34811"/>
    <w:rsid w:val="00F41D96"/>
    <w:rsid w:val="00F70274"/>
    <w:rsid w:val="00FB7F26"/>
    <w:rsid w:val="00FC7FAD"/>
    <w:rsid w:val="00FE0F74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styleId="Normlnywebov">
    <w:name w:val="Normal (Web)"/>
    <w:basedOn w:val="Normlny"/>
    <w:uiPriority w:val="99"/>
    <w:semiHidden/>
    <w:unhideWhenUsed/>
    <w:rsid w:val="00B24DF7"/>
    <w:pPr>
      <w:spacing w:before="100" w:beforeAutospacing="1" w:after="100" w:afterAutospacing="1"/>
    </w:pPr>
    <w:rPr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10D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l21">
    <w:name w:val="l21"/>
    <w:basedOn w:val="Normlny"/>
    <w:rsid w:val="00976FC9"/>
    <w:pPr>
      <w:jc w:val="both"/>
    </w:pPr>
    <w:rPr>
      <w:noProof w:val="0"/>
    </w:rPr>
  </w:style>
  <w:style w:type="character" w:styleId="Siln">
    <w:name w:val="Strong"/>
    <w:basedOn w:val="Predvolenpsmoodseku"/>
    <w:uiPriority w:val="22"/>
    <w:qFormat/>
    <w:rsid w:val="001B00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styleId="Normlnywebov">
    <w:name w:val="Normal (Web)"/>
    <w:basedOn w:val="Normlny"/>
    <w:uiPriority w:val="99"/>
    <w:semiHidden/>
    <w:unhideWhenUsed/>
    <w:rsid w:val="00B24DF7"/>
    <w:pPr>
      <w:spacing w:before="100" w:beforeAutospacing="1" w:after="100" w:afterAutospacing="1"/>
    </w:pPr>
    <w:rPr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10D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l21">
    <w:name w:val="l21"/>
    <w:basedOn w:val="Normlny"/>
    <w:rsid w:val="00976FC9"/>
    <w:pPr>
      <w:jc w:val="both"/>
    </w:pPr>
    <w:rPr>
      <w:noProof w:val="0"/>
    </w:rPr>
  </w:style>
  <w:style w:type="character" w:styleId="Siln">
    <w:name w:val="Strong"/>
    <w:basedOn w:val="Predvolenpsmoodseku"/>
    <w:uiPriority w:val="22"/>
    <w:qFormat/>
    <w:rsid w:val="001B0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51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6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9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3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50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:fields xmlns:f="http://schemas.fabasoft.com/folio/2007/fields">
  <f:record ref="">
    <f:field ref="objname" par="" edit="true" text="Priloha-č.-2"/>
    <f:field ref="objsubject" par="" edit="true" text=""/>
    <f:field ref="objcreatedby" par="" text="Krošláková, Mária, JUDr."/>
    <f:field ref="objcreatedat" par="" text="29.11.2018 15:08:08"/>
    <f:field ref="objchangedby" par="" text="Administrator, System"/>
    <f:field ref="objmodifiedat" par="" text="29.11.2018 15:08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B231A36-1EBC-4D72-91BA-1CF301D5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Krošláková Mária</cp:lastModifiedBy>
  <cp:revision>2</cp:revision>
  <cp:lastPrinted>2019-01-15T08:45:00Z</cp:lastPrinted>
  <dcterms:created xsi:type="dcterms:W3CDTF">2019-01-15T08:46:00Z</dcterms:created>
  <dcterms:modified xsi:type="dcterms:W3CDTF">2019-01-15T08:46:00Z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Mária Krošláková</vt:lpwstr>
  </property>
  <property fmtid="{D5CDD505-2E9C-101B-9397-08002B2CF9AE}" pid="12" name="FSC#SKEDITIONSLOVLEX@103.510:zodppredkladatel">
    <vt:lpwstr>Mgr. Matúš Šutaj Eštok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2018 a o zámere prijímania aproximačných nariadení vlády Slovenskej republiky v I. polroku 2019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2018 a o zámere prijímania aproximačných nariadení vlády Slovenskej republiky v I. polroku 2019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4171-8/2018/SVL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LP/2018/891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 vzhľadom na povahu materiálu a zákonom daný obsah.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minister spravodlivosti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Matúš Šutaj Eštok_x000d_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2.9pt;"&gt;&amp;nbsp;&amp;nbsp;&amp;nbsp;&amp;nbsp;&amp;nbsp;&amp;nbsp;&amp;nbsp;&amp;nbsp;&amp;nbsp;&amp;nbsp; Na základe § 4 zákona č. 19/2002 Z. z., ktorým sa ustanovujú podmienky vydávania aproximačných nariadení vlády Slovenskej republiky v&amp;nbsp;znení neskorších predpis</vt:lpwstr>
  </property>
  <property fmtid="{D5CDD505-2E9C-101B-9397-08002B2CF9AE}" pid="150" name="FSC#SKEDITIONSLOVLEX@103.510:vytvorenedna">
    <vt:lpwstr>29. 11. 2018</vt:lpwstr>
  </property>
  <property fmtid="{D5CDD505-2E9C-101B-9397-08002B2CF9AE}" pid="151" name="FSC#COOSYSTEM@1.1:Container">
    <vt:lpwstr>COO.2145.1000.3.3079496</vt:lpwstr>
  </property>
  <property fmtid="{D5CDD505-2E9C-101B-9397-08002B2CF9AE}" pid="152" name="FSC#FSCFOLIO@1.1001:docpropproject">
    <vt:lpwstr/>
  </property>
</Properties>
</file>