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07" w:rsidRPr="00AE0F85" w:rsidRDefault="005C7A96" w:rsidP="005C7A96">
      <w:pPr>
        <w:pStyle w:val="Nadpis3"/>
        <w:jc w:val="left"/>
        <w:rPr>
          <w:b/>
          <w:bCs/>
          <w:i/>
          <w:color w:val="000000" w:themeColor="text1"/>
          <w:szCs w:val="28"/>
        </w:rPr>
      </w:pPr>
      <w:bookmarkStart w:id="0" w:name="_GoBack"/>
      <w:bookmarkEnd w:id="0"/>
      <w:r w:rsidRPr="00AE0F85">
        <w:rPr>
          <w:b/>
          <w:bCs/>
          <w:i/>
          <w:color w:val="000000" w:themeColor="text1"/>
          <w:szCs w:val="28"/>
        </w:rPr>
        <w:t>Príloha č. 1 - v</w:t>
      </w:r>
      <w:r w:rsidR="00876307" w:rsidRPr="00AE0F85">
        <w:rPr>
          <w:b/>
          <w:bCs/>
          <w:i/>
          <w:color w:val="000000" w:themeColor="text1"/>
          <w:szCs w:val="28"/>
        </w:rPr>
        <w:t>ydané apr</w:t>
      </w:r>
      <w:r w:rsidR="00921492" w:rsidRPr="00AE0F85">
        <w:rPr>
          <w:b/>
          <w:bCs/>
          <w:i/>
          <w:color w:val="000000" w:themeColor="text1"/>
          <w:szCs w:val="28"/>
        </w:rPr>
        <w:t xml:space="preserve">oximačné nariadenia vlády SR </w:t>
      </w:r>
      <w:r w:rsidRPr="00AE0F85">
        <w:rPr>
          <w:b/>
          <w:bCs/>
          <w:i/>
          <w:color w:val="000000" w:themeColor="text1"/>
          <w:szCs w:val="28"/>
        </w:rPr>
        <w:t>v </w:t>
      </w:r>
      <w:r w:rsidR="002325F0" w:rsidRPr="00AE0F85">
        <w:rPr>
          <w:b/>
          <w:bCs/>
          <w:i/>
          <w:color w:val="000000" w:themeColor="text1"/>
          <w:szCs w:val="28"/>
        </w:rPr>
        <w:t>I</w:t>
      </w:r>
      <w:r w:rsidR="00FC5B9E" w:rsidRPr="00AE0F85">
        <w:rPr>
          <w:b/>
          <w:bCs/>
          <w:i/>
          <w:color w:val="000000" w:themeColor="text1"/>
          <w:szCs w:val="28"/>
        </w:rPr>
        <w:t>I</w:t>
      </w:r>
      <w:r w:rsidR="000F5DE0" w:rsidRPr="00AE0F85">
        <w:rPr>
          <w:b/>
          <w:bCs/>
          <w:i/>
          <w:color w:val="000000" w:themeColor="text1"/>
          <w:szCs w:val="28"/>
        </w:rPr>
        <w:t>. polroku 201</w:t>
      </w:r>
      <w:r w:rsidR="003D1F61" w:rsidRPr="00AE0F85">
        <w:rPr>
          <w:b/>
          <w:bCs/>
          <w:i/>
          <w:color w:val="000000" w:themeColor="text1"/>
          <w:szCs w:val="28"/>
        </w:rPr>
        <w:t>8</w:t>
      </w:r>
    </w:p>
    <w:p w:rsidR="00876307" w:rsidRPr="00253AE1" w:rsidRDefault="00876307" w:rsidP="00876307">
      <w:pPr>
        <w:rPr>
          <w:sz w:val="20"/>
          <w:szCs w:val="20"/>
        </w:rPr>
      </w:pPr>
    </w:p>
    <w:tbl>
      <w:tblPr>
        <w:tblW w:w="127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4896"/>
        <w:gridCol w:w="6553"/>
        <w:gridCol w:w="160"/>
      </w:tblGrid>
      <w:tr w:rsidR="00793B28" w:rsidRPr="00253AE1" w:rsidTr="00037BD0"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:rsidR="00876307" w:rsidRPr="00253AE1" w:rsidRDefault="00876307" w:rsidP="00AB3A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53AE1">
              <w:rPr>
                <w:b/>
                <w:bCs/>
                <w:i/>
                <w:iCs/>
                <w:sz w:val="20"/>
                <w:szCs w:val="20"/>
              </w:rPr>
              <w:t>Poradové číslo</w:t>
            </w: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:rsidR="00876307" w:rsidRPr="00253AE1" w:rsidRDefault="00876307" w:rsidP="00AB3AF4">
            <w:pPr>
              <w:pStyle w:val="Nadpis2"/>
              <w:jc w:val="center"/>
              <w:rPr>
                <w:i/>
                <w:iCs/>
                <w:sz w:val="20"/>
                <w:szCs w:val="20"/>
              </w:rPr>
            </w:pPr>
            <w:r w:rsidRPr="00253AE1">
              <w:rPr>
                <w:i/>
                <w:iCs/>
                <w:sz w:val="20"/>
                <w:szCs w:val="20"/>
              </w:rPr>
              <w:t>Aproximačné nariadenia vlády SR</w:t>
            </w:r>
          </w:p>
        </w:tc>
        <w:tc>
          <w:tcPr>
            <w:tcW w:w="6553" w:type="dxa"/>
            <w:tcBorders>
              <w:top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:rsidR="00876307" w:rsidRPr="00610290" w:rsidRDefault="00876307" w:rsidP="00AB3AF4">
            <w:pPr>
              <w:pStyle w:val="Nadpis1"/>
              <w:jc w:val="center"/>
              <w:rPr>
                <w:i/>
                <w:iCs/>
              </w:rPr>
            </w:pPr>
            <w:r w:rsidRPr="00610290">
              <w:rPr>
                <w:i/>
                <w:iCs/>
              </w:rPr>
              <w:t>Implementovaný právny akt EÚ</w:t>
            </w:r>
          </w:p>
        </w:tc>
        <w:tc>
          <w:tcPr>
            <w:tcW w:w="16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vAlign w:val="center"/>
          </w:tcPr>
          <w:p w:rsidR="00876307" w:rsidRPr="00253AE1" w:rsidRDefault="00876307" w:rsidP="00037BD0">
            <w:pPr>
              <w:ind w:left="-7157" w:right="63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55B28" w:rsidRPr="00253AE1" w:rsidTr="00037BD0"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E55B28" w:rsidRPr="00253AE1" w:rsidRDefault="00E55B28" w:rsidP="00AB3AF4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E55B28" w:rsidRPr="00610290" w:rsidRDefault="00917561" w:rsidP="00FC5B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10290">
              <w:rPr>
                <w:color w:val="000000" w:themeColor="text1"/>
                <w:sz w:val="20"/>
                <w:szCs w:val="20"/>
              </w:rPr>
              <w:t>Nariadenie vlády Slovenskej republiky</w:t>
            </w:r>
            <w:r w:rsidR="00E84248" w:rsidRPr="00610290">
              <w:rPr>
                <w:color w:val="000000" w:themeColor="text1"/>
                <w:sz w:val="20"/>
                <w:szCs w:val="20"/>
              </w:rPr>
              <w:t>č. 221/2018 Z. z.</w:t>
            </w:r>
            <w:r w:rsidRPr="00610290">
              <w:rPr>
                <w:color w:val="000000" w:themeColor="text1"/>
                <w:sz w:val="20"/>
                <w:szCs w:val="20"/>
              </w:rPr>
              <w:t>, ktorým sa mení a dopĺňa nariadenie vlády Slovenskej republiky č. 189/2017 Z. z. o poskytovaní pomoci na dodávanie a distribúciu mlieka, ovocia, zeleniny a výrobkov z nich pre deti a žiakov v školských zariadeniach</w:t>
            </w:r>
          </w:p>
        </w:tc>
        <w:tc>
          <w:tcPr>
            <w:tcW w:w="65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E84248" w:rsidRPr="00610290" w:rsidRDefault="00E84248" w:rsidP="00610290">
            <w:pPr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 xml:space="preserve">1. Nariadenie Rady (EÚ) č. 1370/2013 zo 16. decembra 2013, ktorým sa určujú opatrenia týkajúce sa stanovovania niektorých druhov pomoci a náhrad súvisiacich so spoločnou organizáciou trhov s poľnohospodárskymi výrobkami (Ú. v. EÚ L 346 20. 12. 2013) v znení </w:t>
            </w:r>
          </w:p>
          <w:p w:rsidR="00E84248" w:rsidRPr="00610290" w:rsidRDefault="00E84248" w:rsidP="00610290">
            <w:pPr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>– nariadenia Rady (EÚ) 2016/591 z 15. apríla 2016 (Ú. v. EÚ L 103, 19. 4. 2016),</w:t>
            </w:r>
          </w:p>
          <w:p w:rsidR="00E84248" w:rsidRPr="00610290" w:rsidRDefault="00E84248" w:rsidP="00610290">
            <w:pPr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>– nariadenia Rady (EÚ) 2016/795 z 11. apríla 2016 (Ú. v. EÚ L 135, 24. 5. 2016),</w:t>
            </w:r>
          </w:p>
          <w:p w:rsidR="00E84248" w:rsidRPr="00610290" w:rsidRDefault="00E84248" w:rsidP="00610290">
            <w:pPr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>– nariadenia Rady (EÚ) 2016/1042 z 24. júna 2016 (Ú. v. EÚ L 170, 29. 6. 2016),</w:t>
            </w:r>
          </w:p>
          <w:p w:rsidR="00E84248" w:rsidRPr="00610290" w:rsidRDefault="00E84248" w:rsidP="00610290">
            <w:pPr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>– nariadenia Rady (EÚ) 2016/2145 z 1. decembra 2016 (Ú. v. EÚ L 333, 8. 12. 2016).</w:t>
            </w:r>
          </w:p>
          <w:p w:rsidR="00E84248" w:rsidRPr="00610290" w:rsidRDefault="00E84248" w:rsidP="00610290">
            <w:pPr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 xml:space="preserve">2. Nariadenie Európskeho parlamentu a Rady (EÚ) č. 1308/2013 zo 17. decembra 2013, ktorým sa vytvára spoločná organizácia trhov s poľnohospodárskymi výrobkami, a ktorým sa zrušujú nariadenia Rady (EHS) č. 922/72, (EHS) č. 234/79, (ES) č. 1037/2001 a (ES) č. 1234/2007 (Ú. v. EÚ L 347, 20. 12. 2013) v znení </w:t>
            </w:r>
          </w:p>
          <w:p w:rsidR="00E84248" w:rsidRPr="00610290" w:rsidRDefault="00E84248" w:rsidP="00610290">
            <w:pPr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 xml:space="preserve">– nariadenia Európskeho parlamentu a Rady (EÚ) č. 1310/2013 zo 17. decembra 2013 (Ú. v. EÚ L 347, 20. 12. 2013), </w:t>
            </w:r>
          </w:p>
          <w:p w:rsidR="00E84248" w:rsidRPr="00610290" w:rsidRDefault="00E84248" w:rsidP="00610290">
            <w:pPr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 xml:space="preserve">– nariadenia Európskeho parlamentu a Rady (EÚ) 2016/791 z 11. mája 2016 (Ú. v. EÚ L 135, 24. 5. 2016), </w:t>
            </w:r>
          </w:p>
          <w:p w:rsidR="00E84248" w:rsidRPr="00610290" w:rsidRDefault="00E84248" w:rsidP="00610290">
            <w:pPr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 xml:space="preserve">– delegovaného nariadenia Komisie (EÚ) 2016/1166 zo 17. mája 2016 (Ú. v. EÚ L 193, 19. 7. 2016), </w:t>
            </w:r>
          </w:p>
          <w:p w:rsidR="00E84248" w:rsidRPr="00610290" w:rsidRDefault="00E84248" w:rsidP="00610290">
            <w:pPr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 xml:space="preserve">– delegovaného nariadenia Komisie (EÚ) 2016/1226 z 4. mája 2016 (Ú. v. EÚ L 202, 28. 7. 2016). </w:t>
            </w:r>
          </w:p>
          <w:p w:rsidR="00E84248" w:rsidRPr="00610290" w:rsidRDefault="00E84248" w:rsidP="00610290">
            <w:pPr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 xml:space="preserve">3. Vykonávacie nariadenie Komisie (EÚ) 2017/39 z 3. novembra 2016 o pravidlách uplatňovania nariadenia Európskeho parlamentu a Rady (EÚ) č. 1308/2013 v súvislosti s pomocou Únie na dodávanie ovocia, zeleniny, banánov a mlieka vo vzdelávacích zariadeniach (Ú. v. EÚ L 5, 10. 1. 2017). </w:t>
            </w:r>
          </w:p>
          <w:p w:rsidR="00E84248" w:rsidRPr="00610290" w:rsidRDefault="00E84248" w:rsidP="00610290">
            <w:pPr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 xml:space="preserve">4. Delegované nariadenie Komisie (EÚ) 2017/40 z 3. novembra 2016, ktorým sa dopĺňa nariadenie Európskeho parlamentu a Rady (EÚ) č. 1308/2013 v súvislosti s pomocou Únie na dodávanie ovocia a zeleniny, banánov a mlieka vo vzdelávacích zariadeniach a ktorým sa mení vykonávacie nariadenie Komisie (EÚ) č. 907/2014 (Ú. v. EÚ L 5, 10. 1. 2017). </w:t>
            </w:r>
          </w:p>
          <w:p w:rsidR="00E84248" w:rsidRPr="00610290" w:rsidRDefault="00E84248" w:rsidP="00E84248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lastRenderedPageBreak/>
              <w:t xml:space="preserve">5. Nariadenie Európskeho parlamentu a Rady (EÚ) 2017/2393 z 13. decembra 2017, ktorým sa mení nariadenie (EÚ) č. 1305/2013 o podpore rozvoja vidieka prostredníctvom Európskeho poľnohospodárskeho fondu pre rozvoj vidieka (EPFRV), nariadenie (EÚ) č. 1306/2013 o financovaní, riadení a monitorovaní spoločnej poľnohospodárskej politiky, nariadenie (EÚ) č. 1307/2013, ktorým sa ustanovujú pravidlá priamych platieb pre poľnohospodárov na základe režimov podpory v rámci spoločnej poľnohospodárskej politiky, nariadenie (EÚ) č. 1308/2013, ktorým sa vytvára spoločná organizácia trhov s poľnohospodárskymi výrobkami, a nariadenie (EÚ) č. 652/2014, ktorým sa stanovuje hospodárenie s výdavkami týkajúcimi sa potravinového reťazca, zdravia a dobrých životných podmienok zvierat, ako aj zdravia rastlín a rastlinného rozmnožovacieho materiálu (Ú. v. EÚ L 350, 29. 12. 2017). </w:t>
            </w:r>
          </w:p>
          <w:p w:rsidR="00E84248" w:rsidRPr="00610290" w:rsidRDefault="00E84248" w:rsidP="00E84248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>6. Nariadenie Rady (EÚ) 2018/147 z 29. januára 2018, ktorým sa mení nariadenie (EÚ) č. 1370/2013, pokiaľ ide o kvantitatívne obmedzenie pre nákup sušeného odstredeného mlieka (Ú. v. EÚ L 26, 31. 1. 2018).</w:t>
            </w:r>
          </w:p>
          <w:p w:rsidR="00E55B28" w:rsidRPr="00610290" w:rsidRDefault="00D85D13" w:rsidP="00B05313">
            <w:pPr>
              <w:rPr>
                <w:noProof w:val="0"/>
                <w:color w:val="000000" w:themeColor="text1"/>
                <w:sz w:val="20"/>
                <w:szCs w:val="20"/>
              </w:rPr>
            </w:pPr>
            <w:r w:rsidRPr="00610290">
              <w:rPr>
                <w:noProof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55B28" w:rsidRDefault="00E55B28" w:rsidP="00F74BC6">
            <w:pPr>
              <w:ind w:right="48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55B28" w:rsidRPr="00253AE1" w:rsidTr="00037BD0"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E55B28" w:rsidRPr="00253AE1" w:rsidRDefault="00E55B28" w:rsidP="00AB3AF4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E55B28" w:rsidRPr="00FC5B9E" w:rsidRDefault="00213BAD" w:rsidP="00013913">
            <w:pPr>
              <w:autoSpaceDE w:val="0"/>
              <w:autoSpaceDN w:val="0"/>
              <w:adjustRightInd w:val="0"/>
              <w:jc w:val="both"/>
              <w:rPr>
                <w:rStyle w:val="h1a1"/>
                <w:color w:val="000000" w:themeColor="text1"/>
                <w:sz w:val="20"/>
                <w:szCs w:val="20"/>
              </w:rPr>
            </w:pPr>
            <w:r w:rsidRPr="00213BAD"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>Nariadenie vlády Slovenskej republiky č.</w:t>
            </w:r>
            <w:r w:rsidR="00013913"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 xml:space="preserve"> 264/2018</w:t>
            </w:r>
            <w:r w:rsidRPr="00213BAD"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 xml:space="preserve"> Z. z., ktorým sa mení a dopĺňa </w:t>
            </w:r>
            <w:r w:rsidR="00013913" w:rsidRPr="00013913"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>nariadenie vlády Slovenskej republiky č. 56/2007 Z. z., ktorým sa ustanovujú požiadavky na uvádzanie množiteľského materiálu okrasných rastlín na trh</w:t>
            </w:r>
          </w:p>
        </w:tc>
        <w:tc>
          <w:tcPr>
            <w:tcW w:w="65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013913" w:rsidRPr="00013913" w:rsidRDefault="00013913" w:rsidP="00013913">
            <w:pPr>
              <w:jc w:val="both"/>
              <w:rPr>
                <w:noProof w:val="0"/>
                <w:sz w:val="20"/>
                <w:szCs w:val="20"/>
              </w:rPr>
            </w:pPr>
            <w:r w:rsidRPr="00013913">
              <w:rPr>
                <w:noProof w:val="0"/>
                <w:sz w:val="20"/>
                <w:szCs w:val="20"/>
              </w:rPr>
              <w:t>1.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013913">
              <w:rPr>
                <w:noProof w:val="0"/>
                <w:sz w:val="20"/>
                <w:szCs w:val="20"/>
              </w:rPr>
              <w:t xml:space="preserve">Smernica Rady č. 98/56/ES z 20. júla 1998 o uvádzaní množiteľského materiálu okrasných rastlín do obehu v platnom znení (Mimoriadne vydanie Ú. v. EÚ, kap. 3/zv. 23). </w:t>
            </w:r>
          </w:p>
          <w:p w:rsidR="00013913" w:rsidRPr="00013913" w:rsidRDefault="00013913" w:rsidP="00013913">
            <w:pPr>
              <w:jc w:val="both"/>
              <w:rPr>
                <w:noProof w:val="0"/>
                <w:sz w:val="20"/>
                <w:szCs w:val="20"/>
              </w:rPr>
            </w:pPr>
            <w:r w:rsidRPr="00013913">
              <w:rPr>
                <w:noProof w:val="0"/>
                <w:sz w:val="20"/>
                <w:szCs w:val="20"/>
              </w:rPr>
              <w:t>2.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013913">
              <w:rPr>
                <w:noProof w:val="0"/>
                <w:sz w:val="20"/>
                <w:szCs w:val="20"/>
              </w:rPr>
              <w:t xml:space="preserve">Smernica Komisie č. 93/49/EHS z 23. júna 1993, ktorá ustanovuje zoznam uvádzajúci podmienky, ktoré má spĺňať množiteľský materiál okrasných rastlín a okrasné rastliny podľa Smernice Rady 91/682/EHS (Mimoriadne vydanie Ú. v. EÚ, kap. 3/zv. 15) v znení smernice Komisie č. 1999/67/ES (Mimoriadne vydanie Ú. v. EÚ, kap. 3/zv. 25). </w:t>
            </w:r>
          </w:p>
          <w:p w:rsidR="00013913" w:rsidRPr="00013913" w:rsidRDefault="00013913" w:rsidP="00013913">
            <w:pPr>
              <w:jc w:val="both"/>
              <w:rPr>
                <w:noProof w:val="0"/>
                <w:sz w:val="20"/>
                <w:szCs w:val="20"/>
              </w:rPr>
            </w:pPr>
            <w:r w:rsidRPr="00013913">
              <w:rPr>
                <w:noProof w:val="0"/>
                <w:sz w:val="20"/>
                <w:szCs w:val="20"/>
              </w:rPr>
              <w:t>3.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013913">
              <w:rPr>
                <w:noProof w:val="0"/>
                <w:sz w:val="20"/>
                <w:szCs w:val="20"/>
              </w:rPr>
              <w:t xml:space="preserve">Smernica Komisie č. 1999/66/ES z 28. júna 1999, ktorá ustanovuje požiadavky týkajúce sa označenia alebo inej dokumentácie, ktorú vyhotovuje dodávateľ podľa Smernice Rady 98/56/ES (Mimoriadne vydanie Ú. v. EÚ, kap. 3/zv. 25). </w:t>
            </w:r>
          </w:p>
          <w:p w:rsidR="00013913" w:rsidRPr="00013913" w:rsidRDefault="00013913" w:rsidP="00013913">
            <w:pPr>
              <w:jc w:val="both"/>
              <w:rPr>
                <w:noProof w:val="0"/>
                <w:sz w:val="20"/>
                <w:szCs w:val="20"/>
              </w:rPr>
            </w:pPr>
            <w:r w:rsidRPr="00013913">
              <w:rPr>
                <w:noProof w:val="0"/>
                <w:sz w:val="20"/>
                <w:szCs w:val="20"/>
              </w:rPr>
              <w:t>4.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013913">
              <w:rPr>
                <w:noProof w:val="0"/>
                <w:sz w:val="20"/>
                <w:szCs w:val="20"/>
              </w:rPr>
              <w:t xml:space="preserve">Smernica Komisie č. 1999/68/ES z 28. júna 1999, ktorá ustanovuje dodatočné ustanovenia pre zoznamy odrôd okrasných drevín, ktoré dodávatelia vedú podľa Smernice Rady 98/56/ES (Mimoriadne vydanie Ú. v. EÚ, kap. 3/zv. 26). </w:t>
            </w:r>
          </w:p>
          <w:p w:rsidR="00FC5B9E" w:rsidRPr="00FC5B9E" w:rsidRDefault="00013913" w:rsidP="00013913">
            <w:pPr>
              <w:jc w:val="both"/>
              <w:rPr>
                <w:noProof w:val="0"/>
                <w:sz w:val="20"/>
                <w:szCs w:val="20"/>
              </w:rPr>
            </w:pPr>
            <w:r w:rsidRPr="00013913">
              <w:rPr>
                <w:noProof w:val="0"/>
                <w:sz w:val="20"/>
                <w:szCs w:val="20"/>
              </w:rPr>
              <w:t>5.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013913">
              <w:rPr>
                <w:noProof w:val="0"/>
                <w:sz w:val="20"/>
                <w:szCs w:val="20"/>
              </w:rPr>
              <w:t>Vykonávacia smernica Komisie (EÚ) 2018/484 z 21. marca 2018, ktorou sa mení smernica 93/49/EHS, pokiaľ ide o požiadavky, ktoré má spĺňať množiteľský materiál určitých rodov alebo druhov Palmae v súvislosti s Rhynchophorus ferrugineus (Olivier) (Ú. v. EÚ L 81, 23. 3. 2018).</w:t>
            </w:r>
          </w:p>
        </w:tc>
        <w:tc>
          <w:tcPr>
            <w:tcW w:w="16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55B28" w:rsidRPr="00253AE1" w:rsidRDefault="00E55B28" w:rsidP="00F74BC6">
            <w:pPr>
              <w:ind w:right="48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303E" w:rsidRPr="00253AE1" w:rsidTr="00037BD0"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32303E" w:rsidRPr="00253AE1" w:rsidRDefault="0032303E" w:rsidP="00AB3AF4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32303E" w:rsidRPr="00213BAD" w:rsidRDefault="007E58E0" w:rsidP="00013913">
            <w:pPr>
              <w:autoSpaceDE w:val="0"/>
              <w:autoSpaceDN w:val="0"/>
              <w:adjustRightInd w:val="0"/>
              <w:jc w:val="both"/>
              <w:rPr>
                <w:rStyle w:val="h1a1"/>
                <w:color w:val="000000" w:themeColor="text1"/>
                <w:sz w:val="20"/>
                <w:szCs w:val="20"/>
              </w:rPr>
            </w:pPr>
            <w:r w:rsidRPr="007E58E0"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 xml:space="preserve">Nariadenie vlády Slovenskej republiky č. 342/2018 Z. z. o technickej spôsobilosti plavidiel prevádzkovaných na </w:t>
            </w:r>
            <w:r w:rsidRPr="007E58E0"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lastRenderedPageBreak/>
              <w:t>vnútrozemských vodných cestách</w:t>
            </w:r>
          </w:p>
        </w:tc>
        <w:tc>
          <w:tcPr>
            <w:tcW w:w="65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32303E" w:rsidRPr="00013913" w:rsidRDefault="007E58E0" w:rsidP="00013913">
            <w:pPr>
              <w:jc w:val="both"/>
              <w:rPr>
                <w:noProof w:val="0"/>
                <w:sz w:val="20"/>
                <w:szCs w:val="20"/>
              </w:rPr>
            </w:pPr>
            <w:r w:rsidRPr="007E58E0">
              <w:rPr>
                <w:noProof w:val="0"/>
                <w:sz w:val="20"/>
                <w:szCs w:val="20"/>
              </w:rPr>
              <w:lastRenderedPageBreak/>
              <w:t>Smernica Európskeho parlamentu a Rady (EÚ) 2016/1629 zo 14. septembra 2016, ktorou sa stanovujú technické požiadav</w:t>
            </w:r>
            <w:r w:rsidR="002532E5">
              <w:rPr>
                <w:noProof w:val="0"/>
                <w:sz w:val="20"/>
                <w:szCs w:val="20"/>
              </w:rPr>
              <w:t>ky na lode vnútrozemskej plavby,</w:t>
            </w:r>
            <w:r w:rsidRPr="007E58E0">
              <w:rPr>
                <w:noProof w:val="0"/>
                <w:sz w:val="20"/>
                <w:szCs w:val="20"/>
              </w:rPr>
              <w:t xml:space="preserve"> </w:t>
            </w:r>
            <w:r w:rsidRPr="007E58E0">
              <w:rPr>
                <w:noProof w:val="0"/>
                <w:sz w:val="20"/>
                <w:szCs w:val="20"/>
              </w:rPr>
              <w:lastRenderedPageBreak/>
              <w:t>ktorou sa mení smernica 2009/100/ES a ktorou sa zrušuje smernica 2006/87/ES (Ú. v. EÚ L 252, 16. 9. 2016) v znení delegovanej smernice Komisie (EÚ) 2018/970 z 18. apríla 2018 (Ú. v. EÚ L 174, 10. 7. 2018).</w:t>
            </w:r>
          </w:p>
        </w:tc>
        <w:tc>
          <w:tcPr>
            <w:tcW w:w="16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2303E" w:rsidRPr="00253AE1" w:rsidRDefault="0032303E" w:rsidP="00F74BC6">
            <w:pPr>
              <w:ind w:right="48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5629" w:rsidRPr="00253AE1" w:rsidTr="00037BD0"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E85629" w:rsidRPr="00253AE1" w:rsidRDefault="00E85629" w:rsidP="00AB3AF4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F82AD0" w:rsidRPr="00F82AD0" w:rsidRDefault="00F82AD0" w:rsidP="00F82AD0">
            <w:pPr>
              <w:autoSpaceDE w:val="0"/>
              <w:autoSpaceDN w:val="0"/>
              <w:adjustRightInd w:val="0"/>
              <w:jc w:val="both"/>
              <w:rPr>
                <w:rStyle w:val="h1a1"/>
                <w:color w:val="000000" w:themeColor="text1"/>
                <w:sz w:val="20"/>
                <w:szCs w:val="20"/>
              </w:rPr>
            </w:pPr>
            <w:r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 xml:space="preserve">Nariadenie vlády </w:t>
            </w:r>
            <w:r w:rsidRPr="00F82AD0"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>Slovenskej republiky</w:t>
            </w:r>
            <w:r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 xml:space="preserve"> č. 355/2018 Z. z.</w:t>
            </w:r>
            <w:r w:rsidRPr="00F82AD0"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>,</w:t>
            </w:r>
          </w:p>
          <w:p w:rsidR="00E85629" w:rsidRPr="007E58E0" w:rsidRDefault="00F82AD0" w:rsidP="00F82AD0">
            <w:pPr>
              <w:autoSpaceDE w:val="0"/>
              <w:autoSpaceDN w:val="0"/>
              <w:adjustRightInd w:val="0"/>
              <w:jc w:val="both"/>
              <w:rPr>
                <w:rStyle w:val="h1a1"/>
                <w:color w:val="000000" w:themeColor="text1"/>
                <w:sz w:val="20"/>
                <w:szCs w:val="20"/>
              </w:rPr>
            </w:pPr>
            <w:r w:rsidRPr="00F82AD0"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>ktorým sa mení a dopĺňa nariadenie vlády Slovenskej republiky č. 57/2007 Z. z., ktorým sa ustanovujú požiadavky na uvádzanie osiva obilnín na trh v znení neskorších predpisov</w:t>
            </w:r>
          </w:p>
        </w:tc>
        <w:tc>
          <w:tcPr>
            <w:tcW w:w="65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E85629" w:rsidRPr="007E58E0" w:rsidRDefault="002532E5" w:rsidP="00013913">
            <w:pPr>
              <w:jc w:val="both"/>
              <w:rPr>
                <w:noProof w:val="0"/>
                <w:sz w:val="20"/>
                <w:szCs w:val="20"/>
              </w:rPr>
            </w:pPr>
            <w:r w:rsidRPr="002532E5">
              <w:rPr>
                <w:noProof w:val="0"/>
                <w:sz w:val="20"/>
                <w:szCs w:val="20"/>
              </w:rPr>
              <w:t>Vykonávacia smernica Komisie (EÚ) 2018/1027 z 19. júla 2018, ktorou sa mení smernica Rady 66/402/EHS, pokiaľ ide o izolačné vzdialenosti pre Sorghum spp. (Ú. v. EÚ L 184, 20. 7. 2018).</w:t>
            </w:r>
          </w:p>
        </w:tc>
        <w:tc>
          <w:tcPr>
            <w:tcW w:w="16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85629" w:rsidRPr="00253AE1" w:rsidRDefault="00E85629" w:rsidP="00F74BC6">
            <w:pPr>
              <w:ind w:right="48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92F2B" w:rsidRPr="00253AE1" w:rsidTr="00037BD0"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492F2B" w:rsidRPr="00253AE1" w:rsidRDefault="00492F2B" w:rsidP="00AB3AF4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492F2B" w:rsidRDefault="006C4DC0" w:rsidP="00F82AD0">
            <w:pPr>
              <w:autoSpaceDE w:val="0"/>
              <w:autoSpaceDN w:val="0"/>
              <w:adjustRightInd w:val="0"/>
              <w:jc w:val="both"/>
              <w:rPr>
                <w:rStyle w:val="h1a1"/>
                <w:color w:val="000000" w:themeColor="text1"/>
                <w:sz w:val="20"/>
                <w:szCs w:val="20"/>
              </w:rPr>
            </w:pPr>
            <w:r w:rsidRPr="006C4DC0"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>Nariadenie vlády Slovenskej republiky</w:t>
            </w:r>
            <w:r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 xml:space="preserve"> č. 399/2018 z. z.</w:t>
            </w:r>
            <w:r w:rsidRPr="006C4DC0">
              <w:rPr>
                <w:rStyle w:val="h1a1"/>
                <w:color w:val="000000" w:themeColor="text1"/>
                <w:sz w:val="20"/>
                <w:szCs w:val="20"/>
                <w:specVanish w:val="0"/>
              </w:rPr>
              <w:t>, ktorým sa mení a dopĺňa nariadenie vlády Slovenskej republiky č. 342/2014 Z. z., ktorým sa ustanovujú pravidlá poskytovania podpory v poľnohospodárstve v súvislosti so schémami oddelených priamych platieb v znení neskorších predpisov</w:t>
            </w:r>
          </w:p>
        </w:tc>
        <w:tc>
          <w:tcPr>
            <w:tcW w:w="65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492F2B" w:rsidRPr="002532E5" w:rsidRDefault="006C4DC0" w:rsidP="00013913">
            <w:pPr>
              <w:jc w:val="both"/>
              <w:rPr>
                <w:noProof w:val="0"/>
                <w:sz w:val="20"/>
                <w:szCs w:val="20"/>
              </w:rPr>
            </w:pPr>
            <w:r w:rsidRPr="006C4DC0">
              <w:rPr>
                <w:noProof w:val="0"/>
                <w:sz w:val="20"/>
                <w:szCs w:val="20"/>
              </w:rPr>
              <w:t>Vykonávacie nariadenie Komisie (EÚ) 2018/709 zo 14. mája 2018, ktorým sa mení vykonávacie nariadenie (EÚ) č. 809/2014, pokiaľ ide o požiadavky na návesky v súvislosti s žiadosťami o pomoc týkajúcimi sa plôch využívaných na pestovanie konopy (Ú. v. EÚ L 119, 15. 5. 2018).</w:t>
            </w:r>
          </w:p>
        </w:tc>
        <w:tc>
          <w:tcPr>
            <w:tcW w:w="16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92F2B" w:rsidRPr="00253AE1" w:rsidRDefault="00492F2B" w:rsidP="00F74BC6">
            <w:pPr>
              <w:ind w:right="48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26FAE" w:rsidRPr="00253AE1" w:rsidRDefault="00E26FAE">
      <w:pPr>
        <w:rPr>
          <w:sz w:val="20"/>
          <w:szCs w:val="20"/>
        </w:rPr>
      </w:pPr>
    </w:p>
    <w:sectPr w:rsidR="00E26FAE" w:rsidRPr="00253AE1" w:rsidSect="005C7F2A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E91"/>
    <w:multiLevelType w:val="hybridMultilevel"/>
    <w:tmpl w:val="CECC1E66"/>
    <w:lvl w:ilvl="0" w:tplc="4D0C1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D69ED"/>
    <w:multiLevelType w:val="multilevel"/>
    <w:tmpl w:val="065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D3BD6"/>
    <w:multiLevelType w:val="hybridMultilevel"/>
    <w:tmpl w:val="92D69640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D2FB8"/>
    <w:multiLevelType w:val="hybridMultilevel"/>
    <w:tmpl w:val="FEC0D9D6"/>
    <w:lvl w:ilvl="0" w:tplc="15165B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F4036"/>
    <w:multiLevelType w:val="multilevel"/>
    <w:tmpl w:val="43CC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81A8F"/>
    <w:multiLevelType w:val="hybridMultilevel"/>
    <w:tmpl w:val="5192DE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42C8C"/>
    <w:multiLevelType w:val="hybridMultilevel"/>
    <w:tmpl w:val="479C9B32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EB36FD"/>
    <w:multiLevelType w:val="multilevel"/>
    <w:tmpl w:val="8ED8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E00D65"/>
    <w:multiLevelType w:val="multilevel"/>
    <w:tmpl w:val="1B66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F0F93"/>
    <w:multiLevelType w:val="hybridMultilevel"/>
    <w:tmpl w:val="76C26C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275C0"/>
    <w:multiLevelType w:val="hybridMultilevel"/>
    <w:tmpl w:val="DE808062"/>
    <w:lvl w:ilvl="0" w:tplc="2A021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A7575"/>
    <w:multiLevelType w:val="hybridMultilevel"/>
    <w:tmpl w:val="642419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505B8"/>
    <w:multiLevelType w:val="hybridMultilevel"/>
    <w:tmpl w:val="327628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C4DCC"/>
    <w:multiLevelType w:val="hybridMultilevel"/>
    <w:tmpl w:val="80E8DACC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751672"/>
    <w:multiLevelType w:val="hybridMultilevel"/>
    <w:tmpl w:val="B81A6C0A"/>
    <w:lvl w:ilvl="0" w:tplc="6A9A31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3"/>
  </w:num>
  <w:num w:numId="5">
    <w:abstractNumId w:val="12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07"/>
    <w:rsid w:val="00003508"/>
    <w:rsid w:val="00013913"/>
    <w:rsid w:val="0003153B"/>
    <w:rsid w:val="00032A9A"/>
    <w:rsid w:val="00036DAA"/>
    <w:rsid w:val="00037BD0"/>
    <w:rsid w:val="00047EEE"/>
    <w:rsid w:val="00087D9A"/>
    <w:rsid w:val="000A29F5"/>
    <w:rsid w:val="000A6753"/>
    <w:rsid w:val="000A6FB9"/>
    <w:rsid w:val="000E2494"/>
    <w:rsid w:val="000F5413"/>
    <w:rsid w:val="000F5DE0"/>
    <w:rsid w:val="00105DAD"/>
    <w:rsid w:val="0011290B"/>
    <w:rsid w:val="001206BC"/>
    <w:rsid w:val="00174330"/>
    <w:rsid w:val="00176701"/>
    <w:rsid w:val="001B3121"/>
    <w:rsid w:val="001D4657"/>
    <w:rsid w:val="001D491D"/>
    <w:rsid w:val="001D79A8"/>
    <w:rsid w:val="001E746E"/>
    <w:rsid w:val="001F2E01"/>
    <w:rsid w:val="0020528F"/>
    <w:rsid w:val="00206619"/>
    <w:rsid w:val="00213BAD"/>
    <w:rsid w:val="002316AD"/>
    <w:rsid w:val="002325F0"/>
    <w:rsid w:val="00234A31"/>
    <w:rsid w:val="00247CC5"/>
    <w:rsid w:val="002532E5"/>
    <w:rsid w:val="00253AE1"/>
    <w:rsid w:val="002B4D50"/>
    <w:rsid w:val="002C005E"/>
    <w:rsid w:val="002E1A6F"/>
    <w:rsid w:val="0032303E"/>
    <w:rsid w:val="00332A1A"/>
    <w:rsid w:val="003811C2"/>
    <w:rsid w:val="00381714"/>
    <w:rsid w:val="003A2290"/>
    <w:rsid w:val="003A6CF5"/>
    <w:rsid w:val="003B64EF"/>
    <w:rsid w:val="003C2D21"/>
    <w:rsid w:val="003D1F61"/>
    <w:rsid w:val="003F2C26"/>
    <w:rsid w:val="004054AC"/>
    <w:rsid w:val="004233A1"/>
    <w:rsid w:val="00423E01"/>
    <w:rsid w:val="0045209B"/>
    <w:rsid w:val="004717F1"/>
    <w:rsid w:val="0047417A"/>
    <w:rsid w:val="00486E68"/>
    <w:rsid w:val="00492F2B"/>
    <w:rsid w:val="004965D8"/>
    <w:rsid w:val="004A1CD5"/>
    <w:rsid w:val="004A7C65"/>
    <w:rsid w:val="004B54CD"/>
    <w:rsid w:val="004B6016"/>
    <w:rsid w:val="004C2EBC"/>
    <w:rsid w:val="004D4F69"/>
    <w:rsid w:val="0050225A"/>
    <w:rsid w:val="00502C39"/>
    <w:rsid w:val="0052437F"/>
    <w:rsid w:val="005321CC"/>
    <w:rsid w:val="005555C9"/>
    <w:rsid w:val="00587D40"/>
    <w:rsid w:val="005B03DF"/>
    <w:rsid w:val="005C7A96"/>
    <w:rsid w:val="005C7F2A"/>
    <w:rsid w:val="00610290"/>
    <w:rsid w:val="00617A2A"/>
    <w:rsid w:val="006352CF"/>
    <w:rsid w:val="006375D4"/>
    <w:rsid w:val="0064516E"/>
    <w:rsid w:val="00665D45"/>
    <w:rsid w:val="00684B46"/>
    <w:rsid w:val="00692AFD"/>
    <w:rsid w:val="006977EA"/>
    <w:rsid w:val="006A6364"/>
    <w:rsid w:val="006B6639"/>
    <w:rsid w:val="006C4DC0"/>
    <w:rsid w:val="006D098F"/>
    <w:rsid w:val="006D6214"/>
    <w:rsid w:val="006D6863"/>
    <w:rsid w:val="006E2D4E"/>
    <w:rsid w:val="006F07B2"/>
    <w:rsid w:val="006F698E"/>
    <w:rsid w:val="006F7129"/>
    <w:rsid w:val="006F76EC"/>
    <w:rsid w:val="00705131"/>
    <w:rsid w:val="007156CF"/>
    <w:rsid w:val="00723211"/>
    <w:rsid w:val="0078468F"/>
    <w:rsid w:val="00793B28"/>
    <w:rsid w:val="00793C09"/>
    <w:rsid w:val="00797DB2"/>
    <w:rsid w:val="007A041A"/>
    <w:rsid w:val="007A3E18"/>
    <w:rsid w:val="007B132C"/>
    <w:rsid w:val="007C5A7A"/>
    <w:rsid w:val="007E0258"/>
    <w:rsid w:val="007E58E0"/>
    <w:rsid w:val="008048C8"/>
    <w:rsid w:val="0081190F"/>
    <w:rsid w:val="00817AA5"/>
    <w:rsid w:val="00827CF7"/>
    <w:rsid w:val="008359CC"/>
    <w:rsid w:val="008505E6"/>
    <w:rsid w:val="00876307"/>
    <w:rsid w:val="00885ECE"/>
    <w:rsid w:val="008A41FD"/>
    <w:rsid w:val="008F3529"/>
    <w:rsid w:val="00917299"/>
    <w:rsid w:val="00917561"/>
    <w:rsid w:val="00920E56"/>
    <w:rsid w:val="00921492"/>
    <w:rsid w:val="00923E17"/>
    <w:rsid w:val="0094528D"/>
    <w:rsid w:val="00951E9A"/>
    <w:rsid w:val="00966EDD"/>
    <w:rsid w:val="009B1883"/>
    <w:rsid w:val="009B402D"/>
    <w:rsid w:val="009D66BB"/>
    <w:rsid w:val="009E5921"/>
    <w:rsid w:val="00A157A2"/>
    <w:rsid w:val="00A2243C"/>
    <w:rsid w:val="00A40574"/>
    <w:rsid w:val="00A41D63"/>
    <w:rsid w:val="00A83B91"/>
    <w:rsid w:val="00A85045"/>
    <w:rsid w:val="00AA3F11"/>
    <w:rsid w:val="00AB2171"/>
    <w:rsid w:val="00AE0F85"/>
    <w:rsid w:val="00B05313"/>
    <w:rsid w:val="00B22CA7"/>
    <w:rsid w:val="00B661C5"/>
    <w:rsid w:val="00B728D1"/>
    <w:rsid w:val="00B80EB8"/>
    <w:rsid w:val="00B86085"/>
    <w:rsid w:val="00B95455"/>
    <w:rsid w:val="00BA1D44"/>
    <w:rsid w:val="00BF57F3"/>
    <w:rsid w:val="00C17DFC"/>
    <w:rsid w:val="00C27215"/>
    <w:rsid w:val="00C35B7A"/>
    <w:rsid w:val="00C4330D"/>
    <w:rsid w:val="00C73A70"/>
    <w:rsid w:val="00C91CB8"/>
    <w:rsid w:val="00CD2E88"/>
    <w:rsid w:val="00D0064C"/>
    <w:rsid w:val="00D6111E"/>
    <w:rsid w:val="00D65EB6"/>
    <w:rsid w:val="00D76E9E"/>
    <w:rsid w:val="00D85D13"/>
    <w:rsid w:val="00DB7507"/>
    <w:rsid w:val="00DD54F7"/>
    <w:rsid w:val="00DF14E0"/>
    <w:rsid w:val="00DF6ECE"/>
    <w:rsid w:val="00E05A41"/>
    <w:rsid w:val="00E25A3A"/>
    <w:rsid w:val="00E26FAE"/>
    <w:rsid w:val="00E42513"/>
    <w:rsid w:val="00E542D9"/>
    <w:rsid w:val="00E54F45"/>
    <w:rsid w:val="00E55B28"/>
    <w:rsid w:val="00E65468"/>
    <w:rsid w:val="00E834F0"/>
    <w:rsid w:val="00E84248"/>
    <w:rsid w:val="00E85629"/>
    <w:rsid w:val="00E925B4"/>
    <w:rsid w:val="00EC2E37"/>
    <w:rsid w:val="00F34811"/>
    <w:rsid w:val="00F41D96"/>
    <w:rsid w:val="00F74BC6"/>
    <w:rsid w:val="00F82AD0"/>
    <w:rsid w:val="00FA37A5"/>
    <w:rsid w:val="00FB7F26"/>
    <w:rsid w:val="00FC5B9E"/>
    <w:rsid w:val="00FE7785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63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6307"/>
    <w:pPr>
      <w:keepNext/>
      <w:outlineLvl w:val="0"/>
    </w:pPr>
    <w:rPr>
      <w:b/>
      <w:bCs/>
      <w:noProof w:val="0"/>
    </w:rPr>
  </w:style>
  <w:style w:type="paragraph" w:styleId="Nadpis2">
    <w:name w:val="heading 2"/>
    <w:basedOn w:val="Normlny"/>
    <w:next w:val="Normlny"/>
    <w:link w:val="Nadpis2Char"/>
    <w:qFormat/>
    <w:rsid w:val="00876307"/>
    <w:pPr>
      <w:keepNext/>
      <w:jc w:val="both"/>
      <w:outlineLvl w:val="1"/>
    </w:pPr>
    <w:rPr>
      <w:b/>
      <w:bCs/>
      <w:noProof w:val="0"/>
    </w:rPr>
  </w:style>
  <w:style w:type="paragraph" w:styleId="Nadpis3">
    <w:name w:val="heading 3"/>
    <w:basedOn w:val="Normlny"/>
    <w:next w:val="Normlny"/>
    <w:link w:val="Nadpis3Char"/>
    <w:qFormat/>
    <w:rsid w:val="00876307"/>
    <w:pPr>
      <w:keepNext/>
      <w:jc w:val="center"/>
      <w:outlineLvl w:val="2"/>
    </w:pPr>
    <w:rPr>
      <w:noProof w:val="0"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0E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76307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76307"/>
    <w:pPr>
      <w:ind w:left="720"/>
      <w:contextualSpacing/>
    </w:pPr>
  </w:style>
  <w:style w:type="paragraph" w:customStyle="1" w:styleId="l2">
    <w:name w:val="l2"/>
    <w:basedOn w:val="Normlny"/>
    <w:rsid w:val="00CD2E88"/>
    <w:pPr>
      <w:spacing w:before="100" w:beforeAutospacing="1" w:after="100" w:afterAutospacing="1"/>
    </w:pPr>
    <w:rPr>
      <w:noProof w:val="0"/>
    </w:rPr>
  </w:style>
  <w:style w:type="paragraph" w:customStyle="1" w:styleId="l4">
    <w:name w:val="l4"/>
    <w:basedOn w:val="Normlny"/>
    <w:rsid w:val="000A6FB9"/>
    <w:pPr>
      <w:spacing w:before="100" w:beforeAutospacing="1" w:after="100" w:afterAutospacing="1"/>
    </w:pPr>
    <w:rPr>
      <w:noProof w:val="0"/>
    </w:rPr>
  </w:style>
  <w:style w:type="character" w:styleId="PremennHTML">
    <w:name w:val="HTML Variable"/>
    <w:basedOn w:val="Predvolenpsmoodseku"/>
    <w:uiPriority w:val="99"/>
    <w:semiHidden/>
    <w:unhideWhenUsed/>
    <w:rsid w:val="000A6FB9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DD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h1a1">
    <w:name w:val="h1a1"/>
    <w:basedOn w:val="Predvolenpsmoodseku"/>
    <w:rsid w:val="002E1A6F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2E1A6F"/>
    <w:pPr>
      <w:jc w:val="both"/>
    </w:pPr>
    <w:rPr>
      <w:noProof w:val="0"/>
    </w:rPr>
  </w:style>
  <w:style w:type="paragraph" w:customStyle="1" w:styleId="l31">
    <w:name w:val="l31"/>
    <w:basedOn w:val="Normlny"/>
    <w:rsid w:val="006D6214"/>
    <w:pPr>
      <w:jc w:val="both"/>
    </w:pPr>
    <w:rPr>
      <w:noProof w:val="0"/>
    </w:rPr>
  </w:style>
  <w:style w:type="character" w:styleId="Hypertextovprepojenie">
    <w:name w:val="Hyperlink"/>
    <w:basedOn w:val="Predvolenpsmoodseku"/>
    <w:uiPriority w:val="99"/>
    <w:semiHidden/>
    <w:unhideWhenUsed/>
    <w:rsid w:val="001D491D"/>
    <w:rPr>
      <w:color w:val="0000FF"/>
      <w:u w:val="singl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0EB8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sk-SK"/>
    </w:rPr>
  </w:style>
  <w:style w:type="character" w:customStyle="1" w:styleId="sprite">
    <w:name w:val="sprite"/>
    <w:basedOn w:val="Predvolenpsmoodseku"/>
    <w:rsid w:val="00B80EB8"/>
  </w:style>
  <w:style w:type="character" w:customStyle="1" w:styleId="indexoznacenie">
    <w:name w:val="index_oznacenie"/>
    <w:basedOn w:val="Predvolenpsmoodseku"/>
    <w:rsid w:val="00B80EB8"/>
  </w:style>
  <w:style w:type="character" w:customStyle="1" w:styleId="indexnadpis">
    <w:name w:val="index_nadpis"/>
    <w:basedOn w:val="Predvolenpsmoodseku"/>
    <w:rsid w:val="00B80EB8"/>
  </w:style>
  <w:style w:type="character" w:styleId="PouitHypertextovPrepojenie">
    <w:name w:val="FollowedHyperlink"/>
    <w:basedOn w:val="Predvolenpsmoodseku"/>
    <w:uiPriority w:val="99"/>
    <w:semiHidden/>
    <w:unhideWhenUsed/>
    <w:rsid w:val="004741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63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6307"/>
    <w:pPr>
      <w:keepNext/>
      <w:outlineLvl w:val="0"/>
    </w:pPr>
    <w:rPr>
      <w:b/>
      <w:bCs/>
      <w:noProof w:val="0"/>
    </w:rPr>
  </w:style>
  <w:style w:type="paragraph" w:styleId="Nadpis2">
    <w:name w:val="heading 2"/>
    <w:basedOn w:val="Normlny"/>
    <w:next w:val="Normlny"/>
    <w:link w:val="Nadpis2Char"/>
    <w:qFormat/>
    <w:rsid w:val="00876307"/>
    <w:pPr>
      <w:keepNext/>
      <w:jc w:val="both"/>
      <w:outlineLvl w:val="1"/>
    </w:pPr>
    <w:rPr>
      <w:b/>
      <w:bCs/>
      <w:noProof w:val="0"/>
    </w:rPr>
  </w:style>
  <w:style w:type="paragraph" w:styleId="Nadpis3">
    <w:name w:val="heading 3"/>
    <w:basedOn w:val="Normlny"/>
    <w:next w:val="Normlny"/>
    <w:link w:val="Nadpis3Char"/>
    <w:qFormat/>
    <w:rsid w:val="00876307"/>
    <w:pPr>
      <w:keepNext/>
      <w:jc w:val="center"/>
      <w:outlineLvl w:val="2"/>
    </w:pPr>
    <w:rPr>
      <w:noProof w:val="0"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0E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76307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76307"/>
    <w:pPr>
      <w:ind w:left="720"/>
      <w:contextualSpacing/>
    </w:pPr>
  </w:style>
  <w:style w:type="paragraph" w:customStyle="1" w:styleId="l2">
    <w:name w:val="l2"/>
    <w:basedOn w:val="Normlny"/>
    <w:rsid w:val="00CD2E88"/>
    <w:pPr>
      <w:spacing w:before="100" w:beforeAutospacing="1" w:after="100" w:afterAutospacing="1"/>
    </w:pPr>
    <w:rPr>
      <w:noProof w:val="0"/>
    </w:rPr>
  </w:style>
  <w:style w:type="paragraph" w:customStyle="1" w:styleId="l4">
    <w:name w:val="l4"/>
    <w:basedOn w:val="Normlny"/>
    <w:rsid w:val="000A6FB9"/>
    <w:pPr>
      <w:spacing w:before="100" w:beforeAutospacing="1" w:after="100" w:afterAutospacing="1"/>
    </w:pPr>
    <w:rPr>
      <w:noProof w:val="0"/>
    </w:rPr>
  </w:style>
  <w:style w:type="character" w:styleId="PremennHTML">
    <w:name w:val="HTML Variable"/>
    <w:basedOn w:val="Predvolenpsmoodseku"/>
    <w:uiPriority w:val="99"/>
    <w:semiHidden/>
    <w:unhideWhenUsed/>
    <w:rsid w:val="000A6FB9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DD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h1a1">
    <w:name w:val="h1a1"/>
    <w:basedOn w:val="Predvolenpsmoodseku"/>
    <w:rsid w:val="002E1A6F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2E1A6F"/>
    <w:pPr>
      <w:jc w:val="both"/>
    </w:pPr>
    <w:rPr>
      <w:noProof w:val="0"/>
    </w:rPr>
  </w:style>
  <w:style w:type="paragraph" w:customStyle="1" w:styleId="l31">
    <w:name w:val="l31"/>
    <w:basedOn w:val="Normlny"/>
    <w:rsid w:val="006D6214"/>
    <w:pPr>
      <w:jc w:val="both"/>
    </w:pPr>
    <w:rPr>
      <w:noProof w:val="0"/>
    </w:rPr>
  </w:style>
  <w:style w:type="character" w:styleId="Hypertextovprepojenie">
    <w:name w:val="Hyperlink"/>
    <w:basedOn w:val="Predvolenpsmoodseku"/>
    <w:uiPriority w:val="99"/>
    <w:semiHidden/>
    <w:unhideWhenUsed/>
    <w:rsid w:val="001D491D"/>
    <w:rPr>
      <w:color w:val="0000FF"/>
      <w:u w:val="singl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0EB8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sk-SK"/>
    </w:rPr>
  </w:style>
  <w:style w:type="character" w:customStyle="1" w:styleId="sprite">
    <w:name w:val="sprite"/>
    <w:basedOn w:val="Predvolenpsmoodseku"/>
    <w:rsid w:val="00B80EB8"/>
  </w:style>
  <w:style w:type="character" w:customStyle="1" w:styleId="indexoznacenie">
    <w:name w:val="index_oznacenie"/>
    <w:basedOn w:val="Predvolenpsmoodseku"/>
    <w:rsid w:val="00B80EB8"/>
  </w:style>
  <w:style w:type="character" w:customStyle="1" w:styleId="indexnadpis">
    <w:name w:val="index_nadpis"/>
    <w:basedOn w:val="Predvolenpsmoodseku"/>
    <w:rsid w:val="00B80EB8"/>
  </w:style>
  <w:style w:type="character" w:styleId="PouitHypertextovPrepojenie">
    <w:name w:val="FollowedHyperlink"/>
    <w:basedOn w:val="Predvolenpsmoodseku"/>
    <w:uiPriority w:val="99"/>
    <w:semiHidden/>
    <w:unhideWhenUsed/>
    <w:rsid w:val="004741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73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6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0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4657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26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4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86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19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06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250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52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869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1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82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7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22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21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27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53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9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030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4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9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42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07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04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5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19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7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83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253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7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5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191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35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52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21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318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06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829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2229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873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2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9387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74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904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52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198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419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452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0128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5443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542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81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136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837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568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34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2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37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0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23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00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0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89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9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4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9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0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526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9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1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58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622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21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97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05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12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01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45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40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27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577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40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51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79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6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65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77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94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557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11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2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63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32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9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07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9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17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2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95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18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51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1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3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8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7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6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1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6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6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75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9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2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91544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57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9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56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6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89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021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5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9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89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99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95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50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73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262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3628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093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745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00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055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93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08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904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47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667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686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728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80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413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33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176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68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65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90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42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91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32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643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24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4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516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91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75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1697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36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81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407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2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8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9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6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22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6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29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4847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0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43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33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4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60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9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1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2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9588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1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7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09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4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08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24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81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87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60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92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55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9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8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5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2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701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8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4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4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8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587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98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1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80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9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709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90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74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54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43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08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509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29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1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47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02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095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202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18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58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24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3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54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79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16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7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65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883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822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804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70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5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84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72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629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216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6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06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60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39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71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466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529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08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52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85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45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2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15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41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51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35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98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10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15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33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897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3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75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588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01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6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4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46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07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1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31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3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0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627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37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2836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0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70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04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9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02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35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450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13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84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10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82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90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5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67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47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17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45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75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29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92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58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79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0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11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24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445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958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65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90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02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52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0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151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69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74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15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30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47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11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9864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91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30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39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988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2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3572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5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75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11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09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60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334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21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7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86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60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92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91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764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36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5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41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41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395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858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19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85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56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4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43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55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672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05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267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66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65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6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50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53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855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6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94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2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5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63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43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78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400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30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76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2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5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76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1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9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5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39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06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29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75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59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60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21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7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33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1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50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25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80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228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5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4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1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5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56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2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6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01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42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843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17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283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29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377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01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11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60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43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4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182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35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74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9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f:fields xmlns:f="http://schemas.fabasoft.com/folio/2007/fields">
  <f:record ref="">
    <f:field ref="objname" par="" edit="true" text="Priloha-č.-1"/>
    <f:field ref="objsubject" par="" edit="true" text=""/>
    <f:field ref="objcreatedby" par="" text="Krošláková, Mária, JUDr."/>
    <f:field ref="objcreatedat" par="" text="29.11.2018 15:07:37"/>
    <f:field ref="objchangedby" par="" text="Administrator, System"/>
    <f:field ref="objmodifiedat" par="" text="29.11.2018 15:07:3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9024-4DF5-470A-9D3F-8ADBF71E9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BCDA5-44D1-4C19-AAD3-776A2406554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4BBD79FD-293D-425D-AEDF-7BD453A4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34F15DE-4143-4457-90D9-BD3AD4EB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Rohaľová Anna</dc:creator>
  <cp:lastModifiedBy>Krošláková Mária</cp:lastModifiedBy>
  <cp:revision>2</cp:revision>
  <cp:lastPrinted>2018-11-26T12:44:00Z</cp:lastPrinted>
  <dcterms:created xsi:type="dcterms:W3CDTF">2019-01-15T08:38:00Z</dcterms:created>
  <dcterms:modified xsi:type="dcterms:W3CDTF">2019-01-15T08:38:00Z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Mária Krošláková</vt:lpwstr>
  </property>
  <property fmtid="{D5CDD505-2E9C-101B-9397-08002B2CF9AE}" pid="12" name="FSC#SKEDITIONSLOVLEX@103.510:zodppredkladatel">
    <vt:lpwstr>Mgr. Matúš Šutaj Eštok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Informácia o vydaných aproximačných nariadeniach vlády Slovenskej republiky v II. polroku 2018 a o zámere prijímania aproximačných nariadení vlády Slovenskej republiky v I. polroku 2019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23" name="FSC#SKEDITIONSLOVLEX@103.510:plnynazovpredpis">
    <vt:lpwstr> Informácia o vydaných aproximačných nariadeniach vlády Slovenskej republiky v II. polroku 2018 a o zámere prijímania aproximačných nariadení vlády Slovenskej republiky v I. polroku 2019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4171-8/2018/SVL OAP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LP/2018/891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neboli zvažované vzhľadom na povahu materiálu a zákonom daný obsah.</vt:lpwstr>
  </property>
  <property fmtid="{D5CDD505-2E9C-101B-9397-08002B2CF9AE}" pid="67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SR_x000d_
minister spravodlivosti</vt:lpwstr>
  </property>
  <property fmtid="{D5CDD505-2E9C-101B-9397-08002B2CF9AE}" pid="137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Vedúceho Úradu vlády Slovenskej republiky</vt:lpwstr>
  </property>
  <property fmtid="{D5CDD505-2E9C-101B-9397-08002B2CF9AE}" pid="143" name="FSC#SKEDITIONSLOVLEX@103.510:funkciaZodpPredDativ">
    <vt:lpwstr>Vedúcemu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Matúš Šutaj Eštok_x000d_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 2.9pt;"&gt;&amp;nbsp;&amp;nbsp;&amp;nbsp;&amp;nbsp;&amp;nbsp;&amp;nbsp;&amp;nbsp;&amp;nbsp;&amp;nbsp;&amp;nbsp; Na základe § 4 zákona č. 19/2002 Z. z., ktorým sa ustanovujú podmienky vydávania aproximačných nariadení vlády Slovenskej republiky v&amp;nbsp;znení neskorších predpis</vt:lpwstr>
  </property>
  <property fmtid="{D5CDD505-2E9C-101B-9397-08002B2CF9AE}" pid="150" name="FSC#SKEDITIONSLOVLEX@103.510:vytvorenedna">
    <vt:lpwstr>29. 11. 2018</vt:lpwstr>
  </property>
  <property fmtid="{D5CDD505-2E9C-101B-9397-08002B2CF9AE}" pid="151" name="FSC#COOSYSTEM@1.1:Container">
    <vt:lpwstr>COO.2145.1000.3.3079495</vt:lpwstr>
  </property>
  <property fmtid="{D5CDD505-2E9C-101B-9397-08002B2CF9AE}" pid="152" name="FSC#FSCFOLIO@1.1001:docpropproject">
    <vt:lpwstr/>
  </property>
</Properties>
</file>