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557D48">
        <w:rPr>
          <w:sz w:val="22"/>
          <w:szCs w:val="22"/>
        </w:rPr>
        <w:t>94</w:t>
      </w:r>
      <w:r w:rsidRPr="005E1310">
        <w:rPr>
          <w:sz w:val="22"/>
          <w:szCs w:val="22"/>
        </w:rPr>
        <w:t>/20</w:t>
      </w:r>
      <w:r w:rsidR="008A7F9E" w:rsidRPr="005E1310">
        <w:rPr>
          <w:sz w:val="22"/>
          <w:szCs w:val="22"/>
        </w:rPr>
        <w:t>1</w:t>
      </w:r>
      <w:r w:rsidR="001C5B74">
        <w:rPr>
          <w:sz w:val="22"/>
          <w:szCs w:val="22"/>
        </w:rPr>
        <w:t>9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5D04EF">
      <w:pPr>
        <w:pStyle w:val="rozhodnutia"/>
      </w:pPr>
      <w:r>
        <w:t>133</w:t>
      </w:r>
      <w:r w:rsidR="00557D48">
        <w:t>2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AD1D2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76752D">
        <w:rPr>
          <w:rFonts w:ascii="Arial" w:hAnsi="Arial" w:cs="Arial"/>
          <w:sz w:val="22"/>
        </w:rPr>
        <w:t> </w:t>
      </w:r>
      <w:r w:rsidR="005D04EF">
        <w:rPr>
          <w:rFonts w:ascii="Arial" w:hAnsi="Arial" w:cs="Arial"/>
          <w:sz w:val="22"/>
        </w:rPr>
        <w:t>11</w:t>
      </w:r>
      <w:r w:rsidR="0076752D">
        <w:rPr>
          <w:rFonts w:ascii="Arial" w:hAnsi="Arial" w:cs="Arial"/>
          <w:sz w:val="22"/>
        </w:rPr>
        <w:t>.</w:t>
      </w:r>
      <w:r w:rsidR="005D04EF">
        <w:rPr>
          <w:rFonts w:ascii="Arial" w:hAnsi="Arial" w:cs="Arial"/>
          <w:sz w:val="22"/>
        </w:rPr>
        <w:t xml:space="preserve"> januára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1C5B74">
        <w:rPr>
          <w:rFonts w:ascii="Arial" w:hAnsi="Arial" w:cs="Arial"/>
          <w:sz w:val="22"/>
        </w:rPr>
        <w:t>9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557D48">
        <w:rPr>
          <w:rFonts w:cs="Arial"/>
          <w:noProof/>
          <w:sz w:val="22"/>
          <w:lang w:val="sk-SK"/>
        </w:rPr>
        <w:t xml:space="preserve"> o informačných technológiách vo verejnej správe a o zmene a doplnení niektorých zákonov </w:t>
      </w:r>
      <w:r>
        <w:rPr>
          <w:rFonts w:cs="Arial"/>
          <w:sz w:val="22"/>
          <w:lang w:val="sk-SK"/>
        </w:rPr>
        <w:t xml:space="preserve">(tlač </w:t>
      </w:r>
      <w:r w:rsidR="005D04EF">
        <w:rPr>
          <w:rFonts w:cs="Arial"/>
          <w:sz w:val="22"/>
          <w:lang w:val="sk-SK"/>
        </w:rPr>
        <w:t>125</w:t>
      </w:r>
      <w:r w:rsidR="00557D48">
        <w:rPr>
          <w:rFonts w:cs="Arial"/>
          <w:sz w:val="22"/>
          <w:lang w:val="sk-SK"/>
        </w:rPr>
        <w:t>5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5D04EF">
        <w:rPr>
          <w:rFonts w:cs="Arial"/>
          <w:sz w:val="22"/>
          <w:lang w:val="sk-SK"/>
        </w:rPr>
        <w:t>11. januára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8A52D4">
        <w:rPr>
          <w:rFonts w:cs="Arial"/>
          <w:sz w:val="22"/>
          <w:lang w:val="sk-SK"/>
        </w:rPr>
        <w:t>9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FD400C" w:rsidRDefault="00CE0BFD" w:rsidP="0076752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 a</w:t>
      </w:r>
    </w:p>
    <w:p w:rsidR="0076752D" w:rsidRDefault="00FD400C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76752D">
        <w:rPr>
          <w:rFonts w:ascii="Arial" w:hAnsi="Arial" w:cs="Arial"/>
          <w:sz w:val="22"/>
          <w:szCs w:val="22"/>
        </w:rPr>
        <w:t>verejnú správu a regionálny</w:t>
      </w:r>
    </w:p>
    <w:p w:rsidR="00CE0BFD" w:rsidRDefault="0076752D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rozvoj</w:t>
      </w:r>
      <w:r w:rsidR="00CE0BFD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="003870D6" w:rsidRP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76752D">
        <w:rPr>
          <w:rFonts w:ascii="Arial" w:hAnsi="Arial" w:cs="Arial"/>
          <w:sz w:val="22"/>
        </w:rPr>
        <w:t>verejnú správu a regionálny rozvoj</w:t>
      </w:r>
      <w:r>
        <w:rPr>
          <w:rFonts w:ascii="Arial" w:hAnsi="Arial" w:cs="Arial"/>
          <w:sz w:val="22"/>
        </w:rPr>
        <w:t xml:space="preserve">, </w:t>
      </w: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5D04EF" w:rsidRDefault="00FC4BA6" w:rsidP="005D04EF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5D04EF">
        <w:rPr>
          <w:rFonts w:ascii="Arial" w:hAnsi="Arial" w:cs="Arial"/>
          <w:sz w:val="22"/>
        </w:rPr>
        <w:t>b) lehotu na prerokovanie návrhu zákona v druhom čítaní vo výbor</w:t>
      </w:r>
      <w:r w:rsidR="0076752D">
        <w:rPr>
          <w:rFonts w:ascii="Arial" w:hAnsi="Arial" w:cs="Arial"/>
          <w:sz w:val="22"/>
        </w:rPr>
        <w:t>e</w:t>
      </w:r>
      <w:bookmarkStart w:id="0" w:name="_GoBack"/>
      <w:bookmarkEnd w:id="0"/>
      <w:r w:rsidR="005D04EF">
        <w:rPr>
          <w:rFonts w:ascii="Arial" w:hAnsi="Arial" w:cs="Arial"/>
          <w:sz w:val="22"/>
        </w:rPr>
        <w:t xml:space="preserve"> </w:t>
      </w:r>
      <w:r w:rsidR="005D04EF">
        <w:rPr>
          <w:rFonts w:ascii="Arial" w:hAnsi="Arial" w:cs="Arial"/>
          <w:sz w:val="22"/>
        </w:rPr>
        <w:br/>
      </w:r>
      <w:r w:rsidR="005D04EF">
        <w:rPr>
          <w:rFonts w:ascii="Arial" w:hAnsi="Arial" w:cs="Arial"/>
          <w:b/>
          <w:bCs/>
          <w:sz w:val="22"/>
          <w:u w:val="single"/>
        </w:rPr>
        <w:t>do 22. marca 2019</w:t>
      </w:r>
      <w:r w:rsidR="005D04EF" w:rsidRPr="00AE49FB">
        <w:rPr>
          <w:rFonts w:ascii="Arial" w:hAnsi="Arial" w:cs="Arial"/>
          <w:b/>
          <w:bCs/>
          <w:sz w:val="22"/>
        </w:rPr>
        <w:t xml:space="preserve"> </w:t>
      </w:r>
      <w:r w:rsidR="005D04EF">
        <w:rPr>
          <w:rFonts w:ascii="Arial" w:hAnsi="Arial" w:cs="Arial"/>
          <w:sz w:val="22"/>
        </w:rPr>
        <w:t xml:space="preserve">a v gestorskom výbore </w:t>
      </w:r>
      <w:r w:rsidR="005D04EF">
        <w:rPr>
          <w:rFonts w:ascii="Arial" w:hAnsi="Arial" w:cs="Arial"/>
          <w:b/>
          <w:bCs/>
          <w:sz w:val="22"/>
          <w:u w:val="single"/>
        </w:rPr>
        <w:t>do 25. marca 2019</w:t>
      </w:r>
      <w:r w:rsidR="005D04EF">
        <w:rPr>
          <w:rFonts w:ascii="Arial" w:hAnsi="Arial" w:cs="Arial"/>
          <w:sz w:val="22"/>
        </w:rPr>
        <w:t>.</w:t>
      </w:r>
    </w:p>
    <w:p w:rsidR="00FC4BA6" w:rsidRDefault="00FC4BA6" w:rsidP="005D04EF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AC6FEB" w:rsidRDefault="00AC6FEB" w:rsidP="00AC6FE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   v. r.</w:t>
      </w:r>
    </w:p>
    <w:p w:rsidR="00E40DC8" w:rsidRDefault="00E40DC8" w:rsidP="00E40DC8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54C9"/>
    <w:rsid w:val="0006545E"/>
    <w:rsid w:val="00107708"/>
    <w:rsid w:val="00162815"/>
    <w:rsid w:val="00182B46"/>
    <w:rsid w:val="001C5B74"/>
    <w:rsid w:val="00294C70"/>
    <w:rsid w:val="00321530"/>
    <w:rsid w:val="00324863"/>
    <w:rsid w:val="003259C0"/>
    <w:rsid w:val="00364139"/>
    <w:rsid w:val="003870D6"/>
    <w:rsid w:val="00394735"/>
    <w:rsid w:val="003A082C"/>
    <w:rsid w:val="003E251D"/>
    <w:rsid w:val="003F1D5F"/>
    <w:rsid w:val="00412182"/>
    <w:rsid w:val="00416DA7"/>
    <w:rsid w:val="00456E33"/>
    <w:rsid w:val="00472700"/>
    <w:rsid w:val="004D13AE"/>
    <w:rsid w:val="00557D48"/>
    <w:rsid w:val="005D04EF"/>
    <w:rsid w:val="005D4ABF"/>
    <w:rsid w:val="005E1310"/>
    <w:rsid w:val="006247EE"/>
    <w:rsid w:val="006562EE"/>
    <w:rsid w:val="00656763"/>
    <w:rsid w:val="006B015A"/>
    <w:rsid w:val="00713F18"/>
    <w:rsid w:val="00723AE1"/>
    <w:rsid w:val="007668D2"/>
    <w:rsid w:val="0076752D"/>
    <w:rsid w:val="00803DD5"/>
    <w:rsid w:val="00846643"/>
    <w:rsid w:val="008869B9"/>
    <w:rsid w:val="008A52D4"/>
    <w:rsid w:val="008A7F9E"/>
    <w:rsid w:val="008B7C2F"/>
    <w:rsid w:val="008C04D2"/>
    <w:rsid w:val="009701A7"/>
    <w:rsid w:val="009A3380"/>
    <w:rsid w:val="00AC6FEB"/>
    <w:rsid w:val="00AD1D2C"/>
    <w:rsid w:val="00B21800"/>
    <w:rsid w:val="00B83C0F"/>
    <w:rsid w:val="00BD71A4"/>
    <w:rsid w:val="00BE641C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40DC8"/>
    <w:rsid w:val="00F33F47"/>
    <w:rsid w:val="00F429BD"/>
    <w:rsid w:val="00FA7274"/>
    <w:rsid w:val="00FC4BA6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BCE7C0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7675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7675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2019-01-14T06:43:00Z</cp:lastPrinted>
  <dcterms:created xsi:type="dcterms:W3CDTF">2019-01-11T14:24:00Z</dcterms:created>
  <dcterms:modified xsi:type="dcterms:W3CDTF">2019-01-14T06:44:00Z</dcterms:modified>
</cp:coreProperties>
</file>