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C8" w:rsidRDefault="000978C8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Default="000978C8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RDefault="000978C8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RDefault="000978C8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F42F03" w:rsidRDefault="000978C8" w:rsidP="000978C8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="00F42F03" w:rsidRPr="00F42F03">
        <w:rPr>
          <w:rFonts w:ascii="Times New Roman" w:hAnsi="Times New Roman"/>
          <w:sz w:val="24"/>
          <w:szCs w:val="24"/>
        </w:rPr>
        <w:t xml:space="preserve">Návrh zákona, </w:t>
      </w:r>
      <w:r w:rsidR="00F42F03" w:rsidRPr="00F42F03">
        <w:rPr>
          <w:rFonts w:ascii="Times New Roman" w:hAnsi="Times New Roman"/>
          <w:bCs/>
          <w:sz w:val="24"/>
          <w:szCs w:val="24"/>
          <w:lang w:eastAsia="sk-SK"/>
        </w:rPr>
        <w:t xml:space="preserve">ktorým sa mení a dopĺňa zákon </w:t>
      </w:r>
      <w:r w:rsidR="00F42F03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 </w:t>
      </w:r>
      <w:r w:rsidR="00F42F03" w:rsidRPr="00F42F03">
        <w:rPr>
          <w:rFonts w:ascii="Times New Roman" w:hAnsi="Times New Roman"/>
          <w:bCs/>
          <w:sz w:val="24"/>
          <w:szCs w:val="24"/>
          <w:lang w:eastAsia="sk-SK"/>
        </w:rPr>
        <w:t>č. 180/2014 Z. z.</w:t>
      </w:r>
      <w:r w:rsidR="00F42F03" w:rsidRPr="00F42F0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42F03" w:rsidRPr="00F42F03">
        <w:rPr>
          <w:rFonts w:ascii="Times New Roman" w:hAnsi="Times New Roman"/>
          <w:bCs/>
          <w:sz w:val="24"/>
          <w:szCs w:val="24"/>
          <w:lang w:eastAsia="sk-SK"/>
        </w:rPr>
        <w:t>o podmienkach výkonu volebného práva a o zmene a doplnení niektorých zákonov v znení neskorších predpisov</w:t>
      </w:r>
    </w:p>
    <w:p w:rsidR="000978C8" w:rsidRPr="00E97067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0978C8" w:rsidTr="000978C8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42F03" w:rsidRPr="00F42F03" w:rsidRDefault="00F42F03" w:rsidP="00F42F03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Verdana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F42F03">
              <w:rPr>
                <w:rFonts w:ascii="Times New Roman" w:hAnsi="Times New Roman"/>
                <w:sz w:val="20"/>
                <w:szCs w:val="20"/>
              </w:rPr>
              <w:t xml:space="preserve">Návrh zákona, </w:t>
            </w:r>
            <w:r w:rsidRPr="00F42F0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ktorým sa mení a dopĺňa zákon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č. 180/2014 Z. z.</w:t>
            </w:r>
            <w:r w:rsidRPr="00F42F0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o podmienkach výkonu volebného práva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                              </w:t>
            </w:r>
            <w:r w:rsidRPr="00F42F03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a o zmene a doplnení niektorých zákonov v znení neskorších predpisov</w:t>
            </w:r>
          </w:p>
          <w:p w:rsidR="000978C8" w:rsidRPr="003F064E" w:rsidRDefault="000978C8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978C8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978C8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978C8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0978C8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0978C8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0978C8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422024" w:rsidRDefault="00F42F03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V súčasnosti je voľba poštou možná iba v prípade volieb do NR SR a pri referende, pričom aj v týchto prípadoch</w:t>
            </w:r>
          </w:p>
          <w:p w:rsidR="000978C8" w:rsidRPr="00472BB7" w:rsidRDefault="00F42F03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22024"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obálka s volebnými listinami 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musí byť </w:t>
            </w:r>
            <w:r w:rsidR="00422024"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zasielaná ministerstvom voličovi do cudziny a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 volič musí </w:t>
            </w:r>
            <w:r w:rsidR="00422024"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po vykonaní volebného aktu zasielať ministerstvu zásielku z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422024"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cudziny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0978C8" w:rsidTr="000978C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F064E" w:rsidRPr="00F42F03" w:rsidRDefault="00F42F03" w:rsidP="003F06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Predmetná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novela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zákona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rozširuje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možnosť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voľby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poštou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zo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zahraničia</w:t>
            </w:r>
            <w:r w:rsidRPr="00F42F03">
              <w:rPr>
                <w:rFonts w:ascii="Times New Roman" w:hAnsi="Times New Roman"/>
                <w:bCs/>
                <w:color w:val="000000"/>
                <w:spacing w:val="42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resp. predčasne</w:t>
            </w:r>
            <w:r w:rsidRPr="00F42F03">
              <w:rPr>
                <w:rFonts w:ascii="Times New Roman" w:hAnsi="Times New Roman"/>
                <w:bCs/>
                <w:color w:val="000000"/>
                <w:spacing w:val="70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poštou</w:t>
            </w:r>
            <w:r w:rsidRPr="00F42F03">
              <w:rPr>
                <w:rFonts w:ascii="Times New Roman" w:hAnsi="Times New Roman"/>
                <w:bCs/>
                <w:color w:val="000000"/>
                <w:spacing w:val="70"/>
                <w:sz w:val="20"/>
                <w:szCs w:val="20"/>
                <w:lang w:eastAsia="sk-SK"/>
              </w:rPr>
              <w:t xml:space="preserve"> </w:t>
            </w:r>
            <w:r w:rsidR="00E918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zo Slovenska </w:t>
            </w:r>
            <w:r w:rsidRPr="00F42F03">
              <w:rPr>
                <w:rFonts w:ascii="Times New Roman" w:hAnsi="Times New Roman"/>
                <w:bCs/>
                <w:color w:val="000000"/>
                <w:spacing w:val="70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n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a voľby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do</w:t>
            </w:r>
            <w:r w:rsidRPr="00F42F03">
              <w:rPr>
                <w:rFonts w:ascii="Times New Roman" w:hAnsi="Times New Roman"/>
                <w:bCs/>
                <w:color w:val="000000"/>
                <w:spacing w:val="70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samosprávy</w:t>
            </w:r>
            <w:r w:rsidRPr="00F42F03">
              <w:rPr>
                <w:rFonts w:ascii="Times New Roman" w:hAnsi="Times New Roman"/>
                <w:bCs/>
                <w:color w:val="000000"/>
                <w:spacing w:val="70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obcí a samosprávnych</w:t>
            </w:r>
            <w:r w:rsidRPr="00F42F03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krajov,</w:t>
            </w:r>
            <w:r w:rsidRPr="00F42F03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na</w:t>
            </w:r>
            <w:r w:rsidRPr="00F42F03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  <w:lang w:eastAsia="sk-SK"/>
              </w:rPr>
              <w:t xml:space="preserve"> obe kolá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voľby</w:t>
            </w:r>
            <w:r w:rsidRPr="00F42F03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prezidenta</w:t>
            </w:r>
            <w:r w:rsidRPr="00F42F03">
              <w:rPr>
                <w:rFonts w:ascii="Times New Roman" w:hAnsi="Times New Roman"/>
                <w:bCs/>
                <w:color w:val="000000"/>
                <w:spacing w:val="3"/>
                <w:sz w:val="20"/>
                <w:szCs w:val="20"/>
                <w:lang w:eastAsia="sk-SK"/>
              </w:rPr>
              <w:t xml:space="preserve"> </w:t>
            </w:r>
            <w:r w:rsidRPr="00F42F0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>Slovenskej republiky a voľbu poslancov Európskeho parlamentu.</w:t>
            </w:r>
            <w:r w:rsidR="00422024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sk-SK"/>
              </w:rPr>
              <w:t xml:space="preserve"> Vo všetkých týchto prípadoch sa bude môcť voliť poštou aj predčasne z územia Slovenskej republiky. </w:t>
            </w:r>
          </w:p>
          <w:p w:rsidR="000978C8" w:rsidRPr="00F42F03" w:rsidRDefault="000978C8" w:rsidP="00472BB7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0978C8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42202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Voliči, MV SR</w:t>
            </w:r>
          </w:p>
        </w:tc>
      </w:tr>
      <w:tr w:rsidR="000978C8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0978C8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0978C8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0978C8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0978C8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22024" w:rsidRDefault="00422024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422024">
              <w:rPr>
                <w:rFonts w:ascii="Times" w:hAnsi="Times" w:cs="Times"/>
                <w:bCs/>
                <w:sz w:val="20"/>
                <w:szCs w:val="20"/>
              </w:rPr>
              <w:t>Bezpredmetné</w:t>
            </w:r>
          </w:p>
          <w:p w:rsidR="00422024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422024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0978C8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51279" w:rsidRDefault="00E40F10" w:rsidP="005312D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RDefault="00FB26EA" w:rsidP="000978C8"/>
    <w:sectPr w:rsidR="00FB26EA" w:rsidRPr="0009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047" w:rsidRDefault="00BD6047" w:rsidP="009B5156">
      <w:pPr>
        <w:spacing w:after="0" w:line="240" w:lineRule="auto"/>
      </w:pPr>
      <w:r>
        <w:separator/>
      </w:r>
    </w:p>
  </w:endnote>
  <w:endnote w:type="continuationSeparator" w:id="0">
    <w:p w:rsidR="00BD6047" w:rsidRDefault="00BD6047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047" w:rsidRDefault="00BD6047" w:rsidP="009B5156">
      <w:pPr>
        <w:spacing w:after="0" w:line="240" w:lineRule="auto"/>
      </w:pPr>
      <w:r>
        <w:separator/>
      </w:r>
    </w:p>
  </w:footnote>
  <w:footnote w:type="continuationSeparator" w:id="0">
    <w:p w:rsidR="00BD6047" w:rsidRDefault="00BD6047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6529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064E"/>
    <w:rsid w:val="003F392C"/>
    <w:rsid w:val="003F3EA8"/>
    <w:rsid w:val="003F5970"/>
    <w:rsid w:val="00402806"/>
    <w:rsid w:val="00422024"/>
    <w:rsid w:val="00423C66"/>
    <w:rsid w:val="00445296"/>
    <w:rsid w:val="00450685"/>
    <w:rsid w:val="00451279"/>
    <w:rsid w:val="004576ED"/>
    <w:rsid w:val="004605C5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1627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3DE3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1CF0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6047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4408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18ED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2F03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0ECCF"/>
  <w14:defaultImageDpi w14:val="0"/>
  <w15:docId w15:val="{5AB26ADD-B282-4F35-963C-B4FA1E9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1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7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4</cp:revision>
  <dcterms:created xsi:type="dcterms:W3CDTF">2019-01-06T20:16:00Z</dcterms:created>
  <dcterms:modified xsi:type="dcterms:W3CDTF">2019-01-11T13:14:00Z</dcterms:modified>
</cp:coreProperties>
</file>