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D5" w:rsidRDefault="00F50ED5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1222B">
        <w:rPr>
          <w:rFonts w:ascii="Times New Roman" w:hAnsi="Times New Roman"/>
          <w:b/>
          <w:spacing w:val="20"/>
          <w:sz w:val="24"/>
          <w:szCs w:val="24"/>
        </w:rPr>
        <w:t>N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Á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R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O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D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N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 xml:space="preserve">Á  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R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A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D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A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  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S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L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O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V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E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N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S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K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E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 xml:space="preserve">J  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R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E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P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U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B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L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I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K</w:t>
      </w:r>
      <w:r w:rsidR="000A3389">
        <w:rPr>
          <w:rFonts w:ascii="Times New Roman" w:hAnsi="Times New Roman"/>
          <w:b/>
          <w:spacing w:val="20"/>
          <w:sz w:val="24"/>
          <w:szCs w:val="24"/>
        </w:rPr>
        <w:t> </w:t>
      </w:r>
      <w:r w:rsidRPr="0071222B">
        <w:rPr>
          <w:rFonts w:ascii="Times New Roman" w:hAnsi="Times New Roman"/>
          <w:b/>
          <w:spacing w:val="20"/>
          <w:sz w:val="24"/>
          <w:szCs w:val="24"/>
        </w:rPr>
        <w:t>Y</w:t>
      </w:r>
    </w:p>
    <w:p w:rsidR="000A3389" w:rsidRDefault="000A3389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0A3389" w:rsidRPr="000A3389" w:rsidRDefault="000A3389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0A3389"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0A3389" w:rsidRPr="0071222B" w:rsidRDefault="000A3389" w:rsidP="000A338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F50ED5" w:rsidRDefault="00F50ED5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0A3389" w:rsidRPr="0071222B" w:rsidRDefault="000A3389" w:rsidP="000A3389">
      <w:pPr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RDefault="008C322D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4E66E4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 2019</w:t>
      </w:r>
      <w:r w:rsidR="00F50ED5" w:rsidRPr="0071222B">
        <w:rPr>
          <w:rFonts w:ascii="Times New Roman" w:hAnsi="Times New Roman"/>
          <w:sz w:val="24"/>
          <w:szCs w:val="24"/>
        </w:rPr>
        <w:t>,</w:t>
      </w:r>
    </w:p>
    <w:p w:rsidR="00F50ED5" w:rsidRPr="0071222B" w:rsidRDefault="00F50ED5" w:rsidP="000A33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RDefault="008C322D" w:rsidP="000A338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ktorým sa mení a dopĺňa zákon Slovenskej národnej rady č. </w:t>
      </w:r>
      <w:hyperlink r:id="rId6" w:tooltip="Odkaz na predpis alebo ustanovenie" w:history="1">
        <w:r w:rsidRPr="008C322D">
          <w:rPr>
            <w:rFonts w:ascii="Times New Roman" w:hAnsi="Times New Roman"/>
            <w:b/>
            <w:bCs/>
            <w:iCs/>
            <w:sz w:val="24"/>
            <w:szCs w:val="24"/>
            <w:lang w:eastAsia="sk-SK"/>
          </w:rPr>
          <w:t>330/1991 Zb</w:t>
        </w:r>
        <w:r w:rsidRPr="008C322D">
          <w:rPr>
            <w:rFonts w:ascii="Times New Roman" w:hAnsi="Times New Roman"/>
            <w:bCs/>
            <w:iCs/>
            <w:sz w:val="24"/>
            <w:szCs w:val="24"/>
            <w:lang w:eastAsia="sk-SK"/>
          </w:rPr>
          <w:t>.</w:t>
        </w:r>
      </w:hyperlink>
      <w:r w:rsidRPr="008C322D">
        <w:rPr>
          <w:rFonts w:ascii="Times New Roman" w:hAnsi="Times New Roman"/>
          <w:bCs/>
          <w:iCs/>
          <w:sz w:val="24"/>
          <w:szCs w:val="24"/>
          <w:lang w:eastAsia="sk-SK"/>
        </w:rPr>
        <w:t xml:space="preserve"> 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o pozemkových úpravách, usporiadaní pozemkového vlastníctva, pozemkových úradoch, pozemkovom fonde a o pozemkových spoločenstvá</w:t>
      </w:r>
      <w:r w:rsidR="004E66E4">
        <w:rPr>
          <w:rFonts w:ascii="Times New Roman" w:hAnsi="Times New Roman"/>
          <w:b/>
          <w:bCs/>
          <w:sz w:val="24"/>
          <w:szCs w:val="24"/>
          <w:lang w:eastAsia="sk-SK"/>
        </w:rPr>
        <w:t>ch v znení neskorších predpisov</w:t>
      </w:r>
    </w:p>
    <w:p w:rsidR="00F50ED5" w:rsidRDefault="00F50ED5" w:rsidP="000A33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389" w:rsidRPr="0071222B" w:rsidRDefault="000A3389" w:rsidP="000A33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ED5" w:rsidRPr="0071222B" w:rsidRDefault="00F50ED5" w:rsidP="00DE5F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F50ED5" w:rsidRDefault="00F50ED5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E66E4" w:rsidRPr="0071222B" w:rsidRDefault="004E66E4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50ED5" w:rsidRDefault="00F50ED5" w:rsidP="007E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</w:t>
      </w:r>
    </w:p>
    <w:p w:rsidR="003216E4" w:rsidRPr="0071222B" w:rsidRDefault="003216E4" w:rsidP="00DE5F00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C322D" w:rsidRPr="008C322D" w:rsidRDefault="008C322D" w:rsidP="00DE5F00">
      <w:pPr>
        <w:widowControl w:val="0"/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322D">
        <w:rPr>
          <w:rFonts w:ascii="Times New Roman" w:hAnsi="Times New Roman"/>
          <w:sz w:val="24"/>
          <w:szCs w:val="24"/>
          <w:lang w:eastAsia="sk-SK"/>
        </w:rPr>
        <w:t>Zákon Slovenskej národnej rady č. </w:t>
      </w:r>
      <w:hyperlink r:id="rId7" w:tooltip="Odkaz na predpis alebo ustanovenie" w:history="1">
        <w:r w:rsidRPr="008C322D">
          <w:rPr>
            <w:rFonts w:ascii="Times New Roman" w:hAnsi="Times New Roman"/>
            <w:iCs/>
            <w:sz w:val="24"/>
            <w:szCs w:val="24"/>
            <w:lang w:eastAsia="sk-SK"/>
          </w:rPr>
          <w:t>330/1991 Zb.</w:t>
        </w:r>
      </w:hyperlink>
      <w:r w:rsidRPr="008C322D">
        <w:rPr>
          <w:rFonts w:ascii="Times New Roman" w:hAnsi="Times New Roman"/>
          <w:sz w:val="24"/>
          <w:szCs w:val="24"/>
          <w:lang w:eastAsia="sk-SK"/>
        </w:rPr>
        <w:t xml:space="preserve"> o pozemkových úpravách, usporiadaní pozemkového vlastníctva, pozemkových úradoch, pozemkovom fonde a o pozemkových spoločenstvách v znení zákona Slovenskej národnej rady č. 293/1992 Zb., zákona Slovenskej národnej rady č. 323/1992 Zb., zákona Národnej rady Slovenskej republiky č. 187/1993 Z. z., zákona Národnej rady Slovenskej republiky č. 180/1995 Z. z., zákona Národnej rady Slovenskej republiky č. 222/1996 Z. z., zákona č. 80/1998 Z. z., zákona č. 256/2001 Z. z., zákona č. 420/2002 Z. z., zákona č. 518/2003 Z. z., zákona č. 217/2004 Z. z., zákona č. 523/2004 Z. z., zákona č. 549/2004 Z. z., zákona č. 571/2007 Z. z., zákona č. 285/2008 Z. z., zákona č. 66/2009 Z. z., zákona č. 499/2009 Z. z., zákona č. 136/2010 Z. z., zákona č. 139/2010 Z. z., zákona č. 559/2010 Z. z., zákona č. 547/2011 Z. z., zákona č. 345/2012 Z. z., zákona č. 145/2013 Z. z., zákona č. 180/2013 Z. z., zákona č. 115/2014 Z. z., zákona č. 363/2014 Z. z., zákona č. 122/2015 Z. z.</w:t>
      </w:r>
      <w:r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8C322D">
        <w:rPr>
          <w:rFonts w:ascii="Times New Roman" w:hAnsi="Times New Roman"/>
          <w:sz w:val="24"/>
          <w:szCs w:val="24"/>
          <w:lang w:eastAsia="sk-SK"/>
        </w:rPr>
        <w:t>zákona č. 125/2016 Z. z.</w:t>
      </w:r>
      <w:r>
        <w:rPr>
          <w:rFonts w:ascii="Times New Roman" w:hAnsi="Times New Roman"/>
          <w:sz w:val="24"/>
          <w:szCs w:val="24"/>
          <w:lang w:eastAsia="sk-SK"/>
        </w:rPr>
        <w:t xml:space="preserve">, zákona č. 153/2017 Z. z. a zákona č. 177/2018 Z. z </w:t>
      </w:r>
      <w:r w:rsidRPr="008C322D">
        <w:rPr>
          <w:rFonts w:ascii="Times New Roman" w:hAnsi="Times New Roman"/>
          <w:sz w:val="24"/>
          <w:szCs w:val="24"/>
          <w:lang w:eastAsia="sk-SK"/>
        </w:rPr>
        <w:t>sa mení a dopĺňa takto:</w:t>
      </w:r>
    </w:p>
    <w:p w:rsidR="00EF6EBF" w:rsidRDefault="00EF6EBF" w:rsidP="00DE5F00">
      <w:pPr>
        <w:tabs>
          <w:tab w:val="left" w:pos="567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322D" w:rsidRPr="008C322D" w:rsidRDefault="008C322D" w:rsidP="00DE5F00">
      <w:pPr>
        <w:pStyle w:val="Odsekzoznamu"/>
        <w:widowControl w:val="0"/>
        <w:numPr>
          <w:ilvl w:val="0"/>
          <w:numId w:val="25"/>
        </w:numPr>
        <w:shd w:val="clear" w:color="auto" w:fill="FFFFFF"/>
        <w:spacing w:after="60"/>
        <w:ind w:left="0" w:firstLine="0"/>
        <w:jc w:val="both"/>
        <w:rPr>
          <w:rFonts w:ascii="Times New Roman" w:eastAsia="MS Mincho" w:hAnsi="Times New Roman"/>
          <w:sz w:val="24"/>
          <w:szCs w:val="24"/>
          <w:lang w:eastAsia="sk-SK"/>
        </w:rPr>
      </w:pPr>
      <w:r w:rsidRPr="008C322D">
        <w:rPr>
          <w:rFonts w:ascii="Times New Roman" w:eastAsia="MS Mincho" w:hAnsi="Times New Roman"/>
          <w:sz w:val="24"/>
          <w:szCs w:val="24"/>
          <w:lang w:eastAsia="sk-SK"/>
        </w:rPr>
        <w:t>V § 35a ods.1 prvá a druhá veta znejú:</w:t>
      </w:r>
    </w:p>
    <w:p w:rsidR="008C322D" w:rsidRPr="008C322D" w:rsidRDefault="008C322D" w:rsidP="000A3389">
      <w:pPr>
        <w:widowControl w:val="0"/>
        <w:shd w:val="clear" w:color="auto" w:fill="FFFFFF"/>
        <w:spacing w:after="60"/>
        <w:ind w:left="786"/>
        <w:jc w:val="both"/>
        <w:rPr>
          <w:rFonts w:ascii="Segoe UI" w:hAnsi="Segoe UI" w:cs="Segoe UI"/>
          <w:color w:val="494949"/>
          <w:sz w:val="21"/>
          <w:szCs w:val="21"/>
        </w:rPr>
      </w:pPr>
    </w:p>
    <w:p w:rsidR="004330FB" w:rsidRPr="004330FB" w:rsidRDefault="004330FB" w:rsidP="00DE5F00">
      <w:pPr>
        <w:widowControl w:val="0"/>
        <w:shd w:val="clear" w:color="auto" w:fill="FFFFFF"/>
        <w:spacing w:after="60"/>
        <w:ind w:left="709"/>
        <w:jc w:val="both"/>
        <w:rPr>
          <w:rFonts w:ascii="Times New Roman" w:hAnsi="Times New Roman"/>
          <w:sz w:val="24"/>
          <w:szCs w:val="24"/>
        </w:rPr>
      </w:pPr>
      <w:r w:rsidRPr="004330FB">
        <w:rPr>
          <w:rFonts w:ascii="Times New Roman" w:hAnsi="Times New Roman"/>
          <w:sz w:val="24"/>
          <w:szCs w:val="24"/>
        </w:rPr>
        <w:t xml:space="preserve">„Činnosť a hospodárenie pozemkového </w:t>
      </w:r>
      <w:r w:rsidR="003D070A">
        <w:rPr>
          <w:rFonts w:ascii="Times New Roman" w:hAnsi="Times New Roman"/>
          <w:sz w:val="24"/>
          <w:szCs w:val="24"/>
        </w:rPr>
        <w:t xml:space="preserve">fondu kontroluje trinásťčlenná </w:t>
      </w:r>
      <w:r w:rsidRPr="004330FB">
        <w:rPr>
          <w:rFonts w:ascii="Times New Roman" w:hAnsi="Times New Roman"/>
          <w:sz w:val="24"/>
          <w:szCs w:val="24"/>
        </w:rPr>
        <w:t xml:space="preserve">rada. Členov rady volí a odvoláva Národná rada Slovenskej republiky, a to ôsmich členov na návrh vlády Slovenskej republiky, z toho </w:t>
      </w:r>
      <w:r w:rsidR="003D070A">
        <w:rPr>
          <w:rFonts w:ascii="Times New Roman" w:hAnsi="Times New Roman"/>
          <w:sz w:val="24"/>
          <w:szCs w:val="24"/>
        </w:rPr>
        <w:t>jedného člena vláde</w:t>
      </w:r>
      <w:r w:rsidR="00487308">
        <w:rPr>
          <w:rFonts w:ascii="Times New Roman" w:hAnsi="Times New Roman"/>
          <w:sz w:val="24"/>
          <w:szCs w:val="24"/>
        </w:rPr>
        <w:t xml:space="preserve"> navrh</w:t>
      </w:r>
      <w:r w:rsidR="0023368B">
        <w:rPr>
          <w:rFonts w:ascii="Times New Roman" w:hAnsi="Times New Roman"/>
          <w:sz w:val="24"/>
          <w:szCs w:val="24"/>
        </w:rPr>
        <w:t>ujú</w:t>
      </w:r>
      <w:r w:rsidR="00487308">
        <w:rPr>
          <w:rFonts w:ascii="Times New Roman" w:hAnsi="Times New Roman"/>
          <w:sz w:val="24"/>
          <w:szCs w:val="24"/>
        </w:rPr>
        <w:t xml:space="preserve"> organizáci</w:t>
      </w:r>
      <w:r w:rsidR="0023368B">
        <w:rPr>
          <w:rFonts w:ascii="Times New Roman" w:hAnsi="Times New Roman"/>
          <w:sz w:val="24"/>
          <w:szCs w:val="24"/>
        </w:rPr>
        <w:t>e</w:t>
      </w:r>
      <w:r w:rsidR="00487308">
        <w:rPr>
          <w:rFonts w:ascii="Times New Roman" w:hAnsi="Times New Roman"/>
          <w:sz w:val="24"/>
          <w:szCs w:val="24"/>
        </w:rPr>
        <w:t xml:space="preserve"> </w:t>
      </w:r>
      <w:r w:rsidR="00487308">
        <w:rPr>
          <w:rFonts w:ascii="Times New Roman" w:hAnsi="Times New Roman"/>
          <w:sz w:val="24"/>
          <w:szCs w:val="24"/>
        </w:rPr>
        <w:lastRenderedPageBreak/>
        <w:t>združujúc</w:t>
      </w:r>
      <w:r w:rsidR="0023368B">
        <w:rPr>
          <w:rFonts w:ascii="Times New Roman" w:hAnsi="Times New Roman"/>
          <w:sz w:val="24"/>
          <w:szCs w:val="24"/>
        </w:rPr>
        <w:t>e</w:t>
      </w:r>
      <w:r w:rsidRPr="004330FB">
        <w:rPr>
          <w:rFonts w:ascii="Times New Roman" w:hAnsi="Times New Roman"/>
          <w:sz w:val="24"/>
          <w:szCs w:val="24"/>
        </w:rPr>
        <w:t xml:space="preserve"> </w:t>
      </w:r>
      <w:r w:rsidR="0098395C">
        <w:rPr>
          <w:rFonts w:ascii="Times New Roman" w:hAnsi="Times New Roman"/>
          <w:sz w:val="24"/>
          <w:szCs w:val="24"/>
        </w:rPr>
        <w:t xml:space="preserve">mestá a </w:t>
      </w:r>
      <w:r w:rsidRPr="004330FB">
        <w:rPr>
          <w:rFonts w:ascii="Times New Roman" w:hAnsi="Times New Roman"/>
          <w:sz w:val="24"/>
          <w:szCs w:val="24"/>
        </w:rPr>
        <w:t>obce a </w:t>
      </w:r>
      <w:r w:rsidR="00487308">
        <w:rPr>
          <w:rFonts w:ascii="Times New Roman" w:hAnsi="Times New Roman"/>
          <w:sz w:val="24"/>
          <w:szCs w:val="24"/>
        </w:rPr>
        <w:t xml:space="preserve">jedného člena </w:t>
      </w:r>
      <w:r w:rsidR="003D070A">
        <w:rPr>
          <w:rFonts w:ascii="Times New Roman" w:hAnsi="Times New Roman"/>
          <w:sz w:val="24"/>
          <w:szCs w:val="24"/>
        </w:rPr>
        <w:t>vláde</w:t>
      </w:r>
      <w:r w:rsidR="00487308">
        <w:rPr>
          <w:rFonts w:ascii="Times New Roman" w:hAnsi="Times New Roman"/>
          <w:sz w:val="24"/>
          <w:szCs w:val="24"/>
        </w:rPr>
        <w:t xml:space="preserve"> navrhne </w:t>
      </w:r>
      <w:r w:rsidR="0098395C">
        <w:rPr>
          <w:rFonts w:ascii="Times New Roman" w:hAnsi="Times New Roman"/>
          <w:sz w:val="24"/>
          <w:szCs w:val="24"/>
        </w:rPr>
        <w:t>Slovenská poľnohospodárska a potravinárska komora</w:t>
      </w:r>
      <w:r w:rsidR="00487308">
        <w:rPr>
          <w:rFonts w:ascii="Times New Roman" w:hAnsi="Times New Roman"/>
          <w:sz w:val="24"/>
          <w:szCs w:val="24"/>
        </w:rPr>
        <w:t>,</w:t>
      </w:r>
      <w:r w:rsidRPr="004330FB">
        <w:rPr>
          <w:rFonts w:ascii="Times New Roman" w:hAnsi="Times New Roman"/>
          <w:sz w:val="24"/>
          <w:szCs w:val="24"/>
        </w:rPr>
        <w:t xml:space="preserve"> a piatich členov na základe princípu pomerného zastúpenia politických strán a  politických hnutí, za ktoré boli poslanci zvolení do Národnej rady Slovenskej republiky, na návrh výboru.“.</w:t>
      </w:r>
    </w:p>
    <w:p w:rsidR="008C322D" w:rsidRPr="008C322D" w:rsidRDefault="008C322D" w:rsidP="000A3389">
      <w:pPr>
        <w:widowControl w:val="0"/>
        <w:shd w:val="clear" w:color="auto" w:fill="FFFFFF"/>
        <w:spacing w:after="60"/>
        <w:jc w:val="both"/>
        <w:rPr>
          <w:rFonts w:ascii="Times New Roman" w:hAnsi="Times New Roman"/>
          <w:sz w:val="24"/>
          <w:szCs w:val="24"/>
        </w:rPr>
      </w:pPr>
    </w:p>
    <w:p w:rsidR="008C322D" w:rsidRPr="008C322D" w:rsidRDefault="008C322D" w:rsidP="000A3389">
      <w:pPr>
        <w:keepNext/>
        <w:widowControl w:val="0"/>
        <w:numPr>
          <w:ilvl w:val="0"/>
          <w:numId w:val="25"/>
        </w:numPr>
        <w:shd w:val="clear" w:color="auto" w:fill="FFFFFF"/>
        <w:spacing w:after="60"/>
        <w:ind w:left="-284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8C322D">
        <w:rPr>
          <w:rFonts w:ascii="Times New Roman" w:hAnsi="Times New Roman"/>
          <w:sz w:val="24"/>
          <w:szCs w:val="24"/>
          <w:shd w:val="clear" w:color="auto" w:fill="FFFFFF"/>
        </w:rPr>
        <w:t>Za § 42v sa vkladá § 42w, ktorý vrátane nadpisu znie: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</w:p>
    <w:p w:rsidR="008C322D" w:rsidRPr="008C322D" w:rsidRDefault="008C322D" w:rsidP="000A3389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8C322D" w:rsidRDefault="008C322D" w:rsidP="000A3389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„42w</w:t>
      </w:r>
    </w:p>
    <w:p w:rsidR="008C322D" w:rsidRDefault="008C322D" w:rsidP="000A3389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8C322D" w:rsidRDefault="008C322D" w:rsidP="007E08EA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Prechodné ustanovenia k úpravá</w:t>
      </w:r>
      <w:r w:rsidR="00A5583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m účinným od 1. </w:t>
      </w:r>
      <w:r w:rsidR="0098395C">
        <w:rPr>
          <w:rFonts w:ascii="Times New Roman" w:hAnsi="Times New Roman"/>
          <w:b/>
          <w:bCs/>
          <w:sz w:val="24"/>
          <w:szCs w:val="24"/>
          <w:lang w:eastAsia="sk-SK"/>
        </w:rPr>
        <w:t>mája</w:t>
      </w:r>
      <w:r w:rsidR="00A5583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Pr="008C322D">
        <w:rPr>
          <w:rFonts w:ascii="Times New Roman" w:hAnsi="Times New Roman"/>
          <w:b/>
          <w:bCs/>
          <w:sz w:val="24"/>
          <w:szCs w:val="24"/>
          <w:lang w:eastAsia="sk-SK"/>
        </w:rPr>
        <w:t>2019</w:t>
      </w:r>
    </w:p>
    <w:p w:rsidR="00991599" w:rsidRDefault="00991599" w:rsidP="00991599">
      <w:pPr>
        <w:keepNext/>
        <w:shd w:val="clear" w:color="auto" w:fill="FFFFFF"/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8C322D" w:rsidRPr="008C322D" w:rsidRDefault="00991599" w:rsidP="00BA31BB">
      <w:pPr>
        <w:keepNext/>
        <w:shd w:val="clear" w:color="auto" w:fill="FFFFFF"/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(1) 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Funkčné obdobie členov rady </w:t>
      </w:r>
      <w:r w:rsidR="00A427AB">
        <w:rPr>
          <w:rFonts w:ascii="Times New Roman" w:hAnsi="Times New Roman"/>
          <w:sz w:val="24"/>
          <w:szCs w:val="24"/>
          <w:lang w:eastAsia="sk-SK"/>
        </w:rPr>
        <w:t>zvolených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 podľa predpisu účinného do </w:t>
      </w:r>
      <w:r w:rsidR="00E62CED">
        <w:rPr>
          <w:rFonts w:ascii="Times New Roman" w:hAnsi="Times New Roman"/>
          <w:sz w:val="24"/>
          <w:szCs w:val="24"/>
          <w:lang w:eastAsia="sk-SK"/>
        </w:rPr>
        <w:t>30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E62CED">
        <w:rPr>
          <w:rFonts w:ascii="Times New Roman" w:hAnsi="Times New Roman"/>
          <w:sz w:val="24"/>
          <w:szCs w:val="24"/>
          <w:lang w:eastAsia="sk-SK"/>
        </w:rPr>
        <w:t>apríla 2019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 skončí uplynutím funkčného obdobia, na ktoré boli </w:t>
      </w:r>
      <w:r w:rsidR="00A427AB">
        <w:rPr>
          <w:rFonts w:ascii="Times New Roman" w:hAnsi="Times New Roman"/>
          <w:sz w:val="24"/>
          <w:szCs w:val="24"/>
          <w:lang w:eastAsia="sk-SK"/>
        </w:rPr>
        <w:t>zvolení</w:t>
      </w:r>
      <w:r w:rsidR="00E62CED">
        <w:rPr>
          <w:rFonts w:ascii="Times New Roman" w:hAnsi="Times New Roman"/>
          <w:sz w:val="24"/>
          <w:szCs w:val="24"/>
          <w:lang w:eastAsia="sk-SK"/>
        </w:rPr>
        <w:t xml:space="preserve"> podľa predpisu účinného do 30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E62CED">
        <w:rPr>
          <w:rFonts w:ascii="Times New Roman" w:hAnsi="Times New Roman"/>
          <w:sz w:val="24"/>
          <w:szCs w:val="24"/>
          <w:lang w:eastAsia="sk-SK"/>
        </w:rPr>
        <w:t>apríla 2019</w:t>
      </w:r>
      <w:r w:rsidR="00E62CED" w:rsidRPr="00E62CED">
        <w:rPr>
          <w:rFonts w:ascii="Times New Roman" w:hAnsi="Times New Roman"/>
          <w:sz w:val="24"/>
          <w:szCs w:val="24"/>
          <w:lang w:eastAsia="sk-SK"/>
        </w:rPr>
        <w:t>.</w:t>
      </w:r>
    </w:p>
    <w:p w:rsidR="008C322D" w:rsidRPr="008C322D" w:rsidRDefault="008C322D" w:rsidP="00BA31BB">
      <w:pPr>
        <w:shd w:val="clear" w:color="auto" w:fill="FFFFFF"/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C322D" w:rsidRDefault="00991599" w:rsidP="00BA31BB">
      <w:pPr>
        <w:keepNext/>
        <w:widowControl w:val="0"/>
        <w:shd w:val="clear" w:color="auto" w:fill="FFFFFF"/>
        <w:spacing w:after="6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(2) </w:t>
      </w:r>
      <w:r w:rsidR="00DF59FE">
        <w:rPr>
          <w:rFonts w:ascii="Times New Roman" w:hAnsi="Times New Roman"/>
          <w:sz w:val="24"/>
          <w:szCs w:val="24"/>
          <w:lang w:eastAsia="sk-SK"/>
        </w:rPr>
        <w:t>Do zvolenia členov rady podľa predpisu účinného od 1. mája 2019 rada vykonáva svoju činnosť podľa predpisu účinného do 30</w:t>
      </w:r>
      <w:r w:rsidR="00DF59FE" w:rsidRPr="00E62CE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apríla 2019. </w:t>
      </w:r>
      <w:r w:rsidR="008C322D" w:rsidRPr="008C322D">
        <w:rPr>
          <w:rFonts w:ascii="Times New Roman" w:hAnsi="Times New Roman"/>
          <w:sz w:val="24"/>
          <w:szCs w:val="24"/>
          <w:lang w:eastAsia="sk-SK"/>
        </w:rPr>
        <w:t>Voľba členov rady navrhnutý</w:t>
      </w:r>
      <w:r w:rsidR="00487308">
        <w:rPr>
          <w:rFonts w:ascii="Times New Roman" w:hAnsi="Times New Roman"/>
          <w:sz w:val="24"/>
          <w:szCs w:val="24"/>
          <w:lang w:eastAsia="sk-SK"/>
        </w:rPr>
        <w:t xml:space="preserve">ch vládou Slovenskej republiky </w:t>
      </w:r>
      <w:r w:rsidR="00BA31BB">
        <w:rPr>
          <w:rFonts w:ascii="Times New Roman" w:hAnsi="Times New Roman"/>
          <w:sz w:val="24"/>
          <w:szCs w:val="24"/>
          <w:lang w:eastAsia="sk-SK"/>
        </w:rPr>
        <w:t>na základe návrh</w:t>
      </w:r>
      <w:r w:rsidR="00DF59FE">
        <w:rPr>
          <w:rFonts w:ascii="Times New Roman" w:hAnsi="Times New Roman"/>
          <w:sz w:val="24"/>
          <w:szCs w:val="24"/>
        </w:rPr>
        <w:t>ov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330FB">
        <w:rPr>
          <w:rFonts w:ascii="Times New Roman" w:hAnsi="Times New Roman"/>
          <w:sz w:val="24"/>
          <w:szCs w:val="24"/>
        </w:rPr>
        <w:t>organizáci</w:t>
      </w:r>
      <w:r w:rsidR="00DF59FE">
        <w:rPr>
          <w:rFonts w:ascii="Times New Roman" w:hAnsi="Times New Roman"/>
          <w:sz w:val="24"/>
          <w:szCs w:val="24"/>
        </w:rPr>
        <w:t>í</w:t>
      </w:r>
      <w:r w:rsidR="004330FB">
        <w:rPr>
          <w:rFonts w:ascii="Times New Roman" w:hAnsi="Times New Roman"/>
          <w:sz w:val="24"/>
          <w:szCs w:val="24"/>
        </w:rPr>
        <w:t xml:space="preserve"> združujúc</w:t>
      </w:r>
      <w:r w:rsidR="00DF59FE">
        <w:rPr>
          <w:rFonts w:ascii="Times New Roman" w:hAnsi="Times New Roman"/>
          <w:sz w:val="24"/>
          <w:szCs w:val="24"/>
        </w:rPr>
        <w:t>ich</w:t>
      </w:r>
      <w:r w:rsidR="004330FB">
        <w:rPr>
          <w:rFonts w:ascii="Times New Roman" w:hAnsi="Times New Roman"/>
          <w:sz w:val="24"/>
          <w:szCs w:val="24"/>
        </w:rPr>
        <w:t xml:space="preserve"> </w:t>
      </w:r>
      <w:r w:rsidR="00DF59FE">
        <w:rPr>
          <w:rFonts w:ascii="Times New Roman" w:hAnsi="Times New Roman"/>
          <w:sz w:val="24"/>
          <w:szCs w:val="24"/>
        </w:rPr>
        <w:t xml:space="preserve">mestá a </w:t>
      </w:r>
      <w:r w:rsidR="004330FB">
        <w:rPr>
          <w:rFonts w:ascii="Times New Roman" w:hAnsi="Times New Roman"/>
          <w:sz w:val="24"/>
          <w:szCs w:val="24"/>
        </w:rPr>
        <w:t>obce a</w:t>
      </w:r>
      <w:r w:rsidR="00DF59FE">
        <w:rPr>
          <w:rFonts w:ascii="Times New Roman" w:hAnsi="Times New Roman"/>
          <w:sz w:val="24"/>
          <w:szCs w:val="24"/>
        </w:rPr>
        <w:t xml:space="preserve"> návrhu Slovenskej </w:t>
      </w:r>
      <w:r w:rsidR="00A427AB">
        <w:rPr>
          <w:rFonts w:ascii="Times New Roman" w:hAnsi="Times New Roman"/>
          <w:sz w:val="24"/>
          <w:szCs w:val="24"/>
        </w:rPr>
        <w:t>poľnohospodársk</w:t>
      </w:r>
      <w:r w:rsidR="00DF59FE">
        <w:rPr>
          <w:rFonts w:ascii="Times New Roman" w:hAnsi="Times New Roman"/>
          <w:sz w:val="24"/>
          <w:szCs w:val="24"/>
        </w:rPr>
        <w:t>e</w:t>
      </w:r>
      <w:r w:rsidR="00A427AB">
        <w:rPr>
          <w:rFonts w:ascii="Times New Roman" w:hAnsi="Times New Roman"/>
          <w:sz w:val="24"/>
          <w:szCs w:val="24"/>
        </w:rPr>
        <w:t>j</w:t>
      </w:r>
      <w:r w:rsidR="00DF59FE">
        <w:rPr>
          <w:rFonts w:ascii="Times New Roman" w:hAnsi="Times New Roman"/>
          <w:sz w:val="24"/>
          <w:szCs w:val="24"/>
        </w:rPr>
        <w:t xml:space="preserve"> a potravinárskej komory</w:t>
      </w:r>
      <w:r w:rsidR="004330FB">
        <w:rPr>
          <w:rFonts w:ascii="Times New Roman" w:hAnsi="Times New Roman"/>
          <w:sz w:val="24"/>
          <w:szCs w:val="24"/>
        </w:rPr>
        <w:t xml:space="preserve"> </w:t>
      </w:r>
      <w:r w:rsidR="008C322D" w:rsidRPr="008C322D">
        <w:rPr>
          <w:rFonts w:ascii="Times New Roman" w:hAnsi="Times New Roman"/>
          <w:sz w:val="24"/>
          <w:szCs w:val="24"/>
        </w:rPr>
        <w:t xml:space="preserve">sa v </w:t>
      </w:r>
      <w:r w:rsidR="008C322D" w:rsidRPr="008C322D">
        <w:rPr>
          <w:rFonts w:ascii="Times New Roman" w:hAnsi="Times New Roman"/>
          <w:sz w:val="24"/>
          <w:szCs w:val="24"/>
          <w:lang w:eastAsia="sk-SK"/>
        </w:rPr>
        <w:t xml:space="preserve">Národnej rade Slovenskej republiky uskutoční najneskôr do šiestich mesiacov odo dňa </w:t>
      </w:r>
      <w:r w:rsidR="008E0367">
        <w:rPr>
          <w:rFonts w:ascii="Times New Roman" w:hAnsi="Times New Roman"/>
          <w:sz w:val="24"/>
          <w:szCs w:val="24"/>
          <w:lang w:eastAsia="sk-SK"/>
        </w:rPr>
        <w:t xml:space="preserve">nadobudnutia </w:t>
      </w:r>
      <w:r w:rsidR="008C322D" w:rsidRPr="008C322D">
        <w:rPr>
          <w:rFonts w:ascii="Times New Roman" w:hAnsi="Times New Roman"/>
          <w:sz w:val="24"/>
          <w:szCs w:val="24"/>
          <w:lang w:eastAsia="sk-SK"/>
        </w:rPr>
        <w:t>účinnosti tohto zákona</w:t>
      </w:r>
      <w:r w:rsidR="00A427AB">
        <w:rPr>
          <w:rFonts w:ascii="Times New Roman" w:hAnsi="Times New Roman"/>
          <w:sz w:val="24"/>
          <w:szCs w:val="24"/>
          <w:lang w:eastAsia="sk-SK"/>
        </w:rPr>
        <w:t>;</w:t>
      </w:r>
      <w:r w:rsidR="00DF59F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427AB">
        <w:rPr>
          <w:rFonts w:ascii="Times New Roman" w:hAnsi="Times New Roman"/>
          <w:sz w:val="24"/>
          <w:szCs w:val="24"/>
          <w:lang w:eastAsia="sk-SK"/>
        </w:rPr>
        <w:t>funkčné obdobie týchto členov rady sa skončí uplynutím funkčného obdobia členov rady, ktorí boli zvolení podľa predpisu účinného do 30</w:t>
      </w:r>
      <w:r w:rsidR="00A427AB" w:rsidRPr="00E62CED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A427AB">
        <w:rPr>
          <w:rFonts w:ascii="Times New Roman" w:hAnsi="Times New Roman"/>
          <w:sz w:val="24"/>
          <w:szCs w:val="24"/>
          <w:lang w:eastAsia="sk-SK"/>
        </w:rPr>
        <w:t>apríla 2019.</w:t>
      </w:r>
      <w:r w:rsidR="00300CBA">
        <w:rPr>
          <w:rFonts w:ascii="Times New Roman" w:hAnsi="Times New Roman"/>
          <w:sz w:val="24"/>
          <w:szCs w:val="24"/>
          <w:lang w:eastAsia="sk-SK"/>
        </w:rPr>
        <w:t>“.</w:t>
      </w:r>
    </w:p>
    <w:p w:rsidR="003564A3" w:rsidRDefault="003564A3" w:rsidP="00BA31BB">
      <w:pPr>
        <w:keepNext/>
        <w:widowControl w:val="0"/>
        <w:shd w:val="clear" w:color="auto" w:fill="FFFFFF"/>
        <w:spacing w:after="60"/>
        <w:ind w:left="709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C322D" w:rsidRDefault="008C322D" w:rsidP="00991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322D" w:rsidRPr="0071222B" w:rsidRDefault="008C322D" w:rsidP="007E08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8C322D" w:rsidRPr="008C322D" w:rsidRDefault="008C322D" w:rsidP="000A3389">
      <w:pPr>
        <w:widowControl w:val="0"/>
        <w:shd w:val="clear" w:color="auto" w:fill="FFFFFF"/>
        <w:spacing w:after="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C322D" w:rsidRPr="008C322D" w:rsidRDefault="008C322D" w:rsidP="008E0367">
      <w:pPr>
        <w:widowControl w:val="0"/>
        <w:shd w:val="clear" w:color="auto" w:fill="FFFFFF"/>
        <w:spacing w:after="60"/>
        <w:ind w:firstLine="708"/>
        <w:jc w:val="both"/>
        <w:rPr>
          <w:rFonts w:ascii="Times New Roman" w:hAnsi="Times New Roman"/>
          <w:sz w:val="24"/>
          <w:szCs w:val="24"/>
        </w:rPr>
      </w:pPr>
      <w:r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</w:t>
      </w:r>
      <w:r w:rsidR="00487308">
        <w:rPr>
          <w:rFonts w:ascii="Times New Roman" w:hAnsi="Times New Roman"/>
          <w:sz w:val="24"/>
          <w:szCs w:val="24"/>
          <w:shd w:val="clear" w:color="auto" w:fill="FFFFFF"/>
        </w:rPr>
        <w:t xml:space="preserve">účinnosť 1. </w:t>
      </w:r>
      <w:r w:rsidR="0098395C">
        <w:rPr>
          <w:rFonts w:ascii="Times New Roman" w:hAnsi="Times New Roman"/>
          <w:sz w:val="24"/>
          <w:szCs w:val="24"/>
          <w:shd w:val="clear" w:color="auto" w:fill="FFFFFF"/>
        </w:rPr>
        <w:t>mája</w:t>
      </w:r>
      <w:r w:rsidR="004873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C322D">
        <w:rPr>
          <w:rFonts w:ascii="Times New Roman" w:hAnsi="Times New Roman"/>
          <w:sz w:val="24"/>
          <w:szCs w:val="24"/>
          <w:shd w:val="clear" w:color="auto" w:fill="FFFFFF"/>
        </w:rPr>
        <w:t xml:space="preserve">2019.  </w:t>
      </w:r>
    </w:p>
    <w:p w:rsidR="00C9296C" w:rsidRDefault="00C9296C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C9296C" w:rsidRDefault="00C9296C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EF6EBF" w:rsidRDefault="00EF6EBF" w:rsidP="000A3389">
      <w:pPr>
        <w:spacing w:after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B26E7C" w:rsidRDefault="00B26E7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B26E7C" w:rsidRDefault="00B26E7C" w:rsidP="000A3389">
      <w:pPr>
        <w:spacing w:after="0"/>
        <w:rPr>
          <w:rFonts w:ascii="Times New Roman" w:hAnsi="Times New Roman"/>
          <w:sz w:val="24"/>
          <w:szCs w:val="24"/>
        </w:rPr>
      </w:pPr>
    </w:p>
    <w:p w:rsidR="005D52FC" w:rsidRDefault="005D52FC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RDefault="005D52FC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RDefault="005D52FC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2FC" w:rsidRDefault="005D52FC" w:rsidP="004A17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0ED5" w:rsidRPr="00F022AC" w:rsidRDefault="00F50ED5" w:rsidP="00F022AC">
      <w:pPr>
        <w:pStyle w:val="odsek"/>
        <w:keepNext w:val="0"/>
        <w:widowControl w:val="0"/>
        <w:spacing w:line="276" w:lineRule="auto"/>
        <w:ind w:firstLine="0"/>
      </w:pPr>
      <w:bookmarkStart w:id="0" w:name="_GoBack"/>
      <w:bookmarkEnd w:id="0"/>
    </w:p>
    <w:sectPr w:rsidR="00F50ED5" w:rsidRPr="00F022AC" w:rsidSect="008B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5E9"/>
    <w:multiLevelType w:val="hybridMultilevel"/>
    <w:tmpl w:val="2FC0314E"/>
    <w:lvl w:ilvl="0" w:tplc="AC0A9784">
      <w:start w:val="1"/>
      <w:numFmt w:val="lowerLetter"/>
      <w:lvlText w:val="%1)"/>
      <w:lvlJc w:val="left"/>
      <w:pPr>
        <w:ind w:left="1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</w:rPr>
    </w:lvl>
  </w:abstractNum>
  <w:abstractNum w:abstractNumId="1">
    <w:nsid w:val="11B90BCC"/>
    <w:multiLevelType w:val="hybridMultilevel"/>
    <w:tmpl w:val="D79C1374"/>
    <w:lvl w:ilvl="0" w:tplc="DD7EA6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FC73C9"/>
    <w:multiLevelType w:val="hybridMultilevel"/>
    <w:tmpl w:val="548E270E"/>
    <w:lvl w:ilvl="0" w:tplc="44B68212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4F491E"/>
    <w:multiLevelType w:val="hybridMultilevel"/>
    <w:tmpl w:val="99164E58"/>
    <w:lvl w:ilvl="0" w:tplc="CF42BA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F23960"/>
    <w:multiLevelType w:val="hybridMultilevel"/>
    <w:tmpl w:val="9A82D4DE"/>
    <w:lvl w:ilvl="0" w:tplc="9D3EC1C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8394211"/>
    <w:multiLevelType w:val="hybridMultilevel"/>
    <w:tmpl w:val="9C027990"/>
    <w:lvl w:ilvl="0" w:tplc="041B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CF3533"/>
    <w:multiLevelType w:val="hybridMultilevel"/>
    <w:tmpl w:val="21702D7A"/>
    <w:lvl w:ilvl="0" w:tplc="5C128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60AD0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24383D"/>
    <w:multiLevelType w:val="hybridMultilevel"/>
    <w:tmpl w:val="ED08DDA2"/>
    <w:lvl w:ilvl="0" w:tplc="6C8E26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E47211"/>
    <w:multiLevelType w:val="hybridMultilevel"/>
    <w:tmpl w:val="0FE88C5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D9B2A53"/>
    <w:multiLevelType w:val="hybridMultilevel"/>
    <w:tmpl w:val="BBB491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AF6D70"/>
    <w:multiLevelType w:val="hybridMultilevel"/>
    <w:tmpl w:val="917E1D04"/>
    <w:lvl w:ilvl="0" w:tplc="8FD8CF68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072ED6"/>
    <w:multiLevelType w:val="hybridMultilevel"/>
    <w:tmpl w:val="03EA92F2"/>
    <w:lvl w:ilvl="0" w:tplc="5612753A">
      <w:start w:val="1"/>
      <w:numFmt w:val="upperRoman"/>
      <w:lvlText w:val="Čl. %1"/>
      <w:lvlJc w:val="left"/>
      <w:pPr>
        <w:ind w:left="77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382D22"/>
    <w:multiLevelType w:val="hybridMultilevel"/>
    <w:tmpl w:val="380480F2"/>
    <w:lvl w:ilvl="0" w:tplc="E02ED064">
      <w:start w:val="4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4">
    <w:nsid w:val="50F21920"/>
    <w:multiLevelType w:val="hybridMultilevel"/>
    <w:tmpl w:val="F9D86AAC"/>
    <w:lvl w:ilvl="0" w:tplc="041B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413CC5"/>
    <w:multiLevelType w:val="hybridMultilevel"/>
    <w:tmpl w:val="0E0A0330"/>
    <w:lvl w:ilvl="0" w:tplc="62CA37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A123814"/>
    <w:multiLevelType w:val="hybridMultilevel"/>
    <w:tmpl w:val="08B0C912"/>
    <w:lvl w:ilvl="0" w:tplc="00528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24C6F8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B516B4"/>
    <w:multiLevelType w:val="hybridMultilevel"/>
    <w:tmpl w:val="4F004C9E"/>
    <w:lvl w:ilvl="0" w:tplc="AC1C1E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F10888"/>
    <w:multiLevelType w:val="hybridMultilevel"/>
    <w:tmpl w:val="2962F204"/>
    <w:lvl w:ilvl="0" w:tplc="41DE37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921376"/>
    <w:multiLevelType w:val="hybridMultilevel"/>
    <w:tmpl w:val="1A0470D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30C5CCC"/>
    <w:multiLevelType w:val="hybridMultilevel"/>
    <w:tmpl w:val="8A1826B6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68352B8"/>
    <w:multiLevelType w:val="hybridMultilevel"/>
    <w:tmpl w:val="917CB934"/>
    <w:lvl w:ilvl="0" w:tplc="8C8C54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1713A3"/>
    <w:multiLevelType w:val="hybridMultilevel"/>
    <w:tmpl w:val="1404574A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25424F"/>
    <w:multiLevelType w:val="hybridMultilevel"/>
    <w:tmpl w:val="50508F44"/>
    <w:lvl w:ilvl="0" w:tplc="642C491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4"/>
  </w:num>
  <w:num w:numId="10">
    <w:abstractNumId w:val="15"/>
  </w:num>
  <w:num w:numId="11">
    <w:abstractNumId w:val="6"/>
  </w:num>
  <w:num w:numId="12">
    <w:abstractNumId w:val="18"/>
  </w:num>
  <w:num w:numId="13">
    <w:abstractNumId w:val="1"/>
  </w:num>
  <w:num w:numId="14">
    <w:abstractNumId w:val="4"/>
  </w:num>
  <w:num w:numId="15">
    <w:abstractNumId w:val="9"/>
  </w:num>
  <w:num w:numId="16">
    <w:abstractNumId w:val="17"/>
  </w:num>
  <w:num w:numId="17">
    <w:abstractNumId w:val="8"/>
  </w:num>
  <w:num w:numId="18">
    <w:abstractNumId w:val="3"/>
  </w:num>
  <w:num w:numId="19">
    <w:abstractNumId w:val="22"/>
  </w:num>
  <w:num w:numId="20">
    <w:abstractNumId w:val="23"/>
  </w:num>
  <w:num w:numId="2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9"/>
  </w:num>
  <w:num w:numId="24">
    <w:abstractNumId w:val="12"/>
  </w:num>
  <w:num w:numId="25">
    <w:abstractNumId w:val="21"/>
  </w:num>
  <w:num w:numId="26">
    <w:abstractNumId w:val="2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DE"/>
    <w:rsid w:val="00025388"/>
    <w:rsid w:val="000271A5"/>
    <w:rsid w:val="000820D8"/>
    <w:rsid w:val="000865CF"/>
    <w:rsid w:val="000A3389"/>
    <w:rsid w:val="000B34B1"/>
    <w:rsid w:val="000F238F"/>
    <w:rsid w:val="00107BFC"/>
    <w:rsid w:val="00115D00"/>
    <w:rsid w:val="00141421"/>
    <w:rsid w:val="00141F9A"/>
    <w:rsid w:val="0014497D"/>
    <w:rsid w:val="001B6B39"/>
    <w:rsid w:val="001B79A3"/>
    <w:rsid w:val="001D2CB5"/>
    <w:rsid w:val="001D68E8"/>
    <w:rsid w:val="002122A4"/>
    <w:rsid w:val="00215128"/>
    <w:rsid w:val="0023368B"/>
    <w:rsid w:val="002411FA"/>
    <w:rsid w:val="002528B1"/>
    <w:rsid w:val="002B5BA4"/>
    <w:rsid w:val="002C01FD"/>
    <w:rsid w:val="002D282F"/>
    <w:rsid w:val="002E540B"/>
    <w:rsid w:val="002F0E90"/>
    <w:rsid w:val="00300CBA"/>
    <w:rsid w:val="003078F4"/>
    <w:rsid w:val="003216E4"/>
    <w:rsid w:val="00327B43"/>
    <w:rsid w:val="00330D48"/>
    <w:rsid w:val="003564A3"/>
    <w:rsid w:val="00361A1E"/>
    <w:rsid w:val="00373F46"/>
    <w:rsid w:val="00376CCA"/>
    <w:rsid w:val="00380B75"/>
    <w:rsid w:val="003931D4"/>
    <w:rsid w:val="00394E6E"/>
    <w:rsid w:val="003D070A"/>
    <w:rsid w:val="003E3D08"/>
    <w:rsid w:val="003E7800"/>
    <w:rsid w:val="0041028D"/>
    <w:rsid w:val="00414ED5"/>
    <w:rsid w:val="004257A5"/>
    <w:rsid w:val="004330FB"/>
    <w:rsid w:val="0043366B"/>
    <w:rsid w:val="00441329"/>
    <w:rsid w:val="00446941"/>
    <w:rsid w:val="00453953"/>
    <w:rsid w:val="0048067F"/>
    <w:rsid w:val="00481EF8"/>
    <w:rsid w:val="00487308"/>
    <w:rsid w:val="004A17BD"/>
    <w:rsid w:val="004A245A"/>
    <w:rsid w:val="004C73A0"/>
    <w:rsid w:val="004E3662"/>
    <w:rsid w:val="004E66E4"/>
    <w:rsid w:val="00505BF1"/>
    <w:rsid w:val="005104F5"/>
    <w:rsid w:val="00534B92"/>
    <w:rsid w:val="005365F6"/>
    <w:rsid w:val="00547BB3"/>
    <w:rsid w:val="005523B3"/>
    <w:rsid w:val="00561777"/>
    <w:rsid w:val="00592B73"/>
    <w:rsid w:val="00593671"/>
    <w:rsid w:val="00593D96"/>
    <w:rsid w:val="005A1C36"/>
    <w:rsid w:val="005A7DE6"/>
    <w:rsid w:val="005B25B2"/>
    <w:rsid w:val="005C5230"/>
    <w:rsid w:val="005D384D"/>
    <w:rsid w:val="005D52FC"/>
    <w:rsid w:val="005F40A2"/>
    <w:rsid w:val="00606607"/>
    <w:rsid w:val="00621D0E"/>
    <w:rsid w:val="0062248F"/>
    <w:rsid w:val="00642EAE"/>
    <w:rsid w:val="00645B91"/>
    <w:rsid w:val="0065129F"/>
    <w:rsid w:val="006570B2"/>
    <w:rsid w:val="006650D0"/>
    <w:rsid w:val="00683D0B"/>
    <w:rsid w:val="006860DC"/>
    <w:rsid w:val="006B3F32"/>
    <w:rsid w:val="006B5EEF"/>
    <w:rsid w:val="006C1F5C"/>
    <w:rsid w:val="006D2B85"/>
    <w:rsid w:val="00701238"/>
    <w:rsid w:val="0071222B"/>
    <w:rsid w:val="007127CF"/>
    <w:rsid w:val="007144B5"/>
    <w:rsid w:val="0071520C"/>
    <w:rsid w:val="007155BB"/>
    <w:rsid w:val="00764A6D"/>
    <w:rsid w:val="007701C3"/>
    <w:rsid w:val="007875C6"/>
    <w:rsid w:val="007D7C72"/>
    <w:rsid w:val="007E08EA"/>
    <w:rsid w:val="007E3E4A"/>
    <w:rsid w:val="007F417C"/>
    <w:rsid w:val="0082143B"/>
    <w:rsid w:val="008350FF"/>
    <w:rsid w:val="008433A7"/>
    <w:rsid w:val="0085040F"/>
    <w:rsid w:val="00856F27"/>
    <w:rsid w:val="008676AD"/>
    <w:rsid w:val="00880B14"/>
    <w:rsid w:val="008B171E"/>
    <w:rsid w:val="008B672C"/>
    <w:rsid w:val="008C322D"/>
    <w:rsid w:val="008C7C31"/>
    <w:rsid w:val="008D2319"/>
    <w:rsid w:val="008E0367"/>
    <w:rsid w:val="008F0B5B"/>
    <w:rsid w:val="008F1D2B"/>
    <w:rsid w:val="00904677"/>
    <w:rsid w:val="00904CA7"/>
    <w:rsid w:val="009116FB"/>
    <w:rsid w:val="009208B5"/>
    <w:rsid w:val="00921D11"/>
    <w:rsid w:val="00957787"/>
    <w:rsid w:val="00980961"/>
    <w:rsid w:val="0098395C"/>
    <w:rsid w:val="00987609"/>
    <w:rsid w:val="00991599"/>
    <w:rsid w:val="009A0D23"/>
    <w:rsid w:val="009C5E5A"/>
    <w:rsid w:val="009E5CCA"/>
    <w:rsid w:val="00A16A64"/>
    <w:rsid w:val="00A31A42"/>
    <w:rsid w:val="00A35F54"/>
    <w:rsid w:val="00A36D60"/>
    <w:rsid w:val="00A427AB"/>
    <w:rsid w:val="00A5583D"/>
    <w:rsid w:val="00A63169"/>
    <w:rsid w:val="00A77C2E"/>
    <w:rsid w:val="00AA1E0B"/>
    <w:rsid w:val="00AB2F1B"/>
    <w:rsid w:val="00AC70DE"/>
    <w:rsid w:val="00AD0A7A"/>
    <w:rsid w:val="00AD4D32"/>
    <w:rsid w:val="00AE1736"/>
    <w:rsid w:val="00AE2E57"/>
    <w:rsid w:val="00AE7B1E"/>
    <w:rsid w:val="00B0199F"/>
    <w:rsid w:val="00B07C82"/>
    <w:rsid w:val="00B200A6"/>
    <w:rsid w:val="00B230F1"/>
    <w:rsid w:val="00B26E7C"/>
    <w:rsid w:val="00B429CF"/>
    <w:rsid w:val="00B505A1"/>
    <w:rsid w:val="00B52935"/>
    <w:rsid w:val="00B63F58"/>
    <w:rsid w:val="00B679A4"/>
    <w:rsid w:val="00B774ED"/>
    <w:rsid w:val="00B91A5E"/>
    <w:rsid w:val="00BA31BB"/>
    <w:rsid w:val="00BA3A0E"/>
    <w:rsid w:val="00BB160D"/>
    <w:rsid w:val="00BB5928"/>
    <w:rsid w:val="00BC00D6"/>
    <w:rsid w:val="00BC140A"/>
    <w:rsid w:val="00BE5837"/>
    <w:rsid w:val="00BF1CC5"/>
    <w:rsid w:val="00C05622"/>
    <w:rsid w:val="00C14730"/>
    <w:rsid w:val="00C174F2"/>
    <w:rsid w:val="00C37329"/>
    <w:rsid w:val="00C450C7"/>
    <w:rsid w:val="00C46725"/>
    <w:rsid w:val="00C5513B"/>
    <w:rsid w:val="00C63A99"/>
    <w:rsid w:val="00C644F9"/>
    <w:rsid w:val="00C66531"/>
    <w:rsid w:val="00C70D02"/>
    <w:rsid w:val="00C742F6"/>
    <w:rsid w:val="00C9296C"/>
    <w:rsid w:val="00CB07EE"/>
    <w:rsid w:val="00CC18DC"/>
    <w:rsid w:val="00CD5F9F"/>
    <w:rsid w:val="00CF1FD0"/>
    <w:rsid w:val="00CF6F14"/>
    <w:rsid w:val="00D27AE2"/>
    <w:rsid w:val="00D40060"/>
    <w:rsid w:val="00D449FC"/>
    <w:rsid w:val="00D52E15"/>
    <w:rsid w:val="00D55B00"/>
    <w:rsid w:val="00D6199C"/>
    <w:rsid w:val="00D73A2A"/>
    <w:rsid w:val="00D956CD"/>
    <w:rsid w:val="00DA4050"/>
    <w:rsid w:val="00DB3223"/>
    <w:rsid w:val="00DC5E5A"/>
    <w:rsid w:val="00DE5F00"/>
    <w:rsid w:val="00DF59FE"/>
    <w:rsid w:val="00DF76E9"/>
    <w:rsid w:val="00E1638F"/>
    <w:rsid w:val="00E26DF4"/>
    <w:rsid w:val="00E34CBF"/>
    <w:rsid w:val="00E62CED"/>
    <w:rsid w:val="00E668CF"/>
    <w:rsid w:val="00E92BDE"/>
    <w:rsid w:val="00EB76D7"/>
    <w:rsid w:val="00ED1F64"/>
    <w:rsid w:val="00ED2828"/>
    <w:rsid w:val="00ED44C6"/>
    <w:rsid w:val="00EE486E"/>
    <w:rsid w:val="00EF04D3"/>
    <w:rsid w:val="00EF372B"/>
    <w:rsid w:val="00EF5ABF"/>
    <w:rsid w:val="00EF6EBF"/>
    <w:rsid w:val="00F022AC"/>
    <w:rsid w:val="00F50ED5"/>
    <w:rsid w:val="00F75A57"/>
    <w:rsid w:val="00F954EF"/>
    <w:rsid w:val="00F954FD"/>
    <w:rsid w:val="00F97295"/>
    <w:rsid w:val="00F97EE5"/>
    <w:rsid w:val="00FA0DDF"/>
    <w:rsid w:val="00FB5664"/>
    <w:rsid w:val="00FB7711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672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4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92BDE"/>
    <w:rPr>
      <w:rFonts w:ascii="Times New Roman" w:hAnsi="Times New Roman" w:cs="Arial"/>
      <w:b/>
      <w:bCs/>
      <w:sz w:val="26"/>
      <w:szCs w:val="26"/>
      <w:lang w:val="x-none" w:eastAsia="sk-SK"/>
    </w:rPr>
  </w:style>
  <w:style w:type="paragraph" w:customStyle="1" w:styleId="odsek">
    <w:name w:val="odsek"/>
    <w:basedOn w:val="Normlny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92BDE"/>
    <w:pPr>
      <w:ind w:left="720"/>
      <w:contextualSpacing/>
    </w:pPr>
  </w:style>
  <w:style w:type="paragraph" w:customStyle="1" w:styleId="odsek1">
    <w:name w:val="odsek1"/>
    <w:basedOn w:val="Normlny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lny"/>
    <w:uiPriority w:val="99"/>
    <w:qFormat/>
    <w:rsid w:val="006B3F32"/>
    <w:pPr>
      <w:keepNext/>
      <w:numPr>
        <w:numId w:val="4"/>
      </w:numPr>
      <w:spacing w:before="60" w:after="6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4497D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14497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E540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5B25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25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25B2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25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25B2"/>
    <w:rPr>
      <w:rFonts w:cs="Times New Roman"/>
      <w:b/>
      <w:bCs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B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25B2"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9296C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rsid w:val="00C9296C"/>
  </w:style>
  <w:style w:type="character" w:styleId="Siln">
    <w:name w:val="Strong"/>
    <w:basedOn w:val="Predvolenpsmoodseku"/>
    <w:uiPriority w:val="22"/>
    <w:qFormat/>
    <w:rsid w:val="00C9296C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C929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9296C"/>
    <w:rPr>
      <w:rFonts w:cs="Times New Roman"/>
      <w:sz w:val="22"/>
      <w:szCs w:val="22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C9296C"/>
    <w:rPr>
      <w:rFonts w:ascii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7127CF"/>
    <w:rPr>
      <w:sz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B672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245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E92BDE"/>
    <w:rPr>
      <w:rFonts w:ascii="Times New Roman" w:hAnsi="Times New Roman" w:cs="Arial"/>
      <w:b/>
      <w:bCs/>
      <w:sz w:val="26"/>
      <w:szCs w:val="26"/>
      <w:lang w:val="x-none" w:eastAsia="sk-SK"/>
    </w:rPr>
  </w:style>
  <w:style w:type="paragraph" w:customStyle="1" w:styleId="odsek">
    <w:name w:val="odsek"/>
    <w:basedOn w:val="Normlny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92BDE"/>
    <w:pPr>
      <w:ind w:left="720"/>
      <w:contextualSpacing/>
    </w:pPr>
  </w:style>
  <w:style w:type="paragraph" w:customStyle="1" w:styleId="odsek1">
    <w:name w:val="odsek1"/>
    <w:basedOn w:val="Normlny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lny"/>
    <w:uiPriority w:val="99"/>
    <w:qFormat/>
    <w:rsid w:val="006B3F32"/>
    <w:pPr>
      <w:keepNext/>
      <w:numPr>
        <w:numId w:val="4"/>
      </w:numPr>
      <w:spacing w:before="60" w:after="6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14497D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14497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2E540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rsid w:val="005B25B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25B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25B2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25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25B2"/>
    <w:rPr>
      <w:rFonts w:cs="Times New Roman"/>
      <w:b/>
      <w:bCs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5B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25B2"/>
    <w:rPr>
      <w:rFonts w:ascii="Tahoma" w:hAnsi="Tahoma" w:cs="Tahoma"/>
      <w:sz w:val="16"/>
      <w:szCs w:val="16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C929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9296C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rsid w:val="00C9296C"/>
  </w:style>
  <w:style w:type="character" w:styleId="Siln">
    <w:name w:val="Strong"/>
    <w:basedOn w:val="Predvolenpsmoodseku"/>
    <w:uiPriority w:val="22"/>
    <w:qFormat/>
    <w:rsid w:val="00C9296C"/>
    <w:rPr>
      <w:rFonts w:cs="Times New Roman"/>
      <w:b/>
    </w:rPr>
  </w:style>
  <w:style w:type="paragraph" w:styleId="Zkladntext2">
    <w:name w:val="Body Text 2"/>
    <w:basedOn w:val="Normlny"/>
    <w:link w:val="Zkladntext2Char"/>
    <w:uiPriority w:val="99"/>
    <w:rsid w:val="00C9296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C9296C"/>
    <w:rPr>
      <w:rFonts w:cs="Times New Roman"/>
      <w:sz w:val="22"/>
      <w:szCs w:val="22"/>
      <w:lang w:val="x-none" w:eastAsia="en-US"/>
    </w:rPr>
  </w:style>
  <w:style w:type="paragraph" w:styleId="Nzov">
    <w:name w:val="Title"/>
    <w:basedOn w:val="Normlny"/>
    <w:link w:val="NzovChar"/>
    <w:uiPriority w:val="10"/>
    <w:qFormat/>
    <w:rsid w:val="00C9296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C9296C"/>
    <w:rPr>
      <w:rFonts w:ascii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7127CF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lov-lex.sk/pravne-predpisy/SK/ZZ/1991/3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1/3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Dedo</cp:lastModifiedBy>
  <cp:revision>3</cp:revision>
  <cp:lastPrinted>2019-01-08T13:15:00Z</cp:lastPrinted>
  <dcterms:created xsi:type="dcterms:W3CDTF">2019-01-11T11:22:00Z</dcterms:created>
  <dcterms:modified xsi:type="dcterms:W3CDTF">2019-01-11T11:28:00Z</dcterms:modified>
</cp:coreProperties>
</file>