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95E" w:rsidRPr="00240758" w:rsidRDefault="0010395E" w:rsidP="003208B2">
      <w:pPr>
        <w:pStyle w:val="Normlnywebov"/>
        <w:spacing w:before="120" w:after="0"/>
        <w:jc w:val="center"/>
        <w:rPr>
          <w:rFonts w:hAnsi="Book Antiqua"/>
          <w:color w:val="auto"/>
          <w:sz w:val="22"/>
          <w:szCs w:val="22"/>
        </w:rPr>
      </w:pPr>
      <w:bookmarkStart w:id="0" w:name="_GoBack"/>
      <w:bookmarkEnd w:id="0"/>
      <w:r w:rsidRPr="00240758">
        <w:rPr>
          <w:rFonts w:hAnsi="Book Antiqua"/>
          <w:b/>
          <w:bCs/>
          <w:caps/>
          <w:color w:val="auto"/>
          <w:spacing w:val="30"/>
          <w:sz w:val="22"/>
          <w:szCs w:val="22"/>
        </w:rPr>
        <w:t>Dôvodová správa</w:t>
      </w:r>
    </w:p>
    <w:p w:rsidR="0010395E" w:rsidRPr="00240758" w:rsidRDefault="0010395E" w:rsidP="003208B2">
      <w:pPr>
        <w:pStyle w:val="Nadpis1"/>
        <w:spacing w:before="120" w:after="0"/>
        <w:jc w:val="left"/>
        <w:rPr>
          <w:rFonts w:ascii="Book Antiqua" w:hAnsi="Book Antiqua" w:cs="Times New Roman"/>
          <w:bCs w:val="0"/>
          <w:color w:val="auto"/>
          <w:sz w:val="22"/>
          <w:szCs w:val="22"/>
        </w:rPr>
      </w:pPr>
    </w:p>
    <w:p w:rsidR="0010395E" w:rsidRPr="00240758" w:rsidRDefault="0010395E" w:rsidP="003208B2">
      <w:pPr>
        <w:pStyle w:val="Nadpis1"/>
        <w:spacing w:before="120" w:after="0"/>
        <w:jc w:val="left"/>
        <w:rPr>
          <w:rFonts w:ascii="Book Antiqua" w:hAnsi="Book Antiqua" w:cs="Times New Roman"/>
          <w:bCs w:val="0"/>
          <w:color w:val="auto"/>
          <w:sz w:val="22"/>
          <w:szCs w:val="22"/>
        </w:rPr>
      </w:pPr>
      <w:r w:rsidRPr="00240758">
        <w:rPr>
          <w:rFonts w:ascii="Book Antiqua" w:hAnsi="Book Antiqua" w:cs="Times New Roman"/>
          <w:bCs w:val="0"/>
          <w:color w:val="auto"/>
          <w:sz w:val="22"/>
          <w:szCs w:val="22"/>
        </w:rPr>
        <w:t>A. Všeobecná časť</w:t>
      </w:r>
    </w:p>
    <w:p w:rsidR="0010395E" w:rsidRPr="00240758" w:rsidRDefault="0010395E" w:rsidP="003208B2">
      <w:pPr>
        <w:pStyle w:val="Normlnywebov"/>
        <w:spacing w:before="120" w:after="0"/>
        <w:ind w:firstLine="709"/>
        <w:jc w:val="both"/>
        <w:rPr>
          <w:rFonts w:hAnsi="Book Antiqua" w:cs="Times New Roman"/>
          <w:color w:val="auto"/>
          <w:sz w:val="22"/>
          <w:szCs w:val="22"/>
        </w:rPr>
      </w:pPr>
      <w:r w:rsidRPr="00240758">
        <w:rPr>
          <w:rFonts w:hAnsi="Book Antiqua" w:cs="Times New Roman"/>
          <w:color w:val="auto"/>
          <w:sz w:val="22"/>
          <w:szCs w:val="22"/>
        </w:rPr>
        <w:t>Návr</w:t>
      </w:r>
      <w:r w:rsidR="003B6E97" w:rsidRPr="00240758">
        <w:rPr>
          <w:rFonts w:hAnsi="Book Antiqua" w:cs="Times New Roman"/>
          <w:color w:val="auto"/>
          <w:sz w:val="22"/>
          <w:szCs w:val="22"/>
        </w:rPr>
        <w:t>h zákona, ktorým sa mení zákon č</w:t>
      </w:r>
      <w:r w:rsidRPr="00240758">
        <w:rPr>
          <w:rFonts w:hAnsi="Book Antiqua" w:cs="Times New Roman"/>
          <w:color w:val="auto"/>
          <w:sz w:val="22"/>
          <w:szCs w:val="22"/>
        </w:rPr>
        <w:t xml:space="preserve">. 595/2003 Z. z. o dani z príjmov </w:t>
      </w:r>
      <w:r w:rsidR="003B6E97" w:rsidRPr="00240758">
        <w:rPr>
          <w:rFonts w:hAnsi="Book Antiqua" w:cs="Times New Roman"/>
          <w:color w:val="auto"/>
          <w:sz w:val="22"/>
          <w:szCs w:val="22"/>
        </w:rPr>
        <w:t>v znení neskorších predpisov (ďa</w:t>
      </w:r>
      <w:r w:rsidRPr="00240758">
        <w:rPr>
          <w:rFonts w:hAnsi="Book Antiqua" w:cs="Times New Roman"/>
          <w:color w:val="auto"/>
          <w:sz w:val="22"/>
          <w:szCs w:val="22"/>
        </w:rPr>
        <w:t>lej len „návrh zákona“) predklad</w:t>
      </w:r>
      <w:r w:rsidR="00BF6B56" w:rsidRPr="00240758">
        <w:rPr>
          <w:rFonts w:hAnsi="Book Antiqua" w:cs="Times New Roman"/>
          <w:color w:val="auto"/>
          <w:sz w:val="22"/>
          <w:szCs w:val="22"/>
        </w:rPr>
        <w:t>á</w:t>
      </w:r>
      <w:r w:rsidRPr="00240758">
        <w:rPr>
          <w:rFonts w:hAnsi="Book Antiqua" w:cs="Times New Roman"/>
          <w:color w:val="auto"/>
          <w:sz w:val="22"/>
          <w:szCs w:val="22"/>
        </w:rPr>
        <w:t xml:space="preserve"> </w:t>
      </w:r>
      <w:r w:rsidR="00BF6B56" w:rsidRPr="00240758">
        <w:rPr>
          <w:rFonts w:hAnsi="Book Antiqua" w:cs="Times New Roman"/>
          <w:color w:val="auto"/>
          <w:sz w:val="22"/>
          <w:szCs w:val="22"/>
        </w:rPr>
        <w:t>skupina poslancov</w:t>
      </w:r>
      <w:r w:rsidRPr="00240758">
        <w:rPr>
          <w:rFonts w:hAnsi="Book Antiqua" w:cs="Times New Roman"/>
          <w:color w:val="auto"/>
          <w:sz w:val="22"/>
          <w:szCs w:val="22"/>
        </w:rPr>
        <w:t xml:space="preserve"> Národnej rady</w:t>
      </w:r>
      <w:r w:rsidR="00A17B2D">
        <w:rPr>
          <w:rFonts w:hAnsi="Book Antiqua" w:cs="Times New Roman"/>
          <w:color w:val="auto"/>
          <w:sz w:val="22"/>
          <w:szCs w:val="22"/>
        </w:rPr>
        <w:t xml:space="preserve"> Slovenskej republiky</w:t>
      </w:r>
      <w:r w:rsidR="00BF6B56" w:rsidRPr="00240758">
        <w:rPr>
          <w:rFonts w:hAnsi="Book Antiqua" w:cs="Times New Roman"/>
          <w:color w:val="auto"/>
          <w:sz w:val="22"/>
          <w:szCs w:val="22"/>
        </w:rPr>
        <w:t>.</w:t>
      </w:r>
    </w:p>
    <w:p w:rsidR="003B6E97" w:rsidRPr="009A48B4" w:rsidRDefault="003B6E97" w:rsidP="003208B2">
      <w:pPr>
        <w:spacing w:before="120" w:after="0"/>
        <w:ind w:firstLine="709"/>
        <w:contextualSpacing w:val="0"/>
        <w:jc w:val="both"/>
        <w:rPr>
          <w:rFonts w:hAnsi="Book Antiqua" w:cs="Calibri"/>
          <w:color w:val="FF0000"/>
          <w:sz w:val="22"/>
          <w:szCs w:val="22"/>
        </w:rPr>
      </w:pPr>
      <w:r w:rsidRPr="00240758">
        <w:rPr>
          <w:rFonts w:hAnsi="Book Antiqua" w:cs="Calibri"/>
          <w:color w:val="auto"/>
          <w:sz w:val="22"/>
          <w:szCs w:val="22"/>
        </w:rPr>
        <w:t>Návrh zákona</w:t>
      </w:r>
      <w:r w:rsidR="002F0F0A" w:rsidRPr="00240758">
        <w:rPr>
          <w:rFonts w:hAnsi="Book Antiqua" w:cs="Calibri"/>
          <w:color w:val="auto"/>
          <w:sz w:val="22"/>
          <w:szCs w:val="22"/>
        </w:rPr>
        <w:t xml:space="preserve"> patrí medzi legislatívne návrhy prorodinnej politiky </w:t>
      </w:r>
      <w:r w:rsidR="00A17B2D">
        <w:rPr>
          <w:rFonts w:hAnsi="Book Antiqua" w:cs="Calibri"/>
          <w:color w:val="auto"/>
          <w:sz w:val="22"/>
          <w:szCs w:val="22"/>
        </w:rPr>
        <w:t>hnutia OBYČAJNÍ ĽUDIA a nezávislé osobnosti (</w:t>
      </w:r>
      <w:r w:rsidR="002F0F0A" w:rsidRPr="00240758">
        <w:rPr>
          <w:rFonts w:hAnsi="Book Antiqua" w:cs="Calibri"/>
          <w:color w:val="auto"/>
          <w:sz w:val="22"/>
          <w:szCs w:val="22"/>
        </w:rPr>
        <w:t>O</w:t>
      </w:r>
      <w:r w:rsidR="002F0F0A" w:rsidRPr="00240758">
        <w:rPr>
          <w:rFonts w:hAnsi="Book Antiqua" w:cs="Times New Roman"/>
          <w:color w:val="auto"/>
          <w:sz w:val="22"/>
          <w:szCs w:val="22"/>
        </w:rPr>
        <w:t>Ľ</w:t>
      </w:r>
      <w:r w:rsidR="002F0F0A" w:rsidRPr="00240758">
        <w:rPr>
          <w:rFonts w:hAnsi="Book Antiqua" w:cs="Calibri"/>
          <w:color w:val="auto"/>
          <w:sz w:val="22"/>
          <w:szCs w:val="22"/>
        </w:rPr>
        <w:t>ANO</w:t>
      </w:r>
      <w:r w:rsidR="00A17B2D">
        <w:rPr>
          <w:rFonts w:hAnsi="Book Antiqua" w:cs="Calibri"/>
          <w:color w:val="auto"/>
          <w:sz w:val="22"/>
          <w:szCs w:val="22"/>
        </w:rPr>
        <w:t>)</w:t>
      </w:r>
      <w:r w:rsidR="002F0F0A" w:rsidRPr="00240758">
        <w:rPr>
          <w:rFonts w:hAnsi="Book Antiqua" w:cs="Calibri"/>
          <w:color w:val="auto"/>
          <w:sz w:val="22"/>
          <w:szCs w:val="22"/>
        </w:rPr>
        <w:t>, ktorý je zameraný na</w:t>
      </w:r>
      <w:r w:rsidRPr="00240758">
        <w:rPr>
          <w:rFonts w:hAnsi="Book Antiqua" w:cs="Calibri"/>
          <w:color w:val="auto"/>
          <w:sz w:val="22"/>
          <w:szCs w:val="22"/>
        </w:rPr>
        <w:t> razantnejš</w:t>
      </w:r>
      <w:r w:rsidR="002F0F0A" w:rsidRPr="00240758">
        <w:rPr>
          <w:rFonts w:hAnsi="Book Antiqua" w:cs="Calibri"/>
          <w:color w:val="auto"/>
          <w:sz w:val="22"/>
          <w:szCs w:val="22"/>
        </w:rPr>
        <w:t>iu</w:t>
      </w:r>
      <w:r w:rsidRPr="00240758">
        <w:rPr>
          <w:rFonts w:hAnsi="Book Antiqua" w:cs="Calibri"/>
          <w:color w:val="auto"/>
          <w:sz w:val="22"/>
          <w:szCs w:val="22"/>
        </w:rPr>
        <w:t xml:space="preserve"> podpor</w:t>
      </w:r>
      <w:r w:rsidR="002F0F0A" w:rsidRPr="00240758">
        <w:rPr>
          <w:rFonts w:hAnsi="Book Antiqua" w:cs="Calibri"/>
          <w:color w:val="auto"/>
          <w:sz w:val="22"/>
          <w:szCs w:val="22"/>
        </w:rPr>
        <w:t>u</w:t>
      </w:r>
      <w:r w:rsidRPr="00240758">
        <w:rPr>
          <w:rFonts w:hAnsi="Book Antiqua" w:cs="Calibri"/>
          <w:color w:val="auto"/>
          <w:sz w:val="22"/>
          <w:szCs w:val="22"/>
        </w:rPr>
        <w:t xml:space="preserve"> odstra</w:t>
      </w:r>
      <w:r w:rsidRPr="00240758">
        <w:rPr>
          <w:rFonts w:hAnsi="Book Antiqua" w:cs="Times New Roman"/>
          <w:color w:val="auto"/>
          <w:sz w:val="22"/>
          <w:szCs w:val="22"/>
        </w:rPr>
        <w:t>ň</w:t>
      </w:r>
      <w:r w:rsidR="003556D4" w:rsidRPr="00240758">
        <w:rPr>
          <w:rFonts w:hAnsi="Book Antiqua" w:cs="Calibri"/>
          <w:color w:val="auto"/>
          <w:sz w:val="22"/>
          <w:szCs w:val="22"/>
        </w:rPr>
        <w:t>ov</w:t>
      </w:r>
      <w:r w:rsidRPr="00240758">
        <w:rPr>
          <w:rFonts w:hAnsi="Book Antiqua" w:cs="Calibri"/>
          <w:color w:val="auto"/>
          <w:sz w:val="22"/>
          <w:szCs w:val="22"/>
        </w:rPr>
        <w:t>ania ekonomických bariér k rodi</w:t>
      </w:r>
      <w:r w:rsidRPr="00240758">
        <w:rPr>
          <w:rFonts w:hAnsi="Book Antiqua" w:cs="Times New Roman"/>
          <w:color w:val="auto"/>
          <w:sz w:val="22"/>
          <w:szCs w:val="22"/>
        </w:rPr>
        <w:t>č</w:t>
      </w:r>
      <w:r w:rsidRPr="00240758">
        <w:rPr>
          <w:rFonts w:hAnsi="Book Antiqua" w:cs="Calibri"/>
          <w:color w:val="auto"/>
          <w:sz w:val="22"/>
          <w:szCs w:val="22"/>
        </w:rPr>
        <w:t>ovstvu a ovplyv</w:t>
      </w:r>
      <w:r w:rsidRPr="00240758">
        <w:rPr>
          <w:rFonts w:hAnsi="Book Antiqua" w:cs="Times New Roman"/>
          <w:color w:val="auto"/>
          <w:sz w:val="22"/>
          <w:szCs w:val="22"/>
        </w:rPr>
        <w:t>ň</w:t>
      </w:r>
      <w:r w:rsidR="002F0F0A" w:rsidRPr="00240758">
        <w:rPr>
          <w:rFonts w:hAnsi="Book Antiqua" w:cs="Calibri"/>
          <w:color w:val="auto"/>
          <w:sz w:val="22"/>
          <w:szCs w:val="22"/>
        </w:rPr>
        <w:t>ovania</w:t>
      </w:r>
      <w:r w:rsidRPr="00240758">
        <w:rPr>
          <w:rFonts w:hAnsi="Book Antiqua" w:cs="Calibri"/>
          <w:color w:val="auto"/>
          <w:sz w:val="22"/>
          <w:szCs w:val="22"/>
        </w:rPr>
        <w:t xml:space="preserve"> reproduk</w:t>
      </w:r>
      <w:r w:rsidRPr="00240758">
        <w:rPr>
          <w:rFonts w:hAnsi="Book Antiqua" w:cs="Times New Roman"/>
          <w:color w:val="auto"/>
          <w:sz w:val="22"/>
          <w:szCs w:val="22"/>
        </w:rPr>
        <w:t>č</w:t>
      </w:r>
      <w:r w:rsidRPr="00240758">
        <w:rPr>
          <w:rFonts w:hAnsi="Book Antiqua" w:cs="Calibri"/>
          <w:color w:val="auto"/>
          <w:sz w:val="22"/>
          <w:szCs w:val="22"/>
        </w:rPr>
        <w:t>ného správania obyvate</w:t>
      </w:r>
      <w:r w:rsidRPr="00240758">
        <w:rPr>
          <w:rFonts w:hAnsi="Book Antiqua" w:cs="Times New Roman"/>
          <w:color w:val="auto"/>
          <w:sz w:val="22"/>
          <w:szCs w:val="22"/>
        </w:rPr>
        <w:t>ľ</w:t>
      </w:r>
      <w:r w:rsidR="003556D4" w:rsidRPr="00240758">
        <w:rPr>
          <w:rFonts w:hAnsi="Book Antiqua" w:cs="Calibri"/>
          <w:color w:val="auto"/>
          <w:sz w:val="22"/>
          <w:szCs w:val="22"/>
        </w:rPr>
        <w:t>stva</w:t>
      </w:r>
      <w:r w:rsidRPr="00240758">
        <w:rPr>
          <w:rFonts w:hAnsi="Book Antiqua" w:cs="Calibri"/>
          <w:color w:val="auto"/>
          <w:sz w:val="22"/>
          <w:szCs w:val="22"/>
        </w:rPr>
        <w:t xml:space="preserve">. </w:t>
      </w:r>
    </w:p>
    <w:p w:rsidR="0078395F" w:rsidRPr="0078395F" w:rsidRDefault="00EC7E3B" w:rsidP="00B509F3">
      <w:pPr>
        <w:pStyle w:val="Normlnywebov"/>
        <w:spacing w:before="120" w:after="0"/>
        <w:ind w:firstLine="709"/>
        <w:contextualSpacing w:val="0"/>
        <w:jc w:val="both"/>
        <w:rPr>
          <w:rFonts w:hAnsi="Book Antiqua" w:cs="Calibri"/>
          <w:color w:val="auto"/>
          <w:sz w:val="22"/>
          <w:szCs w:val="22"/>
        </w:rPr>
      </w:pPr>
      <w:r w:rsidRPr="00240758">
        <w:rPr>
          <w:rFonts w:hAnsi="Book Antiqua" w:cs="Calibri"/>
          <w:color w:val="auto"/>
          <w:sz w:val="22"/>
          <w:szCs w:val="22"/>
        </w:rPr>
        <w:t xml:space="preserve">Z </w:t>
      </w:r>
      <w:r w:rsidR="003B6E97" w:rsidRPr="00240758">
        <w:rPr>
          <w:rFonts w:hAnsi="Book Antiqua" w:cs="Calibri"/>
          <w:i/>
          <w:color w:val="auto"/>
          <w:sz w:val="22"/>
          <w:szCs w:val="22"/>
        </w:rPr>
        <w:t>Prognózy popula</w:t>
      </w:r>
      <w:r w:rsidR="003B6E97" w:rsidRPr="00240758">
        <w:rPr>
          <w:rFonts w:hAnsi="Book Antiqua" w:cs="Times New Roman"/>
          <w:i/>
          <w:color w:val="auto"/>
          <w:sz w:val="22"/>
          <w:szCs w:val="22"/>
        </w:rPr>
        <w:t>č</w:t>
      </w:r>
      <w:r w:rsidRPr="00240758">
        <w:rPr>
          <w:rFonts w:hAnsi="Book Antiqua" w:cs="Calibri"/>
          <w:i/>
          <w:color w:val="auto"/>
          <w:sz w:val="22"/>
          <w:szCs w:val="22"/>
        </w:rPr>
        <w:t>ného vývoja Slovenskej republiky do roku 2060</w:t>
      </w:r>
      <w:r w:rsidRPr="00240758">
        <w:rPr>
          <w:rFonts w:hAnsi="Book Antiqua" w:cs="Calibri"/>
          <w:color w:val="auto"/>
          <w:sz w:val="22"/>
          <w:szCs w:val="22"/>
        </w:rPr>
        <w:t xml:space="preserve"> vyplýva, </w:t>
      </w:r>
      <w:r w:rsidRPr="00240758">
        <w:rPr>
          <w:rFonts w:hAnsi="Book Antiqua" w:cs="Times New Roman"/>
          <w:color w:val="auto"/>
          <w:sz w:val="22"/>
          <w:szCs w:val="22"/>
        </w:rPr>
        <w:t>ž</w:t>
      </w:r>
      <w:r w:rsidRPr="00240758">
        <w:rPr>
          <w:rFonts w:hAnsi="Book Antiqua" w:cs="Calibri"/>
          <w:color w:val="auto"/>
          <w:sz w:val="22"/>
          <w:szCs w:val="22"/>
        </w:rPr>
        <w:t>e plodnos</w:t>
      </w:r>
      <w:r w:rsidR="003B6E97" w:rsidRPr="00240758">
        <w:rPr>
          <w:rFonts w:hAnsi="Book Antiqua" w:cs="Times New Roman"/>
          <w:color w:val="auto"/>
          <w:sz w:val="22"/>
          <w:szCs w:val="22"/>
        </w:rPr>
        <w:t>ť</w:t>
      </w:r>
      <w:r w:rsidR="003B6E97" w:rsidRPr="00240758">
        <w:rPr>
          <w:rFonts w:hAnsi="Book Antiqua"/>
          <w:color w:val="auto"/>
          <w:sz w:val="22"/>
          <w:szCs w:val="22"/>
        </w:rPr>
        <w:t xml:space="preserve"> </w:t>
      </w:r>
      <w:r w:rsidRPr="00240758">
        <w:rPr>
          <w:rFonts w:hAnsi="Book Antiqua" w:cs="Calibri"/>
          <w:color w:val="auto"/>
          <w:sz w:val="22"/>
          <w:szCs w:val="22"/>
        </w:rPr>
        <w:t>okolo roku 2020 bude iba 1,47 die</w:t>
      </w:r>
      <w:r w:rsidR="003B6E97" w:rsidRPr="00240758">
        <w:rPr>
          <w:rFonts w:hAnsi="Book Antiqua" w:cs="Times New Roman"/>
          <w:color w:val="auto"/>
          <w:sz w:val="22"/>
          <w:szCs w:val="22"/>
        </w:rPr>
        <w:t>ť</w:t>
      </w:r>
      <w:r w:rsidR="003B6E97" w:rsidRPr="00240758">
        <w:rPr>
          <w:rFonts w:hAnsi="Book Antiqua"/>
          <w:color w:val="auto"/>
          <w:sz w:val="22"/>
          <w:szCs w:val="22"/>
        </w:rPr>
        <w:t>a</w:t>
      </w:r>
      <w:r w:rsidR="003B6E97" w:rsidRPr="00240758">
        <w:rPr>
          <w:rFonts w:hAnsi="Book Antiqua" w:cs="Times New Roman"/>
          <w:color w:val="auto"/>
          <w:sz w:val="22"/>
          <w:szCs w:val="22"/>
        </w:rPr>
        <w:t>ť</w:t>
      </w:r>
      <w:r w:rsidR="003B6E97" w:rsidRPr="00240758">
        <w:rPr>
          <w:rFonts w:hAnsi="Book Antiqua"/>
          <w:color w:val="auto"/>
          <w:sz w:val="22"/>
          <w:szCs w:val="22"/>
        </w:rPr>
        <w:t xml:space="preserve">a </w:t>
      </w:r>
      <w:r w:rsidRPr="00240758">
        <w:rPr>
          <w:rFonts w:hAnsi="Book Antiqua" w:cs="Calibri"/>
          <w:color w:val="auto"/>
          <w:sz w:val="22"/>
          <w:szCs w:val="22"/>
        </w:rPr>
        <w:t xml:space="preserve">na </w:t>
      </w:r>
      <w:r w:rsidRPr="00240758">
        <w:rPr>
          <w:rFonts w:hAnsi="Book Antiqua" w:cs="Times New Roman"/>
          <w:color w:val="auto"/>
          <w:sz w:val="22"/>
          <w:szCs w:val="22"/>
        </w:rPr>
        <w:t>ž</w:t>
      </w:r>
      <w:r w:rsidRPr="00240758">
        <w:rPr>
          <w:rFonts w:hAnsi="Book Antiqua" w:cs="Calibri"/>
          <w:color w:val="auto"/>
          <w:sz w:val="22"/>
          <w:szCs w:val="22"/>
        </w:rPr>
        <w:t>enu. Vzh</w:t>
      </w:r>
      <w:r w:rsidR="003B6E97" w:rsidRPr="00240758">
        <w:rPr>
          <w:rFonts w:hAnsi="Book Antiqua" w:cs="Times New Roman"/>
          <w:color w:val="auto"/>
          <w:sz w:val="22"/>
          <w:szCs w:val="22"/>
        </w:rPr>
        <w:t>ľ</w:t>
      </w:r>
      <w:r w:rsidRPr="00240758">
        <w:rPr>
          <w:rFonts w:hAnsi="Book Antiqua" w:cs="Calibri"/>
          <w:color w:val="auto"/>
          <w:sz w:val="22"/>
          <w:szCs w:val="22"/>
        </w:rPr>
        <w:t xml:space="preserve">adom na </w:t>
      </w:r>
      <w:r w:rsidRPr="00240758">
        <w:rPr>
          <w:rFonts w:hAnsi="Book Antiqua"/>
          <w:color w:val="auto"/>
          <w:sz w:val="22"/>
          <w:szCs w:val="22"/>
        </w:rPr>
        <w:t>š</w:t>
      </w:r>
      <w:r w:rsidRPr="00240758">
        <w:rPr>
          <w:rFonts w:hAnsi="Book Antiqua" w:cs="Calibri"/>
          <w:color w:val="auto"/>
          <w:sz w:val="22"/>
          <w:szCs w:val="22"/>
        </w:rPr>
        <w:t>pecifickos</w:t>
      </w:r>
      <w:r w:rsidR="003B6E97" w:rsidRPr="00240758">
        <w:rPr>
          <w:rFonts w:hAnsi="Book Antiqua" w:cs="Times New Roman"/>
          <w:color w:val="auto"/>
          <w:sz w:val="22"/>
          <w:szCs w:val="22"/>
        </w:rPr>
        <w:t>ť</w:t>
      </w:r>
      <w:r w:rsidR="003B6E97" w:rsidRPr="00240758">
        <w:rPr>
          <w:rFonts w:hAnsi="Book Antiqua"/>
          <w:color w:val="auto"/>
          <w:sz w:val="22"/>
          <w:szCs w:val="22"/>
        </w:rPr>
        <w:t xml:space="preserve"> </w:t>
      </w:r>
      <w:r w:rsidRPr="00240758">
        <w:rPr>
          <w:rFonts w:hAnsi="Book Antiqua" w:cs="Calibri"/>
          <w:color w:val="auto"/>
          <w:sz w:val="22"/>
          <w:szCs w:val="22"/>
        </w:rPr>
        <w:t>s</w:t>
      </w:r>
      <w:r w:rsidR="003B6E97" w:rsidRPr="00240758">
        <w:rPr>
          <w:rFonts w:hAnsi="Book Antiqua"/>
          <w:color w:val="auto"/>
          <w:sz w:val="22"/>
          <w:szCs w:val="22"/>
        </w:rPr>
        <w:t>ú</w:t>
      </w:r>
      <w:r w:rsidR="003B6E97" w:rsidRPr="00240758">
        <w:rPr>
          <w:rFonts w:hAnsi="Book Antiqua" w:cs="Times New Roman"/>
          <w:color w:val="auto"/>
          <w:sz w:val="22"/>
          <w:szCs w:val="22"/>
        </w:rPr>
        <w:t>č</w:t>
      </w:r>
      <w:r w:rsidRPr="00240758">
        <w:rPr>
          <w:rFonts w:hAnsi="Book Antiqua" w:cs="Calibri"/>
          <w:color w:val="auto"/>
          <w:sz w:val="22"/>
          <w:szCs w:val="22"/>
        </w:rPr>
        <w:t>asnej situácie síce do roku 2020 nie je mo</w:t>
      </w:r>
      <w:r w:rsidRPr="00240758">
        <w:rPr>
          <w:rFonts w:hAnsi="Book Antiqua" w:cs="Times New Roman"/>
          <w:color w:val="auto"/>
          <w:sz w:val="22"/>
          <w:szCs w:val="22"/>
        </w:rPr>
        <w:t>ž</w:t>
      </w:r>
      <w:r w:rsidRPr="00240758">
        <w:rPr>
          <w:rFonts w:hAnsi="Book Antiqua" w:cs="Calibri"/>
          <w:color w:val="auto"/>
          <w:sz w:val="22"/>
          <w:szCs w:val="22"/>
        </w:rPr>
        <w:t>né predpoklada</w:t>
      </w:r>
      <w:r w:rsidR="003B6E97" w:rsidRPr="00240758">
        <w:rPr>
          <w:rFonts w:hAnsi="Book Antiqua" w:cs="Times New Roman"/>
          <w:color w:val="auto"/>
          <w:sz w:val="22"/>
          <w:szCs w:val="22"/>
        </w:rPr>
        <w:t>ť</w:t>
      </w:r>
      <w:r w:rsidR="003B6E97" w:rsidRPr="00240758">
        <w:rPr>
          <w:rFonts w:hAnsi="Book Antiqua"/>
          <w:color w:val="auto"/>
          <w:sz w:val="22"/>
          <w:szCs w:val="22"/>
        </w:rPr>
        <w:t xml:space="preserve"> </w:t>
      </w:r>
      <w:r w:rsidRPr="00240758">
        <w:rPr>
          <w:rFonts w:hAnsi="Book Antiqua" w:cs="Calibri"/>
          <w:color w:val="auto"/>
          <w:sz w:val="22"/>
          <w:szCs w:val="22"/>
        </w:rPr>
        <w:t>dramatick</w:t>
      </w:r>
      <w:r w:rsidRPr="00240758">
        <w:rPr>
          <w:rFonts w:hAnsi="Book Antiqua"/>
          <w:color w:val="auto"/>
          <w:sz w:val="22"/>
          <w:szCs w:val="22"/>
        </w:rPr>
        <w:t>ý</w:t>
      </w:r>
      <w:r w:rsidRPr="00240758">
        <w:rPr>
          <w:rFonts w:hAnsi="Book Antiqua" w:cs="Calibri"/>
          <w:color w:val="auto"/>
          <w:sz w:val="22"/>
          <w:szCs w:val="22"/>
        </w:rPr>
        <w:t xml:space="preserve"> n</w:t>
      </w:r>
      <w:r w:rsidRPr="00240758">
        <w:rPr>
          <w:rFonts w:hAnsi="Book Antiqua"/>
          <w:color w:val="auto"/>
          <w:sz w:val="22"/>
          <w:szCs w:val="22"/>
        </w:rPr>
        <w:t>á</w:t>
      </w:r>
      <w:r w:rsidRPr="00240758">
        <w:rPr>
          <w:rFonts w:hAnsi="Book Antiqua" w:cs="Calibri"/>
          <w:color w:val="auto"/>
          <w:sz w:val="22"/>
          <w:szCs w:val="22"/>
        </w:rPr>
        <w:t xml:space="preserve">rast plodnosti, no po tomto horizonte </w:t>
      </w:r>
      <w:r w:rsidRPr="0078395F">
        <w:rPr>
          <w:rFonts w:hAnsi="Book Antiqua" w:cs="Calibri"/>
          <w:color w:val="auto"/>
          <w:sz w:val="22"/>
          <w:szCs w:val="22"/>
        </w:rPr>
        <w:t>by mladšie generácie v priaznivých podmienkach mohli prispie</w:t>
      </w:r>
      <w:r w:rsidR="003B6E97" w:rsidRPr="0078395F">
        <w:rPr>
          <w:rFonts w:hAnsi="Book Antiqua" w:cs="Times New Roman"/>
          <w:color w:val="auto"/>
          <w:sz w:val="22"/>
          <w:szCs w:val="22"/>
        </w:rPr>
        <w:t>ť</w:t>
      </w:r>
      <w:r w:rsidR="003B6E97" w:rsidRPr="0078395F">
        <w:rPr>
          <w:rFonts w:hAnsi="Book Antiqua"/>
          <w:color w:val="auto"/>
          <w:sz w:val="22"/>
          <w:szCs w:val="22"/>
        </w:rPr>
        <w:t xml:space="preserve"> </w:t>
      </w:r>
      <w:r w:rsidRPr="0078395F">
        <w:rPr>
          <w:rFonts w:hAnsi="Book Antiqua" w:cs="Calibri"/>
          <w:color w:val="auto"/>
          <w:sz w:val="22"/>
          <w:szCs w:val="22"/>
        </w:rPr>
        <w:t>k dynamickej</w:t>
      </w:r>
      <w:r w:rsidRPr="0078395F">
        <w:rPr>
          <w:rFonts w:hAnsi="Book Antiqua"/>
          <w:color w:val="auto"/>
          <w:sz w:val="22"/>
          <w:szCs w:val="22"/>
        </w:rPr>
        <w:t>š</w:t>
      </w:r>
      <w:r w:rsidRPr="0078395F">
        <w:rPr>
          <w:rFonts w:hAnsi="Book Antiqua" w:cs="Calibri"/>
          <w:color w:val="auto"/>
          <w:sz w:val="22"/>
          <w:szCs w:val="22"/>
        </w:rPr>
        <w:t>iemu rastu hodn</w:t>
      </w:r>
      <w:r w:rsidRPr="0078395F">
        <w:rPr>
          <w:rFonts w:hAnsi="Book Antiqua"/>
          <w:color w:val="auto"/>
          <w:sz w:val="22"/>
          <w:szCs w:val="22"/>
        </w:rPr>
        <w:t>ô</w:t>
      </w:r>
      <w:r w:rsidRPr="0078395F">
        <w:rPr>
          <w:rFonts w:hAnsi="Book Antiqua" w:cs="Calibri"/>
          <w:color w:val="auto"/>
          <w:sz w:val="22"/>
          <w:szCs w:val="22"/>
        </w:rPr>
        <w:t xml:space="preserve">t </w:t>
      </w:r>
      <w:r w:rsidRPr="0078395F">
        <w:rPr>
          <w:rFonts w:hAnsi="Book Antiqua"/>
          <w:color w:val="auto"/>
          <w:sz w:val="22"/>
          <w:szCs w:val="22"/>
        </w:rPr>
        <w:t>ú</w:t>
      </w:r>
      <w:r w:rsidRPr="0078395F">
        <w:rPr>
          <w:rFonts w:hAnsi="Book Antiqua" w:cs="Calibri"/>
          <w:color w:val="auto"/>
          <w:sz w:val="22"/>
          <w:szCs w:val="22"/>
        </w:rPr>
        <w:t xml:space="preserve">hrnnej plodnosti. </w:t>
      </w:r>
    </w:p>
    <w:p w:rsidR="0078395F" w:rsidRDefault="003B6E97" w:rsidP="00B509F3">
      <w:pPr>
        <w:pStyle w:val="Normlnywebov"/>
        <w:spacing w:before="120" w:after="0"/>
        <w:ind w:firstLine="709"/>
        <w:contextualSpacing w:val="0"/>
        <w:jc w:val="both"/>
        <w:rPr>
          <w:rFonts w:hAnsi="Book Antiqua" w:cs="Calibri"/>
          <w:color w:val="auto"/>
          <w:sz w:val="22"/>
          <w:szCs w:val="22"/>
        </w:rPr>
      </w:pPr>
      <w:r w:rsidRPr="0078395F">
        <w:rPr>
          <w:rFonts w:hAnsi="Book Antiqua" w:cs="Calibri"/>
          <w:b/>
          <w:color w:val="auto"/>
          <w:sz w:val="22"/>
          <w:szCs w:val="22"/>
        </w:rPr>
        <w:t>Starnutie obyvate</w:t>
      </w:r>
      <w:r w:rsidRPr="0078395F">
        <w:rPr>
          <w:rFonts w:hAnsi="Book Antiqua" w:cs="Times New Roman"/>
          <w:b/>
          <w:color w:val="auto"/>
          <w:sz w:val="22"/>
          <w:szCs w:val="22"/>
        </w:rPr>
        <w:t>ľ</w:t>
      </w:r>
      <w:r w:rsidRPr="0078395F">
        <w:rPr>
          <w:rFonts w:hAnsi="Book Antiqua" w:cs="Calibri"/>
          <w:b/>
          <w:color w:val="auto"/>
          <w:sz w:val="22"/>
          <w:szCs w:val="22"/>
        </w:rPr>
        <w:t>stva bude po</w:t>
      </w:r>
      <w:r w:rsidRPr="0078395F">
        <w:rPr>
          <w:rFonts w:hAnsi="Book Antiqua" w:cs="Times New Roman"/>
          <w:b/>
          <w:color w:val="auto"/>
          <w:sz w:val="22"/>
          <w:szCs w:val="22"/>
        </w:rPr>
        <w:t>č</w:t>
      </w:r>
      <w:r w:rsidR="00EC7E3B" w:rsidRPr="0078395F">
        <w:rPr>
          <w:rFonts w:hAnsi="Book Antiqua" w:cs="Calibri"/>
          <w:b/>
          <w:color w:val="auto"/>
          <w:sz w:val="22"/>
          <w:szCs w:val="22"/>
        </w:rPr>
        <w:t xml:space="preserve">as celého prognózovaného obdobia nezvratné a </w:t>
      </w:r>
      <w:r w:rsidRPr="0078395F">
        <w:rPr>
          <w:rFonts w:hAnsi="Book Antiqua" w:cs="Calibri"/>
          <w:b/>
          <w:color w:val="auto"/>
          <w:sz w:val="22"/>
          <w:szCs w:val="22"/>
        </w:rPr>
        <w:t>hlavne v období 2020 a</w:t>
      </w:r>
      <w:r w:rsidRPr="0078395F">
        <w:rPr>
          <w:rFonts w:hAnsi="Book Antiqua" w:cs="Times New Roman"/>
          <w:b/>
          <w:color w:val="auto"/>
          <w:sz w:val="22"/>
          <w:szCs w:val="22"/>
        </w:rPr>
        <w:t>ž</w:t>
      </w:r>
      <w:r w:rsidRPr="0078395F">
        <w:rPr>
          <w:rFonts w:hAnsi="Book Antiqua" w:cs="Calibri"/>
          <w:b/>
          <w:color w:val="auto"/>
          <w:sz w:val="22"/>
          <w:szCs w:val="22"/>
        </w:rPr>
        <w:t xml:space="preserve"> 2040 ve</w:t>
      </w:r>
      <w:r w:rsidRPr="0078395F">
        <w:rPr>
          <w:rFonts w:hAnsi="Book Antiqua" w:cs="Times New Roman"/>
          <w:b/>
          <w:color w:val="auto"/>
          <w:sz w:val="22"/>
          <w:szCs w:val="22"/>
        </w:rPr>
        <w:t>ľ</w:t>
      </w:r>
      <w:r w:rsidR="00EC7E3B" w:rsidRPr="0078395F">
        <w:rPr>
          <w:rFonts w:hAnsi="Book Antiqua" w:cs="Calibri"/>
          <w:b/>
          <w:color w:val="auto"/>
          <w:sz w:val="22"/>
          <w:szCs w:val="22"/>
        </w:rPr>
        <w:t>mi intenzívne</w:t>
      </w:r>
      <w:r w:rsidRPr="0078395F">
        <w:rPr>
          <w:rFonts w:hAnsi="Book Antiqua" w:cs="Calibri"/>
          <w:b/>
          <w:color w:val="auto"/>
          <w:sz w:val="22"/>
          <w:szCs w:val="22"/>
        </w:rPr>
        <w:t>. Slovensko sa stane spolu s Po</w:t>
      </w:r>
      <w:r w:rsidRPr="0078395F">
        <w:rPr>
          <w:rFonts w:hAnsi="Book Antiqua" w:cs="Times New Roman"/>
          <w:b/>
          <w:color w:val="auto"/>
          <w:sz w:val="22"/>
          <w:szCs w:val="22"/>
        </w:rPr>
        <w:t>ľ</w:t>
      </w:r>
      <w:r w:rsidR="00EC7E3B" w:rsidRPr="0078395F">
        <w:rPr>
          <w:rFonts w:hAnsi="Book Antiqua" w:cs="Calibri"/>
          <w:b/>
          <w:color w:val="auto"/>
          <w:sz w:val="22"/>
          <w:szCs w:val="22"/>
        </w:rPr>
        <w:t>skom najstaršou krajinou EÚ a zaradí sa medzi najstaršie krajiny na svete</w:t>
      </w:r>
      <w:r w:rsidR="00EC7E3B" w:rsidRPr="00240758">
        <w:rPr>
          <w:rFonts w:hAnsi="Book Antiqua" w:cs="Calibri"/>
          <w:color w:val="auto"/>
          <w:sz w:val="22"/>
          <w:szCs w:val="22"/>
        </w:rPr>
        <w:t xml:space="preserve"> (Eur</w:t>
      </w:r>
      <w:r w:rsidRPr="00240758">
        <w:rPr>
          <w:rFonts w:hAnsi="Book Antiqua" w:cs="Calibri"/>
          <w:color w:val="auto"/>
          <w:sz w:val="22"/>
          <w:szCs w:val="22"/>
        </w:rPr>
        <w:t>ostat, OSN). Na budúci vývoj po</w:t>
      </w:r>
      <w:r w:rsidRPr="00240758">
        <w:rPr>
          <w:rFonts w:hAnsi="Book Antiqua" w:cs="Times New Roman"/>
          <w:color w:val="auto"/>
          <w:sz w:val="22"/>
          <w:szCs w:val="22"/>
        </w:rPr>
        <w:t>č</w:t>
      </w:r>
      <w:r w:rsidRPr="00240758">
        <w:rPr>
          <w:rFonts w:hAnsi="Book Antiqua" w:cs="Calibri"/>
          <w:color w:val="auto"/>
          <w:sz w:val="22"/>
          <w:szCs w:val="22"/>
        </w:rPr>
        <w:t>tu a štruktúry obyvate</w:t>
      </w:r>
      <w:r w:rsidRPr="00240758">
        <w:rPr>
          <w:rFonts w:hAnsi="Book Antiqua" w:cs="Times New Roman"/>
          <w:color w:val="auto"/>
          <w:sz w:val="22"/>
          <w:szCs w:val="22"/>
        </w:rPr>
        <w:t>ľ</w:t>
      </w:r>
      <w:r w:rsidR="00EC7E3B" w:rsidRPr="00240758">
        <w:rPr>
          <w:rFonts w:hAnsi="Book Antiqua" w:cs="Calibri"/>
          <w:color w:val="auto"/>
          <w:sz w:val="22"/>
          <w:szCs w:val="22"/>
        </w:rPr>
        <w:t>stva bude ma</w:t>
      </w:r>
      <w:r w:rsidRPr="00240758">
        <w:rPr>
          <w:rFonts w:hAnsi="Book Antiqua" w:cs="Times New Roman"/>
          <w:color w:val="auto"/>
          <w:sz w:val="22"/>
          <w:szCs w:val="22"/>
        </w:rPr>
        <w:t>ť</w:t>
      </w:r>
      <w:r w:rsidRPr="00240758">
        <w:rPr>
          <w:rFonts w:hAnsi="Book Antiqua"/>
          <w:color w:val="auto"/>
          <w:sz w:val="22"/>
          <w:szCs w:val="22"/>
        </w:rPr>
        <w:t xml:space="preserve"> </w:t>
      </w:r>
      <w:r w:rsidR="00EC7E3B" w:rsidRPr="00240758">
        <w:rPr>
          <w:rFonts w:hAnsi="Book Antiqua" w:cs="Calibri"/>
          <w:color w:val="auto"/>
          <w:sz w:val="22"/>
          <w:szCs w:val="22"/>
        </w:rPr>
        <w:t>rozhoduj</w:t>
      </w:r>
      <w:r w:rsidR="00EC7E3B" w:rsidRPr="00240758">
        <w:rPr>
          <w:rFonts w:hAnsi="Book Antiqua"/>
          <w:color w:val="auto"/>
          <w:sz w:val="22"/>
          <w:szCs w:val="22"/>
        </w:rPr>
        <w:t>ú</w:t>
      </w:r>
      <w:r w:rsidR="00EC7E3B" w:rsidRPr="00240758">
        <w:rPr>
          <w:rFonts w:hAnsi="Book Antiqua" w:cs="Calibri"/>
          <w:color w:val="auto"/>
          <w:sz w:val="22"/>
          <w:szCs w:val="22"/>
        </w:rPr>
        <w:t>ci vplyv v</w:t>
      </w:r>
      <w:r w:rsidR="00EC7E3B" w:rsidRPr="00240758">
        <w:rPr>
          <w:rFonts w:hAnsi="Book Antiqua"/>
          <w:color w:val="auto"/>
          <w:sz w:val="22"/>
          <w:szCs w:val="22"/>
        </w:rPr>
        <w:t>ý</w:t>
      </w:r>
      <w:r w:rsidR="00EC7E3B" w:rsidRPr="00240758">
        <w:rPr>
          <w:rFonts w:hAnsi="Book Antiqua" w:cs="Calibri"/>
          <w:color w:val="auto"/>
          <w:sz w:val="22"/>
          <w:szCs w:val="22"/>
        </w:rPr>
        <w:t>voj plodnosti a migr</w:t>
      </w:r>
      <w:r w:rsidR="00EC7E3B" w:rsidRPr="00240758">
        <w:rPr>
          <w:rFonts w:hAnsi="Book Antiqua"/>
          <w:color w:val="auto"/>
          <w:sz w:val="22"/>
          <w:szCs w:val="22"/>
        </w:rPr>
        <w:t>á</w:t>
      </w:r>
      <w:r w:rsidR="00EC7E3B" w:rsidRPr="00240758">
        <w:rPr>
          <w:rFonts w:hAnsi="Book Antiqua" w:cs="Calibri"/>
          <w:color w:val="auto"/>
          <w:sz w:val="22"/>
          <w:szCs w:val="22"/>
        </w:rPr>
        <w:t>cie. Nako</w:t>
      </w:r>
      <w:r w:rsidRPr="00240758">
        <w:rPr>
          <w:rFonts w:hAnsi="Book Antiqua" w:cs="Times New Roman"/>
          <w:color w:val="auto"/>
          <w:sz w:val="22"/>
          <w:szCs w:val="22"/>
        </w:rPr>
        <w:t>ľ</w:t>
      </w:r>
      <w:r w:rsidR="00EC7E3B" w:rsidRPr="00240758">
        <w:rPr>
          <w:rFonts w:hAnsi="Book Antiqua" w:cs="Calibri"/>
          <w:color w:val="auto"/>
          <w:sz w:val="22"/>
          <w:szCs w:val="22"/>
        </w:rPr>
        <w:t xml:space="preserve">ko zmiernenie </w:t>
      </w:r>
      <w:r w:rsidR="00EC7E3B" w:rsidRPr="00240758">
        <w:rPr>
          <w:rFonts w:hAnsi="Book Antiqua"/>
          <w:color w:val="auto"/>
          <w:sz w:val="22"/>
          <w:szCs w:val="22"/>
        </w:rPr>
        <w:t>ú</w:t>
      </w:r>
      <w:r w:rsidR="00EC7E3B" w:rsidRPr="00240758">
        <w:rPr>
          <w:rFonts w:hAnsi="Book Antiqua" w:cs="Calibri"/>
          <w:color w:val="auto"/>
          <w:sz w:val="22"/>
          <w:szCs w:val="22"/>
        </w:rPr>
        <w:t>bytku a starnutia obyvate</w:t>
      </w:r>
      <w:r w:rsidRPr="00240758">
        <w:rPr>
          <w:rFonts w:hAnsi="Book Antiqua" w:cs="Times New Roman"/>
          <w:color w:val="auto"/>
          <w:sz w:val="22"/>
          <w:szCs w:val="22"/>
        </w:rPr>
        <w:t>ľ</w:t>
      </w:r>
      <w:r w:rsidR="00EC7E3B" w:rsidRPr="00240758">
        <w:rPr>
          <w:rFonts w:hAnsi="Book Antiqua" w:cs="Calibri"/>
          <w:color w:val="auto"/>
          <w:sz w:val="22"/>
          <w:szCs w:val="22"/>
        </w:rPr>
        <w:t>stva patr</w:t>
      </w:r>
      <w:r w:rsidR="00EC7E3B" w:rsidRPr="00240758">
        <w:rPr>
          <w:rFonts w:hAnsi="Book Antiqua"/>
          <w:color w:val="auto"/>
          <w:sz w:val="22"/>
          <w:szCs w:val="22"/>
        </w:rPr>
        <w:t>í</w:t>
      </w:r>
      <w:r w:rsidR="00EC7E3B" w:rsidRPr="00240758">
        <w:rPr>
          <w:rFonts w:hAnsi="Book Antiqua" w:cs="Calibri"/>
          <w:color w:val="auto"/>
          <w:sz w:val="22"/>
          <w:szCs w:val="22"/>
        </w:rPr>
        <w:t xml:space="preserve"> medzi strategick</w:t>
      </w:r>
      <w:r w:rsidR="00EC7E3B" w:rsidRPr="00240758">
        <w:rPr>
          <w:rFonts w:hAnsi="Book Antiqua"/>
          <w:color w:val="auto"/>
          <w:sz w:val="22"/>
          <w:szCs w:val="22"/>
        </w:rPr>
        <w:t>é</w:t>
      </w:r>
      <w:r w:rsidR="00EC7E3B" w:rsidRPr="00240758">
        <w:rPr>
          <w:rFonts w:hAnsi="Book Antiqua" w:cs="Calibri"/>
          <w:color w:val="auto"/>
          <w:sz w:val="22"/>
          <w:szCs w:val="22"/>
        </w:rPr>
        <w:t xml:space="preserve"> spolo</w:t>
      </w:r>
      <w:r w:rsidRPr="00240758">
        <w:rPr>
          <w:rFonts w:hAnsi="Book Antiqua" w:cs="Times New Roman"/>
          <w:color w:val="auto"/>
          <w:sz w:val="22"/>
          <w:szCs w:val="22"/>
        </w:rPr>
        <w:t>č</w:t>
      </w:r>
      <w:r w:rsidR="00EC7E3B" w:rsidRPr="00240758">
        <w:rPr>
          <w:rFonts w:hAnsi="Book Antiqua" w:cs="Calibri"/>
          <w:color w:val="auto"/>
          <w:sz w:val="22"/>
          <w:szCs w:val="22"/>
        </w:rPr>
        <w:t>ensk</w:t>
      </w:r>
      <w:r w:rsidR="00EC7E3B" w:rsidRPr="00240758">
        <w:rPr>
          <w:rFonts w:hAnsi="Book Antiqua"/>
          <w:color w:val="auto"/>
          <w:sz w:val="22"/>
          <w:szCs w:val="22"/>
        </w:rPr>
        <w:t>é</w:t>
      </w:r>
      <w:r w:rsidR="00EC7E3B" w:rsidRPr="00240758">
        <w:rPr>
          <w:rFonts w:hAnsi="Book Antiqua" w:cs="Calibri"/>
          <w:color w:val="auto"/>
          <w:sz w:val="22"/>
          <w:szCs w:val="22"/>
        </w:rPr>
        <w:t xml:space="preserve"> ciele, mus</w:t>
      </w:r>
      <w:r w:rsidR="00EC7E3B" w:rsidRPr="00240758">
        <w:rPr>
          <w:rFonts w:hAnsi="Book Antiqua"/>
          <w:color w:val="auto"/>
          <w:sz w:val="22"/>
          <w:szCs w:val="22"/>
        </w:rPr>
        <w:t>í</w:t>
      </w:r>
      <w:r w:rsidR="00EC7E3B" w:rsidRPr="00240758">
        <w:rPr>
          <w:rFonts w:hAnsi="Book Antiqua" w:cs="Calibri"/>
          <w:color w:val="auto"/>
          <w:sz w:val="22"/>
          <w:szCs w:val="22"/>
        </w:rPr>
        <w:t xml:space="preserve"> spolo</w:t>
      </w:r>
      <w:r w:rsidRPr="00240758">
        <w:rPr>
          <w:rFonts w:hAnsi="Book Antiqua" w:cs="Times New Roman"/>
          <w:color w:val="auto"/>
          <w:sz w:val="22"/>
          <w:szCs w:val="22"/>
        </w:rPr>
        <w:t>č</w:t>
      </w:r>
      <w:r w:rsidR="00EC7E3B" w:rsidRPr="00240758">
        <w:rPr>
          <w:rFonts w:hAnsi="Book Antiqua" w:cs="Calibri"/>
          <w:color w:val="auto"/>
          <w:sz w:val="22"/>
          <w:szCs w:val="22"/>
        </w:rPr>
        <w:t>nos</w:t>
      </w:r>
      <w:r w:rsidRPr="00240758">
        <w:rPr>
          <w:rFonts w:hAnsi="Book Antiqua" w:cs="Times New Roman"/>
          <w:color w:val="auto"/>
          <w:sz w:val="22"/>
          <w:szCs w:val="22"/>
        </w:rPr>
        <w:t>ť</w:t>
      </w:r>
      <w:r w:rsidRPr="00240758">
        <w:rPr>
          <w:rFonts w:hAnsi="Book Antiqua"/>
          <w:color w:val="auto"/>
          <w:sz w:val="22"/>
          <w:szCs w:val="22"/>
        </w:rPr>
        <w:t xml:space="preserve"> </w:t>
      </w:r>
      <w:r w:rsidR="00EC7E3B" w:rsidRPr="00240758">
        <w:rPr>
          <w:rFonts w:hAnsi="Book Antiqua" w:cs="Calibri"/>
          <w:color w:val="auto"/>
          <w:sz w:val="22"/>
          <w:szCs w:val="22"/>
        </w:rPr>
        <w:t>prispie</w:t>
      </w:r>
      <w:r w:rsidRPr="00240758">
        <w:rPr>
          <w:rFonts w:hAnsi="Book Antiqua" w:cs="Times New Roman"/>
          <w:color w:val="auto"/>
          <w:sz w:val="22"/>
          <w:szCs w:val="22"/>
        </w:rPr>
        <w:t>ť</w:t>
      </w:r>
      <w:r w:rsidRPr="00240758">
        <w:rPr>
          <w:rFonts w:hAnsi="Book Antiqua"/>
          <w:color w:val="auto"/>
          <w:sz w:val="22"/>
          <w:szCs w:val="22"/>
        </w:rPr>
        <w:t xml:space="preserve"> </w:t>
      </w:r>
      <w:r w:rsidR="00EC7E3B" w:rsidRPr="00240758">
        <w:rPr>
          <w:rFonts w:hAnsi="Book Antiqua" w:cs="Calibri"/>
          <w:color w:val="auto"/>
          <w:sz w:val="22"/>
          <w:szCs w:val="22"/>
        </w:rPr>
        <w:t>k ich realiz</w:t>
      </w:r>
      <w:r w:rsidR="00EC7E3B" w:rsidRPr="00240758">
        <w:rPr>
          <w:rFonts w:hAnsi="Book Antiqua"/>
          <w:color w:val="auto"/>
          <w:sz w:val="22"/>
          <w:szCs w:val="22"/>
        </w:rPr>
        <w:t>á</w:t>
      </w:r>
      <w:r w:rsidR="00EC7E3B" w:rsidRPr="00240758">
        <w:rPr>
          <w:rFonts w:hAnsi="Book Antiqua" w:cs="Calibri"/>
          <w:color w:val="auto"/>
          <w:sz w:val="22"/>
          <w:szCs w:val="22"/>
        </w:rPr>
        <w:t xml:space="preserve">cii. </w:t>
      </w:r>
      <w:r w:rsidR="00EC7E3B" w:rsidRPr="0078395F">
        <w:rPr>
          <w:rFonts w:hAnsi="Book Antiqua" w:cs="Calibri"/>
          <w:b/>
          <w:color w:val="auto"/>
          <w:sz w:val="22"/>
          <w:szCs w:val="22"/>
        </w:rPr>
        <w:t>To znamen</w:t>
      </w:r>
      <w:r w:rsidR="00EC7E3B" w:rsidRPr="0078395F">
        <w:rPr>
          <w:rFonts w:hAnsi="Book Antiqua"/>
          <w:b/>
          <w:color w:val="auto"/>
          <w:sz w:val="22"/>
          <w:szCs w:val="22"/>
        </w:rPr>
        <w:t>á</w:t>
      </w:r>
      <w:r w:rsidR="00EC7E3B" w:rsidRPr="0078395F">
        <w:rPr>
          <w:rFonts w:hAnsi="Book Antiqua" w:cs="Calibri"/>
          <w:b/>
          <w:color w:val="auto"/>
          <w:sz w:val="22"/>
          <w:szCs w:val="22"/>
        </w:rPr>
        <w:t xml:space="preserve">, </w:t>
      </w:r>
      <w:r w:rsidR="00EC7E3B" w:rsidRPr="0078395F">
        <w:rPr>
          <w:rFonts w:hAnsi="Book Antiqua" w:cs="Times New Roman"/>
          <w:b/>
          <w:color w:val="auto"/>
          <w:sz w:val="22"/>
          <w:szCs w:val="22"/>
        </w:rPr>
        <w:t>ž</w:t>
      </w:r>
      <w:r w:rsidR="00EC7E3B" w:rsidRPr="0078395F">
        <w:rPr>
          <w:rFonts w:hAnsi="Book Antiqua" w:cs="Calibri"/>
          <w:b/>
          <w:color w:val="auto"/>
          <w:sz w:val="22"/>
          <w:szCs w:val="22"/>
        </w:rPr>
        <w:t xml:space="preserve">e </w:t>
      </w:r>
      <w:r w:rsidR="00EC7E3B" w:rsidRPr="0078395F">
        <w:rPr>
          <w:rFonts w:hAnsi="Book Antiqua"/>
          <w:b/>
          <w:color w:val="auto"/>
          <w:sz w:val="22"/>
          <w:szCs w:val="22"/>
        </w:rPr>
        <w:t>š</w:t>
      </w:r>
      <w:r w:rsidR="00EC7E3B" w:rsidRPr="0078395F">
        <w:rPr>
          <w:rFonts w:hAnsi="Book Antiqua" w:cs="Calibri"/>
          <w:b/>
          <w:color w:val="auto"/>
          <w:sz w:val="22"/>
          <w:szCs w:val="22"/>
        </w:rPr>
        <w:t>t</w:t>
      </w:r>
      <w:r w:rsidR="00EC7E3B" w:rsidRPr="0078395F">
        <w:rPr>
          <w:rFonts w:hAnsi="Book Antiqua"/>
          <w:b/>
          <w:color w:val="auto"/>
          <w:sz w:val="22"/>
          <w:szCs w:val="22"/>
        </w:rPr>
        <w:t>á</w:t>
      </w:r>
      <w:r w:rsidR="00EC7E3B" w:rsidRPr="0078395F">
        <w:rPr>
          <w:rFonts w:hAnsi="Book Antiqua" w:cs="Calibri"/>
          <w:b/>
          <w:color w:val="auto"/>
          <w:sz w:val="22"/>
          <w:szCs w:val="22"/>
        </w:rPr>
        <w:t>t by mal podpori</w:t>
      </w:r>
      <w:r w:rsidRPr="0078395F">
        <w:rPr>
          <w:rFonts w:hAnsi="Book Antiqua" w:cs="Times New Roman"/>
          <w:b/>
          <w:color w:val="auto"/>
          <w:sz w:val="22"/>
          <w:szCs w:val="22"/>
        </w:rPr>
        <w:t>ť</w:t>
      </w:r>
      <w:r w:rsidRPr="0078395F">
        <w:rPr>
          <w:rFonts w:hAnsi="Book Antiqua"/>
          <w:b/>
          <w:color w:val="auto"/>
          <w:sz w:val="22"/>
          <w:szCs w:val="22"/>
        </w:rPr>
        <w:t xml:space="preserve"> </w:t>
      </w:r>
      <w:r w:rsidR="00EC7E3B" w:rsidRPr="0078395F">
        <w:rPr>
          <w:rFonts w:hAnsi="Book Antiqua" w:cs="Calibri"/>
          <w:b/>
          <w:color w:val="auto"/>
          <w:sz w:val="22"/>
          <w:szCs w:val="22"/>
        </w:rPr>
        <w:t>zvy</w:t>
      </w:r>
      <w:r w:rsidR="00EC7E3B" w:rsidRPr="0078395F">
        <w:rPr>
          <w:rFonts w:hAnsi="Book Antiqua"/>
          <w:b/>
          <w:color w:val="auto"/>
          <w:sz w:val="22"/>
          <w:szCs w:val="22"/>
        </w:rPr>
        <w:t>š</w:t>
      </w:r>
      <w:r w:rsidR="00EC7E3B" w:rsidRPr="0078395F">
        <w:rPr>
          <w:rFonts w:hAnsi="Book Antiqua" w:cs="Calibri"/>
          <w:b/>
          <w:color w:val="auto"/>
          <w:sz w:val="22"/>
          <w:szCs w:val="22"/>
        </w:rPr>
        <w:t>ovanie p</w:t>
      </w:r>
      <w:r w:rsidR="00EC7E3B" w:rsidRPr="0078395F">
        <w:rPr>
          <w:rFonts w:hAnsi="Book Antiqua"/>
          <w:b/>
          <w:color w:val="auto"/>
          <w:sz w:val="22"/>
          <w:szCs w:val="22"/>
        </w:rPr>
        <w:t>ô</w:t>
      </w:r>
      <w:r w:rsidR="00EC7E3B" w:rsidRPr="0078395F">
        <w:rPr>
          <w:rFonts w:hAnsi="Book Antiqua" w:cs="Calibri"/>
          <w:b/>
          <w:color w:val="auto"/>
          <w:sz w:val="22"/>
          <w:szCs w:val="22"/>
        </w:rPr>
        <w:t xml:space="preserve">rodnosti. </w:t>
      </w:r>
    </w:p>
    <w:p w:rsidR="0078395F" w:rsidRDefault="00EC7E3B" w:rsidP="00B509F3">
      <w:pPr>
        <w:pStyle w:val="Normlnywebov"/>
        <w:spacing w:before="120" w:after="0"/>
        <w:ind w:firstLine="709"/>
        <w:contextualSpacing w:val="0"/>
        <w:jc w:val="both"/>
        <w:rPr>
          <w:rFonts w:hAnsi="Book Antiqua" w:cs="Calibri"/>
          <w:color w:val="auto"/>
          <w:sz w:val="22"/>
          <w:szCs w:val="22"/>
          <w:shd w:val="clear" w:color="auto" w:fill="FFFFFF"/>
        </w:rPr>
      </w:pPr>
      <w:r w:rsidRPr="00240758">
        <w:rPr>
          <w:rFonts w:hAnsi="Book Antiqua" w:cs="Calibri"/>
          <w:color w:val="auto"/>
          <w:sz w:val="22"/>
          <w:szCs w:val="22"/>
        </w:rPr>
        <w:t>Aj k</w:t>
      </w:r>
      <w:r w:rsidR="003B6E97" w:rsidRPr="00240758">
        <w:rPr>
          <w:rFonts w:hAnsi="Book Antiqua" w:cs="Calibri"/>
          <w:color w:val="auto"/>
          <w:sz w:val="22"/>
          <w:szCs w:val="22"/>
        </w:rPr>
        <w:t>e</w:t>
      </w:r>
      <w:r w:rsidR="003B6E97" w:rsidRPr="00240758">
        <w:rPr>
          <w:rFonts w:hAnsi="Book Antiqua" w:cs="Times New Roman"/>
          <w:color w:val="auto"/>
          <w:sz w:val="22"/>
          <w:szCs w:val="22"/>
        </w:rPr>
        <w:t>ď</w:t>
      </w:r>
      <w:r w:rsidR="003B6E97" w:rsidRPr="00240758">
        <w:rPr>
          <w:rFonts w:hAnsi="Book Antiqua" w:cs="Calibri"/>
          <w:color w:val="auto"/>
          <w:sz w:val="22"/>
          <w:szCs w:val="22"/>
        </w:rPr>
        <w:t xml:space="preserve"> je známe, </w:t>
      </w:r>
      <w:r w:rsidR="003B6E97" w:rsidRPr="00240758">
        <w:rPr>
          <w:rFonts w:hAnsi="Book Antiqua" w:cs="Times New Roman"/>
          <w:color w:val="auto"/>
          <w:sz w:val="22"/>
          <w:szCs w:val="22"/>
        </w:rPr>
        <w:t>ž</w:t>
      </w:r>
      <w:r w:rsidR="003B6E97" w:rsidRPr="00240758">
        <w:rPr>
          <w:rFonts w:hAnsi="Book Antiqua" w:cs="Calibri"/>
          <w:color w:val="auto"/>
          <w:sz w:val="22"/>
          <w:szCs w:val="22"/>
        </w:rPr>
        <w:t>e reproduk</w:t>
      </w:r>
      <w:r w:rsidR="003B6E97" w:rsidRPr="00240758">
        <w:rPr>
          <w:rFonts w:hAnsi="Book Antiqua" w:cs="Times New Roman"/>
          <w:color w:val="auto"/>
          <w:sz w:val="22"/>
          <w:szCs w:val="22"/>
        </w:rPr>
        <w:t>č</w:t>
      </w:r>
      <w:r w:rsidR="003B6E97" w:rsidRPr="00240758">
        <w:rPr>
          <w:rFonts w:hAnsi="Book Antiqua" w:cs="Calibri"/>
          <w:color w:val="auto"/>
          <w:sz w:val="22"/>
          <w:szCs w:val="22"/>
        </w:rPr>
        <w:t>né a rodinné správanie obyvate</w:t>
      </w:r>
      <w:r w:rsidR="003B6E97" w:rsidRPr="00240758">
        <w:rPr>
          <w:rFonts w:hAnsi="Book Antiqua" w:cs="Times New Roman"/>
          <w:color w:val="auto"/>
          <w:sz w:val="22"/>
          <w:szCs w:val="22"/>
        </w:rPr>
        <w:t>ľ</w:t>
      </w:r>
      <w:r w:rsidRPr="00240758">
        <w:rPr>
          <w:rFonts w:hAnsi="Book Antiqua" w:cs="Calibri"/>
          <w:color w:val="auto"/>
          <w:sz w:val="22"/>
          <w:szCs w:val="22"/>
        </w:rPr>
        <w:t>stva mo</w:t>
      </w:r>
      <w:r w:rsidRPr="00240758">
        <w:rPr>
          <w:rFonts w:hAnsi="Book Antiqua" w:cs="Times New Roman"/>
          <w:color w:val="auto"/>
          <w:sz w:val="22"/>
          <w:szCs w:val="22"/>
        </w:rPr>
        <w:t>ž</w:t>
      </w:r>
      <w:r w:rsidRPr="00240758">
        <w:rPr>
          <w:rFonts w:hAnsi="Book Antiqua" w:cs="Calibri"/>
          <w:color w:val="auto"/>
          <w:sz w:val="22"/>
          <w:szCs w:val="22"/>
        </w:rPr>
        <w:t>no ovplyvni</w:t>
      </w:r>
      <w:r w:rsidR="003B6E97" w:rsidRPr="00240758">
        <w:rPr>
          <w:rFonts w:hAnsi="Book Antiqua" w:cs="Times New Roman"/>
          <w:color w:val="auto"/>
          <w:sz w:val="22"/>
          <w:szCs w:val="22"/>
        </w:rPr>
        <w:t>ť</w:t>
      </w:r>
      <w:r w:rsidR="003B6E97" w:rsidRPr="00240758">
        <w:rPr>
          <w:rFonts w:hAnsi="Book Antiqua"/>
          <w:color w:val="auto"/>
          <w:sz w:val="22"/>
          <w:szCs w:val="22"/>
        </w:rPr>
        <w:t xml:space="preserve"> </w:t>
      </w:r>
      <w:r w:rsidRPr="00240758">
        <w:rPr>
          <w:rFonts w:hAnsi="Book Antiqua" w:cs="Calibri"/>
          <w:color w:val="auto"/>
          <w:sz w:val="22"/>
          <w:szCs w:val="22"/>
        </w:rPr>
        <w:t>len v obmedzenej miere a</w:t>
      </w:r>
      <w:r w:rsidR="003B6E97" w:rsidRPr="00240758">
        <w:rPr>
          <w:rFonts w:hAnsi="Book Antiqua" w:cs="Calibri"/>
          <w:color w:val="auto"/>
          <w:sz w:val="22"/>
          <w:szCs w:val="22"/>
        </w:rPr>
        <w:t> ú</w:t>
      </w:r>
      <w:r w:rsidR="003B6E97" w:rsidRPr="00240758">
        <w:rPr>
          <w:rFonts w:hAnsi="Book Antiqua" w:cs="Times New Roman"/>
          <w:color w:val="auto"/>
          <w:sz w:val="22"/>
          <w:szCs w:val="22"/>
        </w:rPr>
        <w:t>č</w:t>
      </w:r>
      <w:r w:rsidR="003B6E97" w:rsidRPr="00240758">
        <w:rPr>
          <w:rFonts w:hAnsi="Book Antiqua" w:cs="Calibri"/>
          <w:color w:val="auto"/>
          <w:sz w:val="22"/>
          <w:szCs w:val="22"/>
        </w:rPr>
        <w:t>innos</w:t>
      </w:r>
      <w:r w:rsidR="003B6E97" w:rsidRPr="00240758">
        <w:rPr>
          <w:rFonts w:hAnsi="Book Antiqua" w:cs="Times New Roman"/>
          <w:color w:val="auto"/>
          <w:sz w:val="22"/>
          <w:szCs w:val="22"/>
        </w:rPr>
        <w:t>ť</w:t>
      </w:r>
      <w:r w:rsidR="003B6E97" w:rsidRPr="00240758">
        <w:rPr>
          <w:rFonts w:hAnsi="Book Antiqua"/>
          <w:color w:val="auto"/>
          <w:sz w:val="22"/>
          <w:szCs w:val="22"/>
        </w:rPr>
        <w:t xml:space="preserve"> </w:t>
      </w:r>
      <w:r w:rsidRPr="00240758">
        <w:rPr>
          <w:rFonts w:hAnsi="Book Antiqua" w:cs="Calibri"/>
          <w:color w:val="auto"/>
          <w:sz w:val="22"/>
          <w:szCs w:val="22"/>
        </w:rPr>
        <w:t>opatren</w:t>
      </w:r>
      <w:r w:rsidRPr="00240758">
        <w:rPr>
          <w:rFonts w:hAnsi="Book Antiqua"/>
          <w:color w:val="auto"/>
          <w:sz w:val="22"/>
          <w:szCs w:val="22"/>
        </w:rPr>
        <w:t>í</w:t>
      </w:r>
      <w:r w:rsidRPr="00240758">
        <w:rPr>
          <w:rFonts w:hAnsi="Book Antiqua" w:cs="Calibri"/>
          <w:color w:val="auto"/>
          <w:sz w:val="22"/>
          <w:szCs w:val="22"/>
        </w:rPr>
        <w:t xml:space="preserve"> nemus</w:t>
      </w:r>
      <w:r w:rsidRPr="00240758">
        <w:rPr>
          <w:rFonts w:hAnsi="Book Antiqua"/>
          <w:color w:val="auto"/>
          <w:sz w:val="22"/>
          <w:szCs w:val="22"/>
        </w:rPr>
        <w:t>í</w:t>
      </w:r>
      <w:r w:rsidRPr="00240758">
        <w:rPr>
          <w:rFonts w:hAnsi="Book Antiqua" w:cs="Calibri"/>
          <w:color w:val="auto"/>
          <w:sz w:val="22"/>
          <w:szCs w:val="22"/>
        </w:rPr>
        <w:t xml:space="preserve"> by</w:t>
      </w:r>
      <w:r w:rsidR="003B6E97" w:rsidRPr="00240758">
        <w:rPr>
          <w:rFonts w:hAnsi="Book Antiqua"/>
          <w:color w:val="auto"/>
          <w:sz w:val="22"/>
          <w:szCs w:val="22"/>
        </w:rPr>
        <w:t xml:space="preserve"> </w:t>
      </w:r>
      <w:r w:rsidRPr="00240758">
        <w:rPr>
          <w:rFonts w:hAnsi="Book Antiqua" w:cs="Calibri"/>
          <w:color w:val="auto"/>
          <w:sz w:val="22"/>
          <w:szCs w:val="22"/>
        </w:rPr>
        <w:t>vysok</w:t>
      </w:r>
      <w:r w:rsidRPr="00240758">
        <w:rPr>
          <w:rFonts w:hAnsi="Book Antiqua"/>
          <w:color w:val="auto"/>
          <w:sz w:val="22"/>
          <w:szCs w:val="22"/>
        </w:rPr>
        <w:t>á</w:t>
      </w:r>
      <w:r w:rsidRPr="00240758">
        <w:rPr>
          <w:rFonts w:hAnsi="Book Antiqua" w:cs="Calibri"/>
          <w:color w:val="auto"/>
          <w:sz w:val="22"/>
          <w:szCs w:val="22"/>
        </w:rPr>
        <w:t xml:space="preserve">, </w:t>
      </w:r>
      <w:r w:rsidRPr="00240758">
        <w:rPr>
          <w:rFonts w:hAnsi="Book Antiqua"/>
          <w:color w:val="auto"/>
          <w:sz w:val="22"/>
          <w:szCs w:val="22"/>
        </w:rPr>
        <w:t>š</w:t>
      </w:r>
      <w:r w:rsidRPr="00240758">
        <w:rPr>
          <w:rFonts w:hAnsi="Book Antiqua" w:cs="Calibri"/>
          <w:color w:val="auto"/>
          <w:sz w:val="22"/>
          <w:szCs w:val="22"/>
        </w:rPr>
        <w:t>t</w:t>
      </w:r>
      <w:r w:rsidRPr="00240758">
        <w:rPr>
          <w:rFonts w:hAnsi="Book Antiqua"/>
          <w:color w:val="auto"/>
          <w:sz w:val="22"/>
          <w:szCs w:val="22"/>
        </w:rPr>
        <w:t>á</w:t>
      </w:r>
      <w:r w:rsidRPr="00240758">
        <w:rPr>
          <w:rFonts w:hAnsi="Book Antiqua" w:cs="Calibri"/>
          <w:color w:val="auto"/>
          <w:sz w:val="22"/>
          <w:szCs w:val="22"/>
        </w:rPr>
        <w:t>t by na t</w:t>
      </w:r>
      <w:r w:rsidRPr="00240758">
        <w:rPr>
          <w:rFonts w:hAnsi="Book Antiqua"/>
          <w:color w:val="auto"/>
          <w:sz w:val="22"/>
          <w:szCs w:val="22"/>
        </w:rPr>
        <w:t>ú</w:t>
      </w:r>
      <w:r w:rsidRPr="00240758">
        <w:rPr>
          <w:rFonts w:hAnsi="Book Antiqua" w:cs="Calibri"/>
          <w:color w:val="auto"/>
          <w:sz w:val="22"/>
          <w:szCs w:val="22"/>
        </w:rPr>
        <w:t>to mo</w:t>
      </w:r>
      <w:r w:rsidRPr="00240758">
        <w:rPr>
          <w:rFonts w:hAnsi="Book Antiqua" w:cs="Times New Roman"/>
          <w:color w:val="auto"/>
          <w:sz w:val="22"/>
          <w:szCs w:val="22"/>
        </w:rPr>
        <w:t>ž</w:t>
      </w:r>
      <w:r w:rsidRPr="00240758">
        <w:rPr>
          <w:rFonts w:hAnsi="Book Antiqua" w:cs="Calibri"/>
          <w:color w:val="auto"/>
          <w:sz w:val="22"/>
          <w:szCs w:val="22"/>
        </w:rPr>
        <w:t>nos</w:t>
      </w:r>
      <w:r w:rsidR="003B6E97" w:rsidRPr="00240758">
        <w:rPr>
          <w:rFonts w:hAnsi="Book Antiqua" w:cs="Times New Roman"/>
          <w:color w:val="auto"/>
          <w:sz w:val="22"/>
          <w:szCs w:val="22"/>
        </w:rPr>
        <w:t>ť</w:t>
      </w:r>
      <w:r w:rsidR="003B6E97" w:rsidRPr="00240758">
        <w:rPr>
          <w:rFonts w:hAnsi="Book Antiqua"/>
          <w:color w:val="auto"/>
          <w:sz w:val="22"/>
          <w:szCs w:val="22"/>
        </w:rPr>
        <w:t xml:space="preserve"> </w:t>
      </w:r>
      <w:r w:rsidRPr="00240758">
        <w:rPr>
          <w:rFonts w:hAnsi="Book Antiqua" w:cs="Calibri"/>
          <w:color w:val="auto"/>
          <w:sz w:val="22"/>
          <w:szCs w:val="22"/>
        </w:rPr>
        <w:t>ur</w:t>
      </w:r>
      <w:r w:rsidR="003B6E97" w:rsidRPr="00240758">
        <w:rPr>
          <w:rFonts w:hAnsi="Book Antiqua" w:cs="Times New Roman"/>
          <w:color w:val="auto"/>
          <w:sz w:val="22"/>
          <w:szCs w:val="22"/>
        </w:rPr>
        <w:t>č</w:t>
      </w:r>
      <w:r w:rsidRPr="00240758">
        <w:rPr>
          <w:rFonts w:hAnsi="Book Antiqua" w:cs="Calibri"/>
          <w:color w:val="auto"/>
          <w:sz w:val="22"/>
          <w:szCs w:val="22"/>
        </w:rPr>
        <w:t>ite nemal rezignova</w:t>
      </w:r>
      <w:r w:rsidR="003B6E97" w:rsidRPr="00240758">
        <w:rPr>
          <w:rFonts w:hAnsi="Book Antiqua" w:cs="Times New Roman"/>
          <w:color w:val="auto"/>
          <w:sz w:val="22"/>
          <w:szCs w:val="22"/>
        </w:rPr>
        <w:t>ť</w:t>
      </w:r>
      <w:r w:rsidRPr="00240758">
        <w:rPr>
          <w:rFonts w:hAnsi="Book Antiqua" w:cs="Calibri"/>
          <w:color w:val="auto"/>
          <w:sz w:val="22"/>
          <w:szCs w:val="22"/>
        </w:rPr>
        <w:t>. Pr</w:t>
      </w:r>
      <w:r w:rsidRPr="00240758">
        <w:rPr>
          <w:rFonts w:hAnsi="Book Antiqua"/>
          <w:color w:val="auto"/>
          <w:sz w:val="22"/>
          <w:szCs w:val="22"/>
        </w:rPr>
        <w:t>á</w:t>
      </w:r>
      <w:r w:rsidR="003B6E97" w:rsidRPr="00240758">
        <w:rPr>
          <w:rFonts w:hAnsi="Book Antiqua" w:cs="Calibri"/>
          <w:color w:val="auto"/>
          <w:sz w:val="22"/>
          <w:szCs w:val="22"/>
        </w:rPr>
        <w:t>ve naopak.</w:t>
      </w:r>
      <w:r w:rsidR="009A48B4">
        <w:rPr>
          <w:rFonts w:hAnsi="Book Antiqua" w:cs="Calibri"/>
          <w:color w:val="auto"/>
          <w:sz w:val="22"/>
          <w:szCs w:val="22"/>
        </w:rPr>
        <w:t xml:space="preserve"> </w:t>
      </w:r>
      <w:r w:rsidRPr="00A17B2D">
        <w:rPr>
          <w:rFonts w:hAnsi="Book Antiqua" w:cs="Calibri"/>
          <w:color w:val="auto"/>
          <w:sz w:val="22"/>
          <w:szCs w:val="22"/>
        </w:rPr>
        <w:t>Viaceré európske krajiny u</w:t>
      </w:r>
      <w:r w:rsidRPr="00A17B2D">
        <w:rPr>
          <w:rFonts w:hAnsi="Book Antiqua" w:cs="Times New Roman"/>
          <w:color w:val="auto"/>
          <w:sz w:val="22"/>
          <w:szCs w:val="22"/>
        </w:rPr>
        <w:t>ž</w:t>
      </w:r>
      <w:r w:rsidRPr="00A17B2D">
        <w:rPr>
          <w:rFonts w:hAnsi="Book Antiqua" w:cs="Calibri"/>
          <w:color w:val="auto"/>
          <w:sz w:val="22"/>
          <w:szCs w:val="22"/>
        </w:rPr>
        <w:t xml:space="preserve"> prijali opatrenia na zvrá</w:t>
      </w:r>
      <w:r w:rsidR="003B6E97" w:rsidRPr="00A17B2D">
        <w:rPr>
          <w:rFonts w:hAnsi="Book Antiqua" w:cs="Calibri"/>
          <w:color w:val="auto"/>
          <w:sz w:val="22"/>
          <w:szCs w:val="22"/>
        </w:rPr>
        <w:t>tenie nepriaznivého popula</w:t>
      </w:r>
      <w:r w:rsidR="003B6E97" w:rsidRPr="00A17B2D">
        <w:rPr>
          <w:rFonts w:hAnsi="Book Antiqua" w:cs="Times New Roman"/>
          <w:color w:val="auto"/>
          <w:sz w:val="22"/>
          <w:szCs w:val="22"/>
        </w:rPr>
        <w:t>č</w:t>
      </w:r>
      <w:r w:rsidRPr="00A17B2D">
        <w:rPr>
          <w:rFonts w:hAnsi="Book Antiqua" w:cs="Calibri"/>
          <w:color w:val="auto"/>
          <w:sz w:val="22"/>
          <w:szCs w:val="22"/>
        </w:rPr>
        <w:t xml:space="preserve">ného vývoja. </w:t>
      </w:r>
      <w:r w:rsidRPr="0078395F">
        <w:rPr>
          <w:rFonts w:hAnsi="Book Antiqua" w:cs="Calibri"/>
          <w:b/>
          <w:color w:val="auto"/>
          <w:sz w:val="22"/>
          <w:szCs w:val="22"/>
        </w:rPr>
        <w:t xml:space="preserve">Je isté, </w:t>
      </w:r>
      <w:r w:rsidRPr="0078395F">
        <w:rPr>
          <w:rFonts w:hAnsi="Book Antiqua" w:cs="Times New Roman"/>
          <w:b/>
          <w:color w:val="auto"/>
          <w:sz w:val="22"/>
          <w:szCs w:val="22"/>
        </w:rPr>
        <w:t>ž</w:t>
      </w:r>
      <w:r w:rsidRPr="0078395F">
        <w:rPr>
          <w:rFonts w:hAnsi="Book Antiqua" w:cs="Calibri"/>
          <w:b/>
          <w:color w:val="auto"/>
          <w:sz w:val="22"/>
          <w:szCs w:val="22"/>
        </w:rPr>
        <w:t>e v</w:t>
      </w:r>
      <w:r w:rsidRPr="0078395F">
        <w:rPr>
          <w:rFonts w:hAnsi="Book Antiqua" w:cs="Times New Roman"/>
          <w:b/>
          <w:color w:val="auto"/>
          <w:sz w:val="22"/>
          <w:szCs w:val="22"/>
        </w:rPr>
        <w:t>ž</w:t>
      </w:r>
      <w:r w:rsidRPr="0078395F">
        <w:rPr>
          <w:rFonts w:hAnsi="Book Antiqua" w:cs="Calibri"/>
          <w:b/>
          <w:color w:val="auto"/>
          <w:sz w:val="22"/>
          <w:szCs w:val="22"/>
        </w:rPr>
        <w:t>dy ide o realizáciu súboru opatrení a jedným z nich j</w:t>
      </w:r>
      <w:r w:rsidR="003B6E97" w:rsidRPr="0078395F">
        <w:rPr>
          <w:rFonts w:hAnsi="Book Antiqua" w:cs="Calibri"/>
          <w:b/>
          <w:color w:val="auto"/>
          <w:sz w:val="22"/>
          <w:szCs w:val="22"/>
        </w:rPr>
        <w:t xml:space="preserve">e aj </w:t>
      </w:r>
      <w:r w:rsidR="001E20E5" w:rsidRPr="0078395F">
        <w:rPr>
          <w:rFonts w:hAnsi="Book Antiqua" w:cs="Calibri"/>
          <w:b/>
          <w:color w:val="auto"/>
          <w:sz w:val="22"/>
          <w:szCs w:val="22"/>
        </w:rPr>
        <w:t>navýšenie sumy</w:t>
      </w:r>
      <w:r w:rsidR="003B6E97" w:rsidRPr="0078395F">
        <w:rPr>
          <w:rFonts w:hAnsi="Book Antiqua" w:cs="Calibri"/>
          <w:b/>
          <w:color w:val="auto"/>
          <w:sz w:val="22"/>
          <w:szCs w:val="22"/>
        </w:rPr>
        <w:t xml:space="preserve"> da</w:t>
      </w:r>
      <w:r w:rsidR="003B6E97" w:rsidRPr="0078395F">
        <w:rPr>
          <w:rFonts w:hAnsi="Book Antiqua" w:cs="Times New Roman"/>
          <w:b/>
          <w:color w:val="auto"/>
          <w:sz w:val="22"/>
          <w:szCs w:val="22"/>
        </w:rPr>
        <w:t>ň</w:t>
      </w:r>
      <w:r w:rsidRPr="0078395F">
        <w:rPr>
          <w:rFonts w:hAnsi="Book Antiqua" w:cs="Calibri"/>
          <w:b/>
          <w:color w:val="auto"/>
          <w:sz w:val="22"/>
          <w:szCs w:val="22"/>
        </w:rPr>
        <w:t xml:space="preserve">ového bonusu, teda </w:t>
      </w:r>
      <w:r w:rsidR="003B6E97" w:rsidRPr="0078395F">
        <w:rPr>
          <w:rFonts w:hAnsi="Book Antiqua" w:cs="Calibri"/>
          <w:b/>
          <w:bCs/>
          <w:color w:val="auto"/>
          <w:sz w:val="22"/>
          <w:szCs w:val="22"/>
          <w:shd w:val="clear" w:color="auto" w:fill="FFFFFF"/>
        </w:rPr>
        <w:t>da</w:t>
      </w:r>
      <w:r w:rsidR="003B6E97" w:rsidRPr="0078395F">
        <w:rPr>
          <w:rFonts w:hAnsi="Book Antiqua" w:cs="Times New Roman"/>
          <w:b/>
          <w:bCs/>
          <w:color w:val="auto"/>
          <w:sz w:val="22"/>
          <w:szCs w:val="22"/>
          <w:shd w:val="clear" w:color="auto" w:fill="FFFFFF"/>
        </w:rPr>
        <w:t>ň</w:t>
      </w:r>
      <w:r w:rsidRPr="0078395F">
        <w:rPr>
          <w:rFonts w:hAnsi="Book Antiqua" w:cs="Calibri"/>
          <w:b/>
          <w:bCs/>
          <w:color w:val="auto"/>
          <w:sz w:val="22"/>
          <w:szCs w:val="22"/>
          <w:shd w:val="clear" w:color="auto" w:fill="FFFFFF"/>
        </w:rPr>
        <w:t>ového zvýhodnenia</w:t>
      </w:r>
      <w:r w:rsidR="003B6E97" w:rsidRPr="0078395F">
        <w:rPr>
          <w:rFonts w:hAnsi="Book Antiqua" w:cs="Calibri"/>
          <w:b/>
          <w:color w:val="auto"/>
          <w:sz w:val="22"/>
          <w:szCs w:val="22"/>
          <w:shd w:val="clear" w:color="auto" w:fill="FFFFFF"/>
        </w:rPr>
        <w:t>, ktoré sa poskytuje da</w:t>
      </w:r>
      <w:r w:rsidR="003B6E97" w:rsidRPr="0078395F">
        <w:rPr>
          <w:rFonts w:hAnsi="Book Antiqua" w:cs="Times New Roman"/>
          <w:b/>
          <w:color w:val="auto"/>
          <w:sz w:val="22"/>
          <w:szCs w:val="22"/>
          <w:shd w:val="clear" w:color="auto" w:fill="FFFFFF"/>
        </w:rPr>
        <w:t>ň</w:t>
      </w:r>
      <w:r w:rsidRPr="0078395F">
        <w:rPr>
          <w:rFonts w:hAnsi="Book Antiqua" w:cs="Calibri"/>
          <w:b/>
          <w:color w:val="auto"/>
          <w:sz w:val="22"/>
          <w:szCs w:val="22"/>
          <w:shd w:val="clear" w:color="auto" w:fill="FFFFFF"/>
        </w:rPr>
        <w:t>ovníkovi vy</w:t>
      </w:r>
      <w:r w:rsidRPr="0078395F">
        <w:rPr>
          <w:rFonts w:hAnsi="Book Antiqua" w:cs="Times New Roman"/>
          <w:b/>
          <w:color w:val="auto"/>
          <w:sz w:val="22"/>
          <w:szCs w:val="22"/>
          <w:shd w:val="clear" w:color="auto" w:fill="FFFFFF"/>
        </w:rPr>
        <w:t>ž</w:t>
      </w:r>
      <w:r w:rsidRPr="0078395F">
        <w:rPr>
          <w:rFonts w:hAnsi="Book Antiqua" w:cs="Calibri"/>
          <w:b/>
          <w:color w:val="auto"/>
          <w:sz w:val="22"/>
          <w:szCs w:val="22"/>
          <w:shd w:val="clear" w:color="auto" w:fill="FFFFFF"/>
        </w:rPr>
        <w:t>ivujúcemu die</w:t>
      </w:r>
      <w:r w:rsidR="003B6E97" w:rsidRPr="0078395F">
        <w:rPr>
          <w:rFonts w:hAnsi="Book Antiqua" w:cs="Times New Roman"/>
          <w:b/>
          <w:color w:val="auto"/>
          <w:sz w:val="22"/>
          <w:szCs w:val="22"/>
          <w:shd w:val="clear" w:color="auto" w:fill="FFFFFF"/>
        </w:rPr>
        <w:t>ť</w:t>
      </w:r>
      <w:r w:rsidR="003B6E97" w:rsidRPr="0078395F">
        <w:rPr>
          <w:rFonts w:hAnsi="Book Antiqua" w:cs="Calibri"/>
          <w:b/>
          <w:color w:val="auto"/>
          <w:sz w:val="22"/>
          <w:szCs w:val="22"/>
          <w:shd w:val="clear" w:color="auto" w:fill="FFFFFF"/>
        </w:rPr>
        <w:t>a</w:t>
      </w:r>
      <w:r w:rsidR="003B6E97" w:rsidRPr="0078395F">
        <w:rPr>
          <w:rFonts w:hAnsi="Book Antiqua"/>
          <w:b/>
          <w:color w:val="auto"/>
          <w:sz w:val="22"/>
          <w:szCs w:val="22"/>
          <w:shd w:val="clear" w:color="auto" w:fill="FFFFFF"/>
        </w:rPr>
        <w:t xml:space="preserve"> </w:t>
      </w:r>
      <w:r w:rsidRPr="0078395F">
        <w:rPr>
          <w:rFonts w:hAnsi="Book Antiqua" w:cs="Calibri"/>
          <w:b/>
          <w:color w:val="auto"/>
          <w:sz w:val="22"/>
          <w:szCs w:val="22"/>
          <w:shd w:val="clear" w:color="auto" w:fill="FFFFFF"/>
        </w:rPr>
        <w:t xml:space="preserve">a </w:t>
      </w:r>
      <w:r w:rsidRPr="0078395F">
        <w:rPr>
          <w:rFonts w:hAnsi="Book Antiqua" w:cs="Times New Roman"/>
          <w:b/>
          <w:color w:val="auto"/>
          <w:sz w:val="22"/>
          <w:szCs w:val="22"/>
          <w:shd w:val="clear" w:color="auto" w:fill="FFFFFF"/>
        </w:rPr>
        <w:t>ž</w:t>
      </w:r>
      <w:r w:rsidRPr="0078395F">
        <w:rPr>
          <w:rFonts w:hAnsi="Book Antiqua" w:cs="Calibri"/>
          <w:b/>
          <w:color w:val="auto"/>
          <w:sz w:val="22"/>
          <w:szCs w:val="22"/>
          <w:shd w:val="clear" w:color="auto" w:fill="FFFFFF"/>
        </w:rPr>
        <w:t>ij</w:t>
      </w:r>
      <w:r w:rsidRPr="0078395F">
        <w:rPr>
          <w:rFonts w:hAnsi="Book Antiqua"/>
          <w:b/>
          <w:color w:val="auto"/>
          <w:sz w:val="22"/>
          <w:szCs w:val="22"/>
          <w:shd w:val="clear" w:color="auto" w:fill="FFFFFF"/>
        </w:rPr>
        <w:t>ú</w:t>
      </w:r>
      <w:r w:rsidRPr="0078395F">
        <w:rPr>
          <w:rFonts w:hAnsi="Book Antiqua" w:cs="Calibri"/>
          <w:b/>
          <w:color w:val="auto"/>
          <w:sz w:val="22"/>
          <w:szCs w:val="22"/>
          <w:shd w:val="clear" w:color="auto" w:fill="FFFFFF"/>
        </w:rPr>
        <w:t>ce</w:t>
      </w:r>
      <w:r w:rsidR="003B6E97" w:rsidRPr="0078395F">
        <w:rPr>
          <w:rFonts w:hAnsi="Book Antiqua" w:cs="Calibri"/>
          <w:b/>
          <w:color w:val="auto"/>
          <w:sz w:val="22"/>
          <w:szCs w:val="22"/>
          <w:shd w:val="clear" w:color="auto" w:fill="FFFFFF"/>
        </w:rPr>
        <w:t>mu</w:t>
      </w:r>
      <w:r w:rsidRPr="0078395F">
        <w:rPr>
          <w:rFonts w:hAnsi="Book Antiqua" w:cs="Calibri"/>
          <w:b/>
          <w:color w:val="auto"/>
          <w:sz w:val="22"/>
          <w:szCs w:val="22"/>
          <w:shd w:val="clear" w:color="auto" w:fill="FFFFFF"/>
        </w:rPr>
        <w:t xml:space="preserve"> s n</w:t>
      </w:r>
      <w:r w:rsidRPr="0078395F">
        <w:rPr>
          <w:rFonts w:hAnsi="Book Antiqua"/>
          <w:b/>
          <w:color w:val="auto"/>
          <w:sz w:val="22"/>
          <w:szCs w:val="22"/>
          <w:shd w:val="clear" w:color="auto" w:fill="FFFFFF"/>
        </w:rPr>
        <w:t>í</w:t>
      </w:r>
      <w:r w:rsidRPr="0078395F">
        <w:rPr>
          <w:rFonts w:hAnsi="Book Antiqua" w:cs="Calibri"/>
          <w:b/>
          <w:color w:val="auto"/>
          <w:sz w:val="22"/>
          <w:szCs w:val="22"/>
          <w:shd w:val="clear" w:color="auto" w:fill="FFFFFF"/>
        </w:rPr>
        <w:t>m v domácnosti formou zní</w:t>
      </w:r>
      <w:r w:rsidRPr="0078395F">
        <w:rPr>
          <w:rFonts w:hAnsi="Book Antiqua" w:cs="Times New Roman"/>
          <w:b/>
          <w:color w:val="auto"/>
          <w:sz w:val="22"/>
          <w:szCs w:val="22"/>
          <w:shd w:val="clear" w:color="auto" w:fill="FFFFFF"/>
        </w:rPr>
        <w:t>ž</w:t>
      </w:r>
      <w:r w:rsidRPr="0078395F">
        <w:rPr>
          <w:rFonts w:hAnsi="Book Antiqua" w:cs="Calibri"/>
          <w:b/>
          <w:color w:val="auto"/>
          <w:sz w:val="22"/>
          <w:szCs w:val="22"/>
          <w:shd w:val="clear" w:color="auto" w:fill="FFFFFF"/>
        </w:rPr>
        <w:t xml:space="preserve">enia dane z </w:t>
      </w:r>
      <w:r w:rsidR="003B6E97" w:rsidRPr="0078395F">
        <w:rPr>
          <w:rFonts w:hAnsi="Book Antiqua" w:cs="Calibri"/>
          <w:b/>
          <w:color w:val="auto"/>
          <w:sz w:val="22"/>
          <w:szCs w:val="22"/>
          <w:shd w:val="clear" w:color="auto" w:fill="FFFFFF"/>
        </w:rPr>
        <w:t>príjmov, resp. preddavkov na da</w:t>
      </w:r>
      <w:r w:rsidR="003B6E97" w:rsidRPr="0078395F">
        <w:rPr>
          <w:rFonts w:hAnsi="Book Antiqua" w:cs="Times New Roman"/>
          <w:b/>
          <w:color w:val="auto"/>
          <w:sz w:val="22"/>
          <w:szCs w:val="22"/>
          <w:shd w:val="clear" w:color="auto" w:fill="FFFFFF"/>
        </w:rPr>
        <w:t>ň</w:t>
      </w:r>
      <w:r w:rsidR="003B6E97" w:rsidRPr="0078395F">
        <w:rPr>
          <w:rFonts w:hAnsi="Book Antiqua" w:cs="Calibri"/>
          <w:b/>
          <w:color w:val="auto"/>
          <w:sz w:val="22"/>
          <w:szCs w:val="22"/>
          <w:shd w:val="clear" w:color="auto" w:fill="FFFFFF"/>
        </w:rPr>
        <w:t>, ktorú by inak da</w:t>
      </w:r>
      <w:r w:rsidR="003B6E97" w:rsidRPr="0078395F">
        <w:rPr>
          <w:rFonts w:hAnsi="Book Antiqua" w:cs="Times New Roman"/>
          <w:b/>
          <w:color w:val="auto"/>
          <w:sz w:val="22"/>
          <w:szCs w:val="22"/>
          <w:shd w:val="clear" w:color="auto" w:fill="FFFFFF"/>
        </w:rPr>
        <w:t>ň</w:t>
      </w:r>
      <w:r w:rsidRPr="0078395F">
        <w:rPr>
          <w:rFonts w:hAnsi="Book Antiqua" w:cs="Calibri"/>
          <w:b/>
          <w:color w:val="auto"/>
          <w:sz w:val="22"/>
          <w:szCs w:val="22"/>
          <w:shd w:val="clear" w:color="auto" w:fill="FFFFFF"/>
        </w:rPr>
        <w:t>ovník musel zaplati</w:t>
      </w:r>
      <w:r w:rsidR="003B6E97" w:rsidRPr="0078395F">
        <w:rPr>
          <w:rFonts w:hAnsi="Book Antiqua" w:cs="Times New Roman"/>
          <w:b/>
          <w:color w:val="auto"/>
          <w:sz w:val="22"/>
          <w:szCs w:val="22"/>
          <w:shd w:val="clear" w:color="auto" w:fill="FFFFFF"/>
        </w:rPr>
        <w:t>ť</w:t>
      </w:r>
      <w:r w:rsidRPr="0078395F">
        <w:rPr>
          <w:rFonts w:hAnsi="Book Antiqua" w:cs="Calibri"/>
          <w:b/>
          <w:color w:val="auto"/>
          <w:sz w:val="22"/>
          <w:szCs w:val="22"/>
          <w:shd w:val="clear" w:color="auto" w:fill="FFFFFF"/>
        </w:rPr>
        <w:t>.</w:t>
      </w:r>
      <w:r w:rsidRPr="00B509F3">
        <w:rPr>
          <w:rFonts w:hAnsi="Book Antiqua" w:cs="Calibri"/>
          <w:color w:val="auto"/>
          <w:sz w:val="22"/>
          <w:szCs w:val="22"/>
          <w:shd w:val="clear" w:color="auto" w:fill="FFFFFF"/>
        </w:rPr>
        <w:t xml:space="preserve"> </w:t>
      </w:r>
    </w:p>
    <w:p w:rsidR="00B509F3" w:rsidRPr="0020261B" w:rsidRDefault="00B509F3" w:rsidP="00B509F3">
      <w:pPr>
        <w:pStyle w:val="Normlnywebov"/>
        <w:spacing w:before="120" w:after="0"/>
        <w:ind w:firstLine="709"/>
        <w:contextualSpacing w:val="0"/>
        <w:jc w:val="both"/>
        <w:rPr>
          <w:rFonts w:hAnsi="Book Antiqua" w:cs="Times New Roman"/>
          <w:color w:val="auto"/>
          <w:sz w:val="22"/>
          <w:szCs w:val="22"/>
        </w:rPr>
      </w:pPr>
      <w:r w:rsidRPr="0020261B">
        <w:rPr>
          <w:rFonts w:hAnsi="Book Antiqua" w:cs="Calibri"/>
          <w:color w:val="auto"/>
          <w:sz w:val="22"/>
          <w:szCs w:val="22"/>
          <w:shd w:val="clear" w:color="auto" w:fill="FFFFFF"/>
        </w:rPr>
        <w:t xml:space="preserve">Posledné zvýšenie daňového bonusu na dvojnásobok </w:t>
      </w:r>
      <w:r w:rsidR="0020261B">
        <w:rPr>
          <w:rFonts w:hAnsi="Book Antiqua" w:cs="Calibri"/>
          <w:color w:val="auto"/>
          <w:sz w:val="22"/>
          <w:szCs w:val="22"/>
          <w:shd w:val="clear" w:color="auto" w:fill="FFFFFF"/>
        </w:rPr>
        <w:t xml:space="preserve">novelou zákona v roku 2018 s účinnosťou od 1. apríla 2019 </w:t>
      </w:r>
      <w:r w:rsidRPr="0020261B">
        <w:rPr>
          <w:rFonts w:hAnsi="Book Antiqua" w:cs="Calibri"/>
          <w:color w:val="auto"/>
          <w:sz w:val="22"/>
          <w:szCs w:val="22"/>
          <w:shd w:val="clear" w:color="auto" w:fill="FFFFFF"/>
        </w:rPr>
        <w:t>bol</w:t>
      </w:r>
      <w:r w:rsidR="0020261B">
        <w:rPr>
          <w:rFonts w:hAnsi="Book Antiqua" w:cs="Calibri"/>
          <w:color w:val="auto"/>
          <w:sz w:val="22"/>
          <w:szCs w:val="22"/>
          <w:shd w:val="clear" w:color="auto" w:fill="FFFFFF"/>
        </w:rPr>
        <w:t>o schválené</w:t>
      </w:r>
      <w:r w:rsidRPr="0020261B">
        <w:rPr>
          <w:rFonts w:hAnsi="Book Antiqua" w:cs="Calibri"/>
          <w:color w:val="auto"/>
          <w:sz w:val="22"/>
          <w:szCs w:val="22"/>
          <w:shd w:val="clear" w:color="auto" w:fill="FFFFFF"/>
        </w:rPr>
        <w:t xml:space="preserve"> iba pre rodičov detí do 6 rokov. </w:t>
      </w:r>
      <w:r w:rsidRPr="0020261B">
        <w:rPr>
          <w:rFonts w:hAnsi="Book Antiqua" w:cs="Arial"/>
          <w:bCs/>
          <w:color w:val="auto"/>
          <w:sz w:val="22"/>
          <w:szCs w:val="22"/>
          <w:shd w:val="clear" w:color="auto" w:fill="FFFFFF"/>
        </w:rPr>
        <w:t xml:space="preserve">Náklady na deti však výrazne stúpajú práve so začiatkom školskej dochádzky a v prípade stredoškolákov sú často až dvojnásobné v porovnaní s predškolákmi. </w:t>
      </w:r>
    </w:p>
    <w:p w:rsidR="006F3AA2" w:rsidRDefault="001E20E5" w:rsidP="003208B2">
      <w:pPr>
        <w:pStyle w:val="Normlnywebov"/>
        <w:spacing w:before="120" w:after="0"/>
        <w:ind w:firstLine="709"/>
        <w:contextualSpacing w:val="0"/>
        <w:jc w:val="both"/>
        <w:rPr>
          <w:rFonts w:hAnsi="Book Antiqua" w:cs="Times New Roman"/>
          <w:color w:val="auto"/>
          <w:sz w:val="22"/>
          <w:szCs w:val="22"/>
        </w:rPr>
      </w:pPr>
      <w:r w:rsidRPr="00A17B2D">
        <w:rPr>
          <w:rFonts w:hAnsi="Book Antiqua" w:cs="Times New Roman"/>
          <w:b/>
          <w:color w:val="auto"/>
          <w:sz w:val="22"/>
          <w:szCs w:val="22"/>
        </w:rPr>
        <w:t>N</w:t>
      </w:r>
      <w:r w:rsidR="003B6E97" w:rsidRPr="00A17B2D">
        <w:rPr>
          <w:rFonts w:hAnsi="Book Antiqua" w:cs="Times New Roman"/>
          <w:b/>
          <w:color w:val="auto"/>
          <w:sz w:val="22"/>
          <w:szCs w:val="22"/>
        </w:rPr>
        <w:t>avrhuje</w:t>
      </w:r>
      <w:r w:rsidRPr="00A17B2D">
        <w:rPr>
          <w:rFonts w:hAnsi="Book Antiqua" w:cs="Times New Roman"/>
          <w:b/>
          <w:color w:val="auto"/>
          <w:sz w:val="22"/>
          <w:szCs w:val="22"/>
        </w:rPr>
        <w:t xml:space="preserve"> sa</w:t>
      </w:r>
      <w:r w:rsidR="003B6E97" w:rsidRPr="00A17B2D">
        <w:rPr>
          <w:rFonts w:hAnsi="Book Antiqua" w:cs="Times New Roman"/>
          <w:b/>
          <w:color w:val="auto"/>
          <w:sz w:val="22"/>
          <w:szCs w:val="22"/>
        </w:rPr>
        <w:t xml:space="preserve">, aby daňový bonus </w:t>
      </w:r>
      <w:r w:rsidRPr="00A17B2D">
        <w:rPr>
          <w:rFonts w:hAnsi="Book Antiqua" w:cs="Times New Roman"/>
          <w:b/>
          <w:color w:val="auto"/>
          <w:sz w:val="22"/>
          <w:szCs w:val="22"/>
        </w:rPr>
        <w:t xml:space="preserve">bol navýšený na </w:t>
      </w:r>
      <w:r w:rsidR="008C018C" w:rsidRPr="00A17B2D">
        <w:rPr>
          <w:rFonts w:hAnsi="Book Antiqua" w:cs="Times New Roman"/>
          <w:b/>
          <w:color w:val="auto"/>
          <w:sz w:val="22"/>
          <w:szCs w:val="22"/>
        </w:rPr>
        <w:t xml:space="preserve">dvojnásobok </w:t>
      </w:r>
      <w:r w:rsidRPr="00A17B2D">
        <w:rPr>
          <w:rFonts w:hAnsi="Book Antiqua" w:cs="Times New Roman"/>
          <w:b/>
          <w:color w:val="auto"/>
          <w:sz w:val="22"/>
          <w:szCs w:val="22"/>
        </w:rPr>
        <w:t>výšky daňového bonusu bez ohľadu na vek dieťaťa</w:t>
      </w:r>
      <w:r w:rsidR="00EC7E3B" w:rsidRPr="00A17B2D">
        <w:rPr>
          <w:rFonts w:hAnsi="Book Antiqua" w:cs="Times New Roman"/>
          <w:b/>
          <w:color w:val="auto"/>
          <w:sz w:val="22"/>
          <w:szCs w:val="22"/>
        </w:rPr>
        <w:t xml:space="preserve">. </w:t>
      </w:r>
      <w:r w:rsidRPr="00A17B2D">
        <w:rPr>
          <w:rFonts w:hAnsi="Book Antiqua" w:cs="Times New Roman"/>
          <w:b/>
          <w:color w:val="auto"/>
          <w:sz w:val="22"/>
          <w:szCs w:val="22"/>
        </w:rPr>
        <w:t xml:space="preserve">Suma daňového bonusu by oproti </w:t>
      </w:r>
      <w:r w:rsidR="008C018C" w:rsidRPr="00A17B2D">
        <w:rPr>
          <w:rFonts w:hAnsi="Book Antiqua" w:cs="Times New Roman"/>
          <w:b/>
          <w:color w:val="auto"/>
          <w:sz w:val="22"/>
          <w:szCs w:val="22"/>
        </w:rPr>
        <w:t>platnej právnej úprave</w:t>
      </w:r>
      <w:r w:rsidRPr="00A17B2D">
        <w:rPr>
          <w:rFonts w:hAnsi="Book Antiqua" w:cs="Times New Roman"/>
          <w:b/>
          <w:color w:val="auto"/>
          <w:sz w:val="22"/>
          <w:szCs w:val="22"/>
        </w:rPr>
        <w:t xml:space="preserve"> vzrástla z 22,17 eura mesačne na sumu 44,34 eura mesačne.</w:t>
      </w:r>
      <w:r w:rsidRPr="00240758">
        <w:rPr>
          <w:rFonts w:hAnsi="Book Antiqua" w:cs="Times New Roman"/>
          <w:color w:val="auto"/>
          <w:sz w:val="22"/>
          <w:szCs w:val="22"/>
        </w:rPr>
        <w:t xml:space="preserve"> </w:t>
      </w:r>
    </w:p>
    <w:p w:rsidR="00BD0E6A" w:rsidRPr="00240758" w:rsidRDefault="006F3AA2" w:rsidP="003208B2">
      <w:pPr>
        <w:pStyle w:val="Normlnywebov"/>
        <w:spacing w:before="120" w:after="0"/>
        <w:ind w:firstLine="709"/>
        <w:contextualSpacing w:val="0"/>
        <w:jc w:val="both"/>
        <w:rPr>
          <w:rFonts w:hAnsi="Book Antiqua" w:cs="Times New Roman"/>
          <w:b/>
          <w:color w:val="auto"/>
          <w:sz w:val="22"/>
          <w:szCs w:val="22"/>
        </w:rPr>
      </w:pPr>
      <w:r w:rsidRPr="00240758">
        <w:rPr>
          <w:rFonts w:hAnsi="Book Antiqua" w:cs="Times New Roman"/>
          <w:color w:val="auto"/>
          <w:sz w:val="22"/>
          <w:szCs w:val="22"/>
        </w:rPr>
        <w:t xml:space="preserve">Toto opatrenie sa navrhuje </w:t>
      </w:r>
      <w:r w:rsidRPr="00240758">
        <w:rPr>
          <w:rFonts w:hAnsi="Book Antiqua" w:cs="Calibri"/>
          <w:color w:val="auto"/>
          <w:sz w:val="22"/>
          <w:szCs w:val="22"/>
          <w:shd w:val="clear" w:color="auto" w:fill="FFFFFF"/>
        </w:rPr>
        <w:t xml:space="preserve">v </w:t>
      </w:r>
      <w:r w:rsidRPr="00240758">
        <w:rPr>
          <w:rFonts w:hAnsi="Book Antiqua" w:cs="Times New Roman"/>
          <w:color w:val="auto"/>
          <w:sz w:val="22"/>
          <w:szCs w:val="22"/>
          <w:shd w:val="clear" w:color="auto" w:fill="FFFFFF"/>
        </w:rPr>
        <w:t>č</w:t>
      </w:r>
      <w:r w:rsidRPr="00240758">
        <w:rPr>
          <w:rFonts w:hAnsi="Book Antiqua" w:cs="Calibri"/>
          <w:color w:val="auto"/>
          <w:sz w:val="22"/>
          <w:szCs w:val="22"/>
          <w:shd w:val="clear" w:color="auto" w:fill="FFFFFF"/>
        </w:rPr>
        <w:t>ase, ke</w:t>
      </w:r>
      <w:r w:rsidRPr="00240758">
        <w:rPr>
          <w:rFonts w:hAnsi="Book Antiqua" w:cs="Times New Roman"/>
          <w:color w:val="auto"/>
          <w:sz w:val="22"/>
          <w:szCs w:val="22"/>
          <w:shd w:val="clear" w:color="auto" w:fill="FFFFFF"/>
        </w:rPr>
        <w:t>ď</w:t>
      </w:r>
      <w:r w:rsidR="005906DC" w:rsidRPr="00240758">
        <w:rPr>
          <w:rFonts w:hAnsi="Book Antiqua" w:cs="Calibri"/>
          <w:color w:val="auto"/>
          <w:sz w:val="22"/>
          <w:szCs w:val="22"/>
          <w:shd w:val="clear" w:color="auto" w:fill="FFFFFF"/>
        </w:rPr>
        <w:t xml:space="preserve"> vláda deklaruje lepší výber daní, hospodársky rast a najni</w:t>
      </w:r>
      <w:r w:rsidR="005906DC" w:rsidRPr="00240758">
        <w:rPr>
          <w:rFonts w:hAnsi="Book Antiqua" w:cs="Times New Roman"/>
          <w:color w:val="auto"/>
          <w:sz w:val="22"/>
          <w:szCs w:val="22"/>
          <w:shd w:val="clear" w:color="auto" w:fill="FFFFFF"/>
        </w:rPr>
        <w:t>ž</w:t>
      </w:r>
      <w:r w:rsidR="005906DC" w:rsidRPr="00240758">
        <w:rPr>
          <w:rFonts w:hAnsi="Book Antiqua" w:cs="Calibri"/>
          <w:color w:val="auto"/>
          <w:sz w:val="22"/>
          <w:szCs w:val="22"/>
          <w:shd w:val="clear" w:color="auto" w:fill="FFFFFF"/>
        </w:rPr>
        <w:t>ší deficit v his</w:t>
      </w:r>
      <w:r w:rsidRPr="00240758">
        <w:rPr>
          <w:rFonts w:hAnsi="Book Antiqua" w:cs="Calibri"/>
          <w:color w:val="auto"/>
          <w:sz w:val="22"/>
          <w:szCs w:val="22"/>
          <w:shd w:val="clear" w:color="auto" w:fill="FFFFFF"/>
        </w:rPr>
        <w:t>tórii Slovenskej republiky. Vzh</w:t>
      </w:r>
      <w:r w:rsidRPr="00240758">
        <w:rPr>
          <w:rFonts w:hAnsi="Book Antiqua" w:cs="Times New Roman"/>
          <w:color w:val="auto"/>
          <w:sz w:val="22"/>
          <w:szCs w:val="22"/>
          <w:shd w:val="clear" w:color="auto" w:fill="FFFFFF"/>
        </w:rPr>
        <w:t>ľ</w:t>
      </w:r>
      <w:r w:rsidR="005906DC" w:rsidRPr="00240758">
        <w:rPr>
          <w:rFonts w:hAnsi="Book Antiqua" w:cs="Calibri"/>
          <w:color w:val="auto"/>
          <w:sz w:val="22"/>
          <w:szCs w:val="22"/>
          <w:shd w:val="clear" w:color="auto" w:fill="FFFFFF"/>
        </w:rPr>
        <w:t>adom na pozitívny ekonomický vývoj je našou povinnos</w:t>
      </w:r>
      <w:r w:rsidRPr="00240758">
        <w:rPr>
          <w:rFonts w:hAnsi="Book Antiqua" w:cs="Times New Roman"/>
          <w:color w:val="auto"/>
          <w:sz w:val="22"/>
          <w:szCs w:val="22"/>
          <w:shd w:val="clear" w:color="auto" w:fill="FFFFFF"/>
        </w:rPr>
        <w:t>ť</w:t>
      </w:r>
      <w:r w:rsidR="005906DC" w:rsidRPr="00240758">
        <w:rPr>
          <w:rFonts w:hAnsi="Book Antiqua" w:cs="Calibri"/>
          <w:color w:val="auto"/>
          <w:sz w:val="22"/>
          <w:szCs w:val="22"/>
          <w:shd w:val="clear" w:color="auto" w:fill="FFFFFF"/>
        </w:rPr>
        <w:t>ou odbremeni</w:t>
      </w:r>
      <w:r w:rsidRPr="00240758">
        <w:rPr>
          <w:rFonts w:hAnsi="Book Antiqua" w:cs="Times New Roman"/>
          <w:color w:val="auto"/>
          <w:sz w:val="22"/>
          <w:szCs w:val="22"/>
          <w:shd w:val="clear" w:color="auto" w:fill="FFFFFF"/>
        </w:rPr>
        <w:t>ť</w:t>
      </w:r>
      <w:r w:rsidR="005906DC" w:rsidRPr="00240758">
        <w:rPr>
          <w:rFonts w:hAnsi="Book Antiqua" w:cs="Calibri"/>
          <w:color w:val="auto"/>
          <w:sz w:val="22"/>
          <w:szCs w:val="22"/>
          <w:shd w:val="clear" w:color="auto" w:fill="FFFFFF"/>
        </w:rPr>
        <w:t xml:space="preserve"> </w:t>
      </w:r>
      <w:r w:rsidR="005906DC" w:rsidRPr="00240758">
        <w:rPr>
          <w:rFonts w:hAnsi="Book Antiqua"/>
          <w:color w:val="auto"/>
          <w:sz w:val="22"/>
          <w:szCs w:val="22"/>
          <w:shd w:val="clear" w:color="auto" w:fill="FFFFFF"/>
        </w:rPr>
        <w:t>š</w:t>
      </w:r>
      <w:r w:rsidR="005906DC" w:rsidRPr="00240758">
        <w:rPr>
          <w:rFonts w:hAnsi="Book Antiqua" w:cs="Calibri"/>
          <w:color w:val="auto"/>
          <w:sz w:val="22"/>
          <w:szCs w:val="22"/>
          <w:shd w:val="clear" w:color="auto" w:fill="FFFFFF"/>
        </w:rPr>
        <w:t>tandardn</w:t>
      </w:r>
      <w:r w:rsidR="005906DC" w:rsidRPr="00240758">
        <w:rPr>
          <w:rFonts w:hAnsi="Book Antiqua"/>
          <w:color w:val="auto"/>
          <w:sz w:val="22"/>
          <w:szCs w:val="22"/>
          <w:shd w:val="clear" w:color="auto" w:fill="FFFFFF"/>
        </w:rPr>
        <w:t>ý</w:t>
      </w:r>
      <w:r w:rsidR="005906DC" w:rsidRPr="00240758">
        <w:rPr>
          <w:rFonts w:hAnsi="Book Antiqua" w:cs="Calibri"/>
          <w:color w:val="auto"/>
          <w:sz w:val="22"/>
          <w:szCs w:val="22"/>
          <w:shd w:val="clear" w:color="auto" w:fill="FFFFFF"/>
        </w:rPr>
        <w:t>mi opatreniami ekonomicky akt</w:t>
      </w:r>
      <w:r w:rsidR="005906DC" w:rsidRPr="00240758">
        <w:rPr>
          <w:rFonts w:hAnsi="Book Antiqua"/>
          <w:color w:val="auto"/>
          <w:sz w:val="22"/>
          <w:szCs w:val="22"/>
          <w:shd w:val="clear" w:color="auto" w:fill="FFFFFF"/>
        </w:rPr>
        <w:t>í</w:t>
      </w:r>
      <w:r w:rsidR="005906DC" w:rsidRPr="00240758">
        <w:rPr>
          <w:rFonts w:hAnsi="Book Antiqua" w:cs="Calibri"/>
          <w:color w:val="auto"/>
          <w:sz w:val="22"/>
          <w:szCs w:val="22"/>
          <w:shd w:val="clear" w:color="auto" w:fill="FFFFFF"/>
        </w:rPr>
        <w:t xml:space="preserve">vnych </w:t>
      </w:r>
      <w:r w:rsidRPr="00240758">
        <w:rPr>
          <w:rFonts w:hAnsi="Book Antiqua" w:cs="Times New Roman"/>
          <w:color w:val="auto"/>
          <w:sz w:val="22"/>
          <w:szCs w:val="22"/>
          <w:shd w:val="clear" w:color="auto" w:fill="FFFFFF"/>
        </w:rPr>
        <w:t>ľ</w:t>
      </w:r>
      <w:r w:rsidR="005906DC" w:rsidRPr="00240758">
        <w:rPr>
          <w:rFonts w:hAnsi="Book Antiqua" w:cs="Calibri"/>
          <w:color w:val="auto"/>
          <w:sz w:val="22"/>
          <w:szCs w:val="22"/>
          <w:shd w:val="clear" w:color="auto" w:fill="FFFFFF"/>
        </w:rPr>
        <w:t>ud</w:t>
      </w:r>
      <w:r w:rsidR="005906DC" w:rsidRPr="00240758">
        <w:rPr>
          <w:rFonts w:hAnsi="Book Antiqua"/>
          <w:color w:val="auto"/>
          <w:sz w:val="22"/>
          <w:szCs w:val="22"/>
          <w:shd w:val="clear" w:color="auto" w:fill="FFFFFF"/>
        </w:rPr>
        <w:t>í</w:t>
      </w:r>
      <w:r w:rsidR="005906DC" w:rsidRPr="00240758">
        <w:rPr>
          <w:rFonts w:hAnsi="Book Antiqua" w:cs="Calibri"/>
          <w:color w:val="auto"/>
          <w:sz w:val="22"/>
          <w:szCs w:val="22"/>
          <w:shd w:val="clear" w:color="auto" w:fill="FFFFFF"/>
        </w:rPr>
        <w:t xml:space="preserve">. </w:t>
      </w:r>
      <w:r w:rsidR="00BD0E6A" w:rsidRPr="00240758">
        <w:rPr>
          <w:rFonts w:hAnsi="Book Antiqua" w:cs="Times New Roman"/>
          <w:color w:val="auto"/>
          <w:sz w:val="22"/>
          <w:szCs w:val="22"/>
        </w:rPr>
        <w:t xml:space="preserve">Je nutné si uvedomiť, že rodičia vychovávajú deti nielen pre seba, ale pre spoločnosť, ktorú v budúcnosti (v aktívnom veku) odmenia vo forme odvádzania daní a odvodov. Preto </w:t>
      </w:r>
      <w:r w:rsidR="00BD0E6A" w:rsidRPr="00240758">
        <w:rPr>
          <w:rFonts w:hAnsi="Book Antiqua" w:cs="Times New Roman"/>
          <w:color w:val="auto"/>
          <w:sz w:val="22"/>
          <w:szCs w:val="22"/>
        </w:rPr>
        <w:lastRenderedPageBreak/>
        <w:t>je dôležité nepozerať sa na súčasné navýšenie sumy daň</w:t>
      </w:r>
      <w:r w:rsidRPr="00240758">
        <w:rPr>
          <w:rFonts w:hAnsi="Book Antiqua" w:cs="Times New Roman"/>
          <w:color w:val="auto"/>
          <w:sz w:val="22"/>
          <w:szCs w:val="22"/>
        </w:rPr>
        <w:t xml:space="preserve">ového bonusu </w:t>
      </w:r>
      <w:r w:rsidR="00BD0E6A" w:rsidRPr="00240758">
        <w:rPr>
          <w:rFonts w:hAnsi="Book Antiqua" w:cs="Times New Roman"/>
          <w:color w:val="auto"/>
          <w:sz w:val="22"/>
          <w:szCs w:val="22"/>
        </w:rPr>
        <w:t>ako na mínus pre štátny rozpočet, ale ako na veľký prínos a investíciu do budúcnosti. Navyše takéto opatrenie je zamerané na platcov dane, teda pre pracujúcich rodičov. Nie je nasmerované pre poberateľov sociálnych dávok.</w:t>
      </w:r>
    </w:p>
    <w:p w:rsidR="00F0017E" w:rsidRPr="00240758" w:rsidRDefault="00F0017E" w:rsidP="003208B2">
      <w:pPr>
        <w:spacing w:before="120" w:after="0"/>
        <w:ind w:firstLine="709"/>
        <w:contextualSpacing w:val="0"/>
        <w:jc w:val="both"/>
        <w:rPr>
          <w:rFonts w:hAnsi="Book Antiqua" w:cs="Calibri"/>
          <w:color w:val="auto"/>
          <w:sz w:val="22"/>
          <w:szCs w:val="22"/>
          <w:shd w:val="clear" w:color="auto" w:fill="FFFFFF"/>
        </w:rPr>
      </w:pPr>
      <w:r w:rsidRPr="00240758">
        <w:rPr>
          <w:rFonts w:hAnsi="Book Antiqua" w:cs="Times New Roman"/>
          <w:color w:val="auto"/>
          <w:sz w:val="22"/>
          <w:szCs w:val="22"/>
        </w:rPr>
        <w:t>Predkladaný návrh zákona má negatívny</w:t>
      </w:r>
      <w:r w:rsidR="00D62D81" w:rsidRPr="00240758">
        <w:rPr>
          <w:rFonts w:hAnsi="Book Antiqua" w:cs="Times New Roman"/>
          <w:color w:val="auto"/>
          <w:sz w:val="22"/>
          <w:szCs w:val="22"/>
        </w:rPr>
        <w:t xml:space="preserve"> </w:t>
      </w:r>
      <w:r w:rsidRPr="00240758">
        <w:rPr>
          <w:rFonts w:hAnsi="Book Antiqua" w:cs="Times New Roman"/>
          <w:color w:val="auto"/>
          <w:sz w:val="22"/>
          <w:szCs w:val="22"/>
        </w:rPr>
        <w:t xml:space="preserve">aj pozitívny vplyv na rozpočet verejnej správy, nemá vplyv na životné prostredie a ani na informatizáciu spoločnosti. Návrh zákona má pozitívny vplyv na podnikateľské prostredie a na hospodárenie obyvateľstva. </w:t>
      </w:r>
    </w:p>
    <w:p w:rsidR="00F0017E" w:rsidRPr="00240758" w:rsidRDefault="00F0017E" w:rsidP="003208B2">
      <w:pPr>
        <w:pStyle w:val="Normlnywebov"/>
        <w:spacing w:before="120" w:after="0"/>
        <w:ind w:firstLine="709"/>
        <w:contextualSpacing w:val="0"/>
        <w:jc w:val="both"/>
        <w:rPr>
          <w:rFonts w:hAnsi="Book Antiqua" w:cs="Times New Roman"/>
          <w:color w:val="auto"/>
          <w:sz w:val="22"/>
          <w:szCs w:val="22"/>
        </w:rPr>
      </w:pPr>
      <w:r w:rsidRPr="00240758">
        <w:rPr>
          <w:rFonts w:hAnsi="Book Antiqua" w:cs="Times New Roman"/>
          <w:color w:val="auto"/>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EC7E3B" w:rsidRPr="00240758" w:rsidRDefault="00EC7E3B" w:rsidP="003208B2">
      <w:pPr>
        <w:spacing w:before="120" w:after="0"/>
        <w:ind w:firstLine="708"/>
        <w:jc w:val="both"/>
        <w:rPr>
          <w:rFonts w:hAnsi="Book Antiqua" w:cs="Calibri"/>
          <w:color w:val="auto"/>
          <w:sz w:val="22"/>
          <w:szCs w:val="22"/>
        </w:rPr>
      </w:pPr>
    </w:p>
    <w:p w:rsidR="00EC7E3B" w:rsidRPr="00240758" w:rsidRDefault="00EC7E3B" w:rsidP="003208B2">
      <w:pPr>
        <w:spacing w:before="120" w:after="0"/>
        <w:ind w:firstLine="708"/>
        <w:jc w:val="both"/>
        <w:rPr>
          <w:rFonts w:hAnsi="Book Antiqua" w:cs="Calibri"/>
          <w:color w:val="auto"/>
          <w:sz w:val="22"/>
          <w:szCs w:val="22"/>
        </w:rPr>
      </w:pPr>
    </w:p>
    <w:p w:rsidR="00F0017E" w:rsidRPr="00240758" w:rsidRDefault="00F0017E" w:rsidP="003208B2">
      <w:pPr>
        <w:autoSpaceDE/>
        <w:autoSpaceDN/>
        <w:adjustRightInd/>
        <w:spacing w:before="120" w:after="0"/>
        <w:contextualSpacing w:val="0"/>
        <w:rPr>
          <w:rFonts w:hAnsi="Book Antiqua" w:cs="Calibri"/>
          <w:color w:val="auto"/>
          <w:sz w:val="22"/>
          <w:szCs w:val="22"/>
        </w:rPr>
      </w:pPr>
      <w:r w:rsidRPr="00240758">
        <w:rPr>
          <w:rFonts w:hAnsi="Book Antiqua" w:cs="Calibri"/>
          <w:color w:val="auto"/>
          <w:sz w:val="22"/>
          <w:szCs w:val="22"/>
        </w:rPr>
        <w:br w:type="page"/>
      </w:r>
    </w:p>
    <w:p w:rsidR="0010395E" w:rsidRPr="00240758" w:rsidRDefault="0010395E" w:rsidP="003208B2">
      <w:pPr>
        <w:pStyle w:val="Normlnywebov"/>
        <w:spacing w:before="120" w:after="0"/>
        <w:jc w:val="both"/>
        <w:rPr>
          <w:rFonts w:hAnsi="Book Antiqua" w:cs="Times New Roman"/>
          <w:color w:val="auto"/>
          <w:sz w:val="22"/>
          <w:szCs w:val="22"/>
        </w:rPr>
      </w:pPr>
      <w:r w:rsidRPr="00240758">
        <w:rPr>
          <w:rFonts w:hAnsi="Book Antiqua" w:cs="Times New Roman"/>
          <w:b/>
          <w:color w:val="auto"/>
          <w:sz w:val="22"/>
          <w:szCs w:val="22"/>
        </w:rPr>
        <w:lastRenderedPageBreak/>
        <w:t xml:space="preserve">B. </w:t>
      </w:r>
      <w:r w:rsidR="006F3AA2" w:rsidRPr="00240758">
        <w:rPr>
          <w:rFonts w:hAnsi="Book Antiqua" w:cs="Times New Roman"/>
          <w:b/>
          <w:color w:val="auto"/>
          <w:sz w:val="22"/>
          <w:szCs w:val="22"/>
        </w:rPr>
        <w:t>Osobitná č</w:t>
      </w:r>
      <w:r w:rsidRPr="00240758">
        <w:rPr>
          <w:rFonts w:hAnsi="Book Antiqua" w:cs="Times New Roman"/>
          <w:b/>
          <w:color w:val="auto"/>
          <w:sz w:val="22"/>
          <w:szCs w:val="22"/>
        </w:rPr>
        <w:t>as</w:t>
      </w:r>
      <w:r w:rsidR="006F3AA2" w:rsidRPr="00240758">
        <w:rPr>
          <w:rFonts w:hAnsi="Book Antiqua" w:cs="Times New Roman"/>
          <w:b/>
          <w:color w:val="auto"/>
          <w:sz w:val="22"/>
          <w:szCs w:val="22"/>
        </w:rPr>
        <w:t>ť</w:t>
      </w:r>
    </w:p>
    <w:p w:rsidR="0010395E" w:rsidRPr="00240758" w:rsidRDefault="0010395E" w:rsidP="003208B2">
      <w:pPr>
        <w:pStyle w:val="Normlnywebov"/>
        <w:spacing w:before="120" w:after="0"/>
        <w:jc w:val="both"/>
        <w:rPr>
          <w:rFonts w:hAnsi="Book Antiqua" w:cs="Times New Roman"/>
          <w:color w:val="auto"/>
          <w:sz w:val="22"/>
          <w:szCs w:val="22"/>
        </w:rPr>
      </w:pPr>
    </w:p>
    <w:p w:rsidR="00A17B2D" w:rsidRPr="0020261B" w:rsidRDefault="003E6F0C" w:rsidP="0020261B">
      <w:pPr>
        <w:pStyle w:val="Normlnywebov"/>
        <w:spacing w:before="120" w:after="0"/>
        <w:jc w:val="both"/>
        <w:rPr>
          <w:rFonts w:hAnsi="Book Antiqua" w:cs="Times New Roman"/>
          <w:b/>
          <w:color w:val="auto"/>
          <w:sz w:val="22"/>
          <w:szCs w:val="22"/>
        </w:rPr>
      </w:pPr>
      <w:r w:rsidRPr="00240758">
        <w:rPr>
          <w:rFonts w:hAnsi="Book Antiqua" w:cs="Times New Roman"/>
          <w:b/>
          <w:color w:val="auto"/>
          <w:sz w:val="22"/>
          <w:szCs w:val="22"/>
        </w:rPr>
        <w:t>K Č</w:t>
      </w:r>
      <w:r w:rsidR="0010395E" w:rsidRPr="00240758">
        <w:rPr>
          <w:rFonts w:hAnsi="Book Antiqua" w:cs="Times New Roman"/>
          <w:b/>
          <w:color w:val="auto"/>
          <w:sz w:val="22"/>
          <w:szCs w:val="22"/>
        </w:rPr>
        <w:t>l. I</w:t>
      </w:r>
    </w:p>
    <w:p w:rsidR="00A17B2D" w:rsidRDefault="00A17B2D" w:rsidP="00A17B2D">
      <w:pPr>
        <w:spacing w:before="120" w:after="0"/>
        <w:ind w:firstLine="708"/>
        <w:contextualSpacing w:val="0"/>
        <w:jc w:val="both"/>
        <w:rPr>
          <w:rFonts w:hAnsi="Book Antiqua" w:cs="Calibri"/>
          <w:color w:val="auto"/>
          <w:sz w:val="22"/>
          <w:szCs w:val="22"/>
          <w:shd w:val="clear" w:color="auto" w:fill="FFFFFF"/>
        </w:rPr>
      </w:pPr>
      <w:r w:rsidRPr="00240758">
        <w:rPr>
          <w:rFonts w:hAnsi="Book Antiqua" w:cs="Calibri"/>
          <w:color w:val="auto"/>
          <w:sz w:val="22"/>
          <w:szCs w:val="22"/>
        </w:rPr>
        <w:t>V zahrani</w:t>
      </w:r>
      <w:r w:rsidRPr="00240758">
        <w:rPr>
          <w:rFonts w:hAnsi="Book Antiqua" w:cs="Times New Roman"/>
          <w:color w:val="auto"/>
          <w:sz w:val="22"/>
          <w:szCs w:val="22"/>
        </w:rPr>
        <w:t>č</w:t>
      </w:r>
      <w:r w:rsidRPr="00240758">
        <w:rPr>
          <w:rFonts w:hAnsi="Book Antiqua" w:cs="Calibri"/>
          <w:color w:val="auto"/>
          <w:sz w:val="22"/>
          <w:szCs w:val="22"/>
        </w:rPr>
        <w:t>í existuje viacero príkladov úspešnej intervencie štátu, predpokladom je naozaj premyslený a komplexný systém opatrení, ktorý pokryje celú populáciu. Vytváranie spolo</w:t>
      </w:r>
      <w:r w:rsidRPr="00240758">
        <w:rPr>
          <w:rFonts w:hAnsi="Book Antiqua" w:cs="Times New Roman"/>
          <w:color w:val="auto"/>
          <w:sz w:val="22"/>
          <w:szCs w:val="22"/>
        </w:rPr>
        <w:t>č</w:t>
      </w:r>
      <w:r w:rsidRPr="00240758">
        <w:rPr>
          <w:rFonts w:hAnsi="Book Antiqua" w:cs="Calibri"/>
          <w:color w:val="auto"/>
          <w:sz w:val="22"/>
          <w:szCs w:val="22"/>
        </w:rPr>
        <w:t xml:space="preserve">enskej klímy priaznivo naklonenej pre zakladanie rodín a rodenie detí je potrebné. </w:t>
      </w:r>
      <w:r w:rsidRPr="00240758">
        <w:rPr>
          <w:rFonts w:hAnsi="Book Antiqua" w:cs="Calibri"/>
          <w:b/>
          <w:color w:val="auto"/>
          <w:sz w:val="22"/>
          <w:szCs w:val="22"/>
        </w:rPr>
        <w:t>Štát musí hra</w:t>
      </w:r>
      <w:r w:rsidRPr="00240758">
        <w:rPr>
          <w:rFonts w:hAnsi="Book Antiqua" w:cs="Times New Roman"/>
          <w:b/>
          <w:color w:val="auto"/>
          <w:sz w:val="22"/>
          <w:szCs w:val="22"/>
        </w:rPr>
        <w:t>ť</w:t>
      </w:r>
      <w:r w:rsidRPr="00240758">
        <w:rPr>
          <w:rFonts w:hAnsi="Book Antiqua"/>
          <w:b/>
          <w:color w:val="auto"/>
          <w:sz w:val="22"/>
          <w:szCs w:val="22"/>
        </w:rPr>
        <w:t xml:space="preserve"> </w:t>
      </w:r>
      <w:r w:rsidRPr="00240758">
        <w:rPr>
          <w:rFonts w:hAnsi="Book Antiqua" w:cs="Calibri"/>
          <w:b/>
          <w:color w:val="auto"/>
          <w:sz w:val="22"/>
          <w:szCs w:val="22"/>
        </w:rPr>
        <w:t>v tomto procese rozhoduj</w:t>
      </w:r>
      <w:r w:rsidRPr="00240758">
        <w:rPr>
          <w:rFonts w:hAnsi="Book Antiqua"/>
          <w:b/>
          <w:color w:val="auto"/>
          <w:sz w:val="22"/>
          <w:szCs w:val="22"/>
        </w:rPr>
        <w:t>ú</w:t>
      </w:r>
      <w:r w:rsidRPr="00240758">
        <w:rPr>
          <w:rFonts w:hAnsi="Book Antiqua" w:cs="Calibri"/>
          <w:b/>
          <w:color w:val="auto"/>
          <w:sz w:val="22"/>
          <w:szCs w:val="22"/>
        </w:rPr>
        <w:t xml:space="preserve">cu </w:t>
      </w:r>
      <w:r w:rsidRPr="00240758">
        <w:rPr>
          <w:rFonts w:hAnsi="Book Antiqua"/>
          <w:b/>
          <w:color w:val="auto"/>
          <w:sz w:val="22"/>
          <w:szCs w:val="22"/>
        </w:rPr>
        <w:t>ú</w:t>
      </w:r>
      <w:r w:rsidRPr="00240758">
        <w:rPr>
          <w:rFonts w:hAnsi="Book Antiqua" w:cs="Calibri"/>
          <w:b/>
          <w:color w:val="auto"/>
          <w:sz w:val="22"/>
          <w:szCs w:val="22"/>
        </w:rPr>
        <w:t>lohu</w:t>
      </w:r>
      <w:r w:rsidRPr="00240758">
        <w:rPr>
          <w:rFonts w:hAnsi="Book Antiqua" w:cs="Calibri"/>
          <w:color w:val="auto"/>
          <w:sz w:val="22"/>
          <w:szCs w:val="22"/>
        </w:rPr>
        <w:t>, nako</w:t>
      </w:r>
      <w:r w:rsidRPr="00240758">
        <w:rPr>
          <w:rFonts w:hAnsi="Book Antiqua" w:cs="Times New Roman"/>
          <w:color w:val="auto"/>
          <w:sz w:val="22"/>
          <w:szCs w:val="22"/>
        </w:rPr>
        <w:t>ľ</w:t>
      </w:r>
      <w:r w:rsidRPr="00240758">
        <w:rPr>
          <w:rFonts w:hAnsi="Book Antiqua" w:cs="Calibri"/>
          <w:color w:val="auto"/>
          <w:sz w:val="22"/>
          <w:szCs w:val="22"/>
        </w:rPr>
        <w:t xml:space="preserve">ko má v rukách legislatívne, sociálno-ekonomické a pracovno-právne nástroje. </w:t>
      </w:r>
      <w:r w:rsidRPr="00240758">
        <w:rPr>
          <w:rFonts w:hAnsi="Book Antiqua" w:cs="Calibri"/>
          <w:b/>
          <w:color w:val="auto"/>
          <w:sz w:val="22"/>
          <w:szCs w:val="22"/>
        </w:rPr>
        <w:t>Len premyslenou kombináciou týchto nástrojov mo</w:t>
      </w:r>
      <w:r w:rsidRPr="00240758">
        <w:rPr>
          <w:rFonts w:hAnsi="Book Antiqua" w:cs="Times New Roman"/>
          <w:b/>
          <w:color w:val="auto"/>
          <w:sz w:val="22"/>
          <w:szCs w:val="22"/>
        </w:rPr>
        <w:t>ž</w:t>
      </w:r>
      <w:r w:rsidRPr="00240758">
        <w:rPr>
          <w:rFonts w:hAnsi="Book Antiqua" w:cs="Calibri"/>
          <w:b/>
          <w:color w:val="auto"/>
          <w:sz w:val="22"/>
          <w:szCs w:val="22"/>
        </w:rPr>
        <w:t>no prispie</w:t>
      </w:r>
      <w:r w:rsidRPr="00240758">
        <w:rPr>
          <w:rFonts w:hAnsi="Book Antiqua" w:cs="Times New Roman"/>
          <w:b/>
          <w:color w:val="auto"/>
          <w:sz w:val="22"/>
          <w:szCs w:val="22"/>
        </w:rPr>
        <w:t>ť</w:t>
      </w:r>
      <w:r w:rsidRPr="00240758">
        <w:rPr>
          <w:rFonts w:hAnsi="Book Antiqua"/>
          <w:b/>
          <w:color w:val="auto"/>
          <w:sz w:val="22"/>
          <w:szCs w:val="22"/>
        </w:rPr>
        <w:t xml:space="preserve"> </w:t>
      </w:r>
      <w:r w:rsidRPr="00240758">
        <w:rPr>
          <w:rFonts w:hAnsi="Book Antiqua" w:cs="Calibri"/>
          <w:b/>
          <w:color w:val="auto"/>
          <w:sz w:val="22"/>
          <w:szCs w:val="22"/>
        </w:rPr>
        <w:t>k vytvoreniu spolo</w:t>
      </w:r>
      <w:r w:rsidRPr="00240758">
        <w:rPr>
          <w:rFonts w:hAnsi="Book Antiqua" w:cs="Times New Roman"/>
          <w:b/>
          <w:color w:val="auto"/>
          <w:sz w:val="22"/>
          <w:szCs w:val="22"/>
        </w:rPr>
        <w:t>č</w:t>
      </w:r>
      <w:r w:rsidRPr="00240758">
        <w:rPr>
          <w:rFonts w:hAnsi="Book Antiqua" w:cs="Calibri"/>
          <w:b/>
          <w:color w:val="auto"/>
          <w:sz w:val="22"/>
          <w:szCs w:val="22"/>
        </w:rPr>
        <w:t>enskej kl</w:t>
      </w:r>
      <w:r w:rsidRPr="00240758">
        <w:rPr>
          <w:rFonts w:hAnsi="Book Antiqua"/>
          <w:b/>
          <w:color w:val="auto"/>
          <w:sz w:val="22"/>
          <w:szCs w:val="22"/>
        </w:rPr>
        <w:t>í</w:t>
      </w:r>
      <w:r w:rsidRPr="00240758">
        <w:rPr>
          <w:rFonts w:hAnsi="Book Antiqua" w:cs="Calibri"/>
          <w:b/>
          <w:color w:val="auto"/>
          <w:sz w:val="22"/>
          <w:szCs w:val="22"/>
        </w:rPr>
        <w:t>my, ktor</w:t>
      </w:r>
      <w:r w:rsidRPr="00240758">
        <w:rPr>
          <w:rFonts w:hAnsi="Book Antiqua"/>
          <w:b/>
          <w:color w:val="auto"/>
          <w:sz w:val="22"/>
          <w:szCs w:val="22"/>
        </w:rPr>
        <w:t>á</w:t>
      </w:r>
      <w:r w:rsidRPr="00240758">
        <w:rPr>
          <w:rFonts w:hAnsi="Book Antiqua" w:cs="Calibri"/>
          <w:b/>
          <w:color w:val="auto"/>
          <w:sz w:val="22"/>
          <w:szCs w:val="22"/>
        </w:rPr>
        <w:t xml:space="preserve"> zv</w:t>
      </w:r>
      <w:r w:rsidRPr="00240758">
        <w:rPr>
          <w:rFonts w:hAnsi="Book Antiqua"/>
          <w:b/>
          <w:color w:val="auto"/>
          <w:sz w:val="22"/>
          <w:szCs w:val="22"/>
        </w:rPr>
        <w:t>ýš</w:t>
      </w:r>
      <w:r w:rsidRPr="00240758">
        <w:rPr>
          <w:rFonts w:hAnsi="Book Antiqua" w:cs="Calibri"/>
          <w:b/>
          <w:color w:val="auto"/>
          <w:sz w:val="22"/>
          <w:szCs w:val="22"/>
        </w:rPr>
        <w:t>i prest</w:t>
      </w:r>
      <w:r w:rsidRPr="00240758">
        <w:rPr>
          <w:rFonts w:hAnsi="Book Antiqua"/>
          <w:b/>
          <w:color w:val="auto"/>
          <w:sz w:val="22"/>
          <w:szCs w:val="22"/>
        </w:rPr>
        <w:t>í</w:t>
      </w:r>
      <w:r w:rsidRPr="00240758">
        <w:rPr>
          <w:rFonts w:hAnsi="Book Antiqua" w:cs="Times New Roman"/>
          <w:b/>
          <w:color w:val="auto"/>
          <w:sz w:val="22"/>
          <w:szCs w:val="22"/>
        </w:rPr>
        <w:t>ž</w:t>
      </w:r>
      <w:r w:rsidRPr="00240758">
        <w:rPr>
          <w:rFonts w:hAnsi="Book Antiqua" w:cs="Calibri"/>
          <w:b/>
          <w:color w:val="auto"/>
          <w:sz w:val="22"/>
          <w:szCs w:val="22"/>
        </w:rPr>
        <w:t xml:space="preserve"> rodiny a det</w:t>
      </w:r>
      <w:r w:rsidRPr="00240758">
        <w:rPr>
          <w:rFonts w:hAnsi="Book Antiqua"/>
          <w:b/>
          <w:color w:val="auto"/>
          <w:sz w:val="22"/>
          <w:szCs w:val="22"/>
        </w:rPr>
        <w:t>í</w:t>
      </w:r>
      <w:r w:rsidRPr="00240758">
        <w:rPr>
          <w:rFonts w:hAnsi="Book Antiqua" w:cs="Calibri"/>
          <w:b/>
          <w:color w:val="auto"/>
          <w:sz w:val="22"/>
          <w:szCs w:val="22"/>
        </w:rPr>
        <w:t xml:space="preserve"> v spolo</w:t>
      </w:r>
      <w:r w:rsidRPr="00240758">
        <w:rPr>
          <w:rFonts w:hAnsi="Book Antiqua" w:cs="Times New Roman"/>
          <w:b/>
          <w:color w:val="auto"/>
          <w:sz w:val="22"/>
          <w:szCs w:val="22"/>
        </w:rPr>
        <w:t>č</w:t>
      </w:r>
      <w:r w:rsidRPr="00240758">
        <w:rPr>
          <w:rFonts w:hAnsi="Book Antiqua" w:cs="Calibri"/>
          <w:b/>
          <w:color w:val="auto"/>
          <w:sz w:val="22"/>
          <w:szCs w:val="22"/>
        </w:rPr>
        <w:t xml:space="preserve">nosti, </w:t>
      </w:r>
      <w:r w:rsidRPr="00240758">
        <w:rPr>
          <w:rFonts w:hAnsi="Book Antiqua" w:cs="Times New Roman"/>
          <w:b/>
          <w:color w:val="auto"/>
          <w:sz w:val="22"/>
          <w:szCs w:val="22"/>
        </w:rPr>
        <w:t>č</w:t>
      </w:r>
      <w:r w:rsidRPr="00240758">
        <w:rPr>
          <w:rFonts w:hAnsi="Book Antiqua" w:cs="Calibri"/>
          <w:b/>
          <w:color w:val="auto"/>
          <w:sz w:val="22"/>
          <w:szCs w:val="22"/>
        </w:rPr>
        <w:t>o je nevyhnutn</w:t>
      </w:r>
      <w:r w:rsidRPr="00240758">
        <w:rPr>
          <w:rFonts w:hAnsi="Book Antiqua"/>
          <w:b/>
          <w:color w:val="auto"/>
          <w:sz w:val="22"/>
          <w:szCs w:val="22"/>
        </w:rPr>
        <w:t>ý</w:t>
      </w:r>
      <w:r w:rsidRPr="00240758">
        <w:rPr>
          <w:rFonts w:hAnsi="Book Antiqua" w:cs="Calibri"/>
          <w:b/>
          <w:color w:val="auto"/>
          <w:sz w:val="22"/>
          <w:szCs w:val="22"/>
        </w:rPr>
        <w:t xml:space="preserve"> predpoklad pre dlhodobej</w:t>
      </w:r>
      <w:r w:rsidRPr="00240758">
        <w:rPr>
          <w:rFonts w:hAnsi="Book Antiqua"/>
          <w:b/>
          <w:color w:val="auto"/>
          <w:sz w:val="22"/>
          <w:szCs w:val="22"/>
        </w:rPr>
        <w:t>š</w:t>
      </w:r>
      <w:r w:rsidRPr="00240758">
        <w:rPr>
          <w:rFonts w:hAnsi="Book Antiqua" w:cs="Calibri"/>
          <w:b/>
          <w:color w:val="auto"/>
          <w:sz w:val="22"/>
          <w:szCs w:val="22"/>
        </w:rPr>
        <w:t>ie a z</w:t>
      </w:r>
      <w:r w:rsidRPr="00240758">
        <w:rPr>
          <w:rFonts w:hAnsi="Book Antiqua"/>
          <w:b/>
          <w:color w:val="auto"/>
          <w:sz w:val="22"/>
          <w:szCs w:val="22"/>
        </w:rPr>
        <w:t>á</w:t>
      </w:r>
      <w:r w:rsidRPr="00240758">
        <w:rPr>
          <w:rFonts w:hAnsi="Book Antiqua" w:cs="Calibri"/>
          <w:b/>
          <w:color w:val="auto"/>
          <w:sz w:val="22"/>
          <w:szCs w:val="22"/>
        </w:rPr>
        <w:t>sadnej</w:t>
      </w:r>
      <w:r w:rsidRPr="00240758">
        <w:rPr>
          <w:rFonts w:hAnsi="Book Antiqua"/>
          <w:b/>
          <w:color w:val="auto"/>
          <w:sz w:val="22"/>
          <w:szCs w:val="22"/>
        </w:rPr>
        <w:t>š</w:t>
      </w:r>
      <w:r w:rsidRPr="00240758">
        <w:rPr>
          <w:rFonts w:hAnsi="Book Antiqua" w:cs="Calibri"/>
          <w:b/>
          <w:color w:val="auto"/>
          <w:sz w:val="22"/>
          <w:szCs w:val="22"/>
        </w:rPr>
        <w:t>ie zv</w:t>
      </w:r>
      <w:r w:rsidRPr="00240758">
        <w:rPr>
          <w:rFonts w:hAnsi="Book Antiqua"/>
          <w:b/>
          <w:color w:val="auto"/>
          <w:sz w:val="22"/>
          <w:szCs w:val="22"/>
        </w:rPr>
        <w:t>ýš</w:t>
      </w:r>
      <w:r w:rsidRPr="00240758">
        <w:rPr>
          <w:rFonts w:hAnsi="Book Antiqua" w:cs="Calibri"/>
          <w:b/>
          <w:color w:val="auto"/>
          <w:sz w:val="22"/>
          <w:szCs w:val="22"/>
        </w:rPr>
        <w:t>enie p</w:t>
      </w:r>
      <w:r w:rsidRPr="00240758">
        <w:rPr>
          <w:rFonts w:hAnsi="Book Antiqua"/>
          <w:b/>
          <w:color w:val="auto"/>
          <w:sz w:val="22"/>
          <w:szCs w:val="22"/>
        </w:rPr>
        <w:t>ô</w:t>
      </w:r>
      <w:r>
        <w:rPr>
          <w:rFonts w:hAnsi="Book Antiqua" w:cs="Calibri"/>
          <w:b/>
          <w:color w:val="auto"/>
          <w:sz w:val="22"/>
          <w:szCs w:val="22"/>
        </w:rPr>
        <w:t>rodnosti.</w:t>
      </w:r>
    </w:p>
    <w:p w:rsidR="00A17B2D" w:rsidRDefault="007B4BE5" w:rsidP="00A17B2D">
      <w:pPr>
        <w:spacing w:before="120" w:after="0"/>
        <w:ind w:firstLine="709"/>
        <w:contextualSpacing w:val="0"/>
        <w:jc w:val="both"/>
        <w:rPr>
          <w:rFonts w:hAnsi="Book Antiqua" w:cs="Calibri"/>
          <w:color w:val="auto"/>
          <w:sz w:val="22"/>
          <w:szCs w:val="22"/>
          <w:shd w:val="clear" w:color="auto" w:fill="FFFFFF"/>
        </w:rPr>
      </w:pPr>
      <w:r w:rsidRPr="00240758">
        <w:rPr>
          <w:rFonts w:hAnsi="Book Antiqua" w:cs="Times New Roman"/>
          <w:color w:val="auto"/>
          <w:sz w:val="22"/>
          <w:szCs w:val="22"/>
        </w:rPr>
        <w:t>V č</w:t>
      </w:r>
      <w:r w:rsidR="00E40192" w:rsidRPr="00240758">
        <w:rPr>
          <w:rFonts w:hAnsi="Book Antiqua" w:cs="Times New Roman"/>
          <w:color w:val="auto"/>
          <w:sz w:val="22"/>
          <w:szCs w:val="22"/>
        </w:rPr>
        <w:t>asoch, kedy Slovenská republika má jeden z najnižš</w:t>
      </w:r>
      <w:r w:rsidRPr="00240758">
        <w:rPr>
          <w:rFonts w:hAnsi="Book Antiqua" w:cs="Times New Roman"/>
          <w:color w:val="auto"/>
          <w:sz w:val="22"/>
          <w:szCs w:val="22"/>
        </w:rPr>
        <w:t>ích populač</w:t>
      </w:r>
      <w:r w:rsidR="00E40192" w:rsidRPr="00240758">
        <w:rPr>
          <w:rFonts w:hAnsi="Book Antiqua" w:cs="Times New Roman"/>
          <w:color w:val="auto"/>
          <w:sz w:val="22"/>
          <w:szCs w:val="22"/>
        </w:rPr>
        <w:t>ných rastov v</w:t>
      </w:r>
      <w:r w:rsidRPr="00240758">
        <w:rPr>
          <w:rFonts w:hAnsi="Book Antiqua" w:cs="Times New Roman"/>
          <w:color w:val="auto"/>
          <w:sz w:val="22"/>
          <w:szCs w:val="22"/>
        </w:rPr>
        <w:t> </w:t>
      </w:r>
      <w:r w:rsidR="00E40192" w:rsidRPr="00240758">
        <w:rPr>
          <w:rFonts w:hAnsi="Book Antiqua" w:cs="Times New Roman"/>
          <w:color w:val="auto"/>
          <w:sz w:val="22"/>
          <w:szCs w:val="22"/>
        </w:rPr>
        <w:t>Európe</w:t>
      </w:r>
      <w:r w:rsidRPr="00240758">
        <w:rPr>
          <w:rFonts w:hAnsi="Book Antiqua" w:cs="Times New Roman"/>
          <w:color w:val="auto"/>
          <w:sz w:val="22"/>
          <w:szCs w:val="22"/>
        </w:rPr>
        <w:t>,</w:t>
      </w:r>
      <w:r w:rsidR="00E40192" w:rsidRPr="00240758">
        <w:rPr>
          <w:rFonts w:hAnsi="Book Antiqua" w:cs="Times New Roman"/>
          <w:color w:val="auto"/>
          <w:sz w:val="22"/>
          <w:szCs w:val="22"/>
        </w:rPr>
        <w:t xml:space="preserve"> je štát povinný vytvori</w:t>
      </w:r>
      <w:r w:rsidRPr="00240758">
        <w:rPr>
          <w:rFonts w:hAnsi="Book Antiqua" w:cs="Times New Roman"/>
          <w:color w:val="auto"/>
          <w:sz w:val="22"/>
          <w:szCs w:val="22"/>
        </w:rPr>
        <w:t>ť</w:t>
      </w:r>
      <w:r w:rsidRPr="00240758">
        <w:rPr>
          <w:rFonts w:hAnsi="Book Antiqua"/>
          <w:color w:val="auto"/>
          <w:sz w:val="22"/>
          <w:szCs w:val="22"/>
        </w:rPr>
        <w:t xml:space="preserve"> </w:t>
      </w:r>
      <w:r w:rsidR="00E40192" w:rsidRPr="00240758">
        <w:rPr>
          <w:rFonts w:hAnsi="Book Antiqua" w:cs="Times New Roman"/>
          <w:color w:val="auto"/>
          <w:sz w:val="22"/>
          <w:szCs w:val="22"/>
        </w:rPr>
        <w:t>tak</w:t>
      </w:r>
      <w:r w:rsidR="00E40192" w:rsidRPr="00240758">
        <w:rPr>
          <w:rFonts w:hAnsi="Book Antiqua"/>
          <w:color w:val="auto"/>
          <w:sz w:val="22"/>
          <w:szCs w:val="22"/>
        </w:rPr>
        <w:t>é</w:t>
      </w:r>
      <w:r w:rsidR="00E40192" w:rsidRPr="00240758">
        <w:rPr>
          <w:rFonts w:hAnsi="Book Antiqua" w:cs="Times New Roman"/>
          <w:color w:val="auto"/>
          <w:sz w:val="22"/>
          <w:szCs w:val="22"/>
        </w:rPr>
        <w:t xml:space="preserve"> n</w:t>
      </w:r>
      <w:r w:rsidR="00E40192" w:rsidRPr="00240758">
        <w:rPr>
          <w:rFonts w:hAnsi="Book Antiqua"/>
          <w:color w:val="auto"/>
          <w:sz w:val="22"/>
          <w:szCs w:val="22"/>
        </w:rPr>
        <w:t>á</w:t>
      </w:r>
      <w:r w:rsidR="00E40192" w:rsidRPr="00240758">
        <w:rPr>
          <w:rFonts w:hAnsi="Book Antiqua" w:cs="Times New Roman"/>
          <w:color w:val="auto"/>
          <w:sz w:val="22"/>
          <w:szCs w:val="22"/>
        </w:rPr>
        <w:t>stroje, ktor</w:t>
      </w:r>
      <w:r w:rsidR="00E40192" w:rsidRPr="00240758">
        <w:rPr>
          <w:rFonts w:hAnsi="Book Antiqua"/>
          <w:color w:val="auto"/>
          <w:sz w:val="22"/>
          <w:szCs w:val="22"/>
        </w:rPr>
        <w:t>é</w:t>
      </w:r>
      <w:r w:rsidR="00E40192" w:rsidRPr="00240758">
        <w:rPr>
          <w:rFonts w:hAnsi="Book Antiqua" w:cs="Times New Roman"/>
          <w:color w:val="auto"/>
          <w:sz w:val="22"/>
          <w:szCs w:val="22"/>
        </w:rPr>
        <w:t xml:space="preserve"> pom</w:t>
      </w:r>
      <w:r w:rsidR="00E40192" w:rsidRPr="00240758">
        <w:rPr>
          <w:rFonts w:hAnsi="Book Antiqua"/>
          <w:color w:val="auto"/>
          <w:sz w:val="22"/>
          <w:szCs w:val="22"/>
        </w:rPr>
        <w:t>ô</w:t>
      </w:r>
      <w:r w:rsidR="00E40192" w:rsidRPr="00240758">
        <w:rPr>
          <w:rFonts w:hAnsi="Book Antiqua" w:cs="Times New Roman"/>
          <w:color w:val="auto"/>
          <w:sz w:val="22"/>
          <w:szCs w:val="22"/>
        </w:rPr>
        <w:t>žu mlad</w:t>
      </w:r>
      <w:r w:rsidR="00E40192" w:rsidRPr="00240758">
        <w:rPr>
          <w:rFonts w:hAnsi="Book Antiqua"/>
          <w:color w:val="auto"/>
          <w:sz w:val="22"/>
          <w:szCs w:val="22"/>
        </w:rPr>
        <w:t>ý</w:t>
      </w:r>
      <w:r w:rsidR="00E40192" w:rsidRPr="00240758">
        <w:rPr>
          <w:rFonts w:hAnsi="Book Antiqua" w:cs="Times New Roman"/>
          <w:color w:val="auto"/>
          <w:sz w:val="22"/>
          <w:szCs w:val="22"/>
        </w:rPr>
        <w:t>m rodin</w:t>
      </w:r>
      <w:r w:rsidR="00E40192" w:rsidRPr="00240758">
        <w:rPr>
          <w:rFonts w:hAnsi="Book Antiqua"/>
          <w:color w:val="auto"/>
          <w:sz w:val="22"/>
          <w:szCs w:val="22"/>
        </w:rPr>
        <w:t>á</w:t>
      </w:r>
      <w:r w:rsidR="00E40192" w:rsidRPr="00240758">
        <w:rPr>
          <w:rFonts w:hAnsi="Book Antiqua" w:cs="Times New Roman"/>
          <w:color w:val="auto"/>
          <w:sz w:val="22"/>
          <w:szCs w:val="22"/>
        </w:rPr>
        <w:t>m v rozhodovan</w:t>
      </w:r>
      <w:r w:rsidR="00E40192" w:rsidRPr="00240758">
        <w:rPr>
          <w:rFonts w:hAnsi="Book Antiqua"/>
          <w:color w:val="auto"/>
          <w:sz w:val="22"/>
          <w:szCs w:val="22"/>
        </w:rPr>
        <w:t>í</w:t>
      </w:r>
      <w:r w:rsidR="00E40192" w:rsidRPr="00240758">
        <w:rPr>
          <w:rFonts w:hAnsi="Book Antiqua" w:cs="Times New Roman"/>
          <w:color w:val="auto"/>
          <w:sz w:val="22"/>
          <w:szCs w:val="22"/>
        </w:rPr>
        <w:t xml:space="preserve"> o prijat</w:t>
      </w:r>
      <w:r w:rsidR="00E40192" w:rsidRPr="00240758">
        <w:rPr>
          <w:rFonts w:hAnsi="Book Antiqua"/>
          <w:color w:val="auto"/>
          <w:sz w:val="22"/>
          <w:szCs w:val="22"/>
        </w:rPr>
        <w:t>í</w:t>
      </w:r>
      <w:r w:rsidR="00E40192" w:rsidRPr="00240758">
        <w:rPr>
          <w:rFonts w:hAnsi="Book Antiqua" w:cs="Times New Roman"/>
          <w:color w:val="auto"/>
          <w:sz w:val="22"/>
          <w:szCs w:val="22"/>
        </w:rPr>
        <w:t xml:space="preserve"> die</w:t>
      </w:r>
      <w:r w:rsidRPr="00240758">
        <w:rPr>
          <w:rFonts w:hAnsi="Book Antiqua" w:cs="Times New Roman"/>
          <w:color w:val="auto"/>
          <w:sz w:val="22"/>
          <w:szCs w:val="22"/>
        </w:rPr>
        <w:t>ť</w:t>
      </w:r>
      <w:r w:rsidR="00E40192" w:rsidRPr="00240758">
        <w:rPr>
          <w:rFonts w:hAnsi="Book Antiqua" w:cs="Times New Roman"/>
          <w:color w:val="auto"/>
          <w:sz w:val="22"/>
          <w:szCs w:val="22"/>
        </w:rPr>
        <w:t>a</w:t>
      </w:r>
      <w:r w:rsidRPr="00240758">
        <w:rPr>
          <w:rFonts w:hAnsi="Book Antiqua" w:cs="Times New Roman"/>
          <w:color w:val="auto"/>
          <w:sz w:val="22"/>
          <w:szCs w:val="22"/>
        </w:rPr>
        <w:t>ť</w:t>
      </w:r>
      <w:r w:rsidR="00E40192" w:rsidRPr="00240758">
        <w:rPr>
          <w:rFonts w:hAnsi="Book Antiqua" w:cs="Times New Roman"/>
          <w:color w:val="auto"/>
          <w:sz w:val="22"/>
          <w:szCs w:val="22"/>
        </w:rPr>
        <w:t>a do rodiny. Ekonomick</w:t>
      </w:r>
      <w:r w:rsidR="00E40192" w:rsidRPr="00240758">
        <w:rPr>
          <w:rFonts w:hAnsi="Book Antiqua"/>
          <w:color w:val="auto"/>
          <w:sz w:val="22"/>
          <w:szCs w:val="22"/>
        </w:rPr>
        <w:t>é</w:t>
      </w:r>
      <w:r w:rsidR="00E40192" w:rsidRPr="00240758">
        <w:rPr>
          <w:rFonts w:hAnsi="Book Antiqua" w:cs="Times New Roman"/>
          <w:color w:val="auto"/>
          <w:sz w:val="22"/>
          <w:szCs w:val="22"/>
        </w:rPr>
        <w:t xml:space="preserve"> n</w:t>
      </w:r>
      <w:r w:rsidR="00E40192" w:rsidRPr="00240758">
        <w:rPr>
          <w:rFonts w:hAnsi="Book Antiqua"/>
          <w:color w:val="auto"/>
          <w:sz w:val="22"/>
          <w:szCs w:val="22"/>
        </w:rPr>
        <w:t>á</w:t>
      </w:r>
      <w:r w:rsidR="00E40192" w:rsidRPr="00240758">
        <w:rPr>
          <w:rFonts w:hAnsi="Book Antiqua" w:cs="Times New Roman"/>
          <w:color w:val="auto"/>
          <w:sz w:val="22"/>
          <w:szCs w:val="22"/>
        </w:rPr>
        <w:t>stroje s</w:t>
      </w:r>
      <w:r w:rsidR="00E40192" w:rsidRPr="00240758">
        <w:rPr>
          <w:rFonts w:hAnsi="Book Antiqua"/>
          <w:color w:val="auto"/>
          <w:sz w:val="22"/>
          <w:szCs w:val="22"/>
        </w:rPr>
        <w:t>ú</w:t>
      </w:r>
      <w:r w:rsidR="00E40192" w:rsidRPr="00240758">
        <w:rPr>
          <w:rFonts w:hAnsi="Book Antiqua" w:cs="Times New Roman"/>
          <w:color w:val="auto"/>
          <w:sz w:val="22"/>
          <w:szCs w:val="22"/>
        </w:rPr>
        <w:t xml:space="preserve"> jedn</w:t>
      </w:r>
      <w:r w:rsidR="00E40192" w:rsidRPr="00240758">
        <w:rPr>
          <w:rFonts w:hAnsi="Book Antiqua"/>
          <w:color w:val="auto"/>
          <w:sz w:val="22"/>
          <w:szCs w:val="22"/>
        </w:rPr>
        <w:t>ý</w:t>
      </w:r>
      <w:r w:rsidR="00E40192" w:rsidRPr="00240758">
        <w:rPr>
          <w:rFonts w:hAnsi="Book Antiqua" w:cs="Times New Roman"/>
          <w:color w:val="auto"/>
          <w:sz w:val="22"/>
          <w:szCs w:val="22"/>
        </w:rPr>
        <w:t>m z d</w:t>
      </w:r>
      <w:r w:rsidR="00E40192" w:rsidRPr="00240758">
        <w:rPr>
          <w:rFonts w:hAnsi="Book Antiqua"/>
          <w:color w:val="auto"/>
          <w:sz w:val="22"/>
          <w:szCs w:val="22"/>
        </w:rPr>
        <w:t>ô</w:t>
      </w:r>
      <w:r w:rsidR="00E40192" w:rsidRPr="00240758">
        <w:rPr>
          <w:rFonts w:hAnsi="Book Antiqua" w:cs="Times New Roman"/>
          <w:color w:val="auto"/>
          <w:sz w:val="22"/>
          <w:szCs w:val="22"/>
        </w:rPr>
        <w:t>ležit</w:t>
      </w:r>
      <w:r w:rsidR="00E40192" w:rsidRPr="00240758">
        <w:rPr>
          <w:rFonts w:hAnsi="Book Antiqua"/>
          <w:color w:val="auto"/>
          <w:sz w:val="22"/>
          <w:szCs w:val="22"/>
        </w:rPr>
        <w:t>ý</w:t>
      </w:r>
      <w:r w:rsidR="00E40192" w:rsidRPr="00240758">
        <w:rPr>
          <w:rFonts w:hAnsi="Book Antiqua" w:cs="Times New Roman"/>
          <w:color w:val="auto"/>
          <w:sz w:val="22"/>
          <w:szCs w:val="22"/>
        </w:rPr>
        <w:t>ch benefitov s</w:t>
      </w:r>
      <w:r w:rsidRPr="00240758">
        <w:rPr>
          <w:rFonts w:hAnsi="Book Antiqua"/>
          <w:color w:val="auto"/>
          <w:sz w:val="22"/>
          <w:szCs w:val="22"/>
        </w:rPr>
        <w:t>ú</w:t>
      </w:r>
      <w:r w:rsidRPr="00240758">
        <w:rPr>
          <w:rFonts w:hAnsi="Book Antiqua" w:cs="Times New Roman"/>
          <w:color w:val="auto"/>
          <w:sz w:val="22"/>
          <w:szCs w:val="22"/>
        </w:rPr>
        <w:t>č</w:t>
      </w:r>
      <w:r w:rsidR="00E40192" w:rsidRPr="00240758">
        <w:rPr>
          <w:rFonts w:hAnsi="Book Antiqua" w:cs="Times New Roman"/>
          <w:color w:val="auto"/>
          <w:sz w:val="22"/>
          <w:szCs w:val="22"/>
        </w:rPr>
        <w:t>asnosti pr</w:t>
      </w:r>
      <w:r w:rsidR="00E40192" w:rsidRPr="00240758">
        <w:rPr>
          <w:rFonts w:hAnsi="Book Antiqua"/>
          <w:color w:val="auto"/>
          <w:sz w:val="22"/>
          <w:szCs w:val="22"/>
        </w:rPr>
        <w:t>á</w:t>
      </w:r>
      <w:r w:rsidR="00E40192" w:rsidRPr="00240758">
        <w:rPr>
          <w:rFonts w:hAnsi="Book Antiqua" w:cs="Times New Roman"/>
          <w:color w:val="auto"/>
          <w:sz w:val="22"/>
          <w:szCs w:val="22"/>
        </w:rPr>
        <w:t>ve pri rozhodovan</w:t>
      </w:r>
      <w:r w:rsidR="00E40192" w:rsidRPr="00240758">
        <w:rPr>
          <w:rFonts w:hAnsi="Book Antiqua"/>
          <w:color w:val="auto"/>
          <w:sz w:val="22"/>
          <w:szCs w:val="22"/>
        </w:rPr>
        <w:t>í</w:t>
      </w:r>
      <w:r w:rsidR="00E40192" w:rsidRPr="00240758">
        <w:rPr>
          <w:rFonts w:hAnsi="Book Antiqua" w:cs="Times New Roman"/>
          <w:color w:val="auto"/>
          <w:sz w:val="22"/>
          <w:szCs w:val="22"/>
        </w:rPr>
        <w:t xml:space="preserve"> </w:t>
      </w:r>
      <w:r w:rsidR="00A17B2D">
        <w:rPr>
          <w:rFonts w:hAnsi="Book Antiqua" w:cs="Times New Roman"/>
          <w:color w:val="auto"/>
          <w:sz w:val="22"/>
          <w:szCs w:val="22"/>
        </w:rPr>
        <w:t xml:space="preserve">sa </w:t>
      </w:r>
      <w:r w:rsidR="00E40192" w:rsidRPr="00240758">
        <w:rPr>
          <w:rFonts w:hAnsi="Book Antiqua" w:cs="Times New Roman"/>
          <w:color w:val="auto"/>
          <w:sz w:val="22"/>
          <w:szCs w:val="22"/>
        </w:rPr>
        <w:t>o po</w:t>
      </w:r>
      <w:r w:rsidRPr="00240758">
        <w:rPr>
          <w:rFonts w:hAnsi="Book Antiqua" w:cs="Times New Roman"/>
          <w:color w:val="auto"/>
          <w:sz w:val="22"/>
          <w:szCs w:val="22"/>
        </w:rPr>
        <w:t>č</w:t>
      </w:r>
      <w:r w:rsidR="00E40192" w:rsidRPr="00240758">
        <w:rPr>
          <w:rFonts w:hAnsi="Book Antiqua" w:cs="Times New Roman"/>
          <w:color w:val="auto"/>
          <w:sz w:val="22"/>
          <w:szCs w:val="22"/>
        </w:rPr>
        <w:t>te det</w:t>
      </w:r>
      <w:r w:rsidR="00E40192" w:rsidRPr="00240758">
        <w:rPr>
          <w:rFonts w:hAnsi="Book Antiqua"/>
          <w:color w:val="auto"/>
          <w:sz w:val="22"/>
          <w:szCs w:val="22"/>
        </w:rPr>
        <w:t>í</w:t>
      </w:r>
      <w:r w:rsidR="00E40192" w:rsidRPr="00240758">
        <w:rPr>
          <w:rFonts w:hAnsi="Book Antiqua" w:cs="Times New Roman"/>
          <w:color w:val="auto"/>
          <w:sz w:val="22"/>
          <w:szCs w:val="22"/>
        </w:rPr>
        <w:t>.</w:t>
      </w:r>
    </w:p>
    <w:p w:rsidR="00A17B2D" w:rsidRDefault="00E40192" w:rsidP="00A17B2D">
      <w:pPr>
        <w:spacing w:before="120" w:after="0"/>
        <w:ind w:firstLine="709"/>
        <w:contextualSpacing w:val="0"/>
        <w:jc w:val="both"/>
        <w:rPr>
          <w:rFonts w:hAnsi="Book Antiqua" w:cs="Times New Roman"/>
          <w:color w:val="auto"/>
          <w:sz w:val="22"/>
          <w:szCs w:val="22"/>
        </w:rPr>
      </w:pPr>
      <w:r w:rsidRPr="00A17B2D">
        <w:rPr>
          <w:rFonts w:hAnsi="Book Antiqua" w:cs="Times New Roman"/>
          <w:color w:val="auto"/>
          <w:sz w:val="22"/>
          <w:szCs w:val="22"/>
        </w:rPr>
        <w:t>Záko</w:t>
      </w:r>
      <w:r w:rsidR="007B4BE5" w:rsidRPr="00A17B2D">
        <w:rPr>
          <w:rFonts w:hAnsi="Book Antiqua" w:cs="Times New Roman"/>
          <w:color w:val="auto"/>
          <w:sz w:val="22"/>
          <w:szCs w:val="22"/>
        </w:rPr>
        <w:t>n č</w:t>
      </w:r>
      <w:r w:rsidRPr="00A17B2D">
        <w:rPr>
          <w:rFonts w:hAnsi="Book Antiqua" w:cs="Times New Roman"/>
          <w:color w:val="auto"/>
          <w:sz w:val="22"/>
          <w:szCs w:val="22"/>
        </w:rPr>
        <w:t>. 595/2003 Z. z. o dani z príjmov</w:t>
      </w:r>
      <w:r w:rsidR="007B4BE5" w:rsidRPr="00A17B2D">
        <w:rPr>
          <w:rFonts w:hAnsi="Book Antiqua" w:cs="Times New Roman"/>
          <w:color w:val="auto"/>
          <w:sz w:val="22"/>
          <w:szCs w:val="22"/>
        </w:rPr>
        <w:t xml:space="preserve"> v znení neskorších predpisov (ďalej len „zákon“) pomenúva daňový bonus ako daň</w:t>
      </w:r>
      <w:r w:rsidRPr="00A17B2D">
        <w:rPr>
          <w:rFonts w:hAnsi="Book Antiqua" w:cs="Times New Roman"/>
          <w:color w:val="auto"/>
          <w:sz w:val="22"/>
          <w:szCs w:val="22"/>
        </w:rPr>
        <w:t xml:space="preserve">ové zvýhodnenie na vyživované </w:t>
      </w:r>
      <w:r w:rsidR="00C146B5" w:rsidRPr="00A17B2D">
        <w:rPr>
          <w:rFonts w:hAnsi="Book Antiqua" w:cs="Times New Roman"/>
          <w:color w:val="auto"/>
          <w:sz w:val="22"/>
          <w:szCs w:val="22"/>
        </w:rPr>
        <w:t xml:space="preserve">a nezaopatrené </w:t>
      </w:r>
      <w:r w:rsidRPr="00A17B2D">
        <w:rPr>
          <w:rFonts w:hAnsi="Book Antiqua" w:cs="Times New Roman"/>
          <w:color w:val="auto"/>
          <w:sz w:val="22"/>
          <w:szCs w:val="22"/>
        </w:rPr>
        <w:t>die</w:t>
      </w:r>
      <w:r w:rsidR="007B4BE5" w:rsidRPr="00A17B2D">
        <w:rPr>
          <w:rFonts w:hAnsi="Book Antiqua" w:cs="Times New Roman"/>
          <w:color w:val="auto"/>
          <w:sz w:val="22"/>
          <w:szCs w:val="22"/>
        </w:rPr>
        <w:t>ť</w:t>
      </w:r>
      <w:r w:rsidRPr="00A17B2D">
        <w:rPr>
          <w:rFonts w:hAnsi="Book Antiqua" w:cs="Times New Roman"/>
          <w:color w:val="auto"/>
          <w:sz w:val="22"/>
          <w:szCs w:val="22"/>
        </w:rPr>
        <w:t>a žij</w:t>
      </w:r>
      <w:r w:rsidRPr="00A17B2D">
        <w:rPr>
          <w:rFonts w:hAnsi="Book Antiqua"/>
          <w:color w:val="auto"/>
          <w:sz w:val="22"/>
          <w:szCs w:val="22"/>
        </w:rPr>
        <w:t>ú</w:t>
      </w:r>
      <w:r w:rsidRPr="00A17B2D">
        <w:rPr>
          <w:rFonts w:hAnsi="Book Antiqua" w:cs="Times New Roman"/>
          <w:color w:val="auto"/>
          <w:sz w:val="22"/>
          <w:szCs w:val="22"/>
        </w:rPr>
        <w:t>ce s</w:t>
      </w:r>
      <w:r w:rsidRPr="00A17B2D">
        <w:rPr>
          <w:rFonts w:hAnsi="Book Antiqua"/>
          <w:color w:val="auto"/>
          <w:sz w:val="22"/>
          <w:szCs w:val="22"/>
        </w:rPr>
        <w:t> </w:t>
      </w:r>
      <w:r w:rsidRPr="00A17B2D">
        <w:rPr>
          <w:rFonts w:hAnsi="Book Antiqua" w:cs="Times New Roman"/>
          <w:color w:val="auto"/>
          <w:sz w:val="22"/>
          <w:szCs w:val="22"/>
        </w:rPr>
        <w:t>da</w:t>
      </w:r>
      <w:r w:rsidR="007B4BE5" w:rsidRPr="00A17B2D">
        <w:rPr>
          <w:rFonts w:hAnsi="Book Antiqua" w:cs="Times New Roman"/>
          <w:color w:val="auto"/>
          <w:sz w:val="22"/>
          <w:szCs w:val="22"/>
        </w:rPr>
        <w:t>ň</w:t>
      </w:r>
      <w:r w:rsidRPr="00A17B2D">
        <w:rPr>
          <w:rFonts w:hAnsi="Book Antiqua" w:cs="Times New Roman"/>
          <w:color w:val="auto"/>
          <w:sz w:val="22"/>
          <w:szCs w:val="22"/>
        </w:rPr>
        <w:t>ovn</w:t>
      </w:r>
      <w:r w:rsidRPr="00A17B2D">
        <w:rPr>
          <w:rFonts w:hAnsi="Book Antiqua"/>
          <w:color w:val="auto"/>
          <w:sz w:val="22"/>
          <w:szCs w:val="22"/>
        </w:rPr>
        <w:t>í</w:t>
      </w:r>
      <w:r w:rsidRPr="00A17B2D">
        <w:rPr>
          <w:rFonts w:hAnsi="Book Antiqua" w:cs="Times New Roman"/>
          <w:color w:val="auto"/>
          <w:sz w:val="22"/>
          <w:szCs w:val="22"/>
        </w:rPr>
        <w:t>kom v</w:t>
      </w:r>
      <w:r w:rsidRPr="00A17B2D">
        <w:rPr>
          <w:rFonts w:hAnsi="Book Antiqua"/>
          <w:color w:val="auto"/>
          <w:sz w:val="22"/>
          <w:szCs w:val="22"/>
        </w:rPr>
        <w:t> </w:t>
      </w:r>
      <w:r w:rsidRPr="00A17B2D">
        <w:rPr>
          <w:rFonts w:hAnsi="Book Antiqua" w:cs="Times New Roman"/>
          <w:color w:val="auto"/>
          <w:sz w:val="22"/>
          <w:szCs w:val="22"/>
        </w:rPr>
        <w:t>dom</w:t>
      </w:r>
      <w:r w:rsidRPr="00A17B2D">
        <w:rPr>
          <w:rFonts w:hAnsi="Book Antiqua"/>
          <w:color w:val="auto"/>
          <w:sz w:val="22"/>
          <w:szCs w:val="22"/>
        </w:rPr>
        <w:t>á</w:t>
      </w:r>
      <w:r w:rsidRPr="00A17B2D">
        <w:rPr>
          <w:rFonts w:hAnsi="Book Antiqua" w:cs="Times New Roman"/>
          <w:color w:val="auto"/>
          <w:sz w:val="22"/>
          <w:szCs w:val="22"/>
        </w:rPr>
        <w:t xml:space="preserve">cnosti. </w:t>
      </w:r>
      <w:r w:rsidR="00D137B9" w:rsidRPr="00A17B2D">
        <w:rPr>
          <w:rFonts w:hAnsi="Book Antiqua" w:cs="Times New Roman"/>
          <w:color w:val="auto"/>
          <w:sz w:val="22"/>
          <w:szCs w:val="22"/>
        </w:rPr>
        <w:t>Daňový bonus znižuje daň z príjmu tým ľuďom, ktorí vyživujú vlastné deti, osvojené deti, deti prevzaté do starostlivosti nahrádzajúcej starostlivosť rodičov na základe rozhodnutia príslušného orgánu a deti druhého z manželov.</w:t>
      </w:r>
    </w:p>
    <w:p w:rsidR="00A17B2D" w:rsidRPr="0078395F" w:rsidRDefault="004E7DB6" w:rsidP="0078395F">
      <w:pPr>
        <w:spacing w:before="120" w:after="0"/>
        <w:ind w:firstLine="709"/>
        <w:contextualSpacing w:val="0"/>
        <w:jc w:val="both"/>
        <w:rPr>
          <w:rFonts w:hAnsi="Book Antiqua" w:cs="Times New Roman"/>
          <w:color w:val="auto"/>
          <w:sz w:val="22"/>
          <w:szCs w:val="22"/>
          <w:highlight w:val="yellow"/>
        </w:rPr>
      </w:pPr>
      <w:r w:rsidRPr="00A17B2D">
        <w:rPr>
          <w:rFonts w:hAnsi="Book Antiqua" w:cs="Times New Roman"/>
          <w:color w:val="auto"/>
          <w:sz w:val="22"/>
          <w:szCs w:val="22"/>
        </w:rPr>
        <w:t xml:space="preserve">Vzhľadom na zvýšenie sumy životného minima od 1. júla 2018 zo 199,48 eura na sumu 205,07 eura, čo predstavuje nárast o 2,803 %, sa od 1. januára 2019 zvýšila aj výška daňového bonusu na každé vyživované a nezaopatrené dieťa zo sumy 21,56 eura na sumu 22,17 eura. Navyše zákonodarca poslednou novelou </w:t>
      </w:r>
      <w:r w:rsidRPr="0078395F">
        <w:rPr>
          <w:rFonts w:hAnsi="Book Antiqua" w:cs="Times New Roman"/>
          <w:color w:val="auto"/>
          <w:sz w:val="22"/>
          <w:szCs w:val="22"/>
        </w:rPr>
        <w:t xml:space="preserve">zákona </w:t>
      </w:r>
      <w:r w:rsidR="0078395F" w:rsidRPr="0078395F">
        <w:rPr>
          <w:rFonts w:hAnsi="Book Antiqua" w:cs="Times New Roman"/>
          <w:color w:val="auto"/>
          <w:sz w:val="22"/>
          <w:szCs w:val="22"/>
        </w:rPr>
        <w:t>č. 10/2019</w:t>
      </w:r>
      <w:r w:rsidRPr="0078395F">
        <w:rPr>
          <w:rFonts w:hAnsi="Book Antiqua" w:cs="Times New Roman"/>
          <w:color w:val="auto"/>
          <w:sz w:val="22"/>
          <w:szCs w:val="22"/>
        </w:rPr>
        <w:t xml:space="preserve"> Z. z. priamo</w:t>
      </w:r>
      <w:r w:rsidRPr="00A17B2D">
        <w:rPr>
          <w:rFonts w:hAnsi="Book Antiqua" w:cs="Times New Roman"/>
          <w:color w:val="auto"/>
          <w:sz w:val="22"/>
          <w:szCs w:val="22"/>
        </w:rPr>
        <w:t xml:space="preserve"> v zákone upravil výšku daňového bonusu zo sumy 19,32 eura mesačne na sumu 22,17 eura mesačne. V prípade detí do šiesteho roku veku na dvojnásobok tejto sumu (44,34 eura). </w:t>
      </w:r>
    </w:p>
    <w:p w:rsidR="00A17B2D" w:rsidRDefault="004E7DB6" w:rsidP="00A17B2D">
      <w:pPr>
        <w:spacing w:before="120" w:after="0"/>
        <w:ind w:firstLine="709"/>
        <w:contextualSpacing w:val="0"/>
        <w:jc w:val="both"/>
        <w:rPr>
          <w:rFonts w:hAnsi="Book Antiqua" w:cs="Calibri"/>
          <w:color w:val="auto"/>
          <w:sz w:val="22"/>
          <w:szCs w:val="22"/>
          <w:shd w:val="clear" w:color="auto" w:fill="FFFFFF"/>
        </w:rPr>
      </w:pPr>
      <w:r w:rsidRPr="00A17B2D">
        <w:rPr>
          <w:rFonts w:hAnsi="Book Antiqua" w:cs="Times New Roman"/>
          <w:color w:val="auto"/>
          <w:sz w:val="22"/>
          <w:szCs w:val="22"/>
        </w:rPr>
        <w:t xml:space="preserve">V </w:t>
      </w:r>
      <w:r w:rsidRPr="00A17B2D">
        <w:rPr>
          <w:rFonts w:hAnsi="Book Antiqua" w:cs="Times New Roman"/>
          <w:color w:val="auto"/>
          <w:sz w:val="22"/>
          <w:szCs w:val="22"/>
          <w:lang w:eastAsia="en-US"/>
        </w:rPr>
        <w:t>predkladanom návrhu zákona sa po vzore poslednej novely navrhuje zvýšiť sumu daňového bonusu bez ohľadu na vek dieťaťa na dvojnásobok súčasnej reálnej výšky daňového bonusu, čo znamená, že daňovník si môže uplatniť</w:t>
      </w:r>
      <w:r w:rsidRPr="00A17B2D">
        <w:rPr>
          <w:rFonts w:hAnsi="Book Antiqua"/>
          <w:color w:val="auto"/>
          <w:sz w:val="22"/>
          <w:szCs w:val="22"/>
          <w:lang w:eastAsia="en-US"/>
        </w:rPr>
        <w:t xml:space="preserve"> </w:t>
      </w:r>
      <w:r w:rsidRPr="00A17B2D">
        <w:rPr>
          <w:rFonts w:hAnsi="Book Antiqua" w:cs="Times New Roman"/>
          <w:color w:val="auto"/>
          <w:sz w:val="22"/>
          <w:szCs w:val="22"/>
          <w:lang w:eastAsia="en-US"/>
        </w:rPr>
        <w:t>daňov</w:t>
      </w:r>
      <w:r w:rsidRPr="00A17B2D">
        <w:rPr>
          <w:rFonts w:hAnsi="Book Antiqua"/>
          <w:color w:val="auto"/>
          <w:sz w:val="22"/>
          <w:szCs w:val="22"/>
          <w:lang w:eastAsia="en-US"/>
        </w:rPr>
        <w:t>ý</w:t>
      </w:r>
      <w:r w:rsidRPr="00A17B2D">
        <w:rPr>
          <w:rFonts w:hAnsi="Book Antiqua" w:cs="Times New Roman"/>
          <w:color w:val="auto"/>
          <w:sz w:val="22"/>
          <w:szCs w:val="22"/>
          <w:lang w:eastAsia="en-US"/>
        </w:rPr>
        <w:t xml:space="preserve"> bonus vo výške 44,34 eura mesačne na každé vyživované a nezaopatrené dieťa (ročne v sume 532,08 eura).</w:t>
      </w:r>
    </w:p>
    <w:p w:rsidR="00A17B2D" w:rsidRDefault="00ED7879" w:rsidP="00A17B2D">
      <w:pPr>
        <w:spacing w:before="120" w:after="0"/>
        <w:ind w:firstLine="709"/>
        <w:contextualSpacing w:val="0"/>
        <w:jc w:val="both"/>
        <w:rPr>
          <w:rFonts w:hAnsi="Book Antiqua" w:cs="Times New Roman"/>
          <w:color w:val="auto"/>
          <w:sz w:val="22"/>
          <w:szCs w:val="22"/>
        </w:rPr>
      </w:pPr>
      <w:r w:rsidRPr="00240758">
        <w:rPr>
          <w:rFonts w:hAnsi="Book Antiqua" w:cs="Times New Roman"/>
          <w:b/>
          <w:color w:val="auto"/>
          <w:sz w:val="22"/>
          <w:szCs w:val="22"/>
          <w:lang w:eastAsia="en-US"/>
        </w:rPr>
        <w:t>Táto suma daňového bonusu nie je konečná</w:t>
      </w:r>
      <w:r w:rsidRPr="00240758">
        <w:rPr>
          <w:rFonts w:hAnsi="Book Antiqua" w:cs="Times New Roman"/>
          <w:color w:val="auto"/>
          <w:sz w:val="22"/>
          <w:szCs w:val="22"/>
          <w:lang w:eastAsia="en-US"/>
        </w:rPr>
        <w:t xml:space="preserve">, keďže naďalej bude platiť ustanovenie § 52zd ods. 7 zákona, v zmysle ktorého sa </w:t>
      </w:r>
      <w:r w:rsidRPr="00240758">
        <w:rPr>
          <w:rFonts w:hAnsi="Book Antiqua" w:cs="Times New Roman"/>
          <w:b/>
          <w:color w:val="auto"/>
          <w:sz w:val="22"/>
          <w:szCs w:val="22"/>
          <w:lang w:eastAsia="en-US"/>
        </w:rPr>
        <w:t xml:space="preserve">daňový bonus podľa § 33 zvyšuje </w:t>
      </w:r>
      <w:r w:rsidRPr="00240758">
        <w:rPr>
          <w:rFonts w:hAnsi="Book Antiqua" w:cs="Times New Roman"/>
          <w:b/>
          <w:color w:val="auto"/>
          <w:sz w:val="22"/>
          <w:szCs w:val="22"/>
        </w:rPr>
        <w:t>k 1. januáru príslušného zdaňovacieho obdobia rovnakým koeficientom, ako sa zvyšovala suma životného minima</w:t>
      </w:r>
      <w:r w:rsidRPr="00240758">
        <w:rPr>
          <w:rFonts w:hAnsi="Book Antiqua" w:cs="Times New Roman"/>
          <w:color w:val="auto"/>
          <w:sz w:val="22"/>
          <w:szCs w:val="22"/>
        </w:rPr>
        <w:t xml:space="preserve"> k 1. júlu predchádzajúceho zdaňovacieho obdobia. Toto ustanovenie je v účinnosti od 1. januára 2015 prijatím novely zákona pod č. 333/2014 Z. z., v dôsledku čoho sa suma daňového bonusu upravuje nie k 1. júlu, ale k 1. januáru. Ostatné podmienky, pri splnení ktorých si daňovník môže uplatniť</w:t>
      </w:r>
      <w:r w:rsidRPr="00240758">
        <w:rPr>
          <w:rFonts w:hAnsi="Book Antiqua"/>
          <w:color w:val="auto"/>
          <w:sz w:val="22"/>
          <w:szCs w:val="22"/>
        </w:rPr>
        <w:t xml:space="preserve"> </w:t>
      </w:r>
      <w:r w:rsidRPr="00240758">
        <w:rPr>
          <w:rFonts w:hAnsi="Book Antiqua" w:cs="Times New Roman"/>
          <w:color w:val="auto"/>
          <w:sz w:val="22"/>
          <w:szCs w:val="22"/>
        </w:rPr>
        <w:t>n</w:t>
      </w:r>
      <w:r w:rsidRPr="00240758">
        <w:rPr>
          <w:rFonts w:hAnsi="Book Antiqua"/>
          <w:color w:val="auto"/>
          <w:sz w:val="22"/>
          <w:szCs w:val="22"/>
        </w:rPr>
        <w:t>á</w:t>
      </w:r>
      <w:r w:rsidRPr="00240758">
        <w:rPr>
          <w:rFonts w:hAnsi="Book Antiqua" w:cs="Times New Roman"/>
          <w:color w:val="auto"/>
          <w:sz w:val="22"/>
          <w:szCs w:val="22"/>
        </w:rPr>
        <w:t>rok na daňov</w:t>
      </w:r>
      <w:r w:rsidRPr="00240758">
        <w:rPr>
          <w:rFonts w:hAnsi="Book Antiqua"/>
          <w:color w:val="auto"/>
          <w:sz w:val="22"/>
          <w:szCs w:val="22"/>
        </w:rPr>
        <w:t>ý</w:t>
      </w:r>
      <w:r w:rsidRPr="00240758">
        <w:rPr>
          <w:rFonts w:hAnsi="Book Antiqua" w:cs="Times New Roman"/>
          <w:color w:val="auto"/>
          <w:sz w:val="22"/>
          <w:szCs w:val="22"/>
        </w:rPr>
        <w:t xml:space="preserve"> bonus na každ</w:t>
      </w:r>
      <w:r w:rsidRPr="00240758">
        <w:rPr>
          <w:rFonts w:hAnsi="Book Antiqua"/>
          <w:color w:val="auto"/>
          <w:sz w:val="22"/>
          <w:szCs w:val="22"/>
        </w:rPr>
        <w:t>é</w:t>
      </w:r>
      <w:r w:rsidRPr="00240758">
        <w:rPr>
          <w:rFonts w:hAnsi="Book Antiqua" w:cs="Times New Roman"/>
          <w:color w:val="auto"/>
          <w:sz w:val="22"/>
          <w:szCs w:val="22"/>
        </w:rPr>
        <w:t xml:space="preserve"> vyživovan</w:t>
      </w:r>
      <w:r w:rsidRPr="00240758">
        <w:rPr>
          <w:rFonts w:hAnsi="Book Antiqua"/>
          <w:color w:val="auto"/>
          <w:sz w:val="22"/>
          <w:szCs w:val="22"/>
        </w:rPr>
        <w:t>é</w:t>
      </w:r>
      <w:r w:rsidRPr="00240758">
        <w:rPr>
          <w:rFonts w:hAnsi="Book Antiqua" w:cs="Times New Roman"/>
          <w:color w:val="auto"/>
          <w:sz w:val="22"/>
          <w:szCs w:val="22"/>
        </w:rPr>
        <w:t xml:space="preserve"> dieťa žij</w:t>
      </w:r>
      <w:r w:rsidRPr="00240758">
        <w:rPr>
          <w:rFonts w:hAnsi="Book Antiqua"/>
          <w:color w:val="auto"/>
          <w:sz w:val="22"/>
          <w:szCs w:val="22"/>
        </w:rPr>
        <w:t>ú</w:t>
      </w:r>
      <w:r w:rsidRPr="00240758">
        <w:rPr>
          <w:rFonts w:hAnsi="Book Antiqua" w:cs="Times New Roman"/>
          <w:color w:val="auto"/>
          <w:sz w:val="22"/>
          <w:szCs w:val="22"/>
        </w:rPr>
        <w:t>ce s</w:t>
      </w:r>
      <w:r w:rsidRPr="00240758">
        <w:rPr>
          <w:rFonts w:hAnsi="Book Antiqua"/>
          <w:color w:val="auto"/>
          <w:sz w:val="22"/>
          <w:szCs w:val="22"/>
        </w:rPr>
        <w:t> </w:t>
      </w:r>
      <w:r w:rsidRPr="00240758">
        <w:rPr>
          <w:rFonts w:hAnsi="Book Antiqua" w:cs="Times New Roman"/>
          <w:color w:val="auto"/>
          <w:sz w:val="22"/>
          <w:szCs w:val="22"/>
        </w:rPr>
        <w:t>n</w:t>
      </w:r>
      <w:r w:rsidRPr="00240758">
        <w:rPr>
          <w:rFonts w:hAnsi="Book Antiqua"/>
          <w:color w:val="auto"/>
          <w:sz w:val="22"/>
          <w:szCs w:val="22"/>
        </w:rPr>
        <w:t>í</w:t>
      </w:r>
      <w:r w:rsidRPr="00240758">
        <w:rPr>
          <w:rFonts w:hAnsi="Book Antiqua" w:cs="Times New Roman"/>
          <w:color w:val="auto"/>
          <w:sz w:val="22"/>
          <w:szCs w:val="22"/>
        </w:rPr>
        <w:t>m v</w:t>
      </w:r>
      <w:r w:rsidRPr="00240758">
        <w:rPr>
          <w:rFonts w:hAnsi="Book Antiqua"/>
          <w:color w:val="auto"/>
          <w:sz w:val="22"/>
          <w:szCs w:val="22"/>
        </w:rPr>
        <w:t> </w:t>
      </w:r>
      <w:r w:rsidRPr="00240758">
        <w:rPr>
          <w:rFonts w:hAnsi="Book Antiqua" w:cs="Times New Roman"/>
          <w:color w:val="auto"/>
          <w:sz w:val="22"/>
          <w:szCs w:val="22"/>
        </w:rPr>
        <w:t>dom</w:t>
      </w:r>
      <w:r w:rsidRPr="00240758">
        <w:rPr>
          <w:rFonts w:hAnsi="Book Antiqua"/>
          <w:color w:val="auto"/>
          <w:sz w:val="22"/>
          <w:szCs w:val="22"/>
        </w:rPr>
        <w:t>á</w:t>
      </w:r>
      <w:r w:rsidRPr="00240758">
        <w:rPr>
          <w:rFonts w:hAnsi="Book Antiqua" w:cs="Times New Roman"/>
          <w:color w:val="auto"/>
          <w:sz w:val="22"/>
          <w:szCs w:val="22"/>
        </w:rPr>
        <w:t>cnosti, zost</w:t>
      </w:r>
      <w:r w:rsidRPr="00240758">
        <w:rPr>
          <w:rFonts w:hAnsi="Book Antiqua"/>
          <w:color w:val="auto"/>
          <w:sz w:val="22"/>
          <w:szCs w:val="22"/>
        </w:rPr>
        <w:t>á</w:t>
      </w:r>
      <w:r w:rsidRPr="00240758">
        <w:rPr>
          <w:rFonts w:hAnsi="Book Antiqua" w:cs="Times New Roman"/>
          <w:color w:val="auto"/>
          <w:sz w:val="22"/>
          <w:szCs w:val="22"/>
        </w:rPr>
        <w:t>vaj</w:t>
      </w:r>
      <w:r w:rsidRPr="00240758">
        <w:rPr>
          <w:rFonts w:hAnsi="Book Antiqua"/>
          <w:color w:val="auto"/>
          <w:sz w:val="22"/>
          <w:szCs w:val="22"/>
        </w:rPr>
        <w:t>ú</w:t>
      </w:r>
      <w:r w:rsidRPr="00240758">
        <w:rPr>
          <w:rFonts w:hAnsi="Book Antiqua" w:cs="Times New Roman"/>
          <w:color w:val="auto"/>
          <w:sz w:val="22"/>
          <w:szCs w:val="22"/>
        </w:rPr>
        <w:t xml:space="preserve"> v</w:t>
      </w:r>
      <w:r w:rsidRPr="00240758">
        <w:rPr>
          <w:rFonts w:hAnsi="Book Antiqua"/>
          <w:color w:val="auto"/>
          <w:sz w:val="22"/>
          <w:szCs w:val="22"/>
        </w:rPr>
        <w:t> </w:t>
      </w:r>
      <w:r w:rsidRPr="00240758">
        <w:rPr>
          <w:rFonts w:hAnsi="Book Antiqua" w:cs="Times New Roman"/>
          <w:color w:val="auto"/>
          <w:sz w:val="22"/>
          <w:szCs w:val="22"/>
        </w:rPr>
        <w:t>predkladanom n</w:t>
      </w:r>
      <w:r w:rsidRPr="00240758">
        <w:rPr>
          <w:rFonts w:hAnsi="Book Antiqua"/>
          <w:color w:val="auto"/>
          <w:sz w:val="22"/>
          <w:szCs w:val="22"/>
        </w:rPr>
        <w:t>á</w:t>
      </w:r>
      <w:r w:rsidRPr="00240758">
        <w:rPr>
          <w:rFonts w:hAnsi="Book Antiqua" w:cs="Times New Roman"/>
          <w:color w:val="auto"/>
          <w:sz w:val="22"/>
          <w:szCs w:val="22"/>
        </w:rPr>
        <w:t>vrhu z</w:t>
      </w:r>
      <w:r w:rsidRPr="00240758">
        <w:rPr>
          <w:rFonts w:hAnsi="Book Antiqua"/>
          <w:color w:val="auto"/>
          <w:sz w:val="22"/>
          <w:szCs w:val="22"/>
        </w:rPr>
        <w:t>á</w:t>
      </w:r>
      <w:r w:rsidRPr="00240758">
        <w:rPr>
          <w:rFonts w:hAnsi="Book Antiqua" w:cs="Times New Roman"/>
          <w:color w:val="auto"/>
          <w:sz w:val="22"/>
          <w:szCs w:val="22"/>
        </w:rPr>
        <w:t>kona nezmenen</w:t>
      </w:r>
      <w:r w:rsidRPr="00240758">
        <w:rPr>
          <w:rFonts w:hAnsi="Book Antiqua"/>
          <w:color w:val="auto"/>
          <w:sz w:val="22"/>
          <w:szCs w:val="22"/>
        </w:rPr>
        <w:t>é</w:t>
      </w:r>
      <w:r w:rsidRPr="00240758">
        <w:rPr>
          <w:rFonts w:hAnsi="Book Antiqua" w:cs="Times New Roman"/>
          <w:color w:val="auto"/>
          <w:sz w:val="22"/>
          <w:szCs w:val="22"/>
        </w:rPr>
        <w:t>.</w:t>
      </w:r>
    </w:p>
    <w:p w:rsidR="00A17B2D" w:rsidRDefault="00C146B5" w:rsidP="0020261B">
      <w:pPr>
        <w:spacing w:before="120" w:after="0"/>
        <w:ind w:firstLine="709"/>
        <w:contextualSpacing w:val="0"/>
        <w:jc w:val="both"/>
        <w:rPr>
          <w:rFonts w:hAnsi="Book Antiqua" w:cs="Arial"/>
          <w:color w:val="222222"/>
          <w:sz w:val="22"/>
          <w:szCs w:val="22"/>
          <w:shd w:val="clear" w:color="auto" w:fill="FFFFFF"/>
        </w:rPr>
      </w:pPr>
      <w:r w:rsidRPr="00A17B2D">
        <w:rPr>
          <w:rFonts w:hAnsi="Book Antiqua" w:cs="Arial"/>
          <w:color w:val="222222"/>
          <w:sz w:val="22"/>
          <w:szCs w:val="22"/>
          <w:shd w:val="clear" w:color="auto" w:fill="FFFFFF"/>
        </w:rPr>
        <w:t>N</w:t>
      </w:r>
      <w:r w:rsidR="00DF6825" w:rsidRPr="00A17B2D">
        <w:rPr>
          <w:rFonts w:hAnsi="Book Antiqua" w:cs="Arial"/>
          <w:color w:val="222222"/>
          <w:sz w:val="22"/>
          <w:szCs w:val="22"/>
          <w:shd w:val="clear" w:color="auto" w:fill="FFFFFF"/>
        </w:rPr>
        <w:t>avýšenie da</w:t>
      </w:r>
      <w:r w:rsidR="00DF6825" w:rsidRPr="00A17B2D">
        <w:rPr>
          <w:rFonts w:hAnsi="Book Antiqua" w:cs="Times New Roman"/>
          <w:color w:val="222222"/>
          <w:sz w:val="22"/>
          <w:szCs w:val="22"/>
          <w:shd w:val="clear" w:color="auto" w:fill="FFFFFF"/>
        </w:rPr>
        <w:t>ň</w:t>
      </w:r>
      <w:r w:rsidR="00DF6825" w:rsidRPr="00A17B2D">
        <w:rPr>
          <w:rFonts w:hAnsi="Book Antiqua" w:cs="Arial"/>
          <w:color w:val="222222"/>
          <w:sz w:val="22"/>
          <w:szCs w:val="22"/>
          <w:shd w:val="clear" w:color="auto" w:fill="FFFFFF"/>
        </w:rPr>
        <w:t>ovej odpo</w:t>
      </w:r>
      <w:r w:rsidR="00DF6825" w:rsidRPr="00A17B2D">
        <w:rPr>
          <w:rFonts w:hAnsi="Book Antiqua" w:cs="Times New Roman"/>
          <w:color w:val="222222"/>
          <w:sz w:val="22"/>
          <w:szCs w:val="22"/>
          <w:shd w:val="clear" w:color="auto" w:fill="FFFFFF"/>
        </w:rPr>
        <w:t>č</w:t>
      </w:r>
      <w:r w:rsidR="003208B2" w:rsidRPr="00A17B2D">
        <w:rPr>
          <w:rFonts w:hAnsi="Book Antiqua" w:cs="Arial"/>
          <w:color w:val="222222"/>
          <w:sz w:val="22"/>
          <w:szCs w:val="22"/>
          <w:shd w:val="clear" w:color="auto" w:fill="FFFFFF"/>
        </w:rPr>
        <w:t>í</w:t>
      </w:r>
      <w:r w:rsidR="00DF6825" w:rsidRPr="00A17B2D">
        <w:rPr>
          <w:rFonts w:hAnsi="Book Antiqua" w:cs="Arial"/>
          <w:color w:val="222222"/>
          <w:sz w:val="22"/>
          <w:szCs w:val="22"/>
          <w:shd w:val="clear" w:color="auto" w:fill="FFFFFF"/>
        </w:rPr>
        <w:t>tate</w:t>
      </w:r>
      <w:r w:rsidR="00DF6825" w:rsidRPr="00A17B2D">
        <w:rPr>
          <w:rFonts w:hAnsi="Book Antiqua" w:cs="Times New Roman"/>
          <w:color w:val="222222"/>
          <w:sz w:val="22"/>
          <w:szCs w:val="22"/>
          <w:shd w:val="clear" w:color="auto" w:fill="FFFFFF"/>
        </w:rPr>
        <w:t>ľ</w:t>
      </w:r>
      <w:r w:rsidR="00DF6825" w:rsidRPr="00A17B2D">
        <w:rPr>
          <w:rFonts w:hAnsi="Book Antiqua" w:cs="Arial"/>
          <w:color w:val="222222"/>
          <w:sz w:val="22"/>
          <w:szCs w:val="22"/>
          <w:shd w:val="clear" w:color="auto" w:fill="FFFFFF"/>
        </w:rPr>
        <w:t>nej polo</w:t>
      </w:r>
      <w:r w:rsidR="00DF6825" w:rsidRPr="00A17B2D">
        <w:rPr>
          <w:rFonts w:hAnsi="Book Antiqua" w:cs="Times New Roman"/>
          <w:color w:val="222222"/>
          <w:sz w:val="22"/>
          <w:szCs w:val="22"/>
          <w:shd w:val="clear" w:color="auto" w:fill="FFFFFF"/>
        </w:rPr>
        <w:t>ž</w:t>
      </w:r>
      <w:r w:rsidR="00DF6825" w:rsidRPr="00A17B2D">
        <w:rPr>
          <w:rFonts w:hAnsi="Book Antiqua" w:cs="Arial"/>
          <w:color w:val="222222"/>
          <w:sz w:val="22"/>
          <w:szCs w:val="22"/>
          <w:shd w:val="clear" w:color="auto" w:fill="FFFFFF"/>
        </w:rPr>
        <w:t>ky pova</w:t>
      </w:r>
      <w:r w:rsidR="00DF6825" w:rsidRPr="00A17B2D">
        <w:rPr>
          <w:rFonts w:hAnsi="Book Antiqua" w:cs="Times New Roman"/>
          <w:color w:val="222222"/>
          <w:sz w:val="22"/>
          <w:szCs w:val="22"/>
          <w:shd w:val="clear" w:color="auto" w:fill="FFFFFF"/>
        </w:rPr>
        <w:t>ž</w:t>
      </w:r>
      <w:r w:rsidR="00DF6825" w:rsidRPr="00A17B2D">
        <w:rPr>
          <w:rFonts w:hAnsi="Book Antiqua" w:cs="Arial"/>
          <w:color w:val="222222"/>
          <w:sz w:val="22"/>
          <w:szCs w:val="22"/>
          <w:shd w:val="clear" w:color="auto" w:fill="FFFFFF"/>
        </w:rPr>
        <w:t>ujeme za štandardný nástroj da</w:t>
      </w:r>
      <w:r w:rsidR="00DF6825" w:rsidRPr="00A17B2D">
        <w:rPr>
          <w:rFonts w:hAnsi="Book Antiqua" w:cs="Times New Roman"/>
          <w:color w:val="222222"/>
          <w:sz w:val="22"/>
          <w:szCs w:val="22"/>
          <w:shd w:val="clear" w:color="auto" w:fill="FFFFFF"/>
        </w:rPr>
        <w:t>ň</w:t>
      </w:r>
      <w:r w:rsidR="00DF6825" w:rsidRPr="00A17B2D">
        <w:rPr>
          <w:rFonts w:hAnsi="Book Antiqua" w:cs="Arial"/>
          <w:color w:val="222222"/>
          <w:sz w:val="22"/>
          <w:szCs w:val="22"/>
          <w:shd w:val="clear" w:color="auto" w:fill="FFFFFF"/>
        </w:rPr>
        <w:t xml:space="preserve">ovo-odvodového systému.  S týmto opatrením prichádzame v </w:t>
      </w:r>
      <w:r w:rsidR="00DF6825" w:rsidRPr="00A17B2D">
        <w:rPr>
          <w:rFonts w:hAnsi="Book Antiqua" w:cs="Times New Roman"/>
          <w:color w:val="222222"/>
          <w:sz w:val="22"/>
          <w:szCs w:val="22"/>
          <w:shd w:val="clear" w:color="auto" w:fill="FFFFFF"/>
        </w:rPr>
        <w:t>č</w:t>
      </w:r>
      <w:r w:rsidR="00DF6825" w:rsidRPr="00A17B2D">
        <w:rPr>
          <w:rFonts w:hAnsi="Book Antiqua" w:cs="Arial"/>
          <w:color w:val="222222"/>
          <w:sz w:val="22"/>
          <w:szCs w:val="22"/>
          <w:shd w:val="clear" w:color="auto" w:fill="FFFFFF"/>
        </w:rPr>
        <w:t>ase, ke</w:t>
      </w:r>
      <w:r w:rsidR="00DF6825" w:rsidRPr="00A17B2D">
        <w:rPr>
          <w:rFonts w:hAnsi="Book Antiqua" w:cs="Times New Roman"/>
          <w:color w:val="222222"/>
          <w:sz w:val="22"/>
          <w:szCs w:val="22"/>
          <w:shd w:val="clear" w:color="auto" w:fill="FFFFFF"/>
        </w:rPr>
        <w:t>ď</w:t>
      </w:r>
      <w:r w:rsidR="00DF6825" w:rsidRPr="00A17B2D">
        <w:rPr>
          <w:rFonts w:hAnsi="Book Antiqua" w:cs="Arial"/>
          <w:color w:val="222222"/>
          <w:sz w:val="22"/>
          <w:szCs w:val="22"/>
          <w:shd w:val="clear" w:color="auto" w:fill="FFFFFF"/>
        </w:rPr>
        <w:t xml:space="preserve"> vláda deklaruje lepší výber daní, hospodársky rast a najni</w:t>
      </w:r>
      <w:r w:rsidR="00DF6825" w:rsidRPr="00A17B2D">
        <w:rPr>
          <w:rFonts w:hAnsi="Book Antiqua" w:cs="Times New Roman"/>
          <w:color w:val="222222"/>
          <w:sz w:val="22"/>
          <w:szCs w:val="22"/>
          <w:shd w:val="clear" w:color="auto" w:fill="FFFFFF"/>
        </w:rPr>
        <w:t>ž</w:t>
      </w:r>
      <w:r w:rsidR="00DF6825" w:rsidRPr="00A17B2D">
        <w:rPr>
          <w:rFonts w:hAnsi="Book Antiqua" w:cs="Arial"/>
          <w:color w:val="222222"/>
          <w:sz w:val="22"/>
          <w:szCs w:val="22"/>
          <w:shd w:val="clear" w:color="auto" w:fill="FFFFFF"/>
        </w:rPr>
        <w:t>ší deficit v histórii Slovenskej republiky. Vzh</w:t>
      </w:r>
      <w:r w:rsidR="00DF6825" w:rsidRPr="00A17B2D">
        <w:rPr>
          <w:rFonts w:hAnsi="Book Antiqua" w:cs="Times New Roman"/>
          <w:color w:val="222222"/>
          <w:sz w:val="22"/>
          <w:szCs w:val="22"/>
          <w:shd w:val="clear" w:color="auto" w:fill="FFFFFF"/>
        </w:rPr>
        <w:t>ľ</w:t>
      </w:r>
      <w:r w:rsidR="00DF6825" w:rsidRPr="00A17B2D">
        <w:rPr>
          <w:rFonts w:hAnsi="Book Antiqua" w:cs="Arial"/>
          <w:color w:val="222222"/>
          <w:sz w:val="22"/>
          <w:szCs w:val="22"/>
          <w:shd w:val="clear" w:color="auto" w:fill="FFFFFF"/>
        </w:rPr>
        <w:t>adom na pozitívny ekonomický vývoj je našou povinnos</w:t>
      </w:r>
      <w:r w:rsidR="00DF6825" w:rsidRPr="00A17B2D">
        <w:rPr>
          <w:rFonts w:hAnsi="Book Antiqua" w:cs="Times New Roman"/>
          <w:color w:val="222222"/>
          <w:sz w:val="22"/>
          <w:szCs w:val="22"/>
          <w:shd w:val="clear" w:color="auto" w:fill="FFFFFF"/>
        </w:rPr>
        <w:t>ť</w:t>
      </w:r>
      <w:r w:rsidR="00DF6825" w:rsidRPr="00A17B2D">
        <w:rPr>
          <w:rFonts w:hAnsi="Book Antiqua" w:cs="Arial"/>
          <w:color w:val="222222"/>
          <w:sz w:val="22"/>
          <w:szCs w:val="22"/>
          <w:shd w:val="clear" w:color="auto" w:fill="FFFFFF"/>
        </w:rPr>
        <w:t>ou odbremeni</w:t>
      </w:r>
      <w:r w:rsidR="00DF6825" w:rsidRPr="00A17B2D">
        <w:rPr>
          <w:rFonts w:hAnsi="Book Antiqua" w:cs="Times New Roman"/>
          <w:color w:val="222222"/>
          <w:sz w:val="22"/>
          <w:szCs w:val="22"/>
          <w:shd w:val="clear" w:color="auto" w:fill="FFFFFF"/>
        </w:rPr>
        <w:t>ť</w:t>
      </w:r>
      <w:r w:rsidR="00DF6825" w:rsidRPr="00A17B2D">
        <w:rPr>
          <w:rFonts w:hAnsi="Book Antiqua" w:cs="Arial"/>
          <w:color w:val="222222"/>
          <w:sz w:val="22"/>
          <w:szCs w:val="22"/>
          <w:shd w:val="clear" w:color="auto" w:fill="FFFFFF"/>
        </w:rPr>
        <w:t xml:space="preserve"> štandardnými </w:t>
      </w:r>
      <w:r w:rsidR="00DF6825" w:rsidRPr="00A17B2D">
        <w:rPr>
          <w:rFonts w:hAnsi="Book Antiqua" w:cs="Arial"/>
          <w:color w:val="222222"/>
          <w:sz w:val="22"/>
          <w:szCs w:val="22"/>
          <w:shd w:val="clear" w:color="auto" w:fill="FFFFFF"/>
        </w:rPr>
        <w:lastRenderedPageBreak/>
        <w:t xml:space="preserve">opatreniami ekonomicky aktívnych </w:t>
      </w:r>
      <w:r w:rsidR="00DF6825" w:rsidRPr="00A17B2D">
        <w:rPr>
          <w:rFonts w:hAnsi="Book Antiqua" w:cs="Times New Roman"/>
          <w:color w:val="222222"/>
          <w:sz w:val="22"/>
          <w:szCs w:val="22"/>
          <w:shd w:val="clear" w:color="auto" w:fill="FFFFFF"/>
        </w:rPr>
        <w:t>ľ</w:t>
      </w:r>
      <w:r w:rsidR="00DF6825" w:rsidRPr="00A17B2D">
        <w:rPr>
          <w:rFonts w:hAnsi="Book Antiqua" w:cs="Arial"/>
          <w:color w:val="222222"/>
          <w:sz w:val="22"/>
          <w:szCs w:val="22"/>
          <w:shd w:val="clear" w:color="auto" w:fill="FFFFFF"/>
        </w:rPr>
        <w:t>udí, ale najmä rodi</w:t>
      </w:r>
      <w:r w:rsidR="00DF6825" w:rsidRPr="00A17B2D">
        <w:rPr>
          <w:rFonts w:hAnsi="Book Antiqua" w:cs="Times New Roman"/>
          <w:color w:val="222222"/>
          <w:sz w:val="22"/>
          <w:szCs w:val="22"/>
          <w:shd w:val="clear" w:color="auto" w:fill="FFFFFF"/>
        </w:rPr>
        <w:t>č</w:t>
      </w:r>
      <w:r w:rsidR="00DF6825" w:rsidRPr="00A17B2D">
        <w:rPr>
          <w:rFonts w:hAnsi="Book Antiqua" w:cs="Arial"/>
          <w:color w:val="222222"/>
          <w:sz w:val="22"/>
          <w:szCs w:val="22"/>
          <w:shd w:val="clear" w:color="auto" w:fill="FFFFFF"/>
        </w:rPr>
        <w:t>ov, ktorí vychovávajú budúcich da</w:t>
      </w:r>
      <w:r w:rsidR="00DF6825" w:rsidRPr="00A17B2D">
        <w:rPr>
          <w:rFonts w:hAnsi="Book Antiqua" w:cs="Times New Roman"/>
          <w:color w:val="222222"/>
          <w:sz w:val="22"/>
          <w:szCs w:val="22"/>
          <w:shd w:val="clear" w:color="auto" w:fill="FFFFFF"/>
        </w:rPr>
        <w:t>ň</w:t>
      </w:r>
      <w:r w:rsidR="00DF6825" w:rsidRPr="00A17B2D">
        <w:rPr>
          <w:rFonts w:hAnsi="Book Antiqua" w:cs="Arial"/>
          <w:color w:val="222222"/>
          <w:sz w:val="22"/>
          <w:szCs w:val="22"/>
          <w:shd w:val="clear" w:color="auto" w:fill="FFFFFF"/>
        </w:rPr>
        <w:t xml:space="preserve">ových poplatníkov. Po nadobudnutí platnosti tohto zákona sa výpadok dane z príjmu fyzických osôb </w:t>
      </w:r>
      <w:r w:rsidR="00DF6825" w:rsidRPr="00A17B2D">
        <w:rPr>
          <w:rFonts w:hAnsi="Book Antiqua" w:cs="Times New Roman"/>
          <w:color w:val="222222"/>
          <w:sz w:val="22"/>
          <w:szCs w:val="22"/>
          <w:shd w:val="clear" w:color="auto" w:fill="FFFFFF"/>
        </w:rPr>
        <w:t>č</w:t>
      </w:r>
      <w:r w:rsidR="00DF6825" w:rsidRPr="00A17B2D">
        <w:rPr>
          <w:rFonts w:hAnsi="Book Antiqua" w:cs="Arial"/>
          <w:color w:val="222222"/>
          <w:sz w:val="22"/>
          <w:szCs w:val="22"/>
          <w:shd w:val="clear" w:color="auto" w:fill="FFFFFF"/>
        </w:rPr>
        <w:t>iasto</w:t>
      </w:r>
      <w:r w:rsidR="00DF6825" w:rsidRPr="00A17B2D">
        <w:rPr>
          <w:rFonts w:hAnsi="Book Antiqua" w:cs="Times New Roman"/>
          <w:color w:val="222222"/>
          <w:sz w:val="22"/>
          <w:szCs w:val="22"/>
          <w:shd w:val="clear" w:color="auto" w:fill="FFFFFF"/>
        </w:rPr>
        <w:t>č</w:t>
      </w:r>
      <w:r w:rsidR="00DF6825" w:rsidRPr="00A17B2D">
        <w:rPr>
          <w:rFonts w:hAnsi="Book Antiqua" w:cs="Arial"/>
          <w:color w:val="222222"/>
          <w:sz w:val="22"/>
          <w:szCs w:val="22"/>
          <w:shd w:val="clear" w:color="auto" w:fill="FFFFFF"/>
        </w:rPr>
        <w:t>ne kompenzuje vyšším výnosom zo spotrebných daní. Predpokladáme vyššiu spotrebu ekonomicky aktívnych rodín s de</w:t>
      </w:r>
      <w:r w:rsidR="00DF6825" w:rsidRPr="00A17B2D">
        <w:rPr>
          <w:rFonts w:hAnsi="Book Antiqua" w:cs="Times New Roman"/>
          <w:color w:val="222222"/>
          <w:sz w:val="22"/>
          <w:szCs w:val="22"/>
          <w:shd w:val="clear" w:color="auto" w:fill="FFFFFF"/>
        </w:rPr>
        <w:t>ť</w:t>
      </w:r>
      <w:r w:rsidR="00DF6825" w:rsidRPr="00A17B2D">
        <w:rPr>
          <w:rFonts w:hAnsi="Book Antiqua" w:cs="Arial"/>
          <w:color w:val="222222"/>
          <w:sz w:val="22"/>
          <w:szCs w:val="22"/>
          <w:shd w:val="clear" w:color="auto" w:fill="FFFFFF"/>
        </w:rPr>
        <w:t xml:space="preserve">mi, </w:t>
      </w:r>
      <w:r w:rsidR="00DF6825" w:rsidRPr="00A17B2D">
        <w:rPr>
          <w:rFonts w:hAnsi="Book Antiqua" w:cs="Times New Roman"/>
          <w:color w:val="222222"/>
          <w:sz w:val="22"/>
          <w:szCs w:val="22"/>
          <w:shd w:val="clear" w:color="auto" w:fill="FFFFFF"/>
        </w:rPr>
        <w:t>č</w:t>
      </w:r>
      <w:r w:rsidR="00DF6825" w:rsidRPr="00A17B2D">
        <w:rPr>
          <w:rFonts w:hAnsi="Book Antiqua" w:cs="Arial"/>
          <w:color w:val="222222"/>
          <w:sz w:val="22"/>
          <w:szCs w:val="22"/>
          <w:shd w:val="clear" w:color="auto" w:fill="FFFFFF"/>
        </w:rPr>
        <w:t>o len znova podporí ekonomický rast a prosperitu krajiny.</w:t>
      </w:r>
    </w:p>
    <w:p w:rsidR="00A17B2D" w:rsidRDefault="00A17B2D" w:rsidP="00A17B2D">
      <w:pPr>
        <w:spacing w:before="120" w:after="0"/>
        <w:contextualSpacing w:val="0"/>
        <w:jc w:val="both"/>
        <w:rPr>
          <w:rFonts w:hAnsi="Book Antiqua" w:cs="Arial"/>
          <w:color w:val="222222"/>
          <w:sz w:val="22"/>
          <w:szCs w:val="22"/>
          <w:shd w:val="clear" w:color="auto" w:fill="FFFFFF"/>
        </w:rPr>
      </w:pPr>
    </w:p>
    <w:p w:rsidR="0010395E" w:rsidRPr="00A17B2D" w:rsidRDefault="0010395E" w:rsidP="00A17B2D">
      <w:pPr>
        <w:spacing w:before="120" w:after="0"/>
        <w:contextualSpacing w:val="0"/>
        <w:jc w:val="both"/>
        <w:rPr>
          <w:rFonts w:hAnsi="Book Antiqua" w:cs="Calibri"/>
          <w:color w:val="auto"/>
          <w:sz w:val="22"/>
          <w:szCs w:val="22"/>
          <w:shd w:val="clear" w:color="auto" w:fill="FFFFFF"/>
        </w:rPr>
      </w:pPr>
      <w:r w:rsidRPr="00240758">
        <w:rPr>
          <w:rFonts w:hAnsi="Book Antiqua" w:cs="Times New Roman"/>
          <w:b/>
          <w:color w:val="auto"/>
          <w:sz w:val="22"/>
          <w:szCs w:val="22"/>
        </w:rPr>
        <w:t>K Čl. II</w:t>
      </w:r>
    </w:p>
    <w:p w:rsidR="0010395E" w:rsidRPr="00240758" w:rsidRDefault="0010395E" w:rsidP="003208B2">
      <w:pPr>
        <w:pStyle w:val="Normlnywebov"/>
        <w:spacing w:before="120" w:after="0"/>
        <w:ind w:firstLine="708"/>
        <w:contextualSpacing w:val="0"/>
        <w:jc w:val="both"/>
        <w:rPr>
          <w:rFonts w:hAnsi="Book Antiqua" w:cs="Times New Roman"/>
          <w:color w:val="auto"/>
          <w:sz w:val="22"/>
          <w:szCs w:val="22"/>
        </w:rPr>
      </w:pPr>
      <w:r w:rsidRPr="00240758">
        <w:rPr>
          <w:rFonts w:hAnsi="Book Antiqua" w:cs="Times New Roman"/>
          <w:color w:val="auto"/>
          <w:sz w:val="22"/>
          <w:szCs w:val="22"/>
        </w:rPr>
        <w:t>Účinnosť</w:t>
      </w:r>
      <w:r w:rsidR="001040A0" w:rsidRPr="00240758">
        <w:rPr>
          <w:rFonts w:hAnsi="Book Antiqua" w:cs="Times New Roman"/>
          <w:color w:val="auto"/>
          <w:sz w:val="22"/>
          <w:szCs w:val="22"/>
        </w:rPr>
        <w:t xml:space="preserve"> predkladaného zákona sa</w:t>
      </w:r>
      <w:r w:rsidRPr="00240758">
        <w:rPr>
          <w:rFonts w:hAnsi="Book Antiqua" w:cs="Times New Roman"/>
          <w:color w:val="auto"/>
          <w:sz w:val="22"/>
          <w:szCs w:val="22"/>
        </w:rPr>
        <w:t xml:space="preserve"> so zohľadnením legisvakančnej lehoty a úprave daňového bonusu vždy k 1. január</w:t>
      </w:r>
      <w:r w:rsidR="001040A0" w:rsidRPr="00240758">
        <w:rPr>
          <w:rFonts w:hAnsi="Book Antiqua" w:cs="Times New Roman"/>
          <w:color w:val="auto"/>
          <w:sz w:val="22"/>
          <w:szCs w:val="22"/>
        </w:rPr>
        <w:t>u príslušného kalendárneho roka</w:t>
      </w:r>
      <w:r w:rsidRPr="00240758">
        <w:rPr>
          <w:rFonts w:hAnsi="Book Antiqua" w:cs="Times New Roman"/>
          <w:color w:val="auto"/>
          <w:sz w:val="22"/>
          <w:szCs w:val="22"/>
        </w:rPr>
        <w:t xml:space="preserve"> </w:t>
      </w:r>
      <w:r w:rsidRPr="0020261B">
        <w:rPr>
          <w:rFonts w:hAnsi="Book Antiqua" w:cs="Times New Roman"/>
          <w:color w:val="auto"/>
          <w:sz w:val="22"/>
          <w:szCs w:val="22"/>
        </w:rPr>
        <w:t xml:space="preserve">navrhuje od 1. </w:t>
      </w:r>
      <w:r w:rsidR="00ED7879" w:rsidRPr="0020261B">
        <w:rPr>
          <w:rFonts w:hAnsi="Book Antiqua" w:cs="Times New Roman"/>
          <w:color w:val="auto"/>
          <w:sz w:val="22"/>
          <w:szCs w:val="22"/>
        </w:rPr>
        <w:t>mája</w:t>
      </w:r>
      <w:r w:rsidRPr="0020261B">
        <w:rPr>
          <w:rFonts w:hAnsi="Book Antiqua" w:cs="Times New Roman"/>
          <w:color w:val="auto"/>
          <w:sz w:val="22"/>
          <w:szCs w:val="22"/>
        </w:rPr>
        <w:t xml:space="preserve"> 201</w:t>
      </w:r>
      <w:r w:rsidR="002A6E27" w:rsidRPr="0020261B">
        <w:rPr>
          <w:rFonts w:hAnsi="Book Antiqua" w:cs="Times New Roman"/>
          <w:color w:val="auto"/>
          <w:sz w:val="22"/>
          <w:szCs w:val="22"/>
        </w:rPr>
        <w:t>9</w:t>
      </w:r>
      <w:r w:rsidRPr="0020261B">
        <w:rPr>
          <w:rFonts w:hAnsi="Book Antiqua" w:cs="Times New Roman"/>
          <w:color w:val="auto"/>
          <w:sz w:val="22"/>
          <w:szCs w:val="22"/>
        </w:rPr>
        <w:t>.</w:t>
      </w:r>
    </w:p>
    <w:p w:rsidR="0010395E" w:rsidRPr="00240758" w:rsidRDefault="0010395E" w:rsidP="003208B2">
      <w:pPr>
        <w:pStyle w:val="Normlnywebov"/>
        <w:spacing w:before="120" w:after="0"/>
        <w:jc w:val="center"/>
        <w:rPr>
          <w:rFonts w:hAnsi="Book Antiqua" w:cs="Times New Roman"/>
          <w:b/>
          <w:caps/>
          <w:color w:val="auto"/>
          <w:spacing w:val="30"/>
          <w:sz w:val="22"/>
          <w:szCs w:val="22"/>
        </w:rPr>
      </w:pPr>
    </w:p>
    <w:p w:rsidR="0010395E" w:rsidRPr="00240758" w:rsidRDefault="00E40192" w:rsidP="003208B2">
      <w:pPr>
        <w:pStyle w:val="Normlnywebov"/>
        <w:pageBreakBefore/>
        <w:spacing w:before="120" w:after="0"/>
        <w:jc w:val="center"/>
        <w:rPr>
          <w:rFonts w:hAnsi="Book Antiqua" w:cs="Times New Roman"/>
          <w:color w:val="auto"/>
          <w:sz w:val="22"/>
          <w:szCs w:val="22"/>
        </w:rPr>
      </w:pPr>
      <w:r w:rsidRPr="00240758">
        <w:rPr>
          <w:rFonts w:hAnsi="Book Antiqua" w:cs="Times New Roman"/>
          <w:b/>
          <w:caps/>
          <w:color w:val="auto"/>
          <w:spacing w:val="30"/>
          <w:sz w:val="22"/>
          <w:szCs w:val="22"/>
        </w:rPr>
        <w:lastRenderedPageBreak/>
        <w:t>D</w:t>
      </w:r>
      <w:r w:rsidR="0010395E" w:rsidRPr="00240758">
        <w:rPr>
          <w:rFonts w:hAnsi="Book Antiqua" w:cs="Times New Roman"/>
          <w:b/>
          <w:caps/>
          <w:color w:val="auto"/>
          <w:spacing w:val="30"/>
          <w:sz w:val="22"/>
          <w:szCs w:val="22"/>
        </w:rPr>
        <w:t>OLOŽKA ZLUČITEĽNOSTI</w:t>
      </w:r>
    </w:p>
    <w:p w:rsidR="0010395E" w:rsidRPr="00240758" w:rsidRDefault="0010395E" w:rsidP="003208B2">
      <w:pPr>
        <w:pStyle w:val="Normlnywebov"/>
        <w:spacing w:before="120" w:after="0"/>
        <w:jc w:val="center"/>
        <w:rPr>
          <w:rFonts w:hAnsi="Book Antiqua" w:cs="Times New Roman"/>
          <w:color w:val="auto"/>
          <w:sz w:val="22"/>
          <w:szCs w:val="22"/>
        </w:rPr>
      </w:pPr>
      <w:r w:rsidRPr="00240758">
        <w:rPr>
          <w:rFonts w:hAnsi="Book Antiqua" w:cs="Times New Roman"/>
          <w:b/>
          <w:color w:val="auto"/>
          <w:sz w:val="22"/>
          <w:szCs w:val="22"/>
        </w:rPr>
        <w:t>návrhu zákona</w:t>
      </w:r>
      <w:r w:rsidRPr="00240758">
        <w:rPr>
          <w:rFonts w:hAnsi="Book Antiqua" w:cs="Times New Roman"/>
          <w:color w:val="auto"/>
          <w:sz w:val="22"/>
          <w:szCs w:val="22"/>
        </w:rPr>
        <w:t xml:space="preserve"> </w:t>
      </w:r>
      <w:r w:rsidRPr="00240758">
        <w:rPr>
          <w:rFonts w:hAnsi="Book Antiqua" w:cs="Times New Roman"/>
          <w:b/>
          <w:color w:val="auto"/>
          <w:sz w:val="22"/>
          <w:szCs w:val="22"/>
        </w:rPr>
        <w:t>s právom Európskej únie</w:t>
      </w:r>
    </w:p>
    <w:p w:rsidR="0010395E" w:rsidRPr="00240758" w:rsidRDefault="0010395E" w:rsidP="003208B2">
      <w:pPr>
        <w:pStyle w:val="Normlnywebov"/>
        <w:spacing w:before="120" w:after="0"/>
        <w:jc w:val="both"/>
        <w:rPr>
          <w:rFonts w:hAnsi="Book Antiqua" w:cs="Times New Roman"/>
          <w:color w:val="auto"/>
          <w:sz w:val="22"/>
          <w:szCs w:val="22"/>
        </w:rPr>
      </w:pPr>
      <w:r w:rsidRPr="00240758">
        <w:rPr>
          <w:rFonts w:hAnsi="Book Antiqua" w:cs="Times New Roman"/>
          <w:color w:val="auto"/>
          <w:sz w:val="22"/>
          <w:szCs w:val="22"/>
        </w:rPr>
        <w:t> </w:t>
      </w:r>
    </w:p>
    <w:p w:rsidR="0010395E" w:rsidRPr="00240758" w:rsidRDefault="0010395E" w:rsidP="003208B2">
      <w:pPr>
        <w:pStyle w:val="Normlnywebov"/>
        <w:spacing w:before="120" w:after="0"/>
        <w:jc w:val="both"/>
        <w:rPr>
          <w:rFonts w:hAnsi="Book Antiqua" w:cs="Times New Roman"/>
          <w:color w:val="auto"/>
          <w:sz w:val="22"/>
          <w:szCs w:val="22"/>
        </w:rPr>
      </w:pPr>
      <w:r w:rsidRPr="00240758">
        <w:rPr>
          <w:rFonts w:hAnsi="Book Antiqua" w:cs="Times New Roman"/>
          <w:b/>
          <w:color w:val="auto"/>
          <w:sz w:val="22"/>
          <w:szCs w:val="22"/>
        </w:rPr>
        <w:t>1. Navrhovateľ zákona:</w:t>
      </w:r>
      <w:r w:rsidRPr="00240758">
        <w:rPr>
          <w:rFonts w:hAnsi="Book Antiqua" w:cs="Times New Roman"/>
          <w:color w:val="auto"/>
          <w:sz w:val="22"/>
          <w:szCs w:val="22"/>
        </w:rPr>
        <w:t xml:space="preserve"> </w:t>
      </w:r>
      <w:r w:rsidR="00BF6B56" w:rsidRPr="00240758">
        <w:rPr>
          <w:rFonts w:hAnsi="Book Antiqua" w:cs="Times New Roman"/>
          <w:color w:val="auto"/>
          <w:sz w:val="22"/>
          <w:szCs w:val="22"/>
        </w:rPr>
        <w:t>skupina poslancov</w:t>
      </w:r>
      <w:r w:rsidRPr="00240758">
        <w:rPr>
          <w:rFonts w:hAnsi="Book Antiqua" w:cs="Times New Roman"/>
          <w:color w:val="auto"/>
          <w:sz w:val="22"/>
          <w:szCs w:val="22"/>
        </w:rPr>
        <w:t xml:space="preserve"> Nár</w:t>
      </w:r>
      <w:r w:rsidR="00BF6B56" w:rsidRPr="00240758">
        <w:rPr>
          <w:rFonts w:hAnsi="Book Antiqua" w:cs="Times New Roman"/>
          <w:color w:val="auto"/>
          <w:sz w:val="22"/>
          <w:szCs w:val="22"/>
        </w:rPr>
        <w:t>odnej rady Slovenskej republiky</w:t>
      </w:r>
    </w:p>
    <w:p w:rsidR="006E79D3" w:rsidRPr="00240758" w:rsidRDefault="006E79D3" w:rsidP="003208B2">
      <w:pPr>
        <w:pStyle w:val="Normlnywebov"/>
        <w:spacing w:before="120" w:after="0"/>
        <w:jc w:val="both"/>
        <w:rPr>
          <w:rFonts w:hAnsi="Book Antiqua" w:cs="Times New Roman"/>
          <w:b/>
          <w:color w:val="auto"/>
          <w:sz w:val="22"/>
          <w:szCs w:val="22"/>
        </w:rPr>
      </w:pPr>
    </w:p>
    <w:p w:rsidR="0010395E" w:rsidRPr="00240758" w:rsidRDefault="0010395E" w:rsidP="003208B2">
      <w:pPr>
        <w:pStyle w:val="Normlnywebov"/>
        <w:spacing w:before="120" w:after="0"/>
        <w:jc w:val="both"/>
        <w:rPr>
          <w:rFonts w:hAnsi="Book Antiqua" w:cs="Times New Roman"/>
          <w:color w:val="auto"/>
          <w:sz w:val="22"/>
          <w:szCs w:val="22"/>
        </w:rPr>
      </w:pPr>
      <w:r w:rsidRPr="00240758">
        <w:rPr>
          <w:rFonts w:hAnsi="Book Antiqua" w:cs="Times New Roman"/>
          <w:b/>
          <w:color w:val="auto"/>
          <w:sz w:val="22"/>
          <w:szCs w:val="22"/>
        </w:rPr>
        <w:t>2. Názov návrhu zákona:</w:t>
      </w:r>
      <w:r w:rsidRPr="00240758">
        <w:rPr>
          <w:rFonts w:hAnsi="Book Antiqua" w:cs="Times New Roman"/>
          <w:color w:val="auto"/>
          <w:sz w:val="22"/>
          <w:szCs w:val="22"/>
        </w:rPr>
        <w:t xml:space="preserve"> návrh zákona, ktorým sa mení zákon č. 595/2003 Z. z. o dani z príjmov v znení neskorších predpisov</w:t>
      </w:r>
    </w:p>
    <w:p w:rsidR="0010395E" w:rsidRPr="00240758" w:rsidRDefault="0010395E" w:rsidP="003208B2">
      <w:pPr>
        <w:pStyle w:val="Normlnywebov"/>
        <w:spacing w:before="120" w:after="0"/>
        <w:jc w:val="both"/>
        <w:rPr>
          <w:rFonts w:hAnsi="Book Antiqua" w:cs="Times New Roman"/>
          <w:b/>
          <w:color w:val="auto"/>
          <w:sz w:val="22"/>
          <w:szCs w:val="22"/>
        </w:rPr>
      </w:pPr>
    </w:p>
    <w:p w:rsidR="0010395E" w:rsidRPr="00240758" w:rsidRDefault="0010395E" w:rsidP="003208B2">
      <w:pPr>
        <w:pStyle w:val="Normlnywebov"/>
        <w:spacing w:before="120" w:after="0"/>
        <w:jc w:val="both"/>
        <w:rPr>
          <w:rFonts w:hAnsi="Book Antiqua" w:cs="Times New Roman"/>
          <w:color w:val="auto"/>
          <w:sz w:val="22"/>
          <w:szCs w:val="22"/>
        </w:rPr>
      </w:pPr>
      <w:r w:rsidRPr="00240758">
        <w:rPr>
          <w:rFonts w:hAnsi="Book Antiqua" w:cs="Times New Roman"/>
          <w:b/>
          <w:color w:val="auto"/>
          <w:sz w:val="22"/>
          <w:szCs w:val="22"/>
        </w:rPr>
        <w:t>3. Predmet návrhu zákona:</w:t>
      </w:r>
    </w:p>
    <w:p w:rsidR="0010395E" w:rsidRPr="00240758" w:rsidRDefault="0010395E" w:rsidP="003208B2">
      <w:pPr>
        <w:pStyle w:val="Normlnywebov"/>
        <w:spacing w:before="120" w:after="0"/>
        <w:jc w:val="both"/>
        <w:rPr>
          <w:rFonts w:hAnsi="Book Antiqua" w:cs="Times New Roman"/>
          <w:color w:val="auto"/>
          <w:sz w:val="22"/>
          <w:szCs w:val="22"/>
        </w:rPr>
      </w:pPr>
    </w:p>
    <w:p w:rsidR="0010395E" w:rsidRPr="00240758" w:rsidRDefault="0010395E" w:rsidP="003208B2">
      <w:pPr>
        <w:pStyle w:val="Normlnywebov"/>
        <w:numPr>
          <w:ilvl w:val="0"/>
          <w:numId w:val="1"/>
        </w:numPr>
        <w:spacing w:before="120" w:after="0"/>
        <w:jc w:val="both"/>
        <w:rPr>
          <w:rFonts w:hAnsi="Book Antiqua" w:cs="Times New Roman"/>
          <w:color w:val="auto"/>
          <w:sz w:val="22"/>
          <w:szCs w:val="22"/>
        </w:rPr>
      </w:pPr>
      <w:r w:rsidRPr="00240758">
        <w:rPr>
          <w:rFonts w:hAnsi="Book Antiqua" w:cs="Times New Roman"/>
          <w:color w:val="auto"/>
          <w:sz w:val="22"/>
          <w:szCs w:val="22"/>
        </w:rPr>
        <w:t>nie je upravený v primárnom práve Európskej únie,</w:t>
      </w:r>
    </w:p>
    <w:p w:rsidR="0010395E" w:rsidRPr="00240758" w:rsidRDefault="0010395E" w:rsidP="003208B2">
      <w:pPr>
        <w:pStyle w:val="Normlnywebov"/>
        <w:numPr>
          <w:ilvl w:val="0"/>
          <w:numId w:val="1"/>
        </w:numPr>
        <w:spacing w:before="120" w:after="0"/>
        <w:jc w:val="both"/>
        <w:rPr>
          <w:rFonts w:hAnsi="Book Antiqua" w:cs="Times New Roman"/>
          <w:color w:val="auto"/>
          <w:sz w:val="22"/>
          <w:szCs w:val="22"/>
        </w:rPr>
      </w:pPr>
      <w:r w:rsidRPr="00240758">
        <w:rPr>
          <w:rFonts w:hAnsi="Book Antiqua" w:cs="Times New Roman"/>
          <w:color w:val="auto"/>
          <w:sz w:val="22"/>
          <w:szCs w:val="22"/>
        </w:rPr>
        <w:t xml:space="preserve">nie je upravený v sekundárnom práve Európskej únie, </w:t>
      </w:r>
    </w:p>
    <w:p w:rsidR="0010395E" w:rsidRPr="00240758" w:rsidRDefault="00DF65DF" w:rsidP="003208B2">
      <w:pPr>
        <w:pStyle w:val="Normlnywebov"/>
        <w:numPr>
          <w:ilvl w:val="0"/>
          <w:numId w:val="1"/>
        </w:numPr>
        <w:spacing w:before="120" w:after="0"/>
        <w:jc w:val="both"/>
        <w:rPr>
          <w:rFonts w:hAnsi="Book Antiqua" w:cs="Times New Roman"/>
          <w:color w:val="auto"/>
          <w:sz w:val="22"/>
          <w:szCs w:val="22"/>
        </w:rPr>
      </w:pPr>
      <w:r w:rsidRPr="00240758">
        <w:rPr>
          <w:rFonts w:hAnsi="Book Antiqua" w:cs="Times New Roman"/>
          <w:color w:val="auto"/>
          <w:sz w:val="22"/>
          <w:szCs w:val="22"/>
        </w:rPr>
        <w:t>nie je obsiahnutý</w:t>
      </w:r>
      <w:r w:rsidR="0010395E" w:rsidRPr="00240758">
        <w:rPr>
          <w:rFonts w:hAnsi="Book Antiqua" w:cs="Times New Roman"/>
          <w:color w:val="auto"/>
          <w:sz w:val="22"/>
          <w:szCs w:val="22"/>
        </w:rPr>
        <w:t xml:space="preserve"> v judikatúre Súdneho dvora Európskej únie. </w:t>
      </w:r>
    </w:p>
    <w:p w:rsidR="0010395E" w:rsidRPr="00240758" w:rsidRDefault="0010395E" w:rsidP="003208B2">
      <w:pPr>
        <w:spacing w:before="120" w:after="0"/>
        <w:ind w:left="341"/>
        <w:jc w:val="both"/>
        <w:rPr>
          <w:rFonts w:hAnsi="Book Antiqua" w:cs="Times New Roman"/>
          <w:b/>
          <w:color w:val="auto"/>
          <w:sz w:val="22"/>
          <w:szCs w:val="22"/>
        </w:rPr>
      </w:pPr>
    </w:p>
    <w:p w:rsidR="0010395E" w:rsidRPr="00240758" w:rsidRDefault="0010395E" w:rsidP="003208B2">
      <w:pPr>
        <w:spacing w:before="120" w:after="0"/>
        <w:jc w:val="both"/>
        <w:rPr>
          <w:rFonts w:hAnsi="Book Antiqua" w:cs="Times New Roman"/>
          <w:color w:val="auto"/>
          <w:sz w:val="22"/>
          <w:szCs w:val="22"/>
        </w:rPr>
      </w:pPr>
      <w:r w:rsidRPr="00240758">
        <w:rPr>
          <w:rFonts w:hAnsi="Book Antiqua" w:cs="Times New Roman"/>
          <w:b/>
          <w:color w:val="auto"/>
          <w:sz w:val="22"/>
          <w:szCs w:val="22"/>
        </w:rPr>
        <w:t>Vzhľadom na to, že predmet návrhu zákona nie je upravený v práve Európskej únie, je bezpredmetné vyjadrovať sa k bodom 4. a 5.</w:t>
      </w:r>
    </w:p>
    <w:p w:rsidR="0010395E" w:rsidRPr="00240758" w:rsidRDefault="0010395E" w:rsidP="003208B2">
      <w:pPr>
        <w:tabs>
          <w:tab w:val="left" w:pos="341"/>
        </w:tabs>
        <w:spacing w:before="120" w:after="0"/>
        <w:jc w:val="both"/>
        <w:rPr>
          <w:rFonts w:hAnsi="Book Antiqua" w:cs="Times New Roman"/>
          <w:color w:val="auto"/>
          <w:sz w:val="22"/>
          <w:szCs w:val="22"/>
        </w:rPr>
      </w:pPr>
    </w:p>
    <w:p w:rsidR="0010395E" w:rsidRPr="00240758" w:rsidRDefault="0010395E" w:rsidP="003208B2">
      <w:pPr>
        <w:pStyle w:val="Normlnywebov"/>
        <w:spacing w:before="120" w:after="0"/>
        <w:rPr>
          <w:rFonts w:hAnsi="Book Antiqua" w:cs="Times New Roman"/>
          <w:b/>
          <w:caps/>
          <w:color w:val="auto"/>
          <w:spacing w:val="30"/>
          <w:sz w:val="22"/>
          <w:szCs w:val="22"/>
        </w:rPr>
      </w:pPr>
    </w:p>
    <w:p w:rsidR="0010395E" w:rsidRPr="00240758" w:rsidRDefault="0010395E" w:rsidP="003208B2">
      <w:pPr>
        <w:pStyle w:val="Normlnywebov"/>
        <w:spacing w:before="120" w:after="0"/>
        <w:rPr>
          <w:rFonts w:hAnsi="Book Antiqua" w:cs="Times New Roman"/>
          <w:b/>
          <w:caps/>
          <w:color w:val="auto"/>
          <w:spacing w:val="30"/>
          <w:sz w:val="22"/>
          <w:szCs w:val="22"/>
        </w:rPr>
      </w:pPr>
    </w:p>
    <w:p w:rsidR="0010395E" w:rsidRPr="00240758" w:rsidRDefault="0010395E" w:rsidP="003208B2">
      <w:pPr>
        <w:pStyle w:val="Normlnywebov"/>
        <w:spacing w:before="120" w:after="0"/>
        <w:rPr>
          <w:rFonts w:hAnsi="Book Antiqua" w:cs="Times New Roman"/>
          <w:b/>
          <w:caps/>
          <w:color w:val="auto"/>
          <w:spacing w:val="30"/>
          <w:sz w:val="22"/>
          <w:szCs w:val="22"/>
        </w:rPr>
      </w:pPr>
    </w:p>
    <w:p w:rsidR="0010395E" w:rsidRPr="00240758" w:rsidRDefault="0010395E" w:rsidP="003208B2">
      <w:pPr>
        <w:pStyle w:val="Normlnywebov"/>
        <w:spacing w:before="120" w:after="0"/>
        <w:rPr>
          <w:rFonts w:hAnsi="Book Antiqua" w:cs="Times New Roman"/>
          <w:b/>
          <w:caps/>
          <w:color w:val="auto"/>
          <w:spacing w:val="30"/>
          <w:sz w:val="22"/>
          <w:szCs w:val="22"/>
        </w:rPr>
      </w:pPr>
    </w:p>
    <w:p w:rsidR="0010395E" w:rsidRPr="00240758" w:rsidRDefault="0010395E" w:rsidP="003208B2">
      <w:pPr>
        <w:pStyle w:val="Normlnywebov"/>
        <w:spacing w:before="120" w:after="0"/>
        <w:rPr>
          <w:rFonts w:hAnsi="Book Antiqua" w:cs="Times New Roman"/>
          <w:b/>
          <w:caps/>
          <w:color w:val="auto"/>
          <w:spacing w:val="30"/>
          <w:sz w:val="22"/>
          <w:szCs w:val="22"/>
        </w:rPr>
      </w:pPr>
    </w:p>
    <w:p w:rsidR="0010395E" w:rsidRPr="00240758" w:rsidRDefault="0010395E" w:rsidP="003208B2">
      <w:pPr>
        <w:pStyle w:val="Normlnywebov"/>
        <w:spacing w:before="120" w:after="0"/>
        <w:rPr>
          <w:rFonts w:hAnsi="Book Antiqua" w:cs="Times New Roman"/>
          <w:b/>
          <w:caps/>
          <w:color w:val="auto"/>
          <w:spacing w:val="30"/>
          <w:sz w:val="22"/>
          <w:szCs w:val="22"/>
        </w:rPr>
      </w:pPr>
    </w:p>
    <w:p w:rsidR="0010395E" w:rsidRPr="00240758" w:rsidRDefault="0010395E" w:rsidP="003208B2">
      <w:pPr>
        <w:pStyle w:val="Normlnywebov"/>
        <w:spacing w:before="120" w:after="0"/>
        <w:rPr>
          <w:rFonts w:hAnsi="Book Antiqua" w:cs="Times New Roman"/>
          <w:b/>
          <w:caps/>
          <w:color w:val="auto"/>
          <w:spacing w:val="30"/>
          <w:sz w:val="22"/>
          <w:szCs w:val="22"/>
        </w:rPr>
      </w:pPr>
    </w:p>
    <w:p w:rsidR="0010395E" w:rsidRPr="00240758" w:rsidRDefault="0010395E" w:rsidP="003208B2">
      <w:pPr>
        <w:pStyle w:val="Normlnywebov"/>
        <w:spacing w:before="120" w:after="0"/>
        <w:rPr>
          <w:rFonts w:hAnsi="Book Antiqua" w:cs="Times New Roman"/>
          <w:b/>
          <w:caps/>
          <w:color w:val="auto"/>
          <w:spacing w:val="30"/>
          <w:sz w:val="22"/>
          <w:szCs w:val="22"/>
        </w:rPr>
      </w:pPr>
    </w:p>
    <w:p w:rsidR="0010395E" w:rsidRPr="00240758" w:rsidRDefault="0010395E" w:rsidP="003208B2">
      <w:pPr>
        <w:pStyle w:val="Normlnywebov"/>
        <w:spacing w:before="120" w:after="0"/>
        <w:rPr>
          <w:rFonts w:hAnsi="Book Antiqua" w:cs="Times New Roman"/>
          <w:b/>
          <w:caps/>
          <w:color w:val="auto"/>
          <w:spacing w:val="30"/>
          <w:sz w:val="22"/>
          <w:szCs w:val="22"/>
        </w:rPr>
      </w:pPr>
    </w:p>
    <w:p w:rsidR="0010395E" w:rsidRPr="00240758" w:rsidRDefault="0010395E" w:rsidP="003208B2">
      <w:pPr>
        <w:pStyle w:val="Normlnywebov"/>
        <w:spacing w:before="120" w:after="0"/>
        <w:rPr>
          <w:rFonts w:hAnsi="Book Antiqua" w:cs="Times New Roman"/>
          <w:b/>
          <w:caps/>
          <w:color w:val="auto"/>
          <w:spacing w:val="30"/>
          <w:sz w:val="22"/>
          <w:szCs w:val="22"/>
        </w:rPr>
      </w:pPr>
    </w:p>
    <w:p w:rsidR="0010395E" w:rsidRPr="00240758" w:rsidRDefault="0010395E" w:rsidP="003208B2">
      <w:pPr>
        <w:pStyle w:val="Normlnywebov"/>
        <w:spacing w:before="120" w:after="0"/>
        <w:rPr>
          <w:rFonts w:hAnsi="Book Antiqua" w:cs="Times New Roman"/>
          <w:b/>
          <w:caps/>
          <w:color w:val="auto"/>
          <w:spacing w:val="30"/>
          <w:sz w:val="22"/>
          <w:szCs w:val="22"/>
        </w:rPr>
      </w:pPr>
    </w:p>
    <w:p w:rsidR="0010395E" w:rsidRPr="00240758" w:rsidRDefault="0010395E" w:rsidP="003208B2">
      <w:pPr>
        <w:pStyle w:val="Normlnywebov"/>
        <w:spacing w:before="120" w:after="0"/>
        <w:rPr>
          <w:rFonts w:hAnsi="Book Antiqua" w:cs="Times New Roman"/>
          <w:b/>
          <w:caps/>
          <w:color w:val="auto"/>
          <w:spacing w:val="30"/>
          <w:sz w:val="22"/>
          <w:szCs w:val="22"/>
        </w:rPr>
      </w:pPr>
    </w:p>
    <w:p w:rsidR="0010395E" w:rsidRPr="00240758" w:rsidRDefault="0010395E" w:rsidP="003208B2">
      <w:pPr>
        <w:pStyle w:val="Normlnywebov"/>
        <w:spacing w:before="120" w:after="0"/>
        <w:rPr>
          <w:rFonts w:hAnsi="Book Antiqua" w:cs="Times New Roman"/>
          <w:b/>
          <w:caps/>
          <w:color w:val="auto"/>
          <w:spacing w:val="30"/>
          <w:sz w:val="22"/>
          <w:szCs w:val="22"/>
        </w:rPr>
      </w:pPr>
    </w:p>
    <w:p w:rsidR="0010395E" w:rsidRPr="00240758" w:rsidRDefault="0010395E" w:rsidP="003208B2">
      <w:pPr>
        <w:pStyle w:val="Normlnywebov"/>
        <w:spacing w:before="120" w:after="0"/>
        <w:rPr>
          <w:rFonts w:hAnsi="Book Antiqua" w:cs="Times New Roman"/>
          <w:b/>
          <w:caps/>
          <w:color w:val="auto"/>
          <w:spacing w:val="30"/>
          <w:sz w:val="22"/>
          <w:szCs w:val="22"/>
        </w:rPr>
      </w:pPr>
    </w:p>
    <w:p w:rsidR="0010395E" w:rsidRPr="00240758" w:rsidRDefault="0010395E" w:rsidP="003208B2">
      <w:pPr>
        <w:pStyle w:val="Normlnywebov"/>
        <w:spacing w:before="120" w:after="0"/>
        <w:rPr>
          <w:rFonts w:hAnsi="Book Antiqua" w:cs="Times New Roman"/>
          <w:b/>
          <w:caps/>
          <w:color w:val="auto"/>
          <w:spacing w:val="30"/>
          <w:sz w:val="22"/>
          <w:szCs w:val="22"/>
        </w:rPr>
      </w:pPr>
    </w:p>
    <w:p w:rsidR="0010395E" w:rsidRPr="00240758" w:rsidRDefault="0010395E" w:rsidP="003208B2">
      <w:pPr>
        <w:pStyle w:val="Normlnywebov"/>
        <w:spacing w:before="120" w:after="0"/>
        <w:rPr>
          <w:rFonts w:hAnsi="Book Antiqua" w:cs="Times New Roman"/>
          <w:b/>
          <w:caps/>
          <w:color w:val="auto"/>
          <w:spacing w:val="30"/>
          <w:sz w:val="22"/>
          <w:szCs w:val="22"/>
        </w:rPr>
      </w:pPr>
    </w:p>
    <w:p w:rsidR="0010395E" w:rsidRPr="00240758" w:rsidRDefault="0010395E" w:rsidP="003208B2">
      <w:pPr>
        <w:pStyle w:val="Normlnywebov"/>
        <w:spacing w:before="120" w:after="0"/>
        <w:rPr>
          <w:rFonts w:hAnsi="Book Antiqua" w:cs="Times New Roman"/>
          <w:b/>
          <w:caps/>
          <w:color w:val="auto"/>
          <w:spacing w:val="30"/>
          <w:sz w:val="22"/>
          <w:szCs w:val="22"/>
        </w:rPr>
      </w:pPr>
    </w:p>
    <w:p w:rsidR="004166B9" w:rsidRPr="00240758" w:rsidRDefault="004166B9" w:rsidP="003208B2">
      <w:pPr>
        <w:pStyle w:val="Normlnywebov"/>
        <w:spacing w:before="120" w:after="0"/>
        <w:jc w:val="center"/>
        <w:rPr>
          <w:rFonts w:hAnsi="Book Antiqua" w:cs="Times New Roman"/>
          <w:b/>
          <w:caps/>
          <w:color w:val="auto"/>
          <w:spacing w:val="30"/>
          <w:sz w:val="22"/>
          <w:szCs w:val="22"/>
        </w:rPr>
      </w:pPr>
      <w:r w:rsidRPr="00240758">
        <w:rPr>
          <w:rFonts w:hAnsi="Book Antiqua" w:cs="Times New Roman"/>
          <w:b/>
          <w:caps/>
          <w:color w:val="auto"/>
          <w:spacing w:val="30"/>
          <w:sz w:val="22"/>
          <w:szCs w:val="22"/>
        </w:rPr>
        <w:br w:type="page"/>
      </w:r>
    </w:p>
    <w:p w:rsidR="0010395E" w:rsidRPr="00240758" w:rsidRDefault="0010395E" w:rsidP="003208B2">
      <w:pPr>
        <w:pStyle w:val="Normlnywebov"/>
        <w:spacing w:before="120" w:after="0"/>
        <w:jc w:val="center"/>
        <w:rPr>
          <w:rFonts w:hAnsi="Book Antiqua" w:cs="Times New Roman"/>
          <w:color w:val="auto"/>
          <w:sz w:val="22"/>
          <w:szCs w:val="22"/>
        </w:rPr>
      </w:pPr>
      <w:r w:rsidRPr="00240758">
        <w:rPr>
          <w:rFonts w:hAnsi="Book Antiqua" w:cs="Times New Roman"/>
          <w:b/>
          <w:caps/>
          <w:color w:val="auto"/>
          <w:spacing w:val="30"/>
          <w:sz w:val="22"/>
          <w:szCs w:val="22"/>
        </w:rPr>
        <w:lastRenderedPageBreak/>
        <w:t>Doložka</w:t>
      </w:r>
    </w:p>
    <w:p w:rsidR="0010395E" w:rsidRPr="00240758" w:rsidRDefault="0010395E" w:rsidP="003208B2">
      <w:pPr>
        <w:pStyle w:val="Normlnywebov"/>
        <w:spacing w:before="120" w:after="0"/>
        <w:jc w:val="center"/>
        <w:rPr>
          <w:rFonts w:hAnsi="Book Antiqua" w:cs="Times New Roman"/>
          <w:color w:val="auto"/>
          <w:sz w:val="22"/>
          <w:szCs w:val="22"/>
        </w:rPr>
      </w:pPr>
      <w:r w:rsidRPr="00240758">
        <w:rPr>
          <w:rFonts w:hAnsi="Book Antiqua" w:cs="Times New Roman"/>
          <w:b/>
          <w:color w:val="auto"/>
          <w:sz w:val="22"/>
          <w:szCs w:val="22"/>
        </w:rPr>
        <w:t>vybraných vplyvov</w:t>
      </w:r>
    </w:p>
    <w:p w:rsidR="0010395E" w:rsidRPr="00240758" w:rsidRDefault="0010395E" w:rsidP="003208B2">
      <w:pPr>
        <w:pStyle w:val="Normlnywebov"/>
        <w:spacing w:before="120" w:after="0"/>
        <w:rPr>
          <w:rFonts w:hAnsi="Book Antiqua" w:cs="Times New Roman"/>
          <w:color w:val="auto"/>
          <w:sz w:val="22"/>
          <w:szCs w:val="22"/>
        </w:rPr>
      </w:pPr>
      <w:r w:rsidRPr="00240758">
        <w:rPr>
          <w:rFonts w:hAnsi="Book Antiqua" w:cs="Times New Roman"/>
          <w:color w:val="auto"/>
          <w:sz w:val="22"/>
          <w:szCs w:val="22"/>
        </w:rPr>
        <w:t> </w:t>
      </w:r>
    </w:p>
    <w:p w:rsidR="0010395E" w:rsidRPr="00240758" w:rsidRDefault="0010395E" w:rsidP="003208B2">
      <w:pPr>
        <w:pStyle w:val="Normlnywebov"/>
        <w:spacing w:before="120" w:after="0"/>
        <w:jc w:val="both"/>
        <w:rPr>
          <w:rFonts w:hAnsi="Book Antiqua" w:cs="Times New Roman"/>
          <w:color w:val="auto"/>
          <w:sz w:val="22"/>
          <w:szCs w:val="22"/>
        </w:rPr>
      </w:pPr>
      <w:r w:rsidRPr="00240758">
        <w:rPr>
          <w:rFonts w:hAnsi="Book Antiqua" w:cs="Times New Roman"/>
          <w:b/>
          <w:color w:val="auto"/>
          <w:sz w:val="22"/>
          <w:szCs w:val="22"/>
        </w:rPr>
        <w:t xml:space="preserve">A.1. Názov materiálu: </w:t>
      </w:r>
      <w:r w:rsidRPr="00240758">
        <w:rPr>
          <w:rFonts w:hAnsi="Book Antiqua" w:cs="Times New Roman"/>
          <w:color w:val="auto"/>
          <w:sz w:val="22"/>
          <w:szCs w:val="22"/>
        </w:rPr>
        <w:t xml:space="preserve">návrh zákona, ktorým sa mení zákon č. 595/2003 Z. z. o dani z príjmov v znení neskorších predpisov </w:t>
      </w:r>
    </w:p>
    <w:p w:rsidR="004166B9" w:rsidRPr="00240758" w:rsidRDefault="004166B9" w:rsidP="003208B2">
      <w:pPr>
        <w:pStyle w:val="Normlnywebov"/>
        <w:spacing w:before="120" w:after="0"/>
        <w:jc w:val="both"/>
        <w:rPr>
          <w:rFonts w:hAnsi="Book Antiqua" w:cs="Times New Roman"/>
          <w:b/>
          <w:color w:val="auto"/>
          <w:sz w:val="22"/>
          <w:szCs w:val="22"/>
        </w:rPr>
      </w:pPr>
    </w:p>
    <w:p w:rsidR="0010395E" w:rsidRPr="00240758" w:rsidRDefault="0010395E" w:rsidP="003208B2">
      <w:pPr>
        <w:pStyle w:val="Normlnywebov"/>
        <w:spacing w:before="120" w:after="0"/>
        <w:jc w:val="both"/>
        <w:rPr>
          <w:rFonts w:hAnsi="Book Antiqua" w:cs="Times New Roman"/>
          <w:color w:val="auto"/>
          <w:sz w:val="22"/>
          <w:szCs w:val="22"/>
        </w:rPr>
      </w:pPr>
      <w:r w:rsidRPr="00240758">
        <w:rPr>
          <w:rFonts w:hAnsi="Book Antiqua" w:cs="Times New Roman"/>
          <w:b/>
          <w:color w:val="auto"/>
          <w:sz w:val="22"/>
          <w:szCs w:val="22"/>
        </w:rPr>
        <w:t>Termín začatia a ukončenia PPK:</w:t>
      </w:r>
      <w:r w:rsidRPr="00240758">
        <w:rPr>
          <w:rFonts w:hAnsi="Book Antiqua" w:cs="Times New Roman"/>
          <w:color w:val="auto"/>
          <w:sz w:val="22"/>
          <w:szCs w:val="22"/>
        </w:rPr>
        <w:t xml:space="preserve"> </w:t>
      </w:r>
      <w:r w:rsidRPr="00240758">
        <w:rPr>
          <w:rFonts w:hAnsi="Book Antiqua" w:cs="Times New Roman"/>
          <w:i/>
          <w:color w:val="auto"/>
          <w:sz w:val="22"/>
          <w:szCs w:val="22"/>
        </w:rPr>
        <w:t>bezpredmetné</w:t>
      </w:r>
    </w:p>
    <w:p w:rsidR="0010395E" w:rsidRPr="00240758" w:rsidRDefault="0010395E" w:rsidP="003208B2">
      <w:pPr>
        <w:pStyle w:val="Normlnywebov"/>
        <w:spacing w:before="120" w:after="0"/>
        <w:jc w:val="both"/>
        <w:rPr>
          <w:rFonts w:hAnsi="Book Antiqua" w:cs="Times New Roman"/>
          <w:color w:val="auto"/>
          <w:sz w:val="22"/>
          <w:szCs w:val="22"/>
        </w:rPr>
      </w:pPr>
      <w:r w:rsidRPr="00240758">
        <w:rPr>
          <w:rFonts w:hAnsi="Book Antiqua" w:cs="Times New Roman"/>
          <w:b/>
          <w:color w:val="auto"/>
          <w:sz w:val="22"/>
          <w:szCs w:val="22"/>
        </w:rPr>
        <w:t> </w:t>
      </w:r>
    </w:p>
    <w:p w:rsidR="0010395E" w:rsidRPr="00240758" w:rsidRDefault="0010395E" w:rsidP="003208B2">
      <w:pPr>
        <w:pStyle w:val="Normlnywebov"/>
        <w:spacing w:before="120" w:after="0"/>
        <w:jc w:val="both"/>
        <w:rPr>
          <w:rFonts w:hAnsi="Book Antiqua" w:cs="Times New Roman"/>
          <w:color w:val="auto"/>
          <w:sz w:val="22"/>
          <w:szCs w:val="22"/>
        </w:rPr>
      </w:pPr>
      <w:r w:rsidRPr="00240758">
        <w:rPr>
          <w:rFonts w:hAnsi="Book Antiqua" w:cs="Times New Roman"/>
          <w:b/>
          <w:color w:val="auto"/>
          <w:sz w:val="22"/>
          <w:szCs w:val="22"/>
        </w:rPr>
        <w:t>A.2. Vplyvy:</w:t>
      </w:r>
    </w:p>
    <w:tbl>
      <w:tblPr>
        <w:tblW w:w="0" w:type="auto"/>
        <w:tblLayout w:type="fixed"/>
        <w:tblCellMar>
          <w:left w:w="0" w:type="dxa"/>
          <w:right w:w="0" w:type="dxa"/>
        </w:tblCellMar>
        <w:tblLook w:val="0000" w:firstRow="0" w:lastRow="0" w:firstColumn="0" w:lastColumn="0" w:noHBand="0" w:noVBand="0"/>
      </w:tblPr>
      <w:tblGrid>
        <w:gridCol w:w="5506"/>
        <w:gridCol w:w="1188"/>
        <w:gridCol w:w="1178"/>
        <w:gridCol w:w="1198"/>
      </w:tblGrid>
      <w:tr w:rsidR="0010395E" w:rsidRPr="00240758">
        <w:tc>
          <w:tcPr>
            <w:tcW w:w="5506"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10395E" w:rsidP="003208B2">
            <w:pPr>
              <w:pStyle w:val="Normlnywebov"/>
              <w:spacing w:before="120" w:after="0"/>
              <w:rPr>
                <w:rFonts w:hAnsi="Book Antiqua" w:cs="Times New Roman"/>
                <w:color w:val="auto"/>
                <w:sz w:val="22"/>
                <w:szCs w:val="22"/>
              </w:rPr>
            </w:pPr>
            <w:r w:rsidRPr="00240758">
              <w:rPr>
                <w:rFonts w:hAnsi="Book Antiqua" w:cs="Times New Roman"/>
                <w:color w:val="auto"/>
                <w:sz w:val="22"/>
                <w:szCs w:val="22"/>
              </w:rPr>
              <w:t> </w:t>
            </w:r>
          </w:p>
        </w:tc>
        <w:tc>
          <w:tcPr>
            <w:tcW w:w="1188"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10395E" w:rsidP="003208B2">
            <w:pPr>
              <w:pStyle w:val="Normlnywebov"/>
              <w:spacing w:before="120" w:after="0"/>
              <w:jc w:val="center"/>
              <w:rPr>
                <w:rFonts w:hAnsi="Book Antiqua" w:cs="Times New Roman"/>
                <w:color w:val="auto"/>
                <w:sz w:val="22"/>
                <w:szCs w:val="22"/>
              </w:rPr>
            </w:pPr>
            <w:r w:rsidRPr="00240758">
              <w:rPr>
                <w:rFonts w:hAnsi="Book Antiqua" w:cs="Times New Roman"/>
                <w:color w:val="auto"/>
                <w:sz w:val="22"/>
                <w:szCs w:val="22"/>
              </w:rPr>
              <w:t> Pozitívne </w:t>
            </w:r>
          </w:p>
        </w:tc>
        <w:tc>
          <w:tcPr>
            <w:tcW w:w="1178"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10395E" w:rsidP="003208B2">
            <w:pPr>
              <w:pStyle w:val="Normlnywebov"/>
              <w:spacing w:before="120" w:after="0"/>
              <w:jc w:val="center"/>
              <w:rPr>
                <w:rFonts w:hAnsi="Book Antiqua" w:cs="Times New Roman"/>
                <w:color w:val="auto"/>
                <w:sz w:val="22"/>
                <w:szCs w:val="22"/>
              </w:rPr>
            </w:pPr>
            <w:r w:rsidRPr="00240758">
              <w:rPr>
                <w:rFonts w:hAnsi="Book Antiqua" w:cs="Times New Roman"/>
                <w:color w:val="auto"/>
                <w:sz w:val="22"/>
                <w:szCs w:val="22"/>
              </w:rPr>
              <w:t> Žiadne </w:t>
            </w:r>
          </w:p>
        </w:tc>
        <w:tc>
          <w:tcPr>
            <w:tcW w:w="1198"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10395E" w:rsidP="003208B2">
            <w:pPr>
              <w:pStyle w:val="Normlnywebov"/>
              <w:spacing w:before="120" w:after="0"/>
              <w:rPr>
                <w:rFonts w:hAnsi="Book Antiqua" w:cs="Times New Roman"/>
                <w:color w:val="auto"/>
                <w:sz w:val="22"/>
                <w:szCs w:val="22"/>
              </w:rPr>
            </w:pPr>
            <w:r w:rsidRPr="00240758">
              <w:rPr>
                <w:rFonts w:hAnsi="Book Antiqua" w:cs="Times New Roman"/>
                <w:color w:val="auto"/>
                <w:sz w:val="22"/>
                <w:szCs w:val="22"/>
              </w:rPr>
              <w:t> Negatívne </w:t>
            </w:r>
          </w:p>
        </w:tc>
      </w:tr>
      <w:tr w:rsidR="0010395E" w:rsidRPr="00240758">
        <w:tc>
          <w:tcPr>
            <w:tcW w:w="5506"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10395E" w:rsidP="003208B2">
            <w:pPr>
              <w:pStyle w:val="Normlnywebov"/>
              <w:spacing w:before="120" w:after="0"/>
              <w:rPr>
                <w:rFonts w:hAnsi="Book Antiqua" w:cs="Times New Roman"/>
                <w:color w:val="auto"/>
                <w:sz w:val="22"/>
                <w:szCs w:val="22"/>
              </w:rPr>
            </w:pPr>
            <w:r w:rsidRPr="00240758">
              <w:rPr>
                <w:rFonts w:hAnsi="Book Antiqua" w:cs="Times New Roman"/>
                <w:color w:val="auto"/>
                <w:sz w:val="22"/>
                <w:szCs w:val="22"/>
              </w:rPr>
              <w:t>1. Vplyvy na rozpočet verejnej správy</w:t>
            </w:r>
          </w:p>
        </w:tc>
        <w:tc>
          <w:tcPr>
            <w:tcW w:w="1188"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A135E3" w:rsidP="003208B2">
            <w:pPr>
              <w:pStyle w:val="Normlnywebov"/>
              <w:spacing w:before="120" w:after="0"/>
              <w:jc w:val="center"/>
              <w:rPr>
                <w:rFonts w:hAnsi="Book Antiqua" w:cs="Times New Roman"/>
                <w:color w:val="auto"/>
                <w:sz w:val="22"/>
                <w:szCs w:val="22"/>
              </w:rPr>
            </w:pPr>
            <w:r>
              <w:rPr>
                <w:rFonts w:hAnsi="Book Antiqua" w:cs="Times New Roman"/>
                <w:color w:val="auto"/>
                <w:sz w:val="22"/>
                <w:szCs w:val="22"/>
              </w:rPr>
              <w:t>x</w:t>
            </w:r>
          </w:p>
        </w:tc>
        <w:tc>
          <w:tcPr>
            <w:tcW w:w="1178"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10395E" w:rsidP="003208B2">
            <w:pPr>
              <w:pStyle w:val="Normlnywebov"/>
              <w:spacing w:before="120" w:after="0"/>
              <w:jc w:val="center"/>
              <w:rPr>
                <w:rFonts w:hAnsi="Book Antiqua" w:cs="Times New Roman"/>
                <w:color w:val="auto"/>
                <w:sz w:val="22"/>
                <w:szCs w:val="22"/>
              </w:rPr>
            </w:pPr>
          </w:p>
        </w:tc>
        <w:tc>
          <w:tcPr>
            <w:tcW w:w="1198"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A135E3" w:rsidP="003208B2">
            <w:pPr>
              <w:pStyle w:val="Normlnywebov"/>
              <w:spacing w:before="120" w:after="0"/>
              <w:jc w:val="center"/>
              <w:rPr>
                <w:rFonts w:hAnsi="Book Antiqua" w:cs="Times New Roman"/>
                <w:color w:val="auto"/>
                <w:sz w:val="22"/>
                <w:szCs w:val="22"/>
              </w:rPr>
            </w:pPr>
            <w:r>
              <w:rPr>
                <w:rFonts w:hAnsi="Book Antiqua" w:cs="Times New Roman"/>
                <w:color w:val="auto"/>
                <w:sz w:val="22"/>
                <w:szCs w:val="22"/>
              </w:rPr>
              <w:t>x</w:t>
            </w:r>
          </w:p>
        </w:tc>
      </w:tr>
      <w:tr w:rsidR="0010395E" w:rsidRPr="00240758">
        <w:tc>
          <w:tcPr>
            <w:tcW w:w="5506"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10395E" w:rsidP="003208B2">
            <w:pPr>
              <w:pStyle w:val="Normlnywebov"/>
              <w:spacing w:before="120" w:after="0"/>
              <w:rPr>
                <w:rFonts w:hAnsi="Book Antiqua" w:cs="Times New Roman"/>
                <w:color w:val="auto"/>
                <w:sz w:val="22"/>
                <w:szCs w:val="22"/>
              </w:rPr>
            </w:pPr>
            <w:r w:rsidRPr="00240758">
              <w:rPr>
                <w:rFonts w:hAnsi="Book Antiqua" w:cs="Times New Roman"/>
                <w:color w:val="auto"/>
                <w:sz w:val="22"/>
                <w:szCs w:val="22"/>
              </w:rPr>
              <w:t>2. Vplyvy na podnikateľské prostredie – dochádza k zvýšeniu regulačného zaťaženia?</w:t>
            </w:r>
          </w:p>
        </w:tc>
        <w:tc>
          <w:tcPr>
            <w:tcW w:w="1188"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A135E3" w:rsidP="003208B2">
            <w:pPr>
              <w:pStyle w:val="Normlnywebov"/>
              <w:spacing w:before="120" w:after="0"/>
              <w:jc w:val="center"/>
              <w:rPr>
                <w:rFonts w:hAnsi="Book Antiqua" w:cs="Times New Roman"/>
                <w:color w:val="auto"/>
                <w:sz w:val="22"/>
                <w:szCs w:val="22"/>
              </w:rPr>
            </w:pPr>
            <w:r>
              <w:rPr>
                <w:rFonts w:hAnsi="Book Antiqua" w:cs="Times New Roman"/>
                <w:color w:val="auto"/>
                <w:sz w:val="22"/>
                <w:szCs w:val="22"/>
              </w:rPr>
              <w:t>x</w:t>
            </w:r>
          </w:p>
        </w:tc>
        <w:tc>
          <w:tcPr>
            <w:tcW w:w="1178"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10395E" w:rsidP="003208B2">
            <w:pPr>
              <w:pStyle w:val="Normlnywebov"/>
              <w:spacing w:before="120" w:after="0"/>
              <w:jc w:val="center"/>
              <w:rPr>
                <w:rFonts w:hAnsi="Book Antiqua" w:cs="Times New Roman"/>
                <w:color w:val="auto"/>
                <w:sz w:val="22"/>
                <w:szCs w:val="22"/>
              </w:rPr>
            </w:pPr>
          </w:p>
        </w:tc>
        <w:tc>
          <w:tcPr>
            <w:tcW w:w="1198"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10395E" w:rsidP="003208B2">
            <w:pPr>
              <w:pStyle w:val="Normlnywebov"/>
              <w:spacing w:before="120" w:after="0"/>
              <w:jc w:val="center"/>
              <w:rPr>
                <w:rFonts w:hAnsi="Book Antiqua" w:cs="Times New Roman"/>
                <w:color w:val="auto"/>
                <w:sz w:val="22"/>
                <w:szCs w:val="22"/>
              </w:rPr>
            </w:pPr>
          </w:p>
        </w:tc>
      </w:tr>
      <w:tr w:rsidR="0010395E" w:rsidRPr="00240758">
        <w:tc>
          <w:tcPr>
            <w:tcW w:w="5506"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10395E" w:rsidP="003208B2">
            <w:pPr>
              <w:pStyle w:val="Normlnywebov"/>
              <w:spacing w:before="120" w:after="0"/>
              <w:rPr>
                <w:rFonts w:hAnsi="Book Antiqua" w:cs="Times New Roman"/>
                <w:color w:val="auto"/>
                <w:sz w:val="22"/>
                <w:szCs w:val="22"/>
              </w:rPr>
            </w:pPr>
            <w:bookmarkStart w:id="1" w:name="__DdeLink__4333_600043196"/>
            <w:bookmarkEnd w:id="1"/>
            <w:r w:rsidRPr="00240758">
              <w:rPr>
                <w:rFonts w:hAnsi="Book Antiqua" w:cs="Times New Roman"/>
                <w:color w:val="auto"/>
                <w:sz w:val="22"/>
                <w:szCs w:val="22"/>
              </w:rPr>
              <w:t>3. Sociálne vplyvy</w:t>
            </w:r>
          </w:p>
        </w:tc>
        <w:tc>
          <w:tcPr>
            <w:tcW w:w="1188"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A135E3" w:rsidP="003208B2">
            <w:pPr>
              <w:pStyle w:val="Normlnywebov"/>
              <w:spacing w:before="120" w:after="0"/>
              <w:jc w:val="center"/>
              <w:rPr>
                <w:rFonts w:hAnsi="Book Antiqua" w:cs="Times New Roman"/>
                <w:color w:val="auto"/>
                <w:sz w:val="22"/>
                <w:szCs w:val="22"/>
              </w:rPr>
            </w:pPr>
            <w:r>
              <w:rPr>
                <w:rFonts w:hAnsi="Book Antiqua" w:cs="Times New Roman"/>
                <w:color w:val="auto"/>
                <w:sz w:val="22"/>
                <w:szCs w:val="22"/>
              </w:rPr>
              <w:t>x</w:t>
            </w:r>
          </w:p>
        </w:tc>
        <w:tc>
          <w:tcPr>
            <w:tcW w:w="1178"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10395E" w:rsidP="003208B2">
            <w:pPr>
              <w:pStyle w:val="Normlnywebov"/>
              <w:spacing w:before="120" w:after="0"/>
              <w:jc w:val="center"/>
              <w:rPr>
                <w:rFonts w:hAnsi="Book Antiqua" w:cs="Times New Roman"/>
                <w:color w:val="auto"/>
                <w:sz w:val="22"/>
                <w:szCs w:val="22"/>
              </w:rPr>
            </w:pPr>
          </w:p>
        </w:tc>
        <w:tc>
          <w:tcPr>
            <w:tcW w:w="1198"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10395E" w:rsidP="003208B2">
            <w:pPr>
              <w:pStyle w:val="Normlnywebov"/>
              <w:spacing w:before="120" w:after="0"/>
              <w:rPr>
                <w:rFonts w:hAnsi="Book Antiqua" w:cs="Times New Roman"/>
                <w:color w:val="auto"/>
                <w:sz w:val="22"/>
                <w:szCs w:val="22"/>
              </w:rPr>
            </w:pPr>
            <w:r w:rsidRPr="00240758">
              <w:rPr>
                <w:rFonts w:hAnsi="Book Antiqua" w:cs="Times New Roman"/>
                <w:color w:val="auto"/>
                <w:sz w:val="22"/>
                <w:szCs w:val="22"/>
              </w:rPr>
              <w:t> </w:t>
            </w:r>
          </w:p>
        </w:tc>
      </w:tr>
      <w:tr w:rsidR="0010395E" w:rsidRPr="00240758">
        <w:tc>
          <w:tcPr>
            <w:tcW w:w="5506"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10395E" w:rsidP="003208B2">
            <w:pPr>
              <w:pStyle w:val="Normlnywebov"/>
              <w:spacing w:before="120" w:after="0"/>
              <w:rPr>
                <w:rFonts w:hAnsi="Book Antiqua" w:cs="Times New Roman"/>
                <w:color w:val="auto"/>
                <w:sz w:val="22"/>
                <w:szCs w:val="22"/>
              </w:rPr>
            </w:pPr>
            <w:r w:rsidRPr="00240758">
              <w:rPr>
                <w:rFonts w:hAnsi="Book Antiqua" w:cs="Times New Roman"/>
                <w:color w:val="auto"/>
                <w:sz w:val="22"/>
                <w:szCs w:val="22"/>
              </w:rPr>
              <w:t>– vplyvy na hospodárenie obyvateľstva,</w:t>
            </w:r>
          </w:p>
        </w:tc>
        <w:tc>
          <w:tcPr>
            <w:tcW w:w="1188"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A135E3" w:rsidP="003208B2">
            <w:pPr>
              <w:pStyle w:val="Normlnywebov"/>
              <w:spacing w:before="120" w:after="0"/>
              <w:jc w:val="center"/>
              <w:rPr>
                <w:rFonts w:hAnsi="Book Antiqua" w:cs="Times New Roman"/>
                <w:color w:val="auto"/>
                <w:sz w:val="22"/>
                <w:szCs w:val="22"/>
              </w:rPr>
            </w:pPr>
            <w:r>
              <w:rPr>
                <w:rFonts w:hAnsi="Book Antiqua" w:cs="Times New Roman"/>
                <w:color w:val="auto"/>
                <w:sz w:val="22"/>
                <w:szCs w:val="22"/>
              </w:rPr>
              <w:t>x</w:t>
            </w:r>
          </w:p>
        </w:tc>
        <w:tc>
          <w:tcPr>
            <w:tcW w:w="1178"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10395E" w:rsidP="003208B2">
            <w:pPr>
              <w:pStyle w:val="Normlnywebov"/>
              <w:spacing w:before="120" w:after="0"/>
              <w:rPr>
                <w:rFonts w:hAnsi="Book Antiqua" w:cs="Times New Roman"/>
                <w:color w:val="auto"/>
                <w:sz w:val="22"/>
                <w:szCs w:val="22"/>
              </w:rPr>
            </w:pPr>
          </w:p>
        </w:tc>
        <w:tc>
          <w:tcPr>
            <w:tcW w:w="1198"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10395E" w:rsidP="003208B2">
            <w:pPr>
              <w:pStyle w:val="Normlnywebov"/>
              <w:spacing w:before="120" w:after="0"/>
              <w:jc w:val="center"/>
              <w:rPr>
                <w:rFonts w:hAnsi="Book Antiqua" w:cs="Times New Roman"/>
                <w:color w:val="auto"/>
                <w:sz w:val="22"/>
                <w:szCs w:val="22"/>
              </w:rPr>
            </w:pPr>
            <w:r w:rsidRPr="00240758">
              <w:rPr>
                <w:rFonts w:hAnsi="Book Antiqua" w:cs="Times New Roman"/>
                <w:color w:val="auto"/>
                <w:sz w:val="22"/>
                <w:szCs w:val="22"/>
              </w:rPr>
              <w:t> </w:t>
            </w:r>
          </w:p>
        </w:tc>
      </w:tr>
      <w:tr w:rsidR="0010395E" w:rsidRPr="00240758">
        <w:tc>
          <w:tcPr>
            <w:tcW w:w="5506"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10395E" w:rsidP="003208B2">
            <w:pPr>
              <w:pStyle w:val="Normlnywebov"/>
              <w:spacing w:before="120" w:after="0"/>
              <w:rPr>
                <w:rFonts w:hAnsi="Book Antiqua" w:cs="Times New Roman"/>
                <w:color w:val="auto"/>
                <w:sz w:val="22"/>
                <w:szCs w:val="22"/>
              </w:rPr>
            </w:pPr>
            <w:r w:rsidRPr="00240758">
              <w:rPr>
                <w:rFonts w:hAnsi="Book Antiqua" w:cs="Times New Roman"/>
                <w:color w:val="auto"/>
                <w:sz w:val="22"/>
                <w:szCs w:val="22"/>
              </w:rPr>
              <w:t>– sociálnu exklúziu,</w:t>
            </w:r>
          </w:p>
        </w:tc>
        <w:tc>
          <w:tcPr>
            <w:tcW w:w="1188"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10395E" w:rsidP="003208B2">
            <w:pPr>
              <w:pStyle w:val="Normlnywebov"/>
              <w:spacing w:before="120" w:after="0"/>
              <w:jc w:val="center"/>
              <w:rPr>
                <w:rFonts w:hAnsi="Book Antiqua" w:cs="Times New Roman"/>
                <w:color w:val="auto"/>
                <w:sz w:val="22"/>
                <w:szCs w:val="22"/>
              </w:rPr>
            </w:pPr>
          </w:p>
        </w:tc>
        <w:tc>
          <w:tcPr>
            <w:tcW w:w="1178"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A135E3" w:rsidP="003208B2">
            <w:pPr>
              <w:pStyle w:val="Normlnywebov"/>
              <w:spacing w:before="120" w:after="0"/>
              <w:jc w:val="center"/>
              <w:rPr>
                <w:rFonts w:hAnsi="Book Antiqua" w:cs="Times New Roman"/>
                <w:color w:val="auto"/>
                <w:sz w:val="22"/>
                <w:szCs w:val="22"/>
              </w:rPr>
            </w:pPr>
            <w:r>
              <w:rPr>
                <w:rFonts w:hAnsi="Book Antiqua" w:cs="Times New Roman"/>
                <w:color w:val="auto"/>
                <w:sz w:val="22"/>
                <w:szCs w:val="22"/>
              </w:rPr>
              <w:t>x</w:t>
            </w:r>
          </w:p>
        </w:tc>
        <w:tc>
          <w:tcPr>
            <w:tcW w:w="1198"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10395E" w:rsidP="003208B2">
            <w:pPr>
              <w:pStyle w:val="Normlnywebov"/>
              <w:spacing w:before="120" w:after="0"/>
              <w:jc w:val="center"/>
              <w:rPr>
                <w:rFonts w:hAnsi="Book Antiqua" w:cs="Times New Roman"/>
                <w:color w:val="auto"/>
                <w:sz w:val="22"/>
                <w:szCs w:val="22"/>
              </w:rPr>
            </w:pPr>
            <w:r w:rsidRPr="00240758">
              <w:rPr>
                <w:rFonts w:hAnsi="Book Antiqua" w:cs="Times New Roman"/>
                <w:color w:val="auto"/>
                <w:sz w:val="22"/>
                <w:szCs w:val="22"/>
              </w:rPr>
              <w:t> </w:t>
            </w:r>
          </w:p>
        </w:tc>
      </w:tr>
      <w:tr w:rsidR="0010395E" w:rsidRPr="00240758">
        <w:tc>
          <w:tcPr>
            <w:tcW w:w="5506"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10395E" w:rsidP="003208B2">
            <w:pPr>
              <w:pStyle w:val="Normlnywebov"/>
              <w:spacing w:before="120" w:after="0"/>
              <w:rPr>
                <w:rFonts w:hAnsi="Book Antiqua" w:cs="Times New Roman"/>
                <w:color w:val="auto"/>
                <w:sz w:val="22"/>
                <w:szCs w:val="22"/>
              </w:rPr>
            </w:pPr>
            <w:r w:rsidRPr="00240758">
              <w:rPr>
                <w:rFonts w:hAnsi="Book Antiqua" w:cs="Times New Roman"/>
                <w:color w:val="auto"/>
                <w:sz w:val="22"/>
                <w:szCs w:val="22"/>
              </w:rPr>
              <w:t>– rovnosť príležitostí a rodovú rovnosť a vplyvy na zamestnanosť</w:t>
            </w:r>
          </w:p>
        </w:tc>
        <w:tc>
          <w:tcPr>
            <w:tcW w:w="1188"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10395E" w:rsidP="003208B2">
            <w:pPr>
              <w:pStyle w:val="Normlnywebov"/>
              <w:spacing w:before="120" w:after="0"/>
              <w:jc w:val="center"/>
              <w:rPr>
                <w:rFonts w:hAnsi="Book Antiqua" w:cs="Times New Roman"/>
                <w:color w:val="auto"/>
                <w:sz w:val="22"/>
                <w:szCs w:val="22"/>
              </w:rPr>
            </w:pPr>
          </w:p>
        </w:tc>
        <w:tc>
          <w:tcPr>
            <w:tcW w:w="1178"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A135E3" w:rsidP="003208B2">
            <w:pPr>
              <w:pStyle w:val="Normlnywebov"/>
              <w:spacing w:before="120" w:after="0"/>
              <w:jc w:val="center"/>
              <w:rPr>
                <w:rFonts w:hAnsi="Book Antiqua" w:cs="Times New Roman"/>
                <w:color w:val="auto"/>
                <w:sz w:val="22"/>
                <w:szCs w:val="22"/>
              </w:rPr>
            </w:pPr>
            <w:r>
              <w:rPr>
                <w:rFonts w:hAnsi="Book Antiqua" w:cs="Times New Roman"/>
                <w:color w:val="auto"/>
                <w:sz w:val="22"/>
                <w:szCs w:val="22"/>
              </w:rPr>
              <w:t>x</w:t>
            </w:r>
          </w:p>
        </w:tc>
        <w:tc>
          <w:tcPr>
            <w:tcW w:w="1198"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10395E" w:rsidP="003208B2">
            <w:pPr>
              <w:pStyle w:val="Normlnywebov"/>
              <w:spacing w:before="120" w:after="0"/>
              <w:jc w:val="center"/>
              <w:rPr>
                <w:rFonts w:hAnsi="Book Antiqua" w:cs="Times New Roman"/>
                <w:color w:val="auto"/>
                <w:sz w:val="22"/>
                <w:szCs w:val="22"/>
              </w:rPr>
            </w:pPr>
            <w:r w:rsidRPr="00240758">
              <w:rPr>
                <w:rFonts w:hAnsi="Book Antiqua" w:cs="Times New Roman"/>
                <w:color w:val="auto"/>
                <w:sz w:val="22"/>
                <w:szCs w:val="22"/>
              </w:rPr>
              <w:t> </w:t>
            </w:r>
          </w:p>
        </w:tc>
      </w:tr>
      <w:tr w:rsidR="0010395E" w:rsidRPr="00240758">
        <w:tc>
          <w:tcPr>
            <w:tcW w:w="5506"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10395E" w:rsidP="003208B2">
            <w:pPr>
              <w:pStyle w:val="Normlnywebov"/>
              <w:spacing w:before="120" w:after="0"/>
              <w:rPr>
                <w:rFonts w:hAnsi="Book Antiqua" w:cs="Times New Roman"/>
                <w:color w:val="auto"/>
                <w:sz w:val="22"/>
                <w:szCs w:val="22"/>
              </w:rPr>
            </w:pPr>
            <w:r w:rsidRPr="00240758">
              <w:rPr>
                <w:rFonts w:hAnsi="Book Antiqua" w:cs="Times New Roman"/>
                <w:color w:val="auto"/>
                <w:sz w:val="22"/>
                <w:szCs w:val="22"/>
              </w:rPr>
              <w:t>4. Vplyvy na životné prostredie</w:t>
            </w:r>
          </w:p>
        </w:tc>
        <w:tc>
          <w:tcPr>
            <w:tcW w:w="1188"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10395E" w:rsidP="003208B2">
            <w:pPr>
              <w:pStyle w:val="Normlnywebov"/>
              <w:spacing w:before="120" w:after="0"/>
              <w:jc w:val="center"/>
              <w:rPr>
                <w:rFonts w:hAnsi="Book Antiqua" w:cs="Times New Roman"/>
                <w:color w:val="auto"/>
                <w:sz w:val="22"/>
                <w:szCs w:val="22"/>
              </w:rPr>
            </w:pPr>
          </w:p>
        </w:tc>
        <w:tc>
          <w:tcPr>
            <w:tcW w:w="1178"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A135E3" w:rsidP="003208B2">
            <w:pPr>
              <w:pStyle w:val="Normlnywebov"/>
              <w:spacing w:before="120" w:after="0"/>
              <w:jc w:val="center"/>
              <w:rPr>
                <w:rFonts w:hAnsi="Book Antiqua" w:cs="Times New Roman"/>
                <w:color w:val="auto"/>
                <w:sz w:val="22"/>
                <w:szCs w:val="22"/>
              </w:rPr>
            </w:pPr>
            <w:r>
              <w:rPr>
                <w:rFonts w:hAnsi="Book Antiqua" w:cs="Times New Roman"/>
                <w:color w:val="auto"/>
                <w:sz w:val="22"/>
                <w:szCs w:val="22"/>
              </w:rPr>
              <w:t>x</w:t>
            </w:r>
          </w:p>
        </w:tc>
        <w:tc>
          <w:tcPr>
            <w:tcW w:w="1198"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10395E" w:rsidP="003208B2">
            <w:pPr>
              <w:pStyle w:val="Normlnywebov"/>
              <w:spacing w:before="120" w:after="0"/>
              <w:jc w:val="center"/>
              <w:rPr>
                <w:rFonts w:hAnsi="Book Antiqua" w:cs="Times New Roman"/>
                <w:color w:val="auto"/>
                <w:sz w:val="22"/>
                <w:szCs w:val="22"/>
              </w:rPr>
            </w:pPr>
            <w:r w:rsidRPr="00240758">
              <w:rPr>
                <w:rFonts w:hAnsi="Book Antiqua" w:cs="Times New Roman"/>
                <w:color w:val="auto"/>
                <w:sz w:val="22"/>
                <w:szCs w:val="22"/>
              </w:rPr>
              <w:t> </w:t>
            </w:r>
          </w:p>
        </w:tc>
      </w:tr>
      <w:tr w:rsidR="0010395E" w:rsidRPr="00240758">
        <w:tc>
          <w:tcPr>
            <w:tcW w:w="5506"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10395E" w:rsidP="003208B2">
            <w:pPr>
              <w:pStyle w:val="Normlnywebov"/>
              <w:spacing w:before="120" w:after="0"/>
              <w:rPr>
                <w:rFonts w:hAnsi="Book Antiqua" w:cs="Times New Roman"/>
                <w:color w:val="auto"/>
                <w:sz w:val="22"/>
                <w:szCs w:val="22"/>
              </w:rPr>
            </w:pPr>
            <w:r w:rsidRPr="00240758">
              <w:rPr>
                <w:rFonts w:hAnsi="Book Antiqua" w:cs="Times New Roman"/>
                <w:color w:val="auto"/>
                <w:sz w:val="22"/>
                <w:szCs w:val="22"/>
              </w:rPr>
              <w:t>5. Vplyvy na informatizáciu spoločnosti</w:t>
            </w:r>
          </w:p>
        </w:tc>
        <w:tc>
          <w:tcPr>
            <w:tcW w:w="1188"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10395E" w:rsidP="003208B2">
            <w:pPr>
              <w:pStyle w:val="Normlnywebov"/>
              <w:spacing w:before="120" w:after="0"/>
              <w:jc w:val="center"/>
              <w:rPr>
                <w:rFonts w:hAnsi="Book Antiqua" w:cs="Times New Roman"/>
                <w:color w:val="auto"/>
                <w:sz w:val="22"/>
                <w:szCs w:val="22"/>
              </w:rPr>
            </w:pPr>
            <w:r w:rsidRPr="00240758">
              <w:rPr>
                <w:rFonts w:hAnsi="Book Antiqua" w:cs="Times New Roman"/>
                <w:color w:val="auto"/>
                <w:sz w:val="22"/>
                <w:szCs w:val="22"/>
              </w:rPr>
              <w:t> </w:t>
            </w:r>
          </w:p>
        </w:tc>
        <w:tc>
          <w:tcPr>
            <w:tcW w:w="1178"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A135E3" w:rsidP="003208B2">
            <w:pPr>
              <w:pStyle w:val="Normlnywebov"/>
              <w:spacing w:before="120" w:after="0"/>
              <w:jc w:val="center"/>
              <w:rPr>
                <w:rFonts w:hAnsi="Book Antiqua" w:cs="Times New Roman"/>
                <w:color w:val="auto"/>
                <w:sz w:val="22"/>
                <w:szCs w:val="22"/>
              </w:rPr>
            </w:pPr>
            <w:r>
              <w:rPr>
                <w:rFonts w:hAnsi="Book Antiqua" w:cs="Times New Roman"/>
                <w:color w:val="auto"/>
                <w:sz w:val="22"/>
                <w:szCs w:val="22"/>
              </w:rPr>
              <w:t>x</w:t>
            </w:r>
          </w:p>
        </w:tc>
        <w:tc>
          <w:tcPr>
            <w:tcW w:w="1198" w:type="dxa"/>
            <w:tcBorders>
              <w:top w:val="single" w:sz="6" w:space="0" w:color="000001"/>
              <w:left w:val="single" w:sz="6" w:space="0" w:color="000001"/>
              <w:bottom w:val="single" w:sz="6" w:space="0" w:color="000001"/>
              <w:right w:val="single" w:sz="6" w:space="0" w:color="000001"/>
            </w:tcBorders>
            <w:vAlign w:val="center"/>
          </w:tcPr>
          <w:p w:rsidR="0010395E" w:rsidRPr="00240758" w:rsidRDefault="0010395E" w:rsidP="003208B2">
            <w:pPr>
              <w:pStyle w:val="Normlnywebov"/>
              <w:spacing w:before="120" w:after="0"/>
              <w:jc w:val="center"/>
              <w:rPr>
                <w:rFonts w:hAnsi="Book Antiqua" w:cs="Times New Roman"/>
                <w:color w:val="auto"/>
                <w:sz w:val="22"/>
                <w:szCs w:val="22"/>
              </w:rPr>
            </w:pPr>
            <w:r w:rsidRPr="00240758">
              <w:rPr>
                <w:rFonts w:hAnsi="Book Antiqua" w:cs="Times New Roman"/>
                <w:color w:val="auto"/>
                <w:sz w:val="22"/>
                <w:szCs w:val="22"/>
              </w:rPr>
              <w:t> </w:t>
            </w:r>
          </w:p>
        </w:tc>
      </w:tr>
    </w:tbl>
    <w:p w:rsidR="0010395E" w:rsidRPr="00240758" w:rsidRDefault="0010395E" w:rsidP="003208B2">
      <w:pPr>
        <w:pStyle w:val="Normlnywebov"/>
        <w:spacing w:before="120" w:after="0"/>
        <w:rPr>
          <w:rFonts w:hAnsi="Book Antiqua" w:cs="Times New Roman"/>
          <w:color w:val="auto"/>
          <w:sz w:val="22"/>
          <w:szCs w:val="22"/>
        </w:rPr>
      </w:pPr>
      <w:r w:rsidRPr="00240758">
        <w:rPr>
          <w:rFonts w:hAnsi="Book Antiqua" w:cs="Times New Roman"/>
          <w:color w:val="auto"/>
          <w:sz w:val="22"/>
          <w:szCs w:val="22"/>
        </w:rPr>
        <w:t> </w:t>
      </w:r>
    </w:p>
    <w:p w:rsidR="0010395E" w:rsidRPr="00240758" w:rsidRDefault="0010395E" w:rsidP="003208B2">
      <w:pPr>
        <w:pStyle w:val="Normlnywebov"/>
        <w:spacing w:before="120" w:after="0"/>
        <w:jc w:val="both"/>
        <w:rPr>
          <w:rFonts w:hAnsi="Book Antiqua" w:cs="Times New Roman"/>
          <w:color w:val="auto"/>
          <w:sz w:val="22"/>
          <w:szCs w:val="22"/>
        </w:rPr>
      </w:pPr>
      <w:r w:rsidRPr="00240758">
        <w:rPr>
          <w:rFonts w:hAnsi="Book Antiqua" w:cs="Times New Roman"/>
          <w:b/>
          <w:color w:val="auto"/>
          <w:sz w:val="22"/>
          <w:szCs w:val="22"/>
        </w:rPr>
        <w:t>A.3. Poznámky</w:t>
      </w:r>
    </w:p>
    <w:p w:rsidR="0078395F" w:rsidRPr="0078395F" w:rsidRDefault="0010395E" w:rsidP="003208B2">
      <w:pPr>
        <w:pStyle w:val="Normlnywebov"/>
        <w:spacing w:before="120" w:after="0"/>
        <w:contextualSpacing w:val="0"/>
        <w:jc w:val="both"/>
        <w:rPr>
          <w:rFonts w:hAnsi="Book Antiqua" w:cs="Times New Roman"/>
          <w:i/>
          <w:color w:val="auto"/>
          <w:sz w:val="22"/>
          <w:szCs w:val="22"/>
        </w:rPr>
      </w:pPr>
      <w:r w:rsidRPr="00EE2DDE">
        <w:rPr>
          <w:rFonts w:hAnsi="Book Antiqua" w:cs="Times New Roman"/>
          <w:i/>
          <w:color w:val="auto"/>
          <w:sz w:val="22"/>
          <w:szCs w:val="22"/>
        </w:rPr>
        <w:t xml:space="preserve">Návrh zákona predpokladá negatívny vplyv na rozpočet verejnej správy, keďže zvýšením sumy daňového bonusu sa znižuje daň z príjmu daňovníkovi, čo predstavuje menej odvedených finančných prostriedkov do štátneho rozpočtu. </w:t>
      </w:r>
      <w:r w:rsidR="00A135E3" w:rsidRPr="00EE2DDE">
        <w:rPr>
          <w:rFonts w:hAnsi="Book Antiqua" w:cs="Times New Roman"/>
          <w:i/>
          <w:color w:val="auto"/>
          <w:sz w:val="22"/>
          <w:szCs w:val="22"/>
        </w:rPr>
        <w:t>Vzhľadom na hotovostný výpadok na dani z príjmov fyzických osôb predstavuje n</w:t>
      </w:r>
      <w:r w:rsidR="00370FC8" w:rsidRPr="00EE2DDE">
        <w:rPr>
          <w:rFonts w:hAnsi="Book Antiqua" w:cs="Times New Roman"/>
          <w:i/>
          <w:color w:val="auto"/>
          <w:sz w:val="22"/>
          <w:szCs w:val="22"/>
        </w:rPr>
        <w:t xml:space="preserve">ávrh zákona </w:t>
      </w:r>
      <w:r w:rsidR="00A05BCE" w:rsidRPr="00EE2DDE">
        <w:rPr>
          <w:rFonts w:hAnsi="Book Antiqua" w:cs="Times New Roman"/>
          <w:i/>
          <w:color w:val="auto"/>
          <w:sz w:val="22"/>
          <w:szCs w:val="22"/>
        </w:rPr>
        <w:t>záťaž pre</w:t>
      </w:r>
      <w:r w:rsidR="00370FC8" w:rsidRPr="00EE2DDE">
        <w:rPr>
          <w:rFonts w:hAnsi="Book Antiqua" w:cs="Times New Roman"/>
          <w:i/>
          <w:color w:val="auto"/>
          <w:sz w:val="22"/>
          <w:szCs w:val="22"/>
        </w:rPr>
        <w:t xml:space="preserve"> rozpočet verejnej správy</w:t>
      </w:r>
      <w:r w:rsidR="00A135E3" w:rsidRPr="00EE2DDE">
        <w:rPr>
          <w:rFonts w:hAnsi="Book Antiqua" w:cs="Times New Roman"/>
          <w:i/>
          <w:color w:val="auto"/>
          <w:sz w:val="22"/>
          <w:szCs w:val="22"/>
        </w:rPr>
        <w:t xml:space="preserve"> v sume maximálne 79,4 mil. eur na rok 2019, 149,2 mil. eur na rok 2020 a 160,4 mil. eur na rok 2021.</w:t>
      </w:r>
      <w:r w:rsidR="00BD0E6A" w:rsidRPr="00EE2DDE">
        <w:rPr>
          <w:rFonts w:hAnsi="Book Antiqua" w:cs="Times New Roman"/>
          <w:i/>
          <w:color w:val="auto"/>
          <w:sz w:val="22"/>
          <w:szCs w:val="22"/>
        </w:rPr>
        <w:t xml:space="preserve"> </w:t>
      </w:r>
      <w:r w:rsidR="0078395F" w:rsidRPr="0078395F">
        <w:rPr>
          <w:rFonts w:hAnsi="Book Antiqua" w:cs="Arial"/>
          <w:i/>
          <w:color w:val="222222"/>
          <w:sz w:val="22"/>
          <w:szCs w:val="22"/>
          <w:shd w:val="clear" w:color="auto" w:fill="FFFFFF"/>
        </w:rPr>
        <w:t xml:space="preserve">V dôsledku predpokladu priaznivého ekonomického vývoja zapracovaného v rozpočte verejnej správy na roky 2019 – 2021 navrhujeme na opatrenie uvedené v tomto návrhu zákona, t.j. na vykrytie vyššie uvedených dopadov na rozpočet verejnej správy, vytvárať </w:t>
      </w:r>
      <w:r w:rsidR="0078395F">
        <w:rPr>
          <w:rFonts w:hAnsi="Book Antiqua" w:cs="Arial"/>
          <w:i/>
          <w:color w:val="222222"/>
          <w:sz w:val="22"/>
          <w:szCs w:val="22"/>
          <w:shd w:val="clear" w:color="auto" w:fill="FFFFFF"/>
        </w:rPr>
        <w:t>v rozpočtovej kapitole V</w:t>
      </w:r>
      <w:r w:rsidR="0078395F" w:rsidRPr="0078395F">
        <w:rPr>
          <w:rFonts w:hAnsi="Book Antiqua" w:cs="Arial"/>
          <w:i/>
          <w:color w:val="222222"/>
          <w:sz w:val="22"/>
          <w:szCs w:val="22"/>
          <w:shd w:val="clear" w:color="auto" w:fill="FFFFFF"/>
        </w:rPr>
        <w:t>šeobecn</w:t>
      </w:r>
      <w:r w:rsidR="0078395F">
        <w:rPr>
          <w:rFonts w:hAnsi="Book Antiqua" w:cs="Arial"/>
          <w:i/>
          <w:color w:val="222222"/>
          <w:sz w:val="22"/>
          <w:szCs w:val="22"/>
          <w:shd w:val="clear" w:color="auto" w:fill="FFFFFF"/>
        </w:rPr>
        <w:t xml:space="preserve">ej pokladničnej správy </w:t>
      </w:r>
      <w:r w:rsidR="0078395F" w:rsidRPr="0078395F">
        <w:rPr>
          <w:rFonts w:hAnsi="Book Antiqua" w:cs="Arial"/>
          <w:i/>
          <w:color w:val="222222"/>
          <w:sz w:val="22"/>
          <w:szCs w:val="22"/>
          <w:shd w:val="clear" w:color="auto" w:fill="FFFFFF"/>
        </w:rPr>
        <w:t>dostatočnú rezervu.</w:t>
      </w:r>
      <w:r w:rsidR="00BD0E6A" w:rsidRPr="0078395F">
        <w:rPr>
          <w:rFonts w:hAnsi="Book Antiqua" w:cs="Times New Roman"/>
          <w:i/>
          <w:color w:val="auto"/>
          <w:sz w:val="22"/>
          <w:szCs w:val="22"/>
        </w:rPr>
        <w:t xml:space="preserve"> </w:t>
      </w:r>
    </w:p>
    <w:p w:rsidR="00BD0E6A" w:rsidRPr="00240758" w:rsidRDefault="00D62D81" w:rsidP="003208B2">
      <w:pPr>
        <w:pStyle w:val="Normlnywebov"/>
        <w:spacing w:before="120" w:after="0"/>
        <w:contextualSpacing w:val="0"/>
        <w:jc w:val="both"/>
        <w:rPr>
          <w:rFonts w:hAnsi="Book Antiqua" w:cs="Times New Roman"/>
          <w:i/>
          <w:color w:val="auto"/>
          <w:sz w:val="22"/>
          <w:szCs w:val="22"/>
        </w:rPr>
      </w:pPr>
      <w:r w:rsidRPr="00240758">
        <w:rPr>
          <w:rFonts w:hAnsi="Book Antiqua" w:cs="Calibri"/>
          <w:i/>
          <w:color w:val="auto"/>
          <w:sz w:val="22"/>
          <w:szCs w:val="22"/>
          <w:shd w:val="clear" w:color="auto" w:fill="FFFFFF"/>
        </w:rPr>
        <w:t>Návrh zákona však sú</w:t>
      </w:r>
      <w:r w:rsidRPr="00240758">
        <w:rPr>
          <w:rFonts w:hAnsi="Book Antiqua" w:cs="Times New Roman"/>
          <w:i/>
          <w:color w:val="auto"/>
          <w:sz w:val="22"/>
          <w:szCs w:val="22"/>
          <w:shd w:val="clear" w:color="auto" w:fill="FFFFFF"/>
        </w:rPr>
        <w:t>č</w:t>
      </w:r>
      <w:r w:rsidR="00F82239" w:rsidRPr="00240758">
        <w:rPr>
          <w:rFonts w:hAnsi="Book Antiqua" w:cs="Calibri"/>
          <w:i/>
          <w:color w:val="auto"/>
          <w:sz w:val="22"/>
          <w:szCs w:val="22"/>
          <w:shd w:val="clear" w:color="auto" w:fill="FFFFFF"/>
        </w:rPr>
        <w:t>asne predpokladá aj pozití</w:t>
      </w:r>
      <w:r w:rsidRPr="00240758">
        <w:rPr>
          <w:rFonts w:hAnsi="Book Antiqua" w:cs="Calibri"/>
          <w:i/>
          <w:color w:val="auto"/>
          <w:sz w:val="22"/>
          <w:szCs w:val="22"/>
          <w:shd w:val="clear" w:color="auto" w:fill="FFFFFF"/>
        </w:rPr>
        <w:t>vny vplyv na rozpo</w:t>
      </w:r>
      <w:r w:rsidRPr="00240758">
        <w:rPr>
          <w:rFonts w:hAnsi="Book Antiqua" w:cs="Times New Roman"/>
          <w:i/>
          <w:color w:val="auto"/>
          <w:sz w:val="22"/>
          <w:szCs w:val="22"/>
          <w:shd w:val="clear" w:color="auto" w:fill="FFFFFF"/>
        </w:rPr>
        <w:t>č</w:t>
      </w:r>
      <w:r w:rsidRPr="00240758">
        <w:rPr>
          <w:rFonts w:hAnsi="Book Antiqua" w:cs="Calibri"/>
          <w:i/>
          <w:color w:val="auto"/>
          <w:sz w:val="22"/>
          <w:szCs w:val="22"/>
          <w:shd w:val="clear" w:color="auto" w:fill="FFFFFF"/>
        </w:rPr>
        <w:t>et verejnej správy, ke</w:t>
      </w:r>
      <w:r w:rsidRPr="00240758">
        <w:rPr>
          <w:rFonts w:hAnsi="Book Antiqua" w:cs="Times New Roman"/>
          <w:i/>
          <w:color w:val="auto"/>
          <w:sz w:val="22"/>
          <w:szCs w:val="22"/>
          <w:shd w:val="clear" w:color="auto" w:fill="FFFFFF"/>
        </w:rPr>
        <w:t>ď</w:t>
      </w:r>
      <w:r w:rsidR="00F82239" w:rsidRPr="00240758">
        <w:rPr>
          <w:rFonts w:hAnsi="Book Antiqua" w:cs="Calibri"/>
          <w:i/>
          <w:color w:val="auto"/>
          <w:sz w:val="22"/>
          <w:szCs w:val="22"/>
          <w:shd w:val="clear" w:color="auto" w:fill="FFFFFF"/>
        </w:rPr>
        <w:t xml:space="preserve"> sa výpado</w:t>
      </w:r>
      <w:r w:rsidRPr="00240758">
        <w:rPr>
          <w:rFonts w:hAnsi="Book Antiqua" w:cs="Calibri"/>
          <w:i/>
          <w:color w:val="auto"/>
          <w:sz w:val="22"/>
          <w:szCs w:val="22"/>
          <w:shd w:val="clear" w:color="auto" w:fill="FFFFFF"/>
        </w:rPr>
        <w:t xml:space="preserve">k dane z príjmu fyzických osôb </w:t>
      </w:r>
      <w:r w:rsidRPr="00240758">
        <w:rPr>
          <w:rFonts w:hAnsi="Book Antiqua" w:cs="Times New Roman"/>
          <w:i/>
          <w:color w:val="auto"/>
          <w:sz w:val="22"/>
          <w:szCs w:val="22"/>
          <w:shd w:val="clear" w:color="auto" w:fill="FFFFFF"/>
        </w:rPr>
        <w:t>č</w:t>
      </w:r>
      <w:r w:rsidRPr="00240758">
        <w:rPr>
          <w:rFonts w:hAnsi="Book Antiqua" w:cs="Calibri"/>
          <w:i/>
          <w:color w:val="auto"/>
          <w:sz w:val="22"/>
          <w:szCs w:val="22"/>
          <w:shd w:val="clear" w:color="auto" w:fill="FFFFFF"/>
        </w:rPr>
        <w:t>iasto</w:t>
      </w:r>
      <w:r w:rsidRPr="00240758">
        <w:rPr>
          <w:rFonts w:hAnsi="Book Antiqua" w:cs="Times New Roman"/>
          <w:i/>
          <w:color w:val="auto"/>
          <w:sz w:val="22"/>
          <w:szCs w:val="22"/>
          <w:shd w:val="clear" w:color="auto" w:fill="FFFFFF"/>
        </w:rPr>
        <w:t>č</w:t>
      </w:r>
      <w:r w:rsidR="00F82239" w:rsidRPr="00240758">
        <w:rPr>
          <w:rFonts w:hAnsi="Book Antiqua" w:cs="Calibri"/>
          <w:i/>
          <w:color w:val="auto"/>
          <w:sz w:val="22"/>
          <w:szCs w:val="22"/>
          <w:shd w:val="clear" w:color="auto" w:fill="FFFFFF"/>
        </w:rPr>
        <w:t>ne kompenzuje vyšším výnosom zo spotrebných daní. Predpokladáme vyššiu spotrebu ekonomicky aktívnych rodín s de</w:t>
      </w:r>
      <w:r w:rsidRPr="00240758">
        <w:rPr>
          <w:rFonts w:hAnsi="Book Antiqua" w:cs="Times New Roman"/>
          <w:i/>
          <w:color w:val="auto"/>
          <w:sz w:val="22"/>
          <w:szCs w:val="22"/>
          <w:shd w:val="clear" w:color="auto" w:fill="FFFFFF"/>
        </w:rPr>
        <w:t>ť</w:t>
      </w:r>
      <w:r w:rsidR="00F82239" w:rsidRPr="00240758">
        <w:rPr>
          <w:rFonts w:hAnsi="Book Antiqua" w:cs="Calibri"/>
          <w:i/>
          <w:color w:val="auto"/>
          <w:sz w:val="22"/>
          <w:szCs w:val="22"/>
          <w:shd w:val="clear" w:color="auto" w:fill="FFFFFF"/>
        </w:rPr>
        <w:t xml:space="preserve">mi, </w:t>
      </w:r>
      <w:r w:rsidRPr="00240758">
        <w:rPr>
          <w:rFonts w:hAnsi="Book Antiqua" w:cs="Times New Roman"/>
          <w:i/>
          <w:color w:val="auto"/>
          <w:sz w:val="22"/>
          <w:szCs w:val="22"/>
          <w:shd w:val="clear" w:color="auto" w:fill="FFFFFF"/>
        </w:rPr>
        <w:t>č</w:t>
      </w:r>
      <w:r w:rsidR="00F82239" w:rsidRPr="00240758">
        <w:rPr>
          <w:rFonts w:hAnsi="Book Antiqua" w:cs="Calibri"/>
          <w:i/>
          <w:color w:val="auto"/>
          <w:sz w:val="22"/>
          <w:szCs w:val="22"/>
          <w:shd w:val="clear" w:color="auto" w:fill="FFFFFF"/>
        </w:rPr>
        <w:t>o len znova podpor</w:t>
      </w:r>
      <w:r w:rsidR="00F82239" w:rsidRPr="00240758">
        <w:rPr>
          <w:rFonts w:hAnsi="Book Antiqua"/>
          <w:i/>
          <w:color w:val="auto"/>
          <w:sz w:val="22"/>
          <w:szCs w:val="22"/>
          <w:shd w:val="clear" w:color="auto" w:fill="FFFFFF"/>
        </w:rPr>
        <w:t>í</w:t>
      </w:r>
      <w:r w:rsidR="00F82239" w:rsidRPr="00240758">
        <w:rPr>
          <w:rFonts w:hAnsi="Book Antiqua" w:cs="Calibri"/>
          <w:i/>
          <w:color w:val="auto"/>
          <w:sz w:val="22"/>
          <w:szCs w:val="22"/>
          <w:shd w:val="clear" w:color="auto" w:fill="FFFFFF"/>
        </w:rPr>
        <w:t xml:space="preserve"> ekonomick</w:t>
      </w:r>
      <w:r w:rsidR="00F82239" w:rsidRPr="00240758">
        <w:rPr>
          <w:rFonts w:hAnsi="Book Antiqua"/>
          <w:i/>
          <w:color w:val="auto"/>
          <w:sz w:val="22"/>
          <w:szCs w:val="22"/>
          <w:shd w:val="clear" w:color="auto" w:fill="FFFFFF"/>
        </w:rPr>
        <w:t>ý</w:t>
      </w:r>
      <w:r w:rsidR="00F82239" w:rsidRPr="00240758">
        <w:rPr>
          <w:rFonts w:hAnsi="Book Antiqua" w:cs="Calibri"/>
          <w:i/>
          <w:color w:val="auto"/>
          <w:sz w:val="22"/>
          <w:szCs w:val="22"/>
          <w:shd w:val="clear" w:color="auto" w:fill="FFFFFF"/>
        </w:rPr>
        <w:t xml:space="preserve"> rast a prosperitu krajiny.</w:t>
      </w:r>
    </w:p>
    <w:p w:rsidR="00EE2DDE" w:rsidRDefault="004166B9" w:rsidP="003208B2">
      <w:pPr>
        <w:pStyle w:val="Normlnywebov"/>
        <w:spacing w:before="120" w:after="0"/>
        <w:contextualSpacing w:val="0"/>
        <w:jc w:val="both"/>
        <w:rPr>
          <w:rFonts w:hAnsi="Book Antiqua" w:cs="Times New Roman"/>
          <w:i/>
          <w:color w:val="auto"/>
          <w:sz w:val="22"/>
          <w:szCs w:val="22"/>
        </w:rPr>
      </w:pPr>
      <w:r w:rsidRPr="00240758">
        <w:rPr>
          <w:rFonts w:hAnsi="Book Antiqua" w:cs="Times New Roman"/>
          <w:i/>
          <w:color w:val="auto"/>
          <w:sz w:val="22"/>
          <w:szCs w:val="22"/>
        </w:rPr>
        <w:t>Návrh zákona má</w:t>
      </w:r>
      <w:r w:rsidR="0010395E" w:rsidRPr="00240758">
        <w:rPr>
          <w:rFonts w:hAnsi="Book Antiqua" w:cs="Times New Roman"/>
          <w:i/>
          <w:color w:val="auto"/>
          <w:sz w:val="22"/>
          <w:szCs w:val="22"/>
        </w:rPr>
        <w:t xml:space="preserve"> výrazne pozitívny vplyv na podnikateľské prostredie a na hospodárenie obyvateľstva, keďže nižšia daň z príjmu predstavuje viac finančných prostriedkov</w:t>
      </w:r>
      <w:r w:rsidR="00D62D81" w:rsidRPr="00240758">
        <w:rPr>
          <w:rFonts w:hAnsi="Book Antiqua" w:cs="Times New Roman"/>
          <w:i/>
          <w:color w:val="auto"/>
          <w:sz w:val="22"/>
          <w:szCs w:val="22"/>
        </w:rPr>
        <w:t xml:space="preserve"> (zvýšenie č</w:t>
      </w:r>
      <w:r w:rsidR="00BD0E6A" w:rsidRPr="00240758">
        <w:rPr>
          <w:rFonts w:hAnsi="Book Antiqua" w:cs="Times New Roman"/>
          <w:i/>
          <w:color w:val="auto"/>
          <w:sz w:val="22"/>
          <w:szCs w:val="22"/>
        </w:rPr>
        <w:t>istého príjmu) využitých</w:t>
      </w:r>
      <w:r w:rsidR="0010395E" w:rsidRPr="00240758">
        <w:rPr>
          <w:rFonts w:hAnsi="Book Antiqua" w:cs="Times New Roman"/>
          <w:i/>
          <w:color w:val="auto"/>
          <w:sz w:val="22"/>
          <w:szCs w:val="22"/>
        </w:rPr>
        <w:t xml:space="preserve"> napr. na starostlivosť o deti. Zvýšenie daňového bonusu sa dá považovať za efektí</w:t>
      </w:r>
      <w:r w:rsidR="00D909D9" w:rsidRPr="00240758">
        <w:rPr>
          <w:rFonts w:hAnsi="Book Antiqua" w:cs="Times New Roman"/>
          <w:i/>
          <w:color w:val="auto"/>
          <w:sz w:val="22"/>
          <w:szCs w:val="22"/>
        </w:rPr>
        <w:t>vne opatrenie rodinnej politiky.</w:t>
      </w:r>
    </w:p>
    <w:p w:rsidR="00EE2DDE" w:rsidRDefault="00EE2DDE" w:rsidP="003208B2">
      <w:pPr>
        <w:pStyle w:val="Normlnywebov"/>
        <w:spacing w:before="120" w:after="0"/>
        <w:contextualSpacing w:val="0"/>
        <w:jc w:val="both"/>
        <w:rPr>
          <w:rFonts w:hAnsi="Book Antiqua" w:cs="Times New Roman"/>
          <w:i/>
          <w:color w:val="auto"/>
          <w:sz w:val="22"/>
          <w:szCs w:val="22"/>
        </w:rPr>
      </w:pPr>
    </w:p>
    <w:p w:rsidR="00EE2DDE" w:rsidRDefault="0010395E" w:rsidP="003208B2">
      <w:pPr>
        <w:pStyle w:val="Normlnywebov"/>
        <w:spacing w:before="120" w:after="0"/>
        <w:contextualSpacing w:val="0"/>
        <w:jc w:val="both"/>
        <w:rPr>
          <w:rFonts w:hAnsi="Book Antiqua" w:cs="Times New Roman"/>
          <w:i/>
          <w:color w:val="auto"/>
          <w:sz w:val="22"/>
          <w:szCs w:val="22"/>
        </w:rPr>
      </w:pPr>
      <w:r w:rsidRPr="00240758">
        <w:rPr>
          <w:rFonts w:hAnsi="Book Antiqua" w:cs="Times New Roman"/>
          <w:b/>
          <w:color w:val="auto"/>
          <w:sz w:val="22"/>
          <w:szCs w:val="22"/>
        </w:rPr>
        <w:lastRenderedPageBreak/>
        <w:t>A.4. Alternatívne riešenia</w:t>
      </w:r>
    </w:p>
    <w:p w:rsidR="00EE2DDE" w:rsidRDefault="0010395E" w:rsidP="003208B2">
      <w:pPr>
        <w:pStyle w:val="Normlnywebov"/>
        <w:spacing w:before="120" w:after="0"/>
        <w:contextualSpacing w:val="0"/>
        <w:jc w:val="both"/>
        <w:rPr>
          <w:rFonts w:hAnsi="Book Antiqua" w:cs="Times New Roman"/>
          <w:i/>
          <w:color w:val="auto"/>
          <w:sz w:val="22"/>
          <w:szCs w:val="22"/>
        </w:rPr>
      </w:pPr>
      <w:r w:rsidRPr="00240758">
        <w:rPr>
          <w:rFonts w:hAnsi="Book Antiqua" w:cs="Times New Roman"/>
          <w:i/>
          <w:color w:val="auto"/>
          <w:sz w:val="22"/>
          <w:szCs w:val="22"/>
        </w:rPr>
        <w:t>bezpredmetné</w:t>
      </w:r>
    </w:p>
    <w:p w:rsidR="00EE2DDE" w:rsidRDefault="00EE2DDE" w:rsidP="003208B2">
      <w:pPr>
        <w:pStyle w:val="Normlnywebov"/>
        <w:spacing w:before="120" w:after="0"/>
        <w:contextualSpacing w:val="0"/>
        <w:jc w:val="both"/>
        <w:rPr>
          <w:rFonts w:hAnsi="Book Antiqua" w:cs="Times New Roman"/>
          <w:i/>
          <w:color w:val="auto"/>
          <w:sz w:val="22"/>
          <w:szCs w:val="22"/>
        </w:rPr>
      </w:pPr>
    </w:p>
    <w:p w:rsidR="00EE2DDE" w:rsidRDefault="0010395E" w:rsidP="003208B2">
      <w:pPr>
        <w:pStyle w:val="Normlnywebov"/>
        <w:spacing w:before="120" w:after="0"/>
        <w:contextualSpacing w:val="0"/>
        <w:jc w:val="both"/>
        <w:rPr>
          <w:rFonts w:hAnsi="Book Antiqua" w:cs="Times New Roman"/>
          <w:i/>
          <w:color w:val="auto"/>
          <w:sz w:val="22"/>
          <w:szCs w:val="22"/>
        </w:rPr>
      </w:pPr>
      <w:r w:rsidRPr="00240758">
        <w:rPr>
          <w:rFonts w:hAnsi="Book Antiqua" w:cs="Times New Roman"/>
          <w:b/>
          <w:color w:val="auto"/>
          <w:sz w:val="22"/>
          <w:szCs w:val="22"/>
        </w:rPr>
        <w:t>A.5. Stanovisko gestorov</w:t>
      </w:r>
    </w:p>
    <w:p w:rsidR="0010395E" w:rsidRPr="00EE2DDE" w:rsidRDefault="0010395E" w:rsidP="003208B2">
      <w:pPr>
        <w:pStyle w:val="Normlnywebov"/>
        <w:spacing w:before="120" w:after="0"/>
        <w:contextualSpacing w:val="0"/>
        <w:jc w:val="both"/>
        <w:rPr>
          <w:rFonts w:hAnsi="Book Antiqua" w:cs="Times New Roman"/>
          <w:i/>
          <w:color w:val="auto"/>
          <w:sz w:val="22"/>
          <w:szCs w:val="22"/>
        </w:rPr>
      </w:pPr>
      <w:r w:rsidRPr="00240758">
        <w:rPr>
          <w:rFonts w:hAnsi="Book Antiqua" w:cs="Times New Roman"/>
          <w:i/>
          <w:color w:val="auto"/>
          <w:sz w:val="22"/>
          <w:szCs w:val="22"/>
        </w:rPr>
        <w:t>Návrh zákona bol zaslaný na vyjadrenie Ministerstvu financií SR a stanovisko tohto ministerstva tvorí súčasť predkladaného materiálu.</w:t>
      </w:r>
    </w:p>
    <w:sectPr w:rsidR="0010395E" w:rsidRPr="00EE2DDE">
      <w:type w:val="continuous"/>
      <w:pgSz w:w="11906" w:h="16838"/>
      <w:pgMar w:top="1417" w:right="1417" w:bottom="1417" w:left="1417" w:header="708" w:footer="708" w:gutter="0"/>
      <w:cols w:space="708"/>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479" w:rsidRDefault="00C55479">
      <w:pPr>
        <w:spacing w:after="0" w:line="240" w:lineRule="auto"/>
      </w:pPr>
      <w:r>
        <w:separator/>
      </w:r>
    </w:p>
  </w:endnote>
  <w:endnote w:type="continuationSeparator" w:id="0">
    <w:p w:rsidR="00C55479" w:rsidRDefault="00C55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Arial"/>
    <w:panose1 w:val="020F0502020204030204"/>
    <w:charset w:val="EE"/>
    <w:family w:val="swiss"/>
    <w:pitch w:val="variable"/>
    <w:sig w:usb0="E00002FF" w:usb1="4000ACFF" w:usb2="00000001" w:usb3="00000000" w:csb0="0000019F" w:csb1="00000000"/>
  </w:font>
  <w:font w:name="Yu Mincho">
    <w:altName w:val="Yu Gothic UI"/>
    <w:panose1 w:val="00000000000000000000"/>
    <w:charset w:val="80"/>
    <w:family w:val="roman"/>
    <w:notTrueType/>
    <w:pitch w:val="variable"/>
    <w:sig w:usb0="00000001" w:usb1="08070000" w:usb2="00000010" w:usb3="00000000" w:csb0="00020000" w:csb1="00000000"/>
  </w:font>
  <w:font w:name="Book Antiqua">
    <w:altName w:val="Book Antiqua"/>
    <w:panose1 w:val="02040602050305030304"/>
    <w:charset w:val="EE"/>
    <w:family w:val="roman"/>
    <w:pitch w:val="variable"/>
    <w:sig w:usb0="00000287" w:usb1="00000000" w:usb2="00000000" w:usb3="00000000" w:csb0="0000009F" w:csb1="00000000"/>
  </w:font>
  <w:font w:name="Cambria">
    <w:altName w:val="Palatino Linotype"/>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altName w:val="Courier New"/>
    <w:panose1 w:val="00000400000000000000"/>
    <w:charset w:val="01"/>
    <w:family w:val="roman"/>
    <w:pitch w:val="variable"/>
    <w:sig w:usb0="00002003"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Lucida Grande">
    <w:altName w:val="Arial"/>
    <w:panose1 w:val="00000000000000000000"/>
    <w:charset w:val="00"/>
    <w:family w:val="auto"/>
    <w:notTrueType/>
    <w:pitch w:val="variable"/>
    <w:sig w:usb0="00000003" w:usb1="00000000" w:usb2="00000000" w:usb3="00000000" w:csb0="00000001" w:csb1="00000000"/>
  </w:font>
  <w:font w:name="Liberation Sans">
    <w:altName w:val="Arial"/>
    <w:panose1 w:val="00000000000000000000"/>
    <w:charset w:val="EE"/>
    <w:family w:val="swiss"/>
    <w:notTrueType/>
    <w:pitch w:val="variable"/>
    <w:sig w:usb0="00000005" w:usb1="00000000" w:usb2="00000000" w:usb3="00000000" w:csb0="00000002" w:csb1="00000000"/>
  </w:font>
  <w:font w:name="Segoe UI">
    <w:altName w:val="Athelas Italic"/>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479" w:rsidRDefault="00C55479">
      <w:pPr>
        <w:widowControl w:val="0"/>
        <w:spacing w:after="0" w:line="240" w:lineRule="auto"/>
        <w:contextualSpacing w:val="0"/>
        <w:rPr>
          <w:rFonts w:ascii="Liberation Serif" w:eastAsiaTheme="minorEastAsia" w:cs="Times New Roman"/>
          <w:color w:val="auto"/>
          <w:kern w:val="0"/>
        </w:rPr>
      </w:pPr>
    </w:p>
  </w:footnote>
  <w:footnote w:type="continuationSeparator" w:id="0">
    <w:p w:rsidR="00C55479" w:rsidRDefault="00C55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lowerLetter"/>
      <w:lvlText w:val="%1)"/>
      <w:lvlJc w:val="left"/>
      <w:pPr>
        <w:ind w:left="720" w:hanging="360"/>
      </w:pPr>
      <w:rPr>
        <w:rFonts w:eastAsia="Times New Roman" w:cs="Times New Roman"/>
      </w:rPr>
    </w:lvl>
    <w:lvl w:ilvl="1">
      <w:start w:val="1"/>
      <w:numFmt w:val="lowerLetter"/>
      <w:lvlText w:val="%2."/>
      <w:lvlJc w:val="left"/>
      <w:pPr>
        <w:ind w:left="1080" w:hanging="360"/>
      </w:pPr>
      <w:rPr>
        <w:rFonts w:eastAsia="Times New Roman" w:cs="Times New Roman"/>
      </w:rPr>
    </w:lvl>
    <w:lvl w:ilvl="2">
      <w:start w:val="1"/>
      <w:numFmt w:val="lowerRoman"/>
      <w:lvlText w:val="%3."/>
      <w:lvlJc w:val="righ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righ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right"/>
      <w:pPr>
        <w:ind w:left="3600" w:hanging="360"/>
      </w:pPr>
      <w:rPr>
        <w:rFonts w:eastAsia="Times New Roman" w:cs="Times New Roman"/>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2" w15:restartNumberingAfterBreak="0">
    <w:nsid w:val="00000003"/>
    <w:multiLevelType w:val="multilevel"/>
    <w:tmpl w:val="00000003"/>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3" w15:restartNumberingAfterBreak="0">
    <w:nsid w:val="14CD43BD"/>
    <w:multiLevelType w:val="hybridMultilevel"/>
    <w:tmpl w:val="E4E26F8E"/>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176710B5"/>
    <w:multiLevelType w:val="hybridMultilevel"/>
    <w:tmpl w:val="4686F9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CE39D8"/>
    <w:multiLevelType w:val="hybridMultilevel"/>
    <w:tmpl w:val="81064BD0"/>
    <w:lvl w:ilvl="0" w:tplc="B0CCF62A">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0715E70"/>
    <w:multiLevelType w:val="hybridMultilevel"/>
    <w:tmpl w:val="40929F18"/>
    <w:lvl w:ilvl="0" w:tplc="B0CCF62A">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5C4"/>
    <w:rsid w:val="00014881"/>
    <w:rsid w:val="000A6F48"/>
    <w:rsid w:val="000E3E87"/>
    <w:rsid w:val="0010395E"/>
    <w:rsid w:val="001040A0"/>
    <w:rsid w:val="001054FA"/>
    <w:rsid w:val="00130536"/>
    <w:rsid w:val="00142C68"/>
    <w:rsid w:val="0017783F"/>
    <w:rsid w:val="00185066"/>
    <w:rsid w:val="001C69FC"/>
    <w:rsid w:val="001E20E5"/>
    <w:rsid w:val="001F0926"/>
    <w:rsid w:val="001F33D3"/>
    <w:rsid w:val="0020261B"/>
    <w:rsid w:val="00240758"/>
    <w:rsid w:val="00260559"/>
    <w:rsid w:val="002A585E"/>
    <w:rsid w:val="002A6E27"/>
    <w:rsid w:val="002E4409"/>
    <w:rsid w:val="002F0F0A"/>
    <w:rsid w:val="002F6BAB"/>
    <w:rsid w:val="003208B2"/>
    <w:rsid w:val="003556D4"/>
    <w:rsid w:val="003652F2"/>
    <w:rsid w:val="00370FC8"/>
    <w:rsid w:val="003B6E97"/>
    <w:rsid w:val="003C1673"/>
    <w:rsid w:val="003E6F0C"/>
    <w:rsid w:val="003F26B2"/>
    <w:rsid w:val="0041357E"/>
    <w:rsid w:val="004166B9"/>
    <w:rsid w:val="00423546"/>
    <w:rsid w:val="0049635C"/>
    <w:rsid w:val="004D42BA"/>
    <w:rsid w:val="004E7DB6"/>
    <w:rsid w:val="00527931"/>
    <w:rsid w:val="0053345E"/>
    <w:rsid w:val="0054126A"/>
    <w:rsid w:val="00550563"/>
    <w:rsid w:val="005906DC"/>
    <w:rsid w:val="005D360C"/>
    <w:rsid w:val="00633F49"/>
    <w:rsid w:val="006464AF"/>
    <w:rsid w:val="006674AC"/>
    <w:rsid w:val="006930C5"/>
    <w:rsid w:val="006E79D3"/>
    <w:rsid w:val="006E7E31"/>
    <w:rsid w:val="006F3AA2"/>
    <w:rsid w:val="006F56B1"/>
    <w:rsid w:val="00765479"/>
    <w:rsid w:val="0078395F"/>
    <w:rsid w:val="007B4BE5"/>
    <w:rsid w:val="00820B5F"/>
    <w:rsid w:val="0086617D"/>
    <w:rsid w:val="0088504D"/>
    <w:rsid w:val="008B011F"/>
    <w:rsid w:val="008C018C"/>
    <w:rsid w:val="008F48A6"/>
    <w:rsid w:val="0090388E"/>
    <w:rsid w:val="0097025D"/>
    <w:rsid w:val="00983EC0"/>
    <w:rsid w:val="009A48B4"/>
    <w:rsid w:val="009B32BF"/>
    <w:rsid w:val="009B6B48"/>
    <w:rsid w:val="009C7B84"/>
    <w:rsid w:val="009E7520"/>
    <w:rsid w:val="00A05BCE"/>
    <w:rsid w:val="00A135E3"/>
    <w:rsid w:val="00A17B2D"/>
    <w:rsid w:val="00A301A9"/>
    <w:rsid w:val="00A44836"/>
    <w:rsid w:val="00A468F4"/>
    <w:rsid w:val="00A55FBA"/>
    <w:rsid w:val="00AF3A93"/>
    <w:rsid w:val="00B00707"/>
    <w:rsid w:val="00B473CE"/>
    <w:rsid w:val="00B509F3"/>
    <w:rsid w:val="00B8272F"/>
    <w:rsid w:val="00BC674F"/>
    <w:rsid w:val="00BD0E6A"/>
    <w:rsid w:val="00BF6B56"/>
    <w:rsid w:val="00C146B5"/>
    <w:rsid w:val="00C55479"/>
    <w:rsid w:val="00CB4FE7"/>
    <w:rsid w:val="00D137B9"/>
    <w:rsid w:val="00D269A7"/>
    <w:rsid w:val="00D62D81"/>
    <w:rsid w:val="00D909D9"/>
    <w:rsid w:val="00D97A60"/>
    <w:rsid w:val="00DD1933"/>
    <w:rsid w:val="00DF65DF"/>
    <w:rsid w:val="00DF6825"/>
    <w:rsid w:val="00E40192"/>
    <w:rsid w:val="00E531F9"/>
    <w:rsid w:val="00E6479B"/>
    <w:rsid w:val="00E721D7"/>
    <w:rsid w:val="00EA7630"/>
    <w:rsid w:val="00EC7E3B"/>
    <w:rsid w:val="00ED7879"/>
    <w:rsid w:val="00EE2DDE"/>
    <w:rsid w:val="00F0017E"/>
    <w:rsid w:val="00F002C4"/>
    <w:rsid w:val="00F025C4"/>
    <w:rsid w:val="00F236AB"/>
    <w:rsid w:val="00F62453"/>
    <w:rsid w:val="00F65BD4"/>
    <w:rsid w:val="00F82239"/>
    <w:rsid w:val="00FD588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E539DE6-6D21-48EC-B89E-4B4C2351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lsdException w:name="caption" w:qFormat="1"/>
    <w:lsdException w:name="annotation reference" w:semiHidden="1"/>
    <w:lsdException w:name="List" w:semiHidden="1"/>
    <w:lsdException w:name="List Number 2" w:semiHidden="1" w:unhideWhenUsed="1"/>
    <w:lsdException w:name="List Number 5" w:semiHidden="1" w:unhideWhenUsed="1"/>
    <w:lsdException w:name="Title" w:uiPriority="10" w:qFormat="1"/>
    <w:lsdException w:name="Default Paragraph Font" w:semiHidden="1"/>
    <w:lsdException w:name="Subtitle" w:uiPriority="1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Normal (Web)" w:semiHidden="1"/>
    <w:lsdException w:name="HTML Variable" w:semiHidden="1"/>
    <w:lsdException w:name="annotation subject" w:semiHidden="1"/>
    <w:lsdException w:name="Balloon Text" w:semiHidden="1"/>
    <w:lsdException w:name="Table Grid" w:uiPriority="3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autoSpaceDE w:val="0"/>
      <w:autoSpaceDN w:val="0"/>
      <w:adjustRightInd w:val="0"/>
      <w:spacing w:after="200" w:line="276" w:lineRule="auto"/>
      <w:contextualSpacing/>
    </w:pPr>
    <w:rPr>
      <w:rFonts w:ascii="Book Antiqua" w:eastAsia="Times New Roman" w:hAnsi="Liberation Serif" w:cs="Book Antiqua"/>
      <w:color w:val="000000"/>
      <w:kern w:val="1"/>
      <w:sz w:val="24"/>
      <w:szCs w:val="24"/>
    </w:rPr>
  </w:style>
  <w:style w:type="paragraph" w:styleId="Nadpis1">
    <w:name w:val="heading 1"/>
    <w:basedOn w:val="Normlny"/>
    <w:link w:val="Nadpis1Char"/>
    <w:uiPriority w:val="99"/>
    <w:qFormat/>
    <w:pPr>
      <w:keepNext/>
      <w:jc w:val="center"/>
      <w:outlineLvl w:val="0"/>
    </w:pPr>
    <w:rPr>
      <w:rFonts w:ascii="Cambria" w:cs="Cambria"/>
      <w:b/>
      <w:bCs/>
      <w:sz w:val="32"/>
      <w:szCs w:val="32"/>
    </w:rPr>
  </w:style>
  <w:style w:type="paragraph" w:styleId="Nadpis3">
    <w:name w:val="heading 3"/>
    <w:basedOn w:val="Normlny"/>
    <w:link w:val="Nadpis3Char"/>
    <w:uiPriority w:val="99"/>
    <w:qFormat/>
    <w:pPr>
      <w:keepNext/>
      <w:spacing w:before="240" w:after="60"/>
      <w:outlineLvl w:val="2"/>
    </w:pPr>
    <w:rPr>
      <w:rFonts w:ascii="Cambria" w:cs="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Mangal"/>
      <w:b/>
      <w:bCs/>
      <w:color w:val="000000"/>
      <w:kern w:val="32"/>
      <w:sz w:val="29"/>
      <w:szCs w:val="29"/>
    </w:rPr>
  </w:style>
  <w:style w:type="character" w:customStyle="1" w:styleId="Nadpis3Char">
    <w:name w:val="Nadpis 3 Char"/>
    <w:basedOn w:val="Predvolenpsmoodseku"/>
    <w:link w:val="Nadpis3"/>
    <w:uiPriority w:val="9"/>
    <w:semiHidden/>
    <w:locked/>
    <w:rPr>
      <w:rFonts w:asciiTheme="majorHAnsi" w:eastAsiaTheme="majorEastAsia" w:hAnsiTheme="majorHAnsi" w:cs="Mangal"/>
      <w:b/>
      <w:bCs/>
      <w:color w:val="000000"/>
      <w:kern w:val="1"/>
      <w:sz w:val="23"/>
      <w:szCs w:val="23"/>
    </w:rPr>
  </w:style>
  <w:style w:type="character" w:customStyle="1" w:styleId="BalloonTextChar">
    <w:name w:val="Balloon Text Char"/>
    <w:basedOn w:val="Predvolenpsmoodseku"/>
    <w:uiPriority w:val="99"/>
    <w:rPr>
      <w:rFonts w:ascii="Tahoma" w:eastAsia="Times New Roman" w:cs="Tahoma"/>
      <w:sz w:val="16"/>
      <w:szCs w:val="16"/>
    </w:rPr>
  </w:style>
  <w:style w:type="character" w:customStyle="1" w:styleId="Heading3Char">
    <w:name w:val="Heading 3 Char"/>
    <w:basedOn w:val="Predvolenpsmoodseku"/>
    <w:uiPriority w:val="99"/>
    <w:rPr>
      <w:rFonts w:ascii="Cambria" w:eastAsia="Times New Roman" w:cs="Cambria"/>
      <w:b/>
      <w:bCs/>
      <w:sz w:val="26"/>
      <w:szCs w:val="26"/>
    </w:rPr>
  </w:style>
  <w:style w:type="character" w:customStyle="1" w:styleId="BodyTextChar">
    <w:name w:val="Body Text Char"/>
    <w:basedOn w:val="Predvolenpsmoodseku"/>
    <w:uiPriority w:val="99"/>
    <w:rPr>
      <w:rFonts w:ascii="Times New Roman" w:eastAsia="Times New Roman" w:cs="Times New Roman"/>
    </w:rPr>
  </w:style>
  <w:style w:type="character" w:customStyle="1" w:styleId="BalloonTextChar1">
    <w:name w:val="Balloon Text Char1"/>
    <w:basedOn w:val="Predvolenpsmoodseku"/>
    <w:uiPriority w:val="99"/>
    <w:rPr>
      <w:rFonts w:ascii="Lucida Grande" w:eastAsia="Times New Roman" w:cs="Lucida Grande"/>
      <w:sz w:val="18"/>
      <w:szCs w:val="18"/>
    </w:rPr>
  </w:style>
  <w:style w:type="character" w:customStyle="1" w:styleId="apple-converted-space">
    <w:name w:val="apple-converted-space"/>
    <w:basedOn w:val="Predvolenpsmoodseku"/>
    <w:rPr>
      <w:rFonts w:eastAsia="Times New Roman" w:cs="Times New Roman"/>
    </w:rPr>
  </w:style>
  <w:style w:type="character" w:customStyle="1" w:styleId="DocumentMapChar">
    <w:name w:val="Document Map Char"/>
    <w:basedOn w:val="Predvolenpsmoodseku"/>
    <w:uiPriority w:val="99"/>
    <w:rPr>
      <w:rFonts w:ascii="Tahoma" w:eastAsia="Times New Roman" w:cs="Tahoma"/>
      <w:sz w:val="16"/>
      <w:szCs w:val="16"/>
    </w:rPr>
  </w:style>
  <w:style w:type="character" w:customStyle="1" w:styleId="DocumentMapChar1">
    <w:name w:val="Document Map Char1"/>
    <w:basedOn w:val="Predvolenpsmoodseku"/>
    <w:uiPriority w:val="99"/>
    <w:rPr>
      <w:rFonts w:ascii="Lucida Grande" w:eastAsia="Times New Roman" w:cs="Lucida Grande"/>
    </w:rPr>
  </w:style>
  <w:style w:type="character" w:styleId="PremennHTML">
    <w:name w:val="HTML Variable"/>
    <w:basedOn w:val="Predvolenpsmoodseku"/>
    <w:uiPriority w:val="99"/>
    <w:rPr>
      <w:rFonts w:eastAsia="Times New Roman" w:cs="Times New Roman"/>
      <w:i/>
      <w:iCs/>
    </w:rPr>
  </w:style>
  <w:style w:type="character" w:styleId="Odkaznakomentr">
    <w:name w:val="annotation reference"/>
    <w:basedOn w:val="Predvolenpsmoodseku"/>
    <w:uiPriority w:val="99"/>
    <w:rPr>
      <w:rFonts w:eastAsia="Times New Roman" w:cs="Times New Roman"/>
      <w:sz w:val="16"/>
      <w:szCs w:val="16"/>
    </w:rPr>
  </w:style>
  <w:style w:type="character" w:customStyle="1" w:styleId="CommentTextChar">
    <w:name w:val="Comment Text Char"/>
    <w:basedOn w:val="Predvolenpsmoodseku"/>
    <w:uiPriority w:val="99"/>
    <w:rPr>
      <w:rFonts w:ascii="Book Antiqua" w:eastAsia="Times New Roman" w:cs="Book Antiqua"/>
    </w:rPr>
  </w:style>
  <w:style w:type="character" w:customStyle="1" w:styleId="Predmetkoment3fraChar">
    <w:name w:val="Predmet koment‡3fra Char"/>
    <w:basedOn w:val="CommentTextChar"/>
    <w:uiPriority w:val="99"/>
    <w:rPr>
      <w:rFonts w:ascii="Book Antiqua" w:eastAsia="Times New Roman" w:cs="Book Antiqua"/>
      <w:b/>
      <w:bCs/>
    </w:rPr>
  </w:style>
  <w:style w:type="character" w:customStyle="1" w:styleId="CommentSubjectChar">
    <w:name w:val="Comment Subject Char"/>
    <w:basedOn w:val="CommentTextChar"/>
    <w:uiPriority w:val="99"/>
    <w:rPr>
      <w:rFonts w:ascii="Book Antiqua" w:eastAsia="Times New Roman" w:cs="Book Antiqua"/>
      <w:b/>
      <w:bCs/>
    </w:rPr>
  </w:style>
  <w:style w:type="character" w:customStyle="1" w:styleId="CommentSubjectChar1">
    <w:name w:val="Comment Subject Char1"/>
    <w:basedOn w:val="CommentTextChar"/>
    <w:uiPriority w:val="99"/>
    <w:rPr>
      <w:rFonts w:ascii="Book Antiqua" w:eastAsia="Times New Roman" w:cs="Book Antiqua"/>
      <w:b/>
      <w:bCs/>
    </w:rPr>
  </w:style>
  <w:style w:type="character" w:customStyle="1" w:styleId="Predmetkomente0raChar1">
    <w:name w:val="Predmet komentŕe0ra Char1"/>
    <w:basedOn w:val="CommentTextChar"/>
    <w:uiPriority w:val="99"/>
    <w:rPr>
      <w:rFonts w:ascii="Book Antiqua" w:eastAsia="Times New Roman" w:cs="Book Antiqua"/>
      <w:b/>
      <w:bCs/>
    </w:rPr>
  </w:style>
  <w:style w:type="character" w:styleId="Siln">
    <w:name w:val="Strong"/>
    <w:basedOn w:val="Predvolenpsmoodseku"/>
    <w:uiPriority w:val="22"/>
    <w:qFormat/>
    <w:rPr>
      <w:rFonts w:eastAsia="Times New Roman" w:cs="Times New Roman"/>
      <w:b/>
      <w:bCs/>
    </w:rPr>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paragraph" w:customStyle="1" w:styleId="Nadpis">
    <w:name w:val="Nadpis"/>
    <w:basedOn w:val="Normlny"/>
    <w:next w:val="Telotextu"/>
    <w:uiPriority w:val="99"/>
    <w:pPr>
      <w:keepNext/>
      <w:spacing w:before="240" w:after="120"/>
      <w:contextualSpacing w:val="0"/>
    </w:pPr>
    <w:rPr>
      <w:rFonts w:ascii="Liberation Sans" w:cs="Liberation Sans"/>
      <w:sz w:val="28"/>
      <w:szCs w:val="28"/>
    </w:rPr>
  </w:style>
  <w:style w:type="paragraph" w:customStyle="1" w:styleId="Telotextu">
    <w:name w:val="Telo textu"/>
    <w:basedOn w:val="Normlny"/>
    <w:uiPriority w:val="99"/>
    <w:pPr>
      <w:spacing w:line="288" w:lineRule="auto"/>
      <w:jc w:val="both"/>
    </w:pPr>
    <w:rPr>
      <w:sz w:val="20"/>
      <w:szCs w:val="20"/>
    </w:rPr>
  </w:style>
  <w:style w:type="paragraph" w:styleId="Zoznam">
    <w:name w:val="List"/>
    <w:basedOn w:val="Telotextu"/>
    <w:uiPriority w:val="99"/>
  </w:style>
  <w:style w:type="paragraph" w:styleId="Popis">
    <w:name w:val="caption"/>
    <w:basedOn w:val="Normlny"/>
    <w:uiPriority w:val="99"/>
    <w:qFormat/>
    <w:pPr>
      <w:suppressLineNumbers/>
      <w:spacing w:before="120" w:after="120"/>
      <w:contextualSpacing w:val="0"/>
    </w:pPr>
    <w:rPr>
      <w:i/>
      <w:iCs/>
    </w:rPr>
  </w:style>
  <w:style w:type="paragraph" w:customStyle="1" w:styleId="Index">
    <w:name w:val="Index"/>
    <w:basedOn w:val="Normlny"/>
    <w:uiPriority w:val="99"/>
    <w:pPr>
      <w:suppressLineNumbers/>
    </w:pPr>
  </w:style>
  <w:style w:type="paragraph" w:styleId="Normlnywebov">
    <w:name w:val="Normal (Web)"/>
    <w:basedOn w:val="Normlny"/>
    <w:uiPriority w:val="99"/>
    <w:pPr>
      <w:spacing w:before="100" w:after="100"/>
    </w:pPr>
  </w:style>
  <w:style w:type="paragraph" w:styleId="Textbubliny">
    <w:name w:val="Balloon Text"/>
    <w:basedOn w:val="Normlny"/>
    <w:link w:val="TextbublinyChar"/>
    <w:uiPriority w:val="99"/>
    <w:rPr>
      <w:rFonts w:ascii="Tahoma" w:cs="Tahoma"/>
      <w:sz w:val="16"/>
      <w:szCs w:val="16"/>
    </w:rPr>
  </w:style>
  <w:style w:type="character" w:customStyle="1" w:styleId="TextbublinyChar">
    <w:name w:val="Text bubliny Char"/>
    <w:basedOn w:val="Predvolenpsmoodseku"/>
    <w:link w:val="Textbubliny"/>
    <w:uiPriority w:val="99"/>
    <w:semiHidden/>
    <w:locked/>
    <w:rPr>
      <w:rFonts w:ascii="Segoe UI" w:hAnsi="Segoe UI" w:cs="Mangal"/>
      <w:color w:val="000000"/>
      <w:kern w:val="1"/>
      <w:sz w:val="16"/>
      <w:szCs w:val="16"/>
    </w:rPr>
  </w:style>
  <w:style w:type="paragraph" w:styleId="truktradokumentu">
    <w:name w:val="Document Map"/>
    <w:basedOn w:val="Normlny"/>
    <w:link w:val="truktradokumentuChar"/>
    <w:uiPriority w:val="99"/>
    <w:rPr>
      <w:rFonts w:ascii="Tahoma" w:cs="Tahoma"/>
      <w:sz w:val="16"/>
      <w:szCs w:val="16"/>
    </w:rPr>
  </w:style>
  <w:style w:type="character" w:customStyle="1" w:styleId="truktradokumentuChar">
    <w:name w:val="Štruktúra dokumentu Char"/>
    <w:basedOn w:val="Predvolenpsmoodseku"/>
    <w:link w:val="truktradokumentu"/>
    <w:uiPriority w:val="99"/>
    <w:semiHidden/>
    <w:locked/>
    <w:rPr>
      <w:rFonts w:ascii="Segoe UI" w:hAnsi="Segoe UI" w:cs="Mangal"/>
      <w:color w:val="000000"/>
      <w:kern w:val="1"/>
      <w:sz w:val="14"/>
      <w:szCs w:val="14"/>
    </w:rPr>
  </w:style>
  <w:style w:type="paragraph" w:styleId="Odsekzoznamu">
    <w:name w:val="List Paragraph"/>
    <w:basedOn w:val="Normlny"/>
    <w:uiPriority w:val="34"/>
    <w:qFormat/>
    <w:pPr>
      <w:ind w:left="708"/>
    </w:pPr>
  </w:style>
  <w:style w:type="paragraph" w:styleId="Textkomentra">
    <w:name w:val="annotation text"/>
    <w:basedOn w:val="Normlny"/>
    <w:link w:val="TextkomentraChar"/>
    <w:uiPriority w:val="99"/>
    <w:rPr>
      <w:sz w:val="20"/>
      <w:szCs w:val="20"/>
    </w:rPr>
  </w:style>
  <w:style w:type="character" w:customStyle="1" w:styleId="TextkomentraChar">
    <w:name w:val="Text komentára Char"/>
    <w:basedOn w:val="Predvolenpsmoodseku"/>
    <w:link w:val="Textkomentra"/>
    <w:uiPriority w:val="99"/>
    <w:semiHidden/>
    <w:locked/>
    <w:rPr>
      <w:rFonts w:ascii="Book Antiqua" w:eastAsia="Times New Roman" w:hAnsi="Liberation Serif" w:cs="Mangal"/>
      <w:color w:val="000000"/>
      <w:kern w:val="1"/>
      <w:sz w:val="18"/>
      <w:szCs w:val="18"/>
    </w:rPr>
  </w:style>
  <w:style w:type="paragraph" w:styleId="Predmetkomentra">
    <w:name w:val="annotation subject"/>
    <w:basedOn w:val="Textkomentra"/>
    <w:link w:val="PredmetkomentraChar"/>
    <w:uiPriority w:val="99"/>
    <w:rPr>
      <w:b/>
      <w:bCs/>
    </w:rPr>
  </w:style>
  <w:style w:type="character" w:customStyle="1" w:styleId="PredmetkomentraChar">
    <w:name w:val="Predmet komentára Char"/>
    <w:basedOn w:val="TextkomentraChar"/>
    <w:link w:val="Predmetkomentra"/>
    <w:uiPriority w:val="99"/>
    <w:semiHidden/>
    <w:locked/>
    <w:rPr>
      <w:rFonts w:ascii="Book Antiqua" w:eastAsia="Times New Roman" w:hAnsi="Liberation Serif" w:cs="Mangal"/>
      <w:b/>
      <w:bCs/>
      <w:color w:val="000000"/>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296246">
      <w:marLeft w:val="0"/>
      <w:marRight w:val="0"/>
      <w:marTop w:val="0"/>
      <w:marBottom w:val="0"/>
      <w:divBdr>
        <w:top w:val="none" w:sz="0" w:space="0" w:color="auto"/>
        <w:left w:val="none" w:sz="0" w:space="0" w:color="auto"/>
        <w:bottom w:val="none" w:sz="0" w:space="0" w:color="auto"/>
        <w:right w:val="none" w:sz="0" w:space="0" w:color="auto"/>
      </w:divBdr>
    </w:div>
    <w:div w:id="1764296247">
      <w:marLeft w:val="0"/>
      <w:marRight w:val="0"/>
      <w:marTop w:val="0"/>
      <w:marBottom w:val="0"/>
      <w:divBdr>
        <w:top w:val="none" w:sz="0" w:space="0" w:color="auto"/>
        <w:left w:val="none" w:sz="0" w:space="0" w:color="auto"/>
        <w:bottom w:val="none" w:sz="0" w:space="0" w:color="auto"/>
        <w:right w:val="none" w:sz="0" w:space="0" w:color="auto"/>
      </w:divBdr>
    </w:div>
    <w:div w:id="17642962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CA661-5DF9-4BE0-96E7-DF8BF286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1554</Words>
  <Characters>8862</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Tomá_ Mészáros</dc:creator>
  <cp:keywords/>
  <dc:description/>
  <cp:lastModifiedBy>Kozarec, Sebastián</cp:lastModifiedBy>
  <cp:revision>2</cp:revision>
  <cp:lastPrinted>2017-05-26T07:06:00Z</cp:lastPrinted>
  <dcterms:created xsi:type="dcterms:W3CDTF">2019-01-11T12:21:00Z</dcterms:created>
  <dcterms:modified xsi:type="dcterms:W3CDTF">2019-01-11T12:21:00Z</dcterms:modified>
</cp:coreProperties>
</file>