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D61" w:rsidRPr="00957D61" w:rsidRDefault="00C71784" w:rsidP="00957D61">
      <w:pPr>
        <w:pStyle w:val="Normlnywebov"/>
        <w:spacing w:before="120" w:after="0" w:line="276" w:lineRule="auto"/>
        <w:jc w:val="center"/>
        <w:rPr>
          <w:rFonts w:ascii="Book Antiqua" w:hAnsi="Book Antiqua"/>
          <w:b/>
          <w:bCs/>
          <w:caps/>
          <w:spacing w:val="30"/>
          <w:sz w:val="22"/>
          <w:szCs w:val="22"/>
        </w:rPr>
      </w:pPr>
      <w:r w:rsidRPr="00957D61">
        <w:rPr>
          <w:rFonts w:ascii="Book Antiqua" w:hAnsi="Book Antiqua"/>
          <w:b/>
          <w:bCs/>
          <w:caps/>
          <w:spacing w:val="30"/>
          <w:sz w:val="22"/>
          <w:szCs w:val="22"/>
        </w:rPr>
        <w:t>Dôvodová správa</w:t>
      </w:r>
    </w:p>
    <w:p w:rsidR="002F45BF" w:rsidRPr="00957D61" w:rsidRDefault="00C71784" w:rsidP="00957D61">
      <w:pPr>
        <w:pStyle w:val="Nadpis1"/>
        <w:numPr>
          <w:ilvl w:val="0"/>
          <w:numId w:val="2"/>
        </w:numPr>
        <w:tabs>
          <w:tab w:val="left" w:pos="284"/>
        </w:tabs>
        <w:spacing w:before="120" w:line="276" w:lineRule="auto"/>
        <w:ind w:left="142" w:hanging="142"/>
        <w:jc w:val="both"/>
        <w:rPr>
          <w:rFonts w:ascii="Book Antiqua" w:hAnsi="Book Antiqua"/>
          <w:sz w:val="22"/>
          <w:szCs w:val="22"/>
        </w:rPr>
      </w:pPr>
      <w:r w:rsidRPr="00957D61">
        <w:rPr>
          <w:rFonts w:ascii="Book Antiqua" w:hAnsi="Book Antiqua"/>
          <w:sz w:val="22"/>
          <w:szCs w:val="22"/>
        </w:rPr>
        <w:t>Všeobecná časť</w:t>
      </w:r>
    </w:p>
    <w:p w:rsidR="002F45BF" w:rsidRPr="00957D61" w:rsidRDefault="00C71784" w:rsidP="002F16EF">
      <w:pPr>
        <w:spacing w:before="120" w:line="276" w:lineRule="auto"/>
        <w:ind w:firstLine="709"/>
        <w:jc w:val="both"/>
        <w:rPr>
          <w:rFonts w:ascii="Book Antiqua" w:hAnsi="Book Antiqua"/>
          <w:b/>
          <w:bCs/>
          <w:sz w:val="22"/>
          <w:szCs w:val="22"/>
        </w:rPr>
      </w:pPr>
      <w:r w:rsidRPr="00957D61">
        <w:rPr>
          <w:rFonts w:ascii="Book Antiqua" w:hAnsi="Book Antiqua"/>
          <w:sz w:val="22"/>
          <w:szCs w:val="22"/>
        </w:rPr>
        <w:t xml:space="preserve">Návrh zákona, </w:t>
      </w:r>
      <w:r w:rsidR="00DB06C1" w:rsidRPr="00957D61">
        <w:rPr>
          <w:rFonts w:ascii="Book Antiqua" w:hAnsi="Book Antiqua"/>
          <w:bCs/>
          <w:sz w:val="22"/>
          <w:szCs w:val="22"/>
        </w:rPr>
        <w:t>ktorým sa mení a dopĺňa zákon č. 147/2001 Z. z. o reklame a o zmene a doplnení niektorých zákonov v znení neskorších predpisov</w:t>
      </w:r>
      <w:r w:rsidRPr="00957D61">
        <w:rPr>
          <w:rFonts w:ascii="Book Antiqua" w:hAnsi="Book Antiqua"/>
          <w:sz w:val="22"/>
          <w:szCs w:val="22"/>
        </w:rPr>
        <w:t xml:space="preserve"> (ďalej len „návrh zákona“) predkladá do legislatívneho procesu </w:t>
      </w:r>
      <w:r w:rsidRPr="00957D61">
        <w:rPr>
          <w:rFonts w:ascii="Book Antiqua" w:hAnsi="Book Antiqua" w:cs="Book Antiqua"/>
          <w:sz w:val="22"/>
          <w:szCs w:val="22"/>
        </w:rPr>
        <w:t>skupina poslancov Národnej rady Slovenskej repub</w:t>
      </w:r>
      <w:r w:rsidR="000B55A9" w:rsidRPr="00957D61">
        <w:rPr>
          <w:rFonts w:ascii="Book Antiqua" w:hAnsi="Book Antiqua" w:cs="Book Antiqua"/>
          <w:sz w:val="22"/>
          <w:szCs w:val="22"/>
        </w:rPr>
        <w:t>liky</w:t>
      </w:r>
      <w:r w:rsidRPr="00957D61">
        <w:rPr>
          <w:rFonts w:ascii="Book Antiqua" w:hAnsi="Book Antiqua" w:cs="Book Antiqua"/>
          <w:sz w:val="22"/>
          <w:szCs w:val="22"/>
        </w:rPr>
        <w:t>.</w:t>
      </w:r>
    </w:p>
    <w:p w:rsidR="002F16EF" w:rsidRPr="00957D61" w:rsidRDefault="00DB06C1" w:rsidP="002F16EF">
      <w:pPr>
        <w:autoSpaceDE w:val="0"/>
        <w:autoSpaceDN w:val="0"/>
        <w:adjustRightInd w:val="0"/>
        <w:spacing w:before="120" w:line="276" w:lineRule="auto"/>
        <w:jc w:val="both"/>
        <w:rPr>
          <w:rFonts w:ascii="Book Antiqua" w:hAnsi="Book Antiqua"/>
          <w:b/>
          <w:sz w:val="22"/>
          <w:szCs w:val="22"/>
        </w:rPr>
      </w:pPr>
      <w:r w:rsidRPr="00957D61">
        <w:rPr>
          <w:rFonts w:ascii="Book Antiqua" w:hAnsi="Book Antiqua"/>
          <w:b/>
          <w:sz w:val="22"/>
          <w:szCs w:val="22"/>
        </w:rPr>
        <w:tab/>
      </w:r>
      <w:r w:rsidR="002F16EF" w:rsidRPr="00957D61">
        <w:rPr>
          <w:rFonts w:ascii="Book Antiqua" w:hAnsi="Book Antiqua"/>
          <w:b/>
          <w:sz w:val="22"/>
          <w:szCs w:val="22"/>
        </w:rPr>
        <w:t xml:space="preserve">Na celom svete sa zvyšuje konzumácia alkoholu a nie je tomu inak ani na Slovensku, kde </w:t>
      </w:r>
      <w:proofErr w:type="spellStart"/>
      <w:r w:rsidR="002F16EF" w:rsidRPr="00957D61">
        <w:rPr>
          <w:rFonts w:ascii="Book Antiqua" w:hAnsi="Book Antiqua"/>
          <w:b/>
          <w:sz w:val="22"/>
          <w:szCs w:val="22"/>
        </w:rPr>
        <w:t>bagatelizáciu</w:t>
      </w:r>
      <w:proofErr w:type="spellEnd"/>
      <w:r w:rsidR="002F16EF" w:rsidRPr="00957D61">
        <w:rPr>
          <w:rFonts w:ascii="Book Antiqua" w:hAnsi="Book Antiqua"/>
          <w:b/>
          <w:sz w:val="22"/>
          <w:szCs w:val="22"/>
        </w:rPr>
        <w:t xml:space="preserve"> konzumu alkoholu podporuje aj kultúrna tradícia našej sp</w:t>
      </w:r>
      <w:r w:rsidR="00957D61">
        <w:rPr>
          <w:rFonts w:ascii="Book Antiqua" w:hAnsi="Book Antiqua"/>
          <w:b/>
          <w:sz w:val="22"/>
          <w:szCs w:val="22"/>
        </w:rPr>
        <w:t>oločnosti. Sme vysoko tolerantní</w:t>
      </w:r>
      <w:r w:rsidR="002F16EF" w:rsidRPr="00957D61">
        <w:rPr>
          <w:rFonts w:ascii="Book Antiqua" w:hAnsi="Book Antiqua"/>
          <w:b/>
          <w:sz w:val="22"/>
          <w:szCs w:val="22"/>
        </w:rPr>
        <w:t xml:space="preserve"> k zneužívaniu alkoholu, k čomu prispievajú aj masovokomunikačné prostriedky a reklama. Pritom rozsah dopadu dôsledkov konzumu alkoholu z hľadiska spoločenského, zdravotného, pracovného, psychologického a ekonomického je pre našu spoločnosť stále najrozsiahlejší – vysoké percento úmrtí na následky nadmerného pitia  a alkoholizmu, náklady na liečenia pacientov od závislostí od alkoholu, na ktoré dopláca každý občan Slovenska prostredníctvom daní.</w:t>
      </w:r>
    </w:p>
    <w:p w:rsidR="002F16EF" w:rsidRPr="00957D61" w:rsidRDefault="002F16EF" w:rsidP="002F16EF">
      <w:pPr>
        <w:autoSpaceDE w:val="0"/>
        <w:autoSpaceDN w:val="0"/>
        <w:adjustRightInd w:val="0"/>
        <w:spacing w:before="120" w:line="276" w:lineRule="auto"/>
        <w:jc w:val="both"/>
        <w:rPr>
          <w:rFonts w:ascii="Book Antiqua" w:hAnsi="Book Antiqua"/>
          <w:sz w:val="22"/>
          <w:szCs w:val="22"/>
        </w:rPr>
      </w:pPr>
      <w:r w:rsidRPr="00957D61">
        <w:rPr>
          <w:rFonts w:ascii="Book Antiqua" w:hAnsi="Book Antiqua"/>
          <w:sz w:val="22"/>
          <w:szCs w:val="22"/>
        </w:rPr>
        <w:tab/>
        <w:t xml:space="preserve">Pod vplyvom alkoholu je neustále páchaný najväčší počet priestupkov a trestných činov v porovnaní s inými </w:t>
      </w:r>
      <w:proofErr w:type="spellStart"/>
      <w:r w:rsidRPr="00957D61">
        <w:rPr>
          <w:rFonts w:ascii="Book Antiqua" w:hAnsi="Book Antiqua"/>
          <w:sz w:val="22"/>
          <w:szCs w:val="22"/>
        </w:rPr>
        <w:t>psychoaktívnymi</w:t>
      </w:r>
      <w:proofErr w:type="spellEnd"/>
      <w:r w:rsidRPr="00957D61">
        <w:rPr>
          <w:rFonts w:ascii="Book Antiqua" w:hAnsi="Book Antiqua"/>
          <w:sz w:val="22"/>
          <w:szCs w:val="22"/>
        </w:rPr>
        <w:t xml:space="preserve"> látkami, a to či dopravných nehôd, alebo násilnej trestnej činnosti. Alkohol a s ním súvisiace problémy potenciujú nárast domáceho násilia. </w:t>
      </w:r>
      <w:r w:rsidR="00197C45" w:rsidRPr="00957D61">
        <w:rPr>
          <w:rFonts w:ascii="Book Antiqua" w:hAnsi="Book Antiqua"/>
          <w:sz w:val="22"/>
          <w:szCs w:val="22"/>
        </w:rPr>
        <w:t>K tomu uvádzame n</w:t>
      </w:r>
      <w:r w:rsidRPr="00957D61">
        <w:rPr>
          <w:rFonts w:ascii="Book Antiqua" w:hAnsi="Book Antiqua"/>
          <w:sz w:val="22"/>
          <w:szCs w:val="22"/>
        </w:rPr>
        <w:t>iekoľko faktov:</w:t>
      </w:r>
    </w:p>
    <w:p w:rsidR="002F16EF" w:rsidRPr="00957D61" w:rsidRDefault="002F16EF" w:rsidP="002F16EF">
      <w:pPr>
        <w:numPr>
          <w:ilvl w:val="0"/>
          <w:numId w:val="4"/>
        </w:numPr>
        <w:autoSpaceDE w:val="0"/>
        <w:autoSpaceDN w:val="0"/>
        <w:adjustRightInd w:val="0"/>
        <w:spacing w:before="120" w:line="276" w:lineRule="auto"/>
        <w:jc w:val="both"/>
        <w:rPr>
          <w:rFonts w:ascii="Book Antiqua" w:hAnsi="Book Antiqua"/>
          <w:sz w:val="22"/>
          <w:szCs w:val="22"/>
        </w:rPr>
      </w:pPr>
      <w:r w:rsidRPr="00957D61">
        <w:rPr>
          <w:rFonts w:ascii="Book Antiqua" w:hAnsi="Book Antiqua"/>
          <w:b/>
          <w:sz w:val="22"/>
          <w:szCs w:val="22"/>
        </w:rPr>
        <w:t>Každé šieste predčasné úmrtie Slovákov má na svedomí alkohol.</w:t>
      </w:r>
      <w:r w:rsidRPr="00957D61">
        <w:rPr>
          <w:rFonts w:ascii="Book Antiqua" w:hAnsi="Book Antiqua"/>
          <w:sz w:val="22"/>
          <w:szCs w:val="22"/>
        </w:rPr>
        <w:t xml:space="preserve"> Vyplýva to z dvadsaťročného výskumu Univerzity Komenského. Vedecká práca ukázala aj to, že vinou alkoholu umierajú najmä slovenskí muži. Lekári vyhodnotili 14 161 pitiev, ktoré robili v Ústave súdneho lekárstva v Martine v roku 2015.</w:t>
      </w:r>
    </w:p>
    <w:p w:rsidR="002F16EF" w:rsidRPr="00957D61" w:rsidRDefault="002F16EF" w:rsidP="002F16EF">
      <w:pPr>
        <w:numPr>
          <w:ilvl w:val="0"/>
          <w:numId w:val="4"/>
        </w:numPr>
        <w:autoSpaceDE w:val="0"/>
        <w:autoSpaceDN w:val="0"/>
        <w:adjustRightInd w:val="0"/>
        <w:spacing w:before="120" w:line="276" w:lineRule="auto"/>
        <w:jc w:val="both"/>
        <w:rPr>
          <w:rFonts w:ascii="Book Antiqua" w:hAnsi="Book Antiqua"/>
          <w:sz w:val="22"/>
          <w:szCs w:val="22"/>
        </w:rPr>
      </w:pPr>
      <w:r w:rsidRPr="00957D61">
        <w:rPr>
          <w:rFonts w:ascii="Book Antiqua" w:hAnsi="Book Antiqua"/>
          <w:b/>
          <w:sz w:val="22"/>
          <w:szCs w:val="22"/>
        </w:rPr>
        <w:t>Pod vyše 5000 obetí na životoch sa v rámci tejto štatistiky podpísal alkohol za volantom.</w:t>
      </w:r>
      <w:r w:rsidRPr="00957D61">
        <w:rPr>
          <w:rFonts w:ascii="Book Antiqua" w:hAnsi="Book Antiqua"/>
          <w:sz w:val="22"/>
          <w:szCs w:val="22"/>
        </w:rPr>
        <w:t xml:space="preserve"> Európska rada pre bezpečnosť dopravy (ESTC) uviedla, že v roku 2016 na cestách EÚ zomrelo v priemere 51 ľudí na milión obyvateľov, v prípade Slovenska to bolo 44,6 obete na milión obyvateľov.</w:t>
      </w:r>
    </w:p>
    <w:p w:rsidR="002F16EF" w:rsidRPr="00957D61" w:rsidRDefault="002F16EF" w:rsidP="002F16EF">
      <w:pPr>
        <w:numPr>
          <w:ilvl w:val="0"/>
          <w:numId w:val="4"/>
        </w:numPr>
        <w:autoSpaceDE w:val="0"/>
        <w:autoSpaceDN w:val="0"/>
        <w:adjustRightInd w:val="0"/>
        <w:spacing w:before="120" w:line="276" w:lineRule="auto"/>
        <w:jc w:val="both"/>
        <w:rPr>
          <w:rFonts w:ascii="Book Antiqua" w:hAnsi="Book Antiqua"/>
          <w:sz w:val="22"/>
          <w:szCs w:val="22"/>
        </w:rPr>
      </w:pPr>
      <w:r w:rsidRPr="00957D61">
        <w:rPr>
          <w:rFonts w:ascii="Book Antiqua" w:hAnsi="Book Antiqua"/>
          <w:b/>
          <w:sz w:val="22"/>
          <w:szCs w:val="22"/>
        </w:rPr>
        <w:t>Alkohol je najrozšírenejšou drogou  i  medzi deťmi a mládežou.</w:t>
      </w:r>
      <w:r w:rsidRPr="00957D61">
        <w:rPr>
          <w:rFonts w:ascii="Book Antiqua" w:hAnsi="Book Antiqua"/>
          <w:sz w:val="22"/>
          <w:szCs w:val="22"/>
        </w:rPr>
        <w:t xml:space="preserve"> Každoročne narastá percento detí, ktoré majú problém s alkoholom. Podľa výsledku prieskumu ESPAD medzi 15-16 ročnými študentmi až 36% chlapcov a 20% dievčat uviedlo opitosť jeden a viackrát počas jedného mesiaca. Detské oddelenia nemocníc upozorňujú, že každoročne pribúdajú detí, ktoré im privezú veľmi opité. </w:t>
      </w:r>
    </w:p>
    <w:p w:rsidR="002F16EF" w:rsidRPr="00957D61" w:rsidRDefault="002F16EF" w:rsidP="002F16EF">
      <w:pPr>
        <w:autoSpaceDE w:val="0"/>
        <w:autoSpaceDN w:val="0"/>
        <w:adjustRightInd w:val="0"/>
        <w:spacing w:before="120" w:line="276" w:lineRule="auto"/>
        <w:jc w:val="both"/>
        <w:rPr>
          <w:rFonts w:ascii="Book Antiqua" w:hAnsi="Book Antiqua"/>
          <w:sz w:val="22"/>
          <w:szCs w:val="22"/>
        </w:rPr>
      </w:pPr>
      <w:r w:rsidRPr="00957D61">
        <w:rPr>
          <w:rFonts w:ascii="Book Antiqua" w:hAnsi="Book Antiqua"/>
          <w:sz w:val="22"/>
          <w:szCs w:val="22"/>
        </w:rPr>
        <w:tab/>
        <w:t xml:space="preserve">Vlády členských krajín EÚ sa pokúšajú riešiť problémy spojené s touto najrozšírenejšou drogou. Aktivity v tejto oblasti  vyvíja aj Svetová zdravotnícka organizácia, jej Regionálny výbor pre Európu prijal Deklaráciu </w:t>
      </w:r>
      <w:r w:rsidR="00957D61">
        <w:rPr>
          <w:rFonts w:ascii="Book Antiqua" w:hAnsi="Book Antiqua"/>
          <w:sz w:val="22"/>
          <w:szCs w:val="22"/>
        </w:rPr>
        <w:t>tzv. Parížskej charty. Tento</w:t>
      </w:r>
      <w:r w:rsidRPr="00957D61">
        <w:rPr>
          <w:rFonts w:ascii="Book Antiqua" w:hAnsi="Book Antiqua"/>
          <w:sz w:val="22"/>
          <w:szCs w:val="22"/>
        </w:rPr>
        <w:t xml:space="preserve"> dokument ratifikovala i Slovenská repu</w:t>
      </w:r>
      <w:r w:rsidR="00957D61">
        <w:rPr>
          <w:rFonts w:ascii="Book Antiqua" w:hAnsi="Book Antiqua"/>
          <w:sz w:val="22"/>
          <w:szCs w:val="22"/>
        </w:rPr>
        <w:t xml:space="preserve">blika ako kandidujúca </w:t>
      </w:r>
      <w:r w:rsidRPr="00957D61">
        <w:rPr>
          <w:rFonts w:ascii="Book Antiqua" w:hAnsi="Book Antiqua"/>
          <w:sz w:val="22"/>
          <w:szCs w:val="22"/>
        </w:rPr>
        <w:t xml:space="preserve">krajina pre vstup do Európskej únie. </w:t>
      </w:r>
    </w:p>
    <w:p w:rsidR="002F16EF" w:rsidRPr="00957D61" w:rsidRDefault="002F16EF" w:rsidP="00957D61">
      <w:pPr>
        <w:autoSpaceDE w:val="0"/>
        <w:autoSpaceDN w:val="0"/>
        <w:adjustRightInd w:val="0"/>
        <w:spacing w:before="120" w:line="276" w:lineRule="auto"/>
        <w:jc w:val="both"/>
        <w:rPr>
          <w:rFonts w:ascii="Book Antiqua" w:hAnsi="Book Antiqua"/>
          <w:b/>
          <w:sz w:val="22"/>
          <w:szCs w:val="22"/>
        </w:rPr>
      </w:pPr>
      <w:r w:rsidRPr="00957D61">
        <w:rPr>
          <w:rFonts w:ascii="Book Antiqua" w:hAnsi="Book Antiqua"/>
          <w:sz w:val="22"/>
          <w:szCs w:val="22"/>
        </w:rPr>
        <w:tab/>
      </w:r>
      <w:r w:rsidRPr="00957D61">
        <w:rPr>
          <w:rFonts w:ascii="Book Antiqua" w:hAnsi="Book Antiqua"/>
          <w:b/>
          <w:sz w:val="22"/>
          <w:szCs w:val="22"/>
        </w:rPr>
        <w:t xml:space="preserve">Medzi </w:t>
      </w:r>
      <w:r w:rsidR="00197C45" w:rsidRPr="00957D61">
        <w:rPr>
          <w:rFonts w:ascii="Book Antiqua" w:hAnsi="Book Antiqua"/>
          <w:b/>
          <w:sz w:val="22"/>
          <w:szCs w:val="22"/>
        </w:rPr>
        <w:t>systémové</w:t>
      </w:r>
      <w:r w:rsidRPr="00957D61">
        <w:rPr>
          <w:rFonts w:ascii="Book Antiqua" w:hAnsi="Book Antiqua"/>
          <w:b/>
          <w:sz w:val="22"/>
          <w:szCs w:val="22"/>
        </w:rPr>
        <w:t xml:space="preserve"> riešenia tohto celospoločenského problému patrí aj legislatívne obmedzenie reklamy alkoholických nápojov. Slovensko má v reklame na alkohol spomedzi rozvinutých krajín jednu z najvoľnejších legislatív na svete. V strednej Európe je porovnateľná jedine s Českou Republikou, aj tu </w:t>
      </w:r>
      <w:r w:rsidR="005A2C09" w:rsidRPr="00957D61">
        <w:rPr>
          <w:rFonts w:ascii="Book Antiqua" w:hAnsi="Book Antiqua"/>
          <w:b/>
          <w:sz w:val="22"/>
          <w:szCs w:val="22"/>
        </w:rPr>
        <w:t xml:space="preserve">však </w:t>
      </w:r>
      <w:r w:rsidRPr="00957D61">
        <w:rPr>
          <w:rFonts w:ascii="Book Antiqua" w:hAnsi="Book Antiqua"/>
          <w:b/>
          <w:sz w:val="22"/>
          <w:szCs w:val="22"/>
        </w:rPr>
        <w:t>v súčasnosti prebieha ro</w:t>
      </w:r>
      <w:r w:rsidR="00B96F10">
        <w:rPr>
          <w:rFonts w:ascii="Book Antiqua" w:hAnsi="Book Antiqua"/>
          <w:b/>
          <w:sz w:val="22"/>
          <w:szCs w:val="22"/>
        </w:rPr>
        <w:t xml:space="preserve">zprava o jej sprísnení. </w:t>
      </w:r>
      <w:r w:rsidR="00B96F10" w:rsidRPr="00B96F10">
        <w:rPr>
          <w:rFonts w:ascii="Book Antiqua" w:hAnsi="Book Antiqua"/>
          <w:b/>
          <w:sz w:val="22"/>
          <w:szCs w:val="22"/>
        </w:rPr>
        <w:t>Viaceré krajiny, ako napríklad</w:t>
      </w:r>
      <w:r w:rsidR="00B96F10">
        <w:rPr>
          <w:rFonts w:ascii="Book Antiqua" w:hAnsi="Book Antiqua"/>
          <w:b/>
          <w:sz w:val="22"/>
          <w:szCs w:val="22"/>
        </w:rPr>
        <w:t xml:space="preserve"> Rakúsko, Švajčiarsko, </w:t>
      </w:r>
      <w:r w:rsidR="00B96F10" w:rsidRPr="00B96F10">
        <w:rPr>
          <w:rFonts w:ascii="Book Antiqua" w:hAnsi="Book Antiqua"/>
          <w:b/>
          <w:sz w:val="22"/>
          <w:szCs w:val="22"/>
        </w:rPr>
        <w:t>Bulharsko, Lotyšsko, či Švédsko,  majú úplný zákaz propagácie destilátov v televízii a rozhlase</w:t>
      </w:r>
      <w:r w:rsidRPr="00B96F10">
        <w:rPr>
          <w:rFonts w:ascii="Book Antiqua" w:hAnsi="Book Antiqua"/>
          <w:b/>
          <w:sz w:val="22"/>
          <w:szCs w:val="22"/>
        </w:rPr>
        <w:t>.</w:t>
      </w:r>
    </w:p>
    <w:p w:rsidR="002F45BF" w:rsidRPr="00957D61" w:rsidRDefault="00C71784" w:rsidP="000B55A9">
      <w:pPr>
        <w:pStyle w:val="Normlnywebov"/>
        <w:spacing w:before="120" w:after="0" w:line="276" w:lineRule="auto"/>
        <w:ind w:firstLine="708"/>
        <w:jc w:val="both"/>
        <w:rPr>
          <w:rFonts w:ascii="Book Antiqua" w:hAnsi="Book Antiqua"/>
          <w:sz w:val="22"/>
          <w:szCs w:val="22"/>
        </w:rPr>
      </w:pPr>
      <w:r w:rsidRPr="00957D61">
        <w:rPr>
          <w:rFonts w:ascii="Book Antiqua" w:hAnsi="Book Antiqua"/>
          <w:sz w:val="22"/>
          <w:szCs w:val="22"/>
        </w:rPr>
        <w:lastRenderedPageBreak/>
        <w:t>Návrh zákona má pozitívne sociálne vplyvy (</w:t>
      </w:r>
      <w:r w:rsidR="00AE47A7">
        <w:rPr>
          <w:rFonts w:ascii="Book Antiqua" w:hAnsi="Book Antiqua"/>
          <w:sz w:val="22"/>
          <w:szCs w:val="22"/>
        </w:rPr>
        <w:t xml:space="preserve">najmä </w:t>
      </w:r>
      <w:r w:rsidR="00197C45" w:rsidRPr="00957D61">
        <w:rPr>
          <w:rFonts w:ascii="Book Antiqua" w:hAnsi="Book Antiqua"/>
          <w:sz w:val="22"/>
          <w:szCs w:val="22"/>
        </w:rPr>
        <w:t>v oblasti</w:t>
      </w:r>
      <w:r w:rsidR="00FF6A9B" w:rsidRPr="00957D61">
        <w:rPr>
          <w:rFonts w:ascii="Book Antiqua" w:hAnsi="Book Antiqua"/>
          <w:sz w:val="22"/>
          <w:szCs w:val="22"/>
        </w:rPr>
        <w:t xml:space="preserve"> </w:t>
      </w:r>
      <w:r w:rsidR="002414C3" w:rsidRPr="00957D61">
        <w:rPr>
          <w:rFonts w:ascii="Book Antiqua" w:hAnsi="Book Antiqua"/>
          <w:sz w:val="22"/>
          <w:szCs w:val="22"/>
        </w:rPr>
        <w:t>sociáln</w:t>
      </w:r>
      <w:r w:rsidR="00197C45" w:rsidRPr="00957D61">
        <w:rPr>
          <w:rFonts w:ascii="Book Antiqua" w:hAnsi="Book Antiqua"/>
          <w:sz w:val="22"/>
          <w:szCs w:val="22"/>
        </w:rPr>
        <w:t>ej</w:t>
      </w:r>
      <w:r w:rsidR="002414C3" w:rsidRPr="00957D61">
        <w:rPr>
          <w:rFonts w:ascii="Book Antiqua" w:hAnsi="Book Antiqua"/>
          <w:sz w:val="22"/>
          <w:szCs w:val="22"/>
        </w:rPr>
        <w:t xml:space="preserve"> </w:t>
      </w:r>
      <w:proofErr w:type="spellStart"/>
      <w:r w:rsidR="00197C45" w:rsidRPr="00957D61">
        <w:rPr>
          <w:rFonts w:ascii="Book Antiqua" w:hAnsi="Book Antiqua"/>
          <w:sz w:val="22"/>
          <w:szCs w:val="22"/>
        </w:rPr>
        <w:t>exklúzie</w:t>
      </w:r>
      <w:proofErr w:type="spellEnd"/>
      <w:r w:rsidR="00FD1722" w:rsidRPr="00957D61">
        <w:rPr>
          <w:rFonts w:ascii="Book Antiqua" w:hAnsi="Book Antiqua"/>
          <w:sz w:val="22"/>
          <w:szCs w:val="22"/>
        </w:rPr>
        <w:t>)</w:t>
      </w:r>
      <w:r w:rsidR="00957D61">
        <w:rPr>
          <w:rFonts w:ascii="Book Antiqua" w:hAnsi="Book Antiqua"/>
          <w:sz w:val="22"/>
          <w:szCs w:val="22"/>
        </w:rPr>
        <w:t>. Návrh zákona môže mať mierne pozitívny</w:t>
      </w:r>
      <w:r w:rsidR="00FF6A9B" w:rsidRPr="00957D61">
        <w:rPr>
          <w:rFonts w:ascii="Book Antiqua" w:hAnsi="Book Antiqua"/>
          <w:sz w:val="22"/>
          <w:szCs w:val="22"/>
        </w:rPr>
        <w:t xml:space="preserve"> vplyv</w:t>
      </w:r>
      <w:r w:rsidR="00FD1722" w:rsidRPr="00957D61">
        <w:rPr>
          <w:rFonts w:ascii="Book Antiqua" w:hAnsi="Book Antiqua"/>
          <w:sz w:val="22"/>
          <w:szCs w:val="22"/>
        </w:rPr>
        <w:t xml:space="preserve"> </w:t>
      </w:r>
      <w:r w:rsidRPr="00957D61">
        <w:rPr>
          <w:rFonts w:ascii="Book Antiqua" w:hAnsi="Book Antiqua"/>
          <w:sz w:val="22"/>
          <w:szCs w:val="22"/>
        </w:rPr>
        <w:t xml:space="preserve">na </w:t>
      </w:r>
      <w:r w:rsidR="00957D61">
        <w:rPr>
          <w:rFonts w:ascii="Book Antiqua" w:hAnsi="Book Antiqua"/>
          <w:sz w:val="22"/>
          <w:szCs w:val="22"/>
        </w:rPr>
        <w:t xml:space="preserve">rozpočet verejnej správy, </w:t>
      </w:r>
      <w:r w:rsidR="00AE47A7">
        <w:rPr>
          <w:rFonts w:ascii="Book Antiqua" w:hAnsi="Book Antiqua"/>
          <w:sz w:val="22"/>
          <w:szCs w:val="22"/>
        </w:rPr>
        <w:t xml:space="preserve">má </w:t>
      </w:r>
      <w:r w:rsidR="006A7F5A">
        <w:rPr>
          <w:rFonts w:ascii="Book Antiqua" w:hAnsi="Book Antiqua"/>
          <w:sz w:val="22"/>
          <w:szCs w:val="22"/>
        </w:rPr>
        <w:t xml:space="preserve">negatívny vplyv na podnikateľské prostredie, avšak nemá </w:t>
      </w:r>
      <w:r w:rsidR="00957D61">
        <w:rPr>
          <w:rFonts w:ascii="Book Antiqua" w:hAnsi="Book Antiqua"/>
          <w:sz w:val="22"/>
          <w:szCs w:val="22"/>
        </w:rPr>
        <w:t>vplyv</w:t>
      </w:r>
      <w:r w:rsidR="002414C3" w:rsidRPr="00957D61">
        <w:rPr>
          <w:rFonts w:ascii="Book Antiqua" w:hAnsi="Book Antiqua"/>
          <w:sz w:val="22"/>
          <w:szCs w:val="22"/>
        </w:rPr>
        <w:t xml:space="preserve"> </w:t>
      </w:r>
      <w:r w:rsidR="006A7F5A">
        <w:rPr>
          <w:rFonts w:ascii="Book Antiqua" w:hAnsi="Book Antiqua"/>
          <w:sz w:val="22"/>
          <w:szCs w:val="22"/>
        </w:rPr>
        <w:t xml:space="preserve">životné prostredie </w:t>
      </w:r>
      <w:r w:rsidRPr="00957D61">
        <w:rPr>
          <w:rFonts w:ascii="Book Antiqua" w:hAnsi="Book Antiqua"/>
          <w:sz w:val="22"/>
          <w:szCs w:val="22"/>
        </w:rPr>
        <w:t>ani na informatizáciu spoločnosti.</w:t>
      </w:r>
    </w:p>
    <w:p w:rsidR="002F45BF" w:rsidRPr="00957D61" w:rsidRDefault="00C71784" w:rsidP="000B55A9">
      <w:pPr>
        <w:pStyle w:val="Normlnywebov"/>
        <w:spacing w:before="120" w:after="0" w:line="276" w:lineRule="auto"/>
        <w:ind w:firstLine="708"/>
        <w:jc w:val="both"/>
        <w:rPr>
          <w:rFonts w:ascii="Book Antiqua" w:hAnsi="Book Antiqua"/>
          <w:sz w:val="22"/>
          <w:szCs w:val="22"/>
        </w:rPr>
      </w:pPr>
      <w:r w:rsidRPr="00957D61">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2F45BF" w:rsidRPr="00957D61" w:rsidRDefault="00C71784" w:rsidP="000B55A9">
      <w:pPr>
        <w:spacing w:before="120" w:line="276" w:lineRule="auto"/>
        <w:jc w:val="both"/>
        <w:rPr>
          <w:rFonts w:ascii="Book Antiqua" w:hAnsi="Book Antiqua"/>
          <w:sz w:val="22"/>
          <w:szCs w:val="22"/>
        </w:rPr>
      </w:pPr>
      <w:r w:rsidRPr="00957D61">
        <w:rPr>
          <w:rFonts w:ascii="Book Antiqua" w:hAnsi="Book Antiqua"/>
          <w:sz w:val="22"/>
          <w:szCs w:val="22"/>
        </w:rPr>
        <w:br w:type="page"/>
      </w:r>
    </w:p>
    <w:p w:rsidR="002F45BF" w:rsidRPr="00957D61" w:rsidRDefault="00C71784" w:rsidP="000B55A9">
      <w:pPr>
        <w:spacing w:before="120" w:line="276" w:lineRule="auto"/>
        <w:jc w:val="both"/>
        <w:rPr>
          <w:rFonts w:ascii="Book Antiqua" w:hAnsi="Book Antiqua"/>
          <w:sz w:val="22"/>
          <w:szCs w:val="22"/>
        </w:rPr>
      </w:pPr>
      <w:r w:rsidRPr="00957D61">
        <w:rPr>
          <w:rFonts w:ascii="Book Antiqua" w:hAnsi="Book Antiqua"/>
          <w:b/>
          <w:sz w:val="22"/>
          <w:szCs w:val="22"/>
        </w:rPr>
        <w:lastRenderedPageBreak/>
        <w:t>B. Osobitná časť</w:t>
      </w:r>
    </w:p>
    <w:p w:rsidR="002F45BF" w:rsidRPr="00957D61" w:rsidRDefault="002F45BF" w:rsidP="000B55A9">
      <w:pPr>
        <w:spacing w:before="120" w:line="276" w:lineRule="auto"/>
        <w:jc w:val="both"/>
        <w:rPr>
          <w:rFonts w:ascii="Book Antiqua" w:hAnsi="Book Antiqua"/>
          <w:b/>
          <w:sz w:val="22"/>
          <w:szCs w:val="22"/>
        </w:rPr>
      </w:pPr>
    </w:p>
    <w:p w:rsidR="002F45BF" w:rsidRPr="00957D61" w:rsidRDefault="00C71784" w:rsidP="000B55A9">
      <w:pPr>
        <w:spacing w:before="120" w:line="276" w:lineRule="auto"/>
        <w:jc w:val="both"/>
        <w:rPr>
          <w:rFonts w:ascii="Book Antiqua" w:hAnsi="Book Antiqua"/>
          <w:b/>
          <w:sz w:val="22"/>
          <w:szCs w:val="22"/>
        </w:rPr>
      </w:pPr>
      <w:r w:rsidRPr="00957D61">
        <w:rPr>
          <w:rFonts w:ascii="Book Antiqua" w:hAnsi="Book Antiqua"/>
          <w:b/>
          <w:sz w:val="22"/>
          <w:szCs w:val="22"/>
        </w:rPr>
        <w:t>K Čl. I</w:t>
      </w:r>
    </w:p>
    <w:p w:rsidR="002F45BF" w:rsidRPr="00957D61" w:rsidRDefault="00C71784" w:rsidP="000B55A9">
      <w:pPr>
        <w:spacing w:before="120" w:line="276" w:lineRule="auto"/>
        <w:jc w:val="both"/>
        <w:rPr>
          <w:rFonts w:ascii="Book Antiqua" w:hAnsi="Book Antiqua"/>
          <w:sz w:val="22"/>
          <w:szCs w:val="22"/>
          <w:u w:val="single"/>
        </w:rPr>
      </w:pPr>
      <w:r w:rsidRPr="00957D61">
        <w:rPr>
          <w:rFonts w:ascii="Book Antiqua" w:hAnsi="Book Antiqua"/>
          <w:sz w:val="22"/>
          <w:szCs w:val="22"/>
          <w:u w:val="single"/>
        </w:rPr>
        <w:t>K bodu 1</w:t>
      </w:r>
    </w:p>
    <w:p w:rsidR="00841D58" w:rsidRPr="00957D61" w:rsidRDefault="00C71784" w:rsidP="00A1774B">
      <w:pPr>
        <w:spacing w:before="120" w:line="276" w:lineRule="auto"/>
        <w:jc w:val="both"/>
        <w:rPr>
          <w:rFonts w:ascii="Book Antiqua" w:hAnsi="Book Antiqua"/>
          <w:sz w:val="22"/>
          <w:szCs w:val="22"/>
        </w:rPr>
      </w:pPr>
      <w:r w:rsidRPr="00957D61">
        <w:rPr>
          <w:rFonts w:ascii="Book Antiqua" w:hAnsi="Book Antiqua"/>
          <w:sz w:val="22"/>
          <w:szCs w:val="22"/>
        </w:rPr>
        <w:tab/>
      </w:r>
      <w:r w:rsidR="00A1774B" w:rsidRPr="00957D61">
        <w:rPr>
          <w:rFonts w:ascii="Book Antiqua" w:hAnsi="Book Antiqua"/>
          <w:sz w:val="22"/>
          <w:szCs w:val="22"/>
        </w:rPr>
        <w:t xml:space="preserve">V tomto ustanovení sa rozširuje zákaz využitia reklamy na alkohol o ďalšie dôvody. Reklama na alkohol tak </w:t>
      </w:r>
      <w:r w:rsidR="005A2C09" w:rsidRPr="00957D61">
        <w:rPr>
          <w:rFonts w:ascii="Book Antiqua" w:hAnsi="Book Antiqua"/>
          <w:sz w:val="22"/>
          <w:szCs w:val="22"/>
        </w:rPr>
        <w:t xml:space="preserve">už </w:t>
      </w:r>
      <w:r w:rsidR="00A1774B" w:rsidRPr="00957D61">
        <w:rPr>
          <w:rFonts w:ascii="Book Antiqua" w:hAnsi="Book Antiqua"/>
          <w:sz w:val="22"/>
          <w:szCs w:val="22"/>
        </w:rPr>
        <w:t>nebude môcť vytvárať dojem, že požívanie alkoholu prispieva k dosiahnutiu úspechu, a to tak spoločenského ako aj sexuálneho. Práve téma úspechu v dnešnej dobe značne rezonuje našou spoločnosťou, a preto je dôležité, aby sa alkohol ako droga číslo jeden na Slovensku nestal nástrojom na podporu povedomia spoločnosti, že práve alkohol je ten, ktorý ľuďom dokáže pomôcť. Nadmerné pitie alkoholu spôsobuje pravý opak, a je preto nebezpečné, aby reklama na alkohol vytvárala opačný dojem. Z tohto dôvodu sa zavádzajú nové kritériá, ktoré reklama na alkohol nesmie obsahovať.</w:t>
      </w:r>
    </w:p>
    <w:p w:rsidR="00A1774B" w:rsidRPr="00957D61" w:rsidRDefault="00A1774B" w:rsidP="00A1774B">
      <w:pPr>
        <w:spacing w:before="120" w:line="276" w:lineRule="auto"/>
        <w:jc w:val="both"/>
        <w:rPr>
          <w:rFonts w:ascii="Book Antiqua" w:hAnsi="Book Antiqua"/>
          <w:sz w:val="22"/>
          <w:szCs w:val="22"/>
          <w:u w:val="single"/>
        </w:rPr>
      </w:pPr>
      <w:r w:rsidRPr="00957D61">
        <w:rPr>
          <w:rFonts w:ascii="Book Antiqua" w:hAnsi="Book Antiqua"/>
          <w:sz w:val="22"/>
          <w:szCs w:val="22"/>
          <w:u w:val="single"/>
        </w:rPr>
        <w:t>K bodu 2</w:t>
      </w:r>
    </w:p>
    <w:p w:rsidR="005A2C09" w:rsidRPr="00957D61" w:rsidRDefault="00A1774B" w:rsidP="00A1774B">
      <w:pPr>
        <w:spacing w:before="120" w:line="276" w:lineRule="auto"/>
        <w:jc w:val="both"/>
        <w:rPr>
          <w:rFonts w:ascii="Book Antiqua" w:hAnsi="Book Antiqua"/>
          <w:sz w:val="22"/>
          <w:szCs w:val="22"/>
        </w:rPr>
      </w:pPr>
      <w:r w:rsidRPr="00957D61">
        <w:rPr>
          <w:rFonts w:ascii="Book Antiqua" w:hAnsi="Book Antiqua"/>
          <w:sz w:val="22"/>
          <w:szCs w:val="22"/>
        </w:rPr>
        <w:tab/>
      </w:r>
      <w:r w:rsidR="00064A87" w:rsidRPr="00957D61">
        <w:rPr>
          <w:rFonts w:ascii="Book Antiqua" w:hAnsi="Book Antiqua"/>
          <w:sz w:val="22"/>
          <w:szCs w:val="22"/>
        </w:rPr>
        <w:t>V § 5 sa dopĺňajú nové ustanovenia odsekov 3 až 5, ktoré upravujú zákaz um</w:t>
      </w:r>
      <w:r w:rsidR="005A2C09" w:rsidRPr="00957D61">
        <w:rPr>
          <w:rFonts w:ascii="Book Antiqua" w:hAnsi="Book Antiqua"/>
          <w:sz w:val="22"/>
          <w:szCs w:val="22"/>
        </w:rPr>
        <w:t>iestňovania reklamy na alkohol.</w:t>
      </w:r>
    </w:p>
    <w:p w:rsidR="00A1774B" w:rsidRPr="00957D61" w:rsidRDefault="005A2C09" w:rsidP="00A1774B">
      <w:pPr>
        <w:spacing w:before="120" w:line="276" w:lineRule="auto"/>
        <w:jc w:val="both"/>
        <w:rPr>
          <w:rFonts w:ascii="Book Antiqua" w:hAnsi="Book Antiqua" w:cstheme="minorHAnsi"/>
          <w:sz w:val="22"/>
          <w:szCs w:val="22"/>
        </w:rPr>
      </w:pPr>
      <w:r w:rsidRPr="00957D61">
        <w:rPr>
          <w:rFonts w:ascii="Book Antiqua" w:hAnsi="Book Antiqua"/>
          <w:sz w:val="22"/>
          <w:szCs w:val="22"/>
        </w:rPr>
        <w:tab/>
      </w:r>
      <w:r w:rsidR="00064A87" w:rsidRPr="00957D61">
        <w:rPr>
          <w:rFonts w:ascii="Book Antiqua" w:hAnsi="Book Antiqua"/>
          <w:sz w:val="22"/>
          <w:szCs w:val="22"/>
        </w:rPr>
        <w:t xml:space="preserve">V odseku 3 sa ustanovuje, že reklamu na alkohol je zakázané umiestňovať v blízkosti budov, v ktorých sa zdržujú najviac </w:t>
      </w:r>
      <w:r w:rsidR="0089557F" w:rsidRPr="00957D61">
        <w:rPr>
          <w:rFonts w:ascii="Book Antiqua" w:hAnsi="Book Antiqua"/>
          <w:sz w:val="22"/>
          <w:szCs w:val="22"/>
        </w:rPr>
        <w:t>rizikové</w:t>
      </w:r>
      <w:r w:rsidR="00064A87" w:rsidRPr="00957D61">
        <w:rPr>
          <w:rFonts w:ascii="Book Antiqua" w:hAnsi="Book Antiqua"/>
          <w:sz w:val="22"/>
          <w:szCs w:val="22"/>
        </w:rPr>
        <w:t xml:space="preserve"> skupiny našej spoločnosti z hľadiska negatívneho vplyvu reklamy na alkohol. Ide predovšetkým o deti, ktoré sa zdržiavajú najmä v školách, školských zariadeniach, </w:t>
      </w:r>
      <w:r w:rsidR="0089557F" w:rsidRPr="00957D61">
        <w:rPr>
          <w:rFonts w:ascii="Book Antiqua" w:hAnsi="Book Antiqua" w:cstheme="minorHAnsi"/>
          <w:sz w:val="22"/>
          <w:szCs w:val="22"/>
        </w:rPr>
        <w:t>zariadeniach sociálnoprávnej ochrany detí a sociálnej kurately alebo v ubytovniach mládeže. Ďalšou rizikovou skupinou z hľadiska negatívneho vplyvu reklamy na alkohol sú samozrejme ľudia, ktorí sa liečia zo závislostí, a preto sa zakazuje umiestňovať reklama na alkohol v blízkosti zariadení pre liečbu nelátkových závislostí. Za nevhodné a rizikové považujeme tiež umiestňovať reklamu na alkohol v blízkosti zariadení sociálnych služieb a</w:t>
      </w:r>
      <w:r w:rsidRPr="00957D61">
        <w:rPr>
          <w:rFonts w:ascii="Book Antiqua" w:hAnsi="Book Antiqua" w:cstheme="minorHAnsi"/>
          <w:sz w:val="22"/>
          <w:szCs w:val="22"/>
        </w:rPr>
        <w:t xml:space="preserve"> zdravotníckych</w:t>
      </w:r>
      <w:r w:rsidR="0089557F" w:rsidRPr="00957D61">
        <w:rPr>
          <w:rFonts w:ascii="Book Antiqua" w:hAnsi="Book Antiqua" w:cstheme="minorHAnsi"/>
          <w:sz w:val="22"/>
          <w:szCs w:val="22"/>
        </w:rPr>
        <w:t xml:space="preserve"> zariadení, v ktorých sa nachádzajú taktiež rizikové skupiny obyvateľstva, na ktorých môže mať reklama na alkohol väčší negatívny dopad. V neposlednom rade považujeme za nevhodné umiestňovať reklamu v blízkosti priestorov, v ktorých sa vykonávajú náboženské obrady.</w:t>
      </w:r>
    </w:p>
    <w:p w:rsidR="0089557F" w:rsidRPr="00957D61" w:rsidRDefault="0089557F" w:rsidP="00A1774B">
      <w:pPr>
        <w:spacing w:before="120" w:line="276" w:lineRule="auto"/>
        <w:jc w:val="both"/>
        <w:rPr>
          <w:rFonts w:ascii="Book Antiqua" w:hAnsi="Book Antiqua" w:cstheme="minorHAnsi"/>
          <w:sz w:val="22"/>
          <w:szCs w:val="22"/>
        </w:rPr>
      </w:pPr>
      <w:r w:rsidRPr="00957D61">
        <w:rPr>
          <w:rFonts w:ascii="Book Antiqua" w:hAnsi="Book Antiqua" w:cstheme="minorHAnsi"/>
          <w:sz w:val="22"/>
          <w:szCs w:val="22"/>
        </w:rPr>
        <w:tab/>
        <w:t>Reklamu na alkohol tak nebude možné umiestňovať v blízkosti vyššie popísaných budov a priestorov, a to do vzdialenosti 200 metrov od nich.</w:t>
      </w:r>
      <w:r w:rsidR="00006130">
        <w:rPr>
          <w:rFonts w:ascii="Book Antiqua" w:hAnsi="Book Antiqua" w:cstheme="minorHAnsi"/>
          <w:sz w:val="22"/>
          <w:szCs w:val="22"/>
        </w:rPr>
        <w:t xml:space="preserve"> Obdobné zákazy, aj keď nie v oblasti reklamy, sa už v súčasnosti uplatňujú pri regulácii hazardných hier podľa § 58m ods. 18 písm. b) zákona č. 171/2005 Z. z. o hazardných hrách a o zmene a doplnení niektorých zákonov alebo podľa § 2 ods. 2 zákona Slovenskej národnej rady č. 445/1990 Zb., ktorým sa upravujú podmienky predaja a rozširovania tlače a iných vecí spôsobilých ohroziť mravnosť. </w:t>
      </w:r>
    </w:p>
    <w:p w:rsidR="00E058BF" w:rsidRPr="00957D61" w:rsidRDefault="00E058BF" w:rsidP="00A1774B">
      <w:pPr>
        <w:spacing w:before="120" w:line="276" w:lineRule="auto"/>
        <w:jc w:val="both"/>
        <w:rPr>
          <w:rFonts w:ascii="Book Antiqua" w:hAnsi="Book Antiqua" w:cstheme="minorHAnsi"/>
          <w:sz w:val="22"/>
          <w:szCs w:val="22"/>
        </w:rPr>
      </w:pPr>
      <w:r w:rsidRPr="00957D61">
        <w:rPr>
          <w:rFonts w:ascii="Book Antiqua" w:hAnsi="Book Antiqua" w:cstheme="minorHAnsi"/>
          <w:sz w:val="22"/>
          <w:szCs w:val="22"/>
        </w:rPr>
        <w:tab/>
        <w:t>Podľa navrhovaného odseku 4 sa reklama na alkohol nebude môcť umiestňovať ani v parkoch, v prostriedkoch verejnej osobnej dopravy a s tým súvisiacich zastávkach</w:t>
      </w:r>
      <w:r w:rsidR="005A2C09" w:rsidRPr="00957D61">
        <w:rPr>
          <w:rFonts w:ascii="Book Antiqua" w:hAnsi="Book Antiqua" w:cstheme="minorHAnsi"/>
          <w:sz w:val="22"/>
          <w:szCs w:val="22"/>
        </w:rPr>
        <w:t xml:space="preserve"> a staniciach</w:t>
      </w:r>
      <w:r w:rsidRPr="00957D61">
        <w:rPr>
          <w:rFonts w:ascii="Book Antiqua" w:hAnsi="Book Antiqua" w:cstheme="minorHAnsi"/>
          <w:sz w:val="22"/>
          <w:szCs w:val="22"/>
        </w:rPr>
        <w:t>, pretože na týchto miestach sa zdržuje zvýšené množstvo ľudí, a negatívne dopady reklamy na alkohol úmerne s tým stúpajú.</w:t>
      </w:r>
    </w:p>
    <w:p w:rsidR="00E058BF" w:rsidRPr="00957D61" w:rsidRDefault="00E058BF" w:rsidP="00A1774B">
      <w:pPr>
        <w:spacing w:before="120" w:line="276" w:lineRule="auto"/>
        <w:jc w:val="both"/>
        <w:rPr>
          <w:rFonts w:ascii="Book Antiqua" w:hAnsi="Book Antiqua" w:cstheme="minorHAnsi"/>
          <w:sz w:val="22"/>
          <w:szCs w:val="22"/>
        </w:rPr>
      </w:pPr>
      <w:r w:rsidRPr="00957D61">
        <w:rPr>
          <w:rFonts w:ascii="Book Antiqua" w:hAnsi="Book Antiqua" w:cstheme="minorHAnsi"/>
          <w:sz w:val="22"/>
          <w:szCs w:val="22"/>
        </w:rPr>
        <w:tab/>
        <w:t xml:space="preserve">Ustanovenie odseku 5 napokon určuje, čo sa nepovažuje za reklamu na alkohol, keďže napríklad každoročne sa konajúce obľúbené vianočné trhy majú niekoľko stánkov, v ktorých sa podávajú alkoholické nápoje, a ktorých označenie by mohlo byť považované za reklamu na </w:t>
      </w:r>
      <w:r w:rsidRPr="00957D61">
        <w:rPr>
          <w:rFonts w:ascii="Book Antiqua" w:hAnsi="Book Antiqua" w:cstheme="minorHAnsi"/>
          <w:sz w:val="22"/>
          <w:szCs w:val="22"/>
        </w:rPr>
        <w:lastRenderedPageBreak/>
        <w:t>alkohol. Ustanovenie tohto odseku však tieto prípady rieši tak, že označenie týchto stánkov, ale aj akýchkoľvek prevádzkarní alebo predajných miest, kde sa predáva alkohol, sa nepovažuje za reklamu na alkohol.</w:t>
      </w:r>
    </w:p>
    <w:p w:rsidR="00E058BF" w:rsidRPr="00957D61" w:rsidRDefault="00E058BF" w:rsidP="00E058BF">
      <w:pPr>
        <w:spacing w:before="120" w:line="276" w:lineRule="auto"/>
        <w:jc w:val="both"/>
        <w:rPr>
          <w:rFonts w:ascii="Book Antiqua" w:hAnsi="Book Antiqua"/>
          <w:sz w:val="22"/>
          <w:szCs w:val="22"/>
          <w:u w:val="single"/>
        </w:rPr>
      </w:pPr>
      <w:r w:rsidRPr="00957D61">
        <w:rPr>
          <w:rFonts w:ascii="Book Antiqua" w:hAnsi="Book Antiqua"/>
          <w:sz w:val="22"/>
          <w:szCs w:val="22"/>
          <w:u w:val="single"/>
        </w:rPr>
        <w:t>K bod</w:t>
      </w:r>
      <w:r w:rsidR="001C64BB" w:rsidRPr="00957D61">
        <w:rPr>
          <w:rFonts w:ascii="Book Antiqua" w:hAnsi="Book Antiqua"/>
          <w:sz w:val="22"/>
          <w:szCs w:val="22"/>
          <w:u w:val="single"/>
        </w:rPr>
        <w:t>om</w:t>
      </w:r>
      <w:r w:rsidRPr="00957D61">
        <w:rPr>
          <w:rFonts w:ascii="Book Antiqua" w:hAnsi="Book Antiqua"/>
          <w:sz w:val="22"/>
          <w:szCs w:val="22"/>
          <w:u w:val="single"/>
        </w:rPr>
        <w:t xml:space="preserve"> 3</w:t>
      </w:r>
      <w:r w:rsidR="001C64BB" w:rsidRPr="00957D61">
        <w:rPr>
          <w:rFonts w:ascii="Book Antiqua" w:hAnsi="Book Antiqua"/>
          <w:sz w:val="22"/>
          <w:szCs w:val="22"/>
          <w:u w:val="single"/>
        </w:rPr>
        <w:t xml:space="preserve"> a 4</w:t>
      </w:r>
    </w:p>
    <w:p w:rsidR="001C64BB" w:rsidRPr="00957D61" w:rsidRDefault="00E058BF" w:rsidP="00E058BF">
      <w:pPr>
        <w:spacing w:before="120" w:line="276" w:lineRule="auto"/>
        <w:jc w:val="both"/>
        <w:rPr>
          <w:rFonts w:ascii="Book Antiqua" w:hAnsi="Book Antiqua"/>
          <w:sz w:val="22"/>
          <w:szCs w:val="22"/>
        </w:rPr>
      </w:pPr>
      <w:r w:rsidRPr="00957D61">
        <w:rPr>
          <w:rFonts w:ascii="Book Antiqua" w:hAnsi="Book Antiqua"/>
          <w:sz w:val="22"/>
          <w:szCs w:val="22"/>
        </w:rPr>
        <w:tab/>
      </w:r>
      <w:r w:rsidR="00053DF7">
        <w:rPr>
          <w:rFonts w:ascii="Book Antiqua" w:hAnsi="Book Antiqua"/>
          <w:sz w:val="22"/>
          <w:szCs w:val="22"/>
        </w:rPr>
        <w:t xml:space="preserve">Podľa </w:t>
      </w:r>
      <w:r w:rsidRPr="00957D61">
        <w:rPr>
          <w:rFonts w:ascii="Book Antiqua" w:hAnsi="Book Antiqua"/>
          <w:sz w:val="22"/>
          <w:szCs w:val="22"/>
        </w:rPr>
        <w:t xml:space="preserve">platného </w:t>
      </w:r>
      <w:r w:rsidR="001C64BB" w:rsidRPr="00957D61">
        <w:rPr>
          <w:rFonts w:ascii="Book Antiqua" w:hAnsi="Book Antiqua"/>
          <w:sz w:val="22"/>
          <w:szCs w:val="22"/>
        </w:rPr>
        <w:t xml:space="preserve">ustanovenia § 11 </w:t>
      </w:r>
      <w:r w:rsidR="00053DF7">
        <w:rPr>
          <w:rFonts w:ascii="Book Antiqua" w:hAnsi="Book Antiqua"/>
          <w:sz w:val="22"/>
          <w:szCs w:val="22"/>
        </w:rPr>
        <w:t xml:space="preserve">zákona </w:t>
      </w:r>
      <w:r w:rsidR="001C64BB" w:rsidRPr="00957D61">
        <w:rPr>
          <w:rFonts w:ascii="Book Antiqua" w:hAnsi="Book Antiqua"/>
          <w:sz w:val="22"/>
          <w:szCs w:val="22"/>
        </w:rPr>
        <w:t>platí, že ak nebudú dodržané podmienky na reklamu alkoholu podľa § 5, uloží orgán dozoru pokutu vo výške do 66.400 eur šíriteľovi reklamy.</w:t>
      </w:r>
      <w:r w:rsidR="002560C7">
        <w:rPr>
          <w:rFonts w:ascii="Book Antiqua" w:hAnsi="Book Antiqua"/>
          <w:sz w:val="22"/>
          <w:szCs w:val="22"/>
        </w:rPr>
        <w:t xml:space="preserve"> </w:t>
      </w:r>
      <w:r w:rsidR="001C64BB" w:rsidRPr="00957D61">
        <w:rPr>
          <w:rFonts w:ascii="Book Antiqua" w:hAnsi="Book Antiqua"/>
          <w:sz w:val="22"/>
          <w:szCs w:val="22"/>
        </w:rPr>
        <w:t>Vzhľadom k tomu, že týmto návrhom zákona sa rozširuje zákaz reklamy na alkohol o ďalšie dôvody, je potrebné upraviť aj sankcionovanie za nedodržanie týchto zákazov, a to tak, že pokutu do výšky 66.400 eur uloží orgán dozoru len za porušeni</w:t>
      </w:r>
      <w:r w:rsidR="00053DF7">
        <w:rPr>
          <w:rFonts w:ascii="Book Antiqua" w:hAnsi="Book Antiqua"/>
          <w:sz w:val="22"/>
          <w:szCs w:val="22"/>
        </w:rPr>
        <w:t xml:space="preserve">e ustanovení § 5 odsekov 1 a 2 </w:t>
      </w:r>
      <w:r w:rsidR="001C64BB" w:rsidRPr="00957D61">
        <w:rPr>
          <w:rFonts w:ascii="Book Antiqua" w:hAnsi="Book Antiqua"/>
          <w:sz w:val="22"/>
          <w:szCs w:val="22"/>
        </w:rPr>
        <w:t>a za porušenie ustanovení § 5 odsekov 3 a 4 podľa tohto návrhu zákona bude uložená pokuta vo výške od 33.200 eur do 99.600 eur.</w:t>
      </w:r>
    </w:p>
    <w:p w:rsidR="001C64BB" w:rsidRPr="00957D61" w:rsidRDefault="001C64BB" w:rsidP="001C64BB">
      <w:pPr>
        <w:spacing w:before="120" w:line="276" w:lineRule="auto"/>
        <w:jc w:val="both"/>
        <w:rPr>
          <w:rFonts w:ascii="Book Antiqua" w:hAnsi="Book Antiqua"/>
          <w:sz w:val="22"/>
          <w:szCs w:val="22"/>
          <w:u w:val="single"/>
        </w:rPr>
      </w:pPr>
      <w:r w:rsidRPr="00957D61">
        <w:rPr>
          <w:rFonts w:ascii="Book Antiqua" w:hAnsi="Book Antiqua"/>
          <w:sz w:val="22"/>
          <w:szCs w:val="22"/>
          <w:u w:val="single"/>
        </w:rPr>
        <w:t>K bodu 5</w:t>
      </w:r>
    </w:p>
    <w:p w:rsidR="00A1774B" w:rsidRPr="00957D61" w:rsidRDefault="001C64BB" w:rsidP="001C64BB">
      <w:pPr>
        <w:spacing w:before="120" w:line="276" w:lineRule="auto"/>
        <w:jc w:val="both"/>
        <w:rPr>
          <w:rFonts w:ascii="Book Antiqua" w:hAnsi="Book Antiqua" w:cs="Segoe UI"/>
          <w:sz w:val="22"/>
          <w:szCs w:val="22"/>
          <w:shd w:val="clear" w:color="auto" w:fill="FFFFFF"/>
        </w:rPr>
      </w:pPr>
      <w:r w:rsidRPr="00957D61">
        <w:rPr>
          <w:rFonts w:ascii="Book Antiqua" w:hAnsi="Book Antiqua"/>
          <w:sz w:val="22"/>
          <w:szCs w:val="22"/>
        </w:rPr>
        <w:tab/>
        <w:t xml:space="preserve">V prechodných ustanoveniach je potrebné upraviť právne vzťahy vznikajúce na základe </w:t>
      </w:r>
      <w:r w:rsidR="00053DF7">
        <w:rPr>
          <w:rFonts w:ascii="Book Antiqua" w:hAnsi="Book Antiqua"/>
          <w:sz w:val="22"/>
          <w:szCs w:val="22"/>
        </w:rPr>
        <w:t>tohto zákona tak, aby nedošlo k</w:t>
      </w:r>
      <w:r w:rsidRPr="00957D61">
        <w:rPr>
          <w:rFonts w:ascii="Book Antiqua" w:hAnsi="Book Antiqua"/>
          <w:sz w:val="22"/>
          <w:szCs w:val="22"/>
        </w:rPr>
        <w:t xml:space="preserve"> retroaktívnej účinnosti tohto návrhu zákona. Z uvedeného dôvodu sa ustanovuje, že konania </w:t>
      </w:r>
      <w:r w:rsidRPr="00957D61">
        <w:rPr>
          <w:rFonts w:ascii="Book Antiqua" w:hAnsi="Book Antiqua" w:cs="Segoe UI"/>
          <w:sz w:val="22"/>
          <w:szCs w:val="22"/>
          <w:shd w:val="clear" w:color="auto" w:fill="FFFFFF"/>
        </w:rPr>
        <w:t>začaté a právoplatne neskončené pred účinnosťou tohto návrhu zákona sa dokončia podľa doterajších predpisov. Rovnako tak sa s ohľadom na právnu istotu ustanovuje, že právne účinky úkonov, ktoré nastali ešte pred účinnosťou tohto návrhu zákona, zostávajú zachované.</w:t>
      </w:r>
    </w:p>
    <w:p w:rsidR="002560C7" w:rsidRDefault="002560C7" w:rsidP="00841D58">
      <w:pPr>
        <w:spacing w:before="120" w:line="276" w:lineRule="auto"/>
        <w:jc w:val="both"/>
        <w:rPr>
          <w:rFonts w:ascii="Book Antiqua" w:hAnsi="Book Antiqua"/>
          <w:sz w:val="22"/>
          <w:szCs w:val="22"/>
        </w:rPr>
      </w:pPr>
    </w:p>
    <w:p w:rsidR="00841D58" w:rsidRPr="00957D61" w:rsidRDefault="00841D58" w:rsidP="00841D58">
      <w:pPr>
        <w:spacing w:before="120" w:line="276" w:lineRule="auto"/>
        <w:jc w:val="both"/>
        <w:rPr>
          <w:rFonts w:ascii="Book Antiqua" w:hAnsi="Book Antiqua"/>
          <w:b/>
          <w:sz w:val="22"/>
          <w:szCs w:val="22"/>
        </w:rPr>
      </w:pPr>
      <w:r w:rsidRPr="00957D61">
        <w:rPr>
          <w:rFonts w:ascii="Book Antiqua" w:hAnsi="Book Antiqua"/>
          <w:b/>
          <w:sz w:val="22"/>
          <w:szCs w:val="22"/>
        </w:rPr>
        <w:t>K Čl. II</w:t>
      </w:r>
    </w:p>
    <w:p w:rsidR="00841D58" w:rsidRPr="00957D61" w:rsidRDefault="00AC1E3E" w:rsidP="00841D58">
      <w:pPr>
        <w:spacing w:before="120" w:line="276" w:lineRule="auto"/>
        <w:jc w:val="both"/>
        <w:rPr>
          <w:rFonts w:ascii="Book Antiqua" w:hAnsi="Book Antiqua"/>
          <w:sz w:val="22"/>
          <w:szCs w:val="22"/>
        </w:rPr>
      </w:pPr>
      <w:r w:rsidRPr="00957D61">
        <w:rPr>
          <w:rFonts w:ascii="Book Antiqua" w:hAnsi="Book Antiqua"/>
          <w:sz w:val="22"/>
          <w:szCs w:val="22"/>
        </w:rPr>
        <w:tab/>
        <w:t>Návrh nového znenia ustanoven</w:t>
      </w:r>
      <w:r w:rsidR="00053DF7">
        <w:rPr>
          <w:rFonts w:ascii="Book Antiqua" w:hAnsi="Book Antiqua"/>
          <w:sz w:val="22"/>
          <w:szCs w:val="22"/>
        </w:rPr>
        <w:t>ia § 33 ods.</w:t>
      </w:r>
      <w:r w:rsidRPr="00957D61">
        <w:rPr>
          <w:rFonts w:ascii="Book Antiqua" w:hAnsi="Book Antiqua"/>
          <w:sz w:val="22"/>
          <w:szCs w:val="22"/>
        </w:rPr>
        <w:t xml:space="preserve"> 1 zákona č. 308/2000 Z. z. o vysielaní a retransmisii v znení neskorších predpisov zavádza zmenu v tom, že sa zakazuje reklama a telenákup vo vysielaní na všetky alkoholické nápoje, s výnimkou piva a vína. Reklama a telenákup na pivo alebo víno sa však smie vysielať len v čase od 20.00 h do 6.00 h. Dôvodom na túto zmenu sú v poslednej dobe často sa vyskytujúce reklamy, ktoré nabádajú na pitie alkoholu napríklad z dôvodu kompenzácie toho, že človek žije sám a cíti sa preto osamelý, alebo vyvolávajú v ľuďoch dojem, že alkoholické nápoje pomáhajú v riešení životných problémov. Tento trend je podľa navrhovateľov veľmi nebezpečný, a to </w:t>
      </w:r>
      <w:r w:rsidR="005A2C09" w:rsidRPr="00957D61">
        <w:rPr>
          <w:rFonts w:ascii="Book Antiqua" w:hAnsi="Book Antiqua"/>
          <w:sz w:val="22"/>
          <w:szCs w:val="22"/>
        </w:rPr>
        <w:t>najmä</w:t>
      </w:r>
      <w:r w:rsidRPr="00957D61">
        <w:rPr>
          <w:rFonts w:ascii="Book Antiqua" w:hAnsi="Book Antiqua"/>
          <w:sz w:val="22"/>
          <w:szCs w:val="22"/>
        </w:rPr>
        <w:t xml:space="preserve"> s prihliadnutím na súčasnú situáciu konzumácie alkoholických nápojov na Slovensku, ktorá je alarmujúca. Podľa navrhovateľov je nevyhnutné podnikať kroky smerujúc</w:t>
      </w:r>
      <w:r w:rsidR="00053DF7">
        <w:rPr>
          <w:rFonts w:ascii="Book Antiqua" w:hAnsi="Book Antiqua"/>
          <w:sz w:val="22"/>
          <w:szCs w:val="22"/>
        </w:rPr>
        <w:t>e k</w:t>
      </w:r>
      <w:r w:rsidRPr="00957D61">
        <w:rPr>
          <w:rFonts w:ascii="Book Antiqua" w:hAnsi="Book Antiqua"/>
          <w:sz w:val="22"/>
          <w:szCs w:val="22"/>
        </w:rPr>
        <w:t xml:space="preserve"> obmedzeniu nadmerného požívania alkoholických nápojov</w:t>
      </w:r>
      <w:r w:rsidR="005A2C09" w:rsidRPr="00957D61">
        <w:rPr>
          <w:rFonts w:ascii="Book Antiqua" w:hAnsi="Book Antiqua"/>
          <w:sz w:val="22"/>
          <w:szCs w:val="22"/>
        </w:rPr>
        <w:t xml:space="preserve"> u s</w:t>
      </w:r>
      <w:r w:rsidRPr="00957D61">
        <w:rPr>
          <w:rFonts w:ascii="Book Antiqua" w:hAnsi="Book Antiqua"/>
          <w:sz w:val="22"/>
          <w:szCs w:val="22"/>
        </w:rPr>
        <w:t xml:space="preserve">lovenského obyvateľstva a </w:t>
      </w:r>
      <w:r w:rsidR="005A2C09" w:rsidRPr="00957D61">
        <w:rPr>
          <w:rFonts w:ascii="Book Antiqua" w:hAnsi="Book Antiqua"/>
          <w:sz w:val="22"/>
          <w:szCs w:val="22"/>
        </w:rPr>
        <w:t xml:space="preserve">úprava </w:t>
      </w:r>
      <w:r w:rsidRPr="00957D61">
        <w:rPr>
          <w:rFonts w:ascii="Book Antiqua" w:hAnsi="Book Antiqua"/>
          <w:sz w:val="22"/>
          <w:szCs w:val="22"/>
        </w:rPr>
        <w:t>vysielania reklamy na alkohol, resp. obmedzenie času na vysielanie reklamy na alkohol je jednou z ciest.</w:t>
      </w:r>
      <w:r w:rsidR="00006130">
        <w:rPr>
          <w:rFonts w:ascii="Book Antiqua" w:hAnsi="Book Antiqua"/>
          <w:sz w:val="22"/>
          <w:szCs w:val="22"/>
        </w:rPr>
        <w:t xml:space="preserve"> Pre porovnanie, úplný zákaz reklamy na tvrdý alkohol (destiláty) je zavedený v Rakúsku, Švajčiarsku, Bulharsku alebo Lotyšsku.</w:t>
      </w:r>
    </w:p>
    <w:p w:rsidR="002560C7" w:rsidRDefault="002560C7" w:rsidP="000B55A9">
      <w:pPr>
        <w:spacing w:before="120" w:line="276" w:lineRule="auto"/>
        <w:jc w:val="both"/>
        <w:rPr>
          <w:rFonts w:ascii="Book Antiqua" w:hAnsi="Book Antiqua"/>
          <w:b/>
          <w:sz w:val="22"/>
          <w:szCs w:val="22"/>
        </w:rPr>
      </w:pPr>
    </w:p>
    <w:p w:rsidR="002F45BF" w:rsidRPr="00957D61" w:rsidRDefault="0002314B" w:rsidP="000B55A9">
      <w:pPr>
        <w:spacing w:before="120" w:line="276" w:lineRule="auto"/>
        <w:jc w:val="both"/>
        <w:rPr>
          <w:rFonts w:ascii="Book Antiqua" w:hAnsi="Book Antiqua"/>
          <w:b/>
          <w:sz w:val="22"/>
          <w:szCs w:val="22"/>
        </w:rPr>
      </w:pPr>
      <w:r w:rsidRPr="00957D61">
        <w:rPr>
          <w:rFonts w:ascii="Book Antiqua" w:hAnsi="Book Antiqua"/>
          <w:b/>
          <w:sz w:val="22"/>
          <w:szCs w:val="22"/>
        </w:rPr>
        <w:t>K Čl. I</w:t>
      </w:r>
      <w:r w:rsidR="00841D58" w:rsidRPr="00957D61">
        <w:rPr>
          <w:rFonts w:ascii="Book Antiqua" w:hAnsi="Book Antiqua"/>
          <w:b/>
          <w:sz w:val="22"/>
          <w:szCs w:val="22"/>
        </w:rPr>
        <w:t>I</w:t>
      </w:r>
      <w:r w:rsidR="00C71784" w:rsidRPr="00957D61">
        <w:rPr>
          <w:rFonts w:ascii="Book Antiqua" w:hAnsi="Book Antiqua"/>
          <w:b/>
          <w:sz w:val="22"/>
          <w:szCs w:val="22"/>
        </w:rPr>
        <w:t>I</w:t>
      </w:r>
    </w:p>
    <w:p w:rsidR="0002314B" w:rsidRPr="002560C7" w:rsidRDefault="00C71784" w:rsidP="002560C7">
      <w:pPr>
        <w:pStyle w:val="Normlnywebov"/>
        <w:spacing w:before="120" w:after="0" w:line="276" w:lineRule="auto"/>
        <w:ind w:firstLine="708"/>
        <w:jc w:val="both"/>
        <w:rPr>
          <w:rFonts w:ascii="Book Antiqua" w:hAnsi="Book Antiqua"/>
          <w:sz w:val="22"/>
          <w:szCs w:val="22"/>
        </w:rPr>
      </w:pPr>
      <w:r w:rsidRPr="00957D61">
        <w:rPr>
          <w:rFonts w:ascii="Book Antiqua" w:hAnsi="Book Antiqua"/>
          <w:bCs/>
          <w:sz w:val="22"/>
          <w:szCs w:val="22"/>
        </w:rPr>
        <w:t xml:space="preserve">Navrhuje sa účinnosť predkladaného návrhu zákona so zohľadnením potrebnej dĺžky </w:t>
      </w:r>
      <w:proofErr w:type="spellStart"/>
      <w:r w:rsidRPr="00957D61">
        <w:rPr>
          <w:rFonts w:ascii="Book Antiqua" w:hAnsi="Book Antiqua"/>
          <w:bCs/>
          <w:sz w:val="22"/>
          <w:szCs w:val="22"/>
        </w:rPr>
        <w:t>legisvakačnej</w:t>
      </w:r>
      <w:proofErr w:type="spellEnd"/>
      <w:r w:rsidRPr="00957D61">
        <w:rPr>
          <w:rFonts w:ascii="Book Antiqua" w:hAnsi="Book Antiqua"/>
          <w:bCs/>
          <w:sz w:val="22"/>
          <w:szCs w:val="22"/>
        </w:rPr>
        <w:t xml:space="preserve"> lehoty </w:t>
      </w:r>
      <w:r w:rsidR="00AC1E3E" w:rsidRPr="00957D61">
        <w:rPr>
          <w:rFonts w:ascii="Book Antiqua" w:hAnsi="Book Antiqua"/>
          <w:bCs/>
          <w:sz w:val="22"/>
          <w:szCs w:val="22"/>
        </w:rPr>
        <w:t xml:space="preserve">a potreby zosúladiť právne vzťahy týkajúce </w:t>
      </w:r>
      <w:r w:rsidR="005A2C09" w:rsidRPr="00957D61">
        <w:rPr>
          <w:rFonts w:ascii="Book Antiqua" w:hAnsi="Book Antiqua"/>
          <w:bCs/>
          <w:sz w:val="22"/>
          <w:szCs w:val="22"/>
        </w:rPr>
        <w:t xml:space="preserve">sa </w:t>
      </w:r>
      <w:r w:rsidR="00AC1E3E" w:rsidRPr="00957D61">
        <w:rPr>
          <w:rFonts w:ascii="Book Antiqua" w:hAnsi="Book Antiqua"/>
          <w:bCs/>
          <w:sz w:val="22"/>
          <w:szCs w:val="22"/>
        </w:rPr>
        <w:t>reklamy alkoh</w:t>
      </w:r>
      <w:r w:rsidR="00197C45" w:rsidRPr="00957D61">
        <w:rPr>
          <w:rFonts w:ascii="Book Antiqua" w:hAnsi="Book Antiqua"/>
          <w:bCs/>
          <w:sz w:val="22"/>
          <w:szCs w:val="22"/>
        </w:rPr>
        <w:t>o</w:t>
      </w:r>
      <w:r w:rsidR="00AC1E3E" w:rsidRPr="00957D61">
        <w:rPr>
          <w:rFonts w:ascii="Book Antiqua" w:hAnsi="Book Antiqua"/>
          <w:bCs/>
          <w:sz w:val="22"/>
          <w:szCs w:val="22"/>
        </w:rPr>
        <w:t>lický</w:t>
      </w:r>
      <w:r w:rsidR="00197C45" w:rsidRPr="00957D61">
        <w:rPr>
          <w:rFonts w:ascii="Book Antiqua" w:hAnsi="Book Antiqua"/>
          <w:bCs/>
          <w:sz w:val="22"/>
          <w:szCs w:val="22"/>
        </w:rPr>
        <w:t>ch</w:t>
      </w:r>
      <w:r w:rsidR="00AC1E3E" w:rsidRPr="00957D61">
        <w:rPr>
          <w:rFonts w:ascii="Book Antiqua" w:hAnsi="Book Antiqua"/>
          <w:bCs/>
          <w:sz w:val="22"/>
          <w:szCs w:val="22"/>
        </w:rPr>
        <w:t xml:space="preserve"> nápojov </w:t>
      </w:r>
      <w:r w:rsidR="00197C45" w:rsidRPr="00957D61">
        <w:rPr>
          <w:rFonts w:ascii="Book Antiqua" w:hAnsi="Book Antiqua"/>
          <w:bCs/>
          <w:sz w:val="22"/>
          <w:szCs w:val="22"/>
        </w:rPr>
        <w:t xml:space="preserve">s týmto návrhom zákona </w:t>
      </w:r>
      <w:r w:rsidRPr="00957D61">
        <w:rPr>
          <w:rFonts w:ascii="Book Antiqua" w:hAnsi="Book Antiqua"/>
          <w:bCs/>
          <w:sz w:val="22"/>
          <w:szCs w:val="22"/>
        </w:rPr>
        <w:t>na</w:t>
      </w:r>
      <w:r w:rsidR="00290207" w:rsidRPr="00957D61">
        <w:rPr>
          <w:rFonts w:ascii="Book Antiqua" w:hAnsi="Book Antiqua"/>
          <w:sz w:val="22"/>
          <w:szCs w:val="22"/>
        </w:rPr>
        <w:t xml:space="preserve"> 1. </w:t>
      </w:r>
      <w:r w:rsidR="00AC1E3E" w:rsidRPr="00957D61">
        <w:rPr>
          <w:rFonts w:ascii="Book Antiqua" w:hAnsi="Book Antiqua"/>
          <w:sz w:val="22"/>
          <w:szCs w:val="22"/>
        </w:rPr>
        <w:t>januára</w:t>
      </w:r>
      <w:r w:rsidR="007862BB" w:rsidRPr="00957D61">
        <w:rPr>
          <w:rFonts w:ascii="Book Antiqua" w:hAnsi="Book Antiqua"/>
          <w:sz w:val="22"/>
          <w:szCs w:val="22"/>
        </w:rPr>
        <w:t xml:space="preserve"> 20</w:t>
      </w:r>
      <w:r w:rsidR="00AC1E3E" w:rsidRPr="00957D61">
        <w:rPr>
          <w:rFonts w:ascii="Book Antiqua" w:hAnsi="Book Antiqua"/>
          <w:sz w:val="22"/>
          <w:szCs w:val="22"/>
        </w:rPr>
        <w:t>20</w:t>
      </w:r>
      <w:r w:rsidR="00053DF7">
        <w:rPr>
          <w:rFonts w:ascii="Book Antiqua" w:hAnsi="Book Antiqua"/>
          <w:sz w:val="22"/>
          <w:szCs w:val="22"/>
        </w:rPr>
        <w:t>.</w:t>
      </w:r>
    </w:p>
    <w:p w:rsidR="00A50AFC" w:rsidRDefault="00A50AFC" w:rsidP="000B55A9">
      <w:pPr>
        <w:spacing w:before="120" w:line="276" w:lineRule="auto"/>
        <w:jc w:val="center"/>
        <w:rPr>
          <w:rFonts w:ascii="Book Antiqua" w:hAnsi="Book Antiqua"/>
          <w:b/>
          <w:bCs/>
          <w:caps/>
          <w:spacing w:val="30"/>
          <w:sz w:val="22"/>
          <w:szCs w:val="22"/>
        </w:rPr>
      </w:pPr>
    </w:p>
    <w:p w:rsidR="002F45BF" w:rsidRPr="00957D61" w:rsidRDefault="00C71784" w:rsidP="000B55A9">
      <w:pPr>
        <w:spacing w:before="120" w:line="276" w:lineRule="auto"/>
        <w:jc w:val="center"/>
        <w:rPr>
          <w:rFonts w:ascii="Book Antiqua" w:hAnsi="Book Antiqua"/>
          <w:b/>
          <w:bCs/>
          <w:caps/>
          <w:color w:val="000000"/>
          <w:spacing w:val="30"/>
          <w:sz w:val="22"/>
          <w:szCs w:val="22"/>
        </w:rPr>
      </w:pPr>
      <w:bookmarkStart w:id="0" w:name="_GoBack"/>
      <w:bookmarkEnd w:id="0"/>
      <w:r w:rsidRPr="00957D61">
        <w:rPr>
          <w:rFonts w:ascii="Book Antiqua" w:hAnsi="Book Antiqua"/>
          <w:b/>
          <w:bCs/>
          <w:caps/>
          <w:spacing w:val="30"/>
          <w:sz w:val="22"/>
          <w:szCs w:val="22"/>
        </w:rPr>
        <w:lastRenderedPageBreak/>
        <w:t>DOLOŽKA ZLUČITEĽNOSTI</w:t>
      </w:r>
    </w:p>
    <w:p w:rsidR="002F45BF" w:rsidRPr="00957D61" w:rsidRDefault="00C71784" w:rsidP="000B55A9">
      <w:pPr>
        <w:pStyle w:val="Normlnywebov"/>
        <w:spacing w:before="120" w:after="0" w:line="276" w:lineRule="auto"/>
        <w:jc w:val="center"/>
        <w:rPr>
          <w:rFonts w:ascii="Book Antiqua" w:hAnsi="Book Antiqua"/>
          <w:sz w:val="22"/>
          <w:szCs w:val="22"/>
        </w:rPr>
      </w:pPr>
      <w:r w:rsidRPr="00957D61">
        <w:rPr>
          <w:rFonts w:ascii="Book Antiqua" w:hAnsi="Book Antiqua"/>
          <w:b/>
          <w:bCs/>
          <w:sz w:val="22"/>
          <w:szCs w:val="22"/>
        </w:rPr>
        <w:t>návrhu zákona</w:t>
      </w:r>
      <w:r w:rsidR="00C6651C" w:rsidRPr="00957D61">
        <w:rPr>
          <w:rFonts w:ascii="Book Antiqua" w:hAnsi="Book Antiqua"/>
          <w:b/>
          <w:bCs/>
          <w:sz w:val="22"/>
          <w:szCs w:val="22"/>
        </w:rPr>
        <w:t xml:space="preserve"> </w:t>
      </w:r>
      <w:r w:rsidRPr="00957D61">
        <w:rPr>
          <w:rFonts w:ascii="Book Antiqua" w:hAnsi="Book Antiqua"/>
          <w:b/>
          <w:bCs/>
          <w:sz w:val="22"/>
          <w:szCs w:val="22"/>
        </w:rPr>
        <w:t>s právom Európskej únie</w:t>
      </w:r>
    </w:p>
    <w:p w:rsidR="002F45BF" w:rsidRPr="00957D61" w:rsidRDefault="00C71784" w:rsidP="000B55A9">
      <w:pPr>
        <w:pStyle w:val="Normlnywebov"/>
        <w:spacing w:before="120" w:after="0" w:line="276" w:lineRule="auto"/>
        <w:jc w:val="both"/>
        <w:rPr>
          <w:rFonts w:ascii="Book Antiqua" w:hAnsi="Book Antiqua"/>
          <w:sz w:val="22"/>
          <w:szCs w:val="22"/>
        </w:rPr>
      </w:pPr>
      <w:r w:rsidRPr="00957D61">
        <w:rPr>
          <w:rFonts w:ascii="Book Antiqua" w:hAnsi="Book Antiqua"/>
          <w:sz w:val="22"/>
          <w:szCs w:val="22"/>
        </w:rPr>
        <w:t> </w:t>
      </w:r>
    </w:p>
    <w:p w:rsidR="002F45BF" w:rsidRPr="00957D61" w:rsidRDefault="00C71784" w:rsidP="000B55A9">
      <w:pPr>
        <w:pStyle w:val="Normlnywebov"/>
        <w:spacing w:before="120" w:after="0" w:line="276" w:lineRule="auto"/>
        <w:jc w:val="both"/>
        <w:rPr>
          <w:rFonts w:ascii="Book Antiqua" w:hAnsi="Book Antiqua"/>
          <w:strike/>
          <w:color w:val="FF0000"/>
          <w:sz w:val="22"/>
          <w:szCs w:val="22"/>
        </w:rPr>
      </w:pPr>
      <w:r w:rsidRPr="00957D61">
        <w:rPr>
          <w:rFonts w:ascii="Book Antiqua" w:hAnsi="Book Antiqua"/>
          <w:b/>
          <w:bCs/>
          <w:sz w:val="22"/>
          <w:szCs w:val="22"/>
        </w:rPr>
        <w:t>1. Navrhovateľ zákona:</w:t>
      </w:r>
      <w:r w:rsidRPr="00957D61">
        <w:rPr>
          <w:rFonts w:ascii="Book Antiqua" w:hAnsi="Book Antiqua"/>
          <w:sz w:val="22"/>
          <w:szCs w:val="22"/>
        </w:rPr>
        <w:t xml:space="preserve"> skupina poslancov Národnej rady Slovenskej republiky</w:t>
      </w:r>
    </w:p>
    <w:p w:rsidR="002F45BF" w:rsidRPr="00957D61" w:rsidRDefault="002F45BF" w:rsidP="000B55A9">
      <w:pPr>
        <w:pStyle w:val="Normlnywebov"/>
        <w:spacing w:before="120" w:after="0" w:line="276" w:lineRule="auto"/>
        <w:jc w:val="both"/>
        <w:rPr>
          <w:rFonts w:ascii="Book Antiqua" w:hAnsi="Book Antiqua"/>
          <w:sz w:val="22"/>
          <w:szCs w:val="22"/>
        </w:rPr>
      </w:pPr>
    </w:p>
    <w:p w:rsidR="002F45BF" w:rsidRPr="00957D61" w:rsidRDefault="00C71784" w:rsidP="000B55A9">
      <w:pPr>
        <w:pStyle w:val="Normlnywebov"/>
        <w:spacing w:before="120" w:after="0" w:line="276" w:lineRule="auto"/>
        <w:jc w:val="both"/>
        <w:rPr>
          <w:rFonts w:ascii="Book Antiqua" w:hAnsi="Book Antiqua"/>
          <w:bCs/>
          <w:sz w:val="22"/>
          <w:szCs w:val="22"/>
        </w:rPr>
      </w:pPr>
      <w:r w:rsidRPr="00957D61">
        <w:rPr>
          <w:rFonts w:ascii="Book Antiqua" w:hAnsi="Book Antiqua"/>
          <w:b/>
          <w:sz w:val="22"/>
          <w:szCs w:val="22"/>
        </w:rPr>
        <w:t>2. Názov návrhu zákona</w:t>
      </w:r>
      <w:r w:rsidRPr="00957D61">
        <w:rPr>
          <w:rFonts w:ascii="Book Antiqua" w:hAnsi="Book Antiqua"/>
          <w:sz w:val="22"/>
          <w:szCs w:val="22"/>
        </w:rPr>
        <w:t xml:space="preserve">: </w:t>
      </w:r>
      <w:r w:rsidR="00C6651C" w:rsidRPr="00957D61">
        <w:rPr>
          <w:rFonts w:ascii="Book Antiqua" w:hAnsi="Book Antiqua"/>
          <w:sz w:val="22"/>
          <w:szCs w:val="22"/>
        </w:rPr>
        <w:t xml:space="preserve">návrh zákona, </w:t>
      </w:r>
      <w:r w:rsidR="00841D58" w:rsidRPr="00957D61">
        <w:rPr>
          <w:rFonts w:ascii="Book Antiqua" w:hAnsi="Book Antiqua"/>
          <w:bCs/>
          <w:sz w:val="22"/>
          <w:szCs w:val="22"/>
        </w:rPr>
        <w:t>ktorým sa mení a dopĺňa zákon č. 147/2001 Z. z. o reklame a o zmene a doplnení niektorých zákonov v znení neskorších predpisov</w:t>
      </w:r>
    </w:p>
    <w:p w:rsidR="002F45BF" w:rsidRPr="00957D61" w:rsidRDefault="002F45BF" w:rsidP="000B55A9">
      <w:pPr>
        <w:pStyle w:val="Normlnywebov"/>
        <w:spacing w:before="120" w:after="0" w:line="276" w:lineRule="auto"/>
        <w:jc w:val="both"/>
        <w:rPr>
          <w:rFonts w:ascii="Book Antiqua" w:hAnsi="Book Antiqua"/>
          <w:sz w:val="22"/>
          <w:szCs w:val="22"/>
        </w:rPr>
      </w:pPr>
    </w:p>
    <w:p w:rsidR="002F45BF" w:rsidRPr="00957D61" w:rsidRDefault="00C71784" w:rsidP="000B55A9">
      <w:pPr>
        <w:pStyle w:val="Normlnywebov"/>
        <w:spacing w:before="120" w:after="0" w:line="276" w:lineRule="auto"/>
        <w:jc w:val="both"/>
        <w:rPr>
          <w:rFonts w:ascii="Book Antiqua" w:hAnsi="Book Antiqua"/>
          <w:b/>
          <w:bCs/>
          <w:sz w:val="22"/>
          <w:szCs w:val="22"/>
        </w:rPr>
      </w:pPr>
      <w:r w:rsidRPr="00957D61">
        <w:rPr>
          <w:rFonts w:ascii="Book Antiqua" w:hAnsi="Book Antiqua"/>
          <w:b/>
          <w:bCs/>
          <w:sz w:val="22"/>
          <w:szCs w:val="22"/>
        </w:rPr>
        <w:t>3. Predmet návrhu zákona:</w:t>
      </w:r>
    </w:p>
    <w:p w:rsidR="002F45BF" w:rsidRPr="00957D61" w:rsidRDefault="00C71784" w:rsidP="000B55A9">
      <w:pPr>
        <w:pStyle w:val="Normlnywebov"/>
        <w:numPr>
          <w:ilvl w:val="0"/>
          <w:numId w:val="1"/>
        </w:numPr>
        <w:spacing w:before="120" w:after="0" w:line="276" w:lineRule="auto"/>
        <w:jc w:val="both"/>
        <w:rPr>
          <w:rFonts w:ascii="Book Antiqua" w:hAnsi="Book Antiqua"/>
          <w:bCs/>
          <w:sz w:val="22"/>
          <w:szCs w:val="22"/>
        </w:rPr>
      </w:pPr>
      <w:r w:rsidRPr="00957D61">
        <w:rPr>
          <w:rFonts w:ascii="Book Antiqua" w:hAnsi="Book Antiqua"/>
          <w:bCs/>
          <w:sz w:val="22"/>
          <w:szCs w:val="22"/>
        </w:rPr>
        <w:t>nie je upravený v primárnom práve Európskej únie,</w:t>
      </w:r>
    </w:p>
    <w:p w:rsidR="002F45BF" w:rsidRPr="00957D61" w:rsidRDefault="00C71784" w:rsidP="000B55A9">
      <w:pPr>
        <w:pStyle w:val="Normlnywebov"/>
        <w:numPr>
          <w:ilvl w:val="0"/>
          <w:numId w:val="1"/>
        </w:numPr>
        <w:spacing w:before="120" w:after="0" w:line="276" w:lineRule="auto"/>
        <w:jc w:val="both"/>
        <w:rPr>
          <w:rFonts w:ascii="Book Antiqua" w:hAnsi="Book Antiqua"/>
          <w:bCs/>
          <w:sz w:val="22"/>
          <w:szCs w:val="22"/>
        </w:rPr>
      </w:pPr>
      <w:r w:rsidRPr="00957D61">
        <w:rPr>
          <w:rFonts w:ascii="Book Antiqua" w:hAnsi="Book Antiqua"/>
          <w:bCs/>
          <w:sz w:val="22"/>
          <w:szCs w:val="22"/>
        </w:rPr>
        <w:t>nie je upravený v sekundárnom práve Európskej únie,</w:t>
      </w:r>
    </w:p>
    <w:p w:rsidR="002F45BF" w:rsidRPr="00957D61" w:rsidRDefault="00C71784" w:rsidP="000B55A9">
      <w:pPr>
        <w:pStyle w:val="Normlnywebov"/>
        <w:numPr>
          <w:ilvl w:val="0"/>
          <w:numId w:val="1"/>
        </w:numPr>
        <w:spacing w:before="120" w:after="0" w:line="276" w:lineRule="auto"/>
        <w:jc w:val="both"/>
        <w:rPr>
          <w:rFonts w:ascii="Book Antiqua" w:hAnsi="Book Antiqua"/>
          <w:bCs/>
          <w:sz w:val="22"/>
          <w:szCs w:val="22"/>
        </w:rPr>
      </w:pPr>
      <w:r w:rsidRPr="00957D61">
        <w:rPr>
          <w:rFonts w:ascii="Book Antiqua" w:hAnsi="Book Antiqua"/>
          <w:bCs/>
          <w:sz w:val="22"/>
          <w:szCs w:val="22"/>
        </w:rPr>
        <w:t>nie je obsiahnutý v judikatúre Súdneho dvora Európskej únie.</w:t>
      </w:r>
      <w:r w:rsidRPr="00957D61">
        <w:rPr>
          <w:rFonts w:ascii="Book Antiqua" w:hAnsi="Book Antiqua"/>
          <w:sz w:val="22"/>
          <w:szCs w:val="22"/>
        </w:rPr>
        <w:t> </w:t>
      </w:r>
    </w:p>
    <w:p w:rsidR="002F45BF" w:rsidRPr="00957D61" w:rsidRDefault="002F45BF" w:rsidP="000B55A9">
      <w:pPr>
        <w:pStyle w:val="Normlnywebov"/>
        <w:spacing w:before="120" w:after="0" w:line="276" w:lineRule="auto"/>
        <w:jc w:val="both"/>
        <w:rPr>
          <w:rFonts w:ascii="Book Antiqua" w:hAnsi="Book Antiqua"/>
          <w:b/>
          <w:bCs/>
          <w:sz w:val="22"/>
          <w:szCs w:val="22"/>
        </w:rPr>
      </w:pPr>
    </w:p>
    <w:p w:rsidR="002F45BF" w:rsidRPr="00957D61" w:rsidRDefault="00C71784" w:rsidP="000B55A9">
      <w:pPr>
        <w:pStyle w:val="Normlnywebov"/>
        <w:spacing w:before="120" w:after="0" w:line="276" w:lineRule="auto"/>
        <w:jc w:val="both"/>
        <w:rPr>
          <w:rFonts w:ascii="Book Antiqua" w:hAnsi="Book Antiqua"/>
          <w:sz w:val="22"/>
          <w:szCs w:val="22"/>
        </w:rPr>
      </w:pPr>
      <w:r w:rsidRPr="00957D61">
        <w:rPr>
          <w:rFonts w:ascii="Book Antiqua" w:hAnsi="Book Antiqua"/>
          <w:b/>
          <w:bCs/>
          <w:sz w:val="22"/>
          <w:szCs w:val="22"/>
        </w:rPr>
        <w:t>Vzhľadom na to, že predmet návrhu zákona nie je upravený v práve Európskej únie, je bezpredmetné vyjadrovať sa k bodom 4. a 5.</w:t>
      </w:r>
    </w:p>
    <w:p w:rsidR="002F45BF" w:rsidRPr="00957D61" w:rsidRDefault="00C71784" w:rsidP="000B55A9">
      <w:pPr>
        <w:spacing w:before="120" w:line="276" w:lineRule="auto"/>
        <w:jc w:val="both"/>
        <w:rPr>
          <w:rFonts w:ascii="Book Antiqua" w:hAnsi="Book Antiqua"/>
          <w:b/>
          <w:bCs/>
          <w:sz w:val="22"/>
          <w:szCs w:val="22"/>
        </w:rPr>
      </w:pPr>
      <w:r w:rsidRPr="00957D61">
        <w:rPr>
          <w:rFonts w:ascii="Book Antiqua" w:hAnsi="Book Antiqua"/>
          <w:b/>
          <w:bCs/>
          <w:sz w:val="22"/>
          <w:szCs w:val="22"/>
        </w:rPr>
        <w:tab/>
      </w:r>
    </w:p>
    <w:p w:rsidR="002F45BF" w:rsidRPr="00957D61" w:rsidRDefault="002F45BF" w:rsidP="000B55A9">
      <w:pPr>
        <w:spacing w:before="120" w:line="276" w:lineRule="auto"/>
        <w:ind w:left="360"/>
        <w:jc w:val="both"/>
        <w:rPr>
          <w:rFonts w:ascii="Book Antiqua" w:hAnsi="Book Antiqua"/>
          <w:b/>
          <w:bCs/>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2F45BF" w:rsidRPr="00957D61" w:rsidRDefault="002F45BF" w:rsidP="000B55A9">
      <w:pPr>
        <w:spacing w:before="120" w:line="276" w:lineRule="auto"/>
        <w:jc w:val="center"/>
        <w:rPr>
          <w:rFonts w:ascii="Book Antiqua" w:hAnsi="Book Antiqua"/>
          <w:b/>
          <w:bCs/>
          <w:caps/>
          <w:color w:val="000000"/>
          <w:spacing w:val="30"/>
          <w:sz w:val="22"/>
          <w:szCs w:val="22"/>
        </w:rPr>
      </w:pPr>
    </w:p>
    <w:p w:rsidR="00C71784" w:rsidRPr="00957D61" w:rsidRDefault="00C71784" w:rsidP="000B55A9">
      <w:pPr>
        <w:spacing w:before="120" w:line="276" w:lineRule="auto"/>
        <w:jc w:val="center"/>
        <w:rPr>
          <w:rFonts w:ascii="Book Antiqua" w:hAnsi="Book Antiqua"/>
          <w:b/>
          <w:bCs/>
          <w:caps/>
          <w:color w:val="000000"/>
          <w:spacing w:val="30"/>
          <w:sz w:val="22"/>
          <w:szCs w:val="22"/>
        </w:rPr>
      </w:pPr>
    </w:p>
    <w:p w:rsidR="00C71784" w:rsidRPr="00957D61" w:rsidRDefault="00C71784" w:rsidP="000B55A9">
      <w:pPr>
        <w:spacing w:before="120" w:line="276" w:lineRule="auto"/>
        <w:jc w:val="center"/>
        <w:rPr>
          <w:rFonts w:ascii="Book Antiqua" w:hAnsi="Book Antiqua"/>
          <w:b/>
          <w:bCs/>
          <w:caps/>
          <w:color w:val="000000"/>
          <w:spacing w:val="30"/>
          <w:sz w:val="22"/>
          <w:szCs w:val="22"/>
        </w:rPr>
      </w:pPr>
    </w:p>
    <w:p w:rsidR="00841D58" w:rsidRPr="00957D61" w:rsidRDefault="00841D58" w:rsidP="000B55A9">
      <w:pPr>
        <w:spacing w:before="120" w:line="276" w:lineRule="auto"/>
        <w:jc w:val="center"/>
        <w:rPr>
          <w:rFonts w:ascii="Book Antiqua" w:hAnsi="Book Antiqua"/>
          <w:b/>
          <w:bCs/>
          <w:caps/>
          <w:color w:val="000000"/>
          <w:spacing w:val="30"/>
          <w:sz w:val="22"/>
          <w:szCs w:val="22"/>
        </w:rPr>
      </w:pPr>
    </w:p>
    <w:p w:rsidR="002F45BF" w:rsidRPr="00957D61" w:rsidRDefault="00C71784" w:rsidP="000B55A9">
      <w:pPr>
        <w:spacing w:before="120" w:line="276" w:lineRule="auto"/>
        <w:jc w:val="center"/>
        <w:rPr>
          <w:rFonts w:ascii="Book Antiqua" w:hAnsi="Book Antiqua"/>
          <w:b/>
          <w:bCs/>
          <w:caps/>
          <w:color w:val="000000"/>
          <w:spacing w:val="30"/>
          <w:sz w:val="22"/>
          <w:szCs w:val="22"/>
        </w:rPr>
      </w:pPr>
      <w:r w:rsidRPr="00957D61">
        <w:rPr>
          <w:rFonts w:ascii="Book Antiqua" w:hAnsi="Book Antiqua"/>
          <w:b/>
          <w:bCs/>
          <w:caps/>
          <w:color w:val="000000"/>
          <w:spacing w:val="30"/>
          <w:sz w:val="22"/>
          <w:szCs w:val="22"/>
        </w:rPr>
        <w:lastRenderedPageBreak/>
        <w:t>Doložka</w:t>
      </w:r>
    </w:p>
    <w:p w:rsidR="002F45BF" w:rsidRPr="00957D61" w:rsidRDefault="00C71784" w:rsidP="000B55A9">
      <w:pPr>
        <w:spacing w:before="120" w:line="276" w:lineRule="auto"/>
        <w:jc w:val="center"/>
        <w:rPr>
          <w:rFonts w:ascii="Book Antiqua" w:hAnsi="Book Antiqua"/>
          <w:b/>
          <w:bCs/>
          <w:color w:val="000000"/>
          <w:sz w:val="22"/>
          <w:szCs w:val="22"/>
        </w:rPr>
      </w:pPr>
      <w:r w:rsidRPr="00957D61">
        <w:rPr>
          <w:rFonts w:ascii="Book Antiqua" w:hAnsi="Book Antiqua"/>
          <w:b/>
          <w:bCs/>
          <w:color w:val="000000"/>
          <w:sz w:val="22"/>
          <w:szCs w:val="22"/>
        </w:rPr>
        <w:t>vybraných vplyvov</w:t>
      </w:r>
    </w:p>
    <w:p w:rsidR="002F45BF" w:rsidRPr="00957D61" w:rsidRDefault="002F45BF" w:rsidP="000B55A9">
      <w:pPr>
        <w:spacing w:before="120" w:line="276" w:lineRule="auto"/>
        <w:jc w:val="both"/>
        <w:rPr>
          <w:rFonts w:ascii="Book Antiqua" w:hAnsi="Book Antiqua"/>
          <w:color w:val="000000"/>
          <w:sz w:val="22"/>
          <w:szCs w:val="22"/>
        </w:rPr>
      </w:pPr>
    </w:p>
    <w:p w:rsidR="002F45BF" w:rsidRPr="00957D61" w:rsidRDefault="00C71784" w:rsidP="000B55A9">
      <w:pPr>
        <w:spacing w:before="120" w:line="276" w:lineRule="auto"/>
        <w:jc w:val="both"/>
        <w:rPr>
          <w:rFonts w:ascii="Book Antiqua" w:hAnsi="Book Antiqua"/>
          <w:bCs/>
          <w:sz w:val="22"/>
          <w:szCs w:val="22"/>
        </w:rPr>
      </w:pPr>
      <w:r w:rsidRPr="00957D61">
        <w:rPr>
          <w:rFonts w:ascii="Book Antiqua" w:hAnsi="Book Antiqua"/>
          <w:b/>
          <w:bCs/>
          <w:color w:val="000000"/>
          <w:sz w:val="22"/>
          <w:szCs w:val="22"/>
        </w:rPr>
        <w:t xml:space="preserve">A.1. Názov materiálu: </w:t>
      </w:r>
      <w:r w:rsidR="00C6651C" w:rsidRPr="00957D61">
        <w:rPr>
          <w:rFonts w:ascii="Book Antiqua" w:hAnsi="Book Antiqua"/>
          <w:sz w:val="22"/>
          <w:szCs w:val="22"/>
        </w:rPr>
        <w:t xml:space="preserve">návrh zákona, </w:t>
      </w:r>
      <w:r w:rsidR="00841D58" w:rsidRPr="00957D61">
        <w:rPr>
          <w:rFonts w:ascii="Book Antiqua" w:hAnsi="Book Antiqua"/>
          <w:bCs/>
          <w:sz w:val="22"/>
          <w:szCs w:val="22"/>
        </w:rPr>
        <w:t>ktorým sa mení a dopĺňa zákon č. 147/2001 Z. z. o reklame a o zmene a doplnení niektorých zákonov v znení neskorších predpisov</w:t>
      </w:r>
      <w:r w:rsidR="00C6651C" w:rsidRPr="00957D61">
        <w:rPr>
          <w:rFonts w:ascii="Book Antiqua" w:hAnsi="Book Antiqua"/>
          <w:bCs/>
          <w:sz w:val="22"/>
          <w:szCs w:val="22"/>
        </w:rPr>
        <w:t>.</w:t>
      </w:r>
    </w:p>
    <w:p w:rsidR="006A7F5A" w:rsidRDefault="006A7F5A" w:rsidP="000B55A9">
      <w:pPr>
        <w:spacing w:before="120" w:line="276" w:lineRule="auto"/>
        <w:jc w:val="both"/>
        <w:rPr>
          <w:rFonts w:ascii="Book Antiqua" w:hAnsi="Book Antiqua"/>
          <w:b/>
          <w:bCs/>
          <w:color w:val="000000"/>
          <w:sz w:val="22"/>
          <w:szCs w:val="22"/>
        </w:rPr>
      </w:pPr>
    </w:p>
    <w:p w:rsidR="002F45BF" w:rsidRPr="00957D61" w:rsidRDefault="00C71784" w:rsidP="000B55A9">
      <w:pPr>
        <w:spacing w:before="120" w:line="276" w:lineRule="auto"/>
        <w:jc w:val="both"/>
        <w:rPr>
          <w:rFonts w:ascii="Book Antiqua" w:hAnsi="Book Antiqua"/>
          <w:i/>
          <w:iCs/>
          <w:color w:val="000000"/>
          <w:sz w:val="22"/>
          <w:szCs w:val="22"/>
        </w:rPr>
      </w:pPr>
      <w:r w:rsidRPr="00957D61">
        <w:rPr>
          <w:rFonts w:ascii="Book Antiqua" w:hAnsi="Book Antiqua"/>
          <w:b/>
          <w:bCs/>
          <w:color w:val="000000"/>
          <w:sz w:val="22"/>
          <w:szCs w:val="22"/>
        </w:rPr>
        <w:t>Termín začatia a ukončenia PPK:</w:t>
      </w:r>
      <w:r w:rsidR="00FF6A9B" w:rsidRPr="00957D61">
        <w:rPr>
          <w:rFonts w:ascii="Book Antiqua" w:hAnsi="Book Antiqua"/>
          <w:b/>
          <w:bCs/>
          <w:color w:val="000000"/>
          <w:sz w:val="22"/>
          <w:szCs w:val="22"/>
        </w:rPr>
        <w:t xml:space="preserve"> </w:t>
      </w:r>
      <w:r w:rsidRPr="00957D61">
        <w:rPr>
          <w:rFonts w:ascii="Book Antiqua" w:hAnsi="Book Antiqua"/>
          <w:i/>
          <w:iCs/>
          <w:color w:val="000000"/>
          <w:sz w:val="22"/>
          <w:szCs w:val="22"/>
        </w:rPr>
        <w:t>bezpredmetné</w:t>
      </w:r>
    </w:p>
    <w:p w:rsidR="002F45BF" w:rsidRPr="00957D61" w:rsidRDefault="002F45BF" w:rsidP="000B55A9">
      <w:pPr>
        <w:spacing w:before="120" w:line="276" w:lineRule="auto"/>
        <w:jc w:val="both"/>
        <w:rPr>
          <w:rFonts w:ascii="Book Antiqua" w:hAnsi="Book Antiqua"/>
          <w:b/>
          <w:bCs/>
          <w:color w:val="000000"/>
          <w:sz w:val="22"/>
          <w:szCs w:val="22"/>
        </w:rPr>
      </w:pPr>
    </w:p>
    <w:p w:rsidR="002F45BF" w:rsidRPr="00957D61" w:rsidRDefault="00C71784" w:rsidP="000B55A9">
      <w:pPr>
        <w:spacing w:before="120" w:line="276" w:lineRule="auto"/>
        <w:jc w:val="both"/>
        <w:rPr>
          <w:rFonts w:ascii="Book Antiqua" w:hAnsi="Book Antiqua"/>
          <w:b/>
          <w:bCs/>
          <w:color w:val="000000"/>
          <w:sz w:val="22"/>
          <w:szCs w:val="22"/>
        </w:rPr>
      </w:pPr>
      <w:r w:rsidRPr="00957D61">
        <w:rPr>
          <w:rFonts w:ascii="Book Antiqua" w:hAnsi="Book Antiqua"/>
          <w:b/>
          <w:bCs/>
          <w:color w:val="000000"/>
          <w:sz w:val="22"/>
          <w:szCs w:val="22"/>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93"/>
        <w:gridCol w:w="1189"/>
        <w:gridCol w:w="1178"/>
        <w:gridCol w:w="1196"/>
      </w:tblGrid>
      <w:tr w:rsidR="002F45BF" w:rsidRPr="00957D61">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0B55A9">
            <w:pPr>
              <w:spacing w:before="120" w:line="276" w:lineRule="auto"/>
              <w:jc w:val="both"/>
              <w:rPr>
                <w:rFonts w:ascii="Book Antiqua" w:hAnsi="Book Antiqua"/>
                <w:color w:val="000000"/>
                <w:sz w:val="22"/>
                <w:szCs w:val="22"/>
              </w:rPr>
            </w:pP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 Pozitívne </w:t>
            </w: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 Žiadne </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 Negatívne </w:t>
            </w:r>
          </w:p>
        </w:tc>
      </w:tr>
      <w:tr w:rsidR="002F45BF" w:rsidRPr="00957D61">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6A7F5A" w:rsidP="006847C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r>
      <w:tr w:rsidR="002F45BF" w:rsidRPr="00957D61">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6A7F5A" w:rsidP="006847C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r>
      <w:tr w:rsidR="002F45BF" w:rsidRPr="00957D61">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3. Sociálne vplyvy</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6847C7">
            <w:pPr>
              <w:spacing w:before="120" w:line="276" w:lineRule="auto"/>
              <w:jc w:val="center"/>
              <w:rPr>
                <w:rFonts w:ascii="Book Antiqua" w:hAnsi="Book Antiqua"/>
                <w:color w:val="000000"/>
                <w:sz w:val="22"/>
                <w:szCs w:val="22"/>
              </w:rPr>
            </w:pPr>
            <w:r w:rsidRPr="00957D61">
              <w:rPr>
                <w:rFonts w:ascii="Book Antiqua" w:hAnsi="Book Antiqua"/>
                <w:color w:val="000000"/>
                <w:sz w:val="22"/>
                <w:szCs w:val="22"/>
              </w:rPr>
              <w:t>x</w:t>
            </w: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r>
      <w:tr w:rsidR="002F45BF" w:rsidRPr="00957D61">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414C3" w:rsidP="006847C7">
            <w:pPr>
              <w:spacing w:before="120" w:line="276" w:lineRule="auto"/>
              <w:jc w:val="center"/>
              <w:rPr>
                <w:rFonts w:ascii="Book Antiqua" w:hAnsi="Book Antiqua"/>
                <w:color w:val="000000"/>
                <w:sz w:val="22"/>
                <w:szCs w:val="22"/>
              </w:rPr>
            </w:pPr>
            <w:r w:rsidRPr="00957D61">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r>
      <w:tr w:rsidR="002F45BF" w:rsidRPr="00957D61">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 xml:space="preserve">– sociálnu </w:t>
            </w:r>
            <w:proofErr w:type="spellStart"/>
            <w:r w:rsidRPr="00957D61">
              <w:rPr>
                <w:rFonts w:ascii="Book Antiqua" w:hAnsi="Book Antiqua"/>
                <w:color w:val="000000"/>
                <w:sz w:val="22"/>
                <w:szCs w:val="22"/>
              </w:rPr>
              <w:t>exklúziu</w:t>
            </w:r>
            <w:proofErr w:type="spellEnd"/>
            <w:r w:rsidRPr="00957D61">
              <w:rPr>
                <w:rFonts w:ascii="Book Antiqua" w:hAnsi="Book Antiqua"/>
                <w:color w:val="000000"/>
                <w:sz w:val="22"/>
                <w:szCs w:val="22"/>
              </w:rPr>
              <w:t>,</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414C3" w:rsidP="006847C7">
            <w:pPr>
              <w:spacing w:before="120" w:line="276" w:lineRule="auto"/>
              <w:jc w:val="center"/>
              <w:rPr>
                <w:rFonts w:ascii="Book Antiqua" w:hAnsi="Book Antiqua"/>
                <w:color w:val="000000"/>
                <w:sz w:val="22"/>
                <w:szCs w:val="22"/>
              </w:rPr>
            </w:pPr>
            <w:r w:rsidRPr="00957D61">
              <w:rPr>
                <w:rFonts w:ascii="Book Antiqua" w:hAnsi="Book Antiqua"/>
                <w:color w:val="000000"/>
                <w:sz w:val="22"/>
                <w:szCs w:val="22"/>
              </w:rPr>
              <w:t>x</w:t>
            </w: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r>
      <w:tr w:rsidR="002F45BF" w:rsidRPr="00957D61">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3865B6" w:rsidP="006847C7">
            <w:pPr>
              <w:spacing w:before="120" w:line="276" w:lineRule="auto"/>
              <w:jc w:val="center"/>
              <w:rPr>
                <w:rFonts w:ascii="Book Antiqua" w:hAnsi="Book Antiqua"/>
                <w:color w:val="000000"/>
                <w:sz w:val="22"/>
                <w:szCs w:val="22"/>
              </w:rPr>
            </w:pPr>
            <w:r w:rsidRPr="00957D61">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r>
      <w:tr w:rsidR="002F45BF" w:rsidRPr="00957D61">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6847C7">
            <w:pPr>
              <w:spacing w:before="120" w:line="276" w:lineRule="auto"/>
              <w:jc w:val="center"/>
              <w:rPr>
                <w:rFonts w:ascii="Book Antiqua" w:hAnsi="Book Antiqua"/>
                <w:color w:val="000000"/>
                <w:sz w:val="22"/>
                <w:szCs w:val="22"/>
              </w:rPr>
            </w:pPr>
            <w:r w:rsidRPr="00957D61">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r>
      <w:tr w:rsidR="002F45BF" w:rsidRPr="00957D61">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color w:val="000000"/>
                <w:sz w:val="22"/>
                <w:szCs w:val="22"/>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C71784" w:rsidP="006847C7">
            <w:pPr>
              <w:spacing w:before="120" w:line="276" w:lineRule="auto"/>
              <w:jc w:val="center"/>
              <w:rPr>
                <w:rFonts w:ascii="Book Antiqua" w:hAnsi="Book Antiqua"/>
                <w:color w:val="000000"/>
                <w:sz w:val="22"/>
                <w:szCs w:val="22"/>
              </w:rPr>
            </w:pPr>
            <w:r w:rsidRPr="00957D61">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957D61" w:rsidRDefault="002F45BF" w:rsidP="006847C7">
            <w:pPr>
              <w:spacing w:before="120" w:line="276" w:lineRule="auto"/>
              <w:jc w:val="center"/>
              <w:rPr>
                <w:rFonts w:ascii="Book Antiqua" w:hAnsi="Book Antiqua"/>
                <w:color w:val="000000"/>
                <w:sz w:val="22"/>
                <w:szCs w:val="22"/>
              </w:rPr>
            </w:pPr>
          </w:p>
        </w:tc>
      </w:tr>
    </w:tbl>
    <w:p w:rsidR="006A7F5A" w:rsidRDefault="006A7F5A" w:rsidP="000B55A9">
      <w:pPr>
        <w:spacing w:before="120" w:line="276" w:lineRule="auto"/>
        <w:jc w:val="both"/>
        <w:rPr>
          <w:rFonts w:ascii="Book Antiqua" w:hAnsi="Book Antiqua"/>
          <w:color w:val="000000"/>
          <w:sz w:val="22"/>
          <w:szCs w:val="22"/>
        </w:rPr>
      </w:pPr>
    </w:p>
    <w:p w:rsidR="002F45BF" w:rsidRPr="00957D61" w:rsidRDefault="00C71784" w:rsidP="000B55A9">
      <w:pPr>
        <w:spacing w:before="120" w:line="276" w:lineRule="auto"/>
        <w:jc w:val="both"/>
        <w:rPr>
          <w:rFonts w:ascii="Book Antiqua" w:hAnsi="Book Antiqua"/>
          <w:color w:val="000000"/>
          <w:sz w:val="22"/>
          <w:szCs w:val="22"/>
        </w:rPr>
      </w:pPr>
      <w:r w:rsidRPr="00957D61">
        <w:rPr>
          <w:rFonts w:ascii="Book Antiqua" w:hAnsi="Book Antiqua"/>
          <w:b/>
          <w:bCs/>
          <w:color w:val="000000"/>
          <w:sz w:val="22"/>
          <w:szCs w:val="22"/>
        </w:rPr>
        <w:t>A.3. Poznámky</w:t>
      </w:r>
    </w:p>
    <w:p w:rsidR="002F45BF" w:rsidRDefault="00C71784" w:rsidP="000B55A9">
      <w:pPr>
        <w:spacing w:before="120" w:line="276" w:lineRule="auto"/>
        <w:jc w:val="both"/>
        <w:rPr>
          <w:rFonts w:ascii="Book Antiqua" w:hAnsi="Book Antiqua"/>
          <w:i/>
          <w:iCs/>
          <w:color w:val="000000"/>
          <w:sz w:val="22"/>
          <w:szCs w:val="22"/>
        </w:rPr>
      </w:pPr>
      <w:r w:rsidRPr="00957D61">
        <w:rPr>
          <w:rFonts w:ascii="Book Antiqua" w:hAnsi="Book Antiqua"/>
          <w:i/>
          <w:iCs/>
          <w:color w:val="000000"/>
          <w:sz w:val="22"/>
          <w:szCs w:val="22"/>
        </w:rPr>
        <w:t xml:space="preserve">Keďže návrhom zákona sa </w:t>
      </w:r>
      <w:r w:rsidR="00197C45" w:rsidRPr="00957D61">
        <w:rPr>
          <w:rFonts w:ascii="Book Antiqua" w:hAnsi="Book Antiqua"/>
          <w:i/>
          <w:iCs/>
          <w:color w:val="000000"/>
          <w:sz w:val="22"/>
          <w:szCs w:val="22"/>
        </w:rPr>
        <w:t xml:space="preserve">sprísňuje legislatíva zákazu reklamy na alkohol, je predpoklad, že tieto zmeny budú mať pozitívny vplyv v oblasti sociálnej </w:t>
      </w:r>
      <w:proofErr w:type="spellStart"/>
      <w:r w:rsidR="00197C45" w:rsidRPr="00957D61">
        <w:rPr>
          <w:rFonts w:ascii="Book Antiqua" w:hAnsi="Book Antiqua"/>
          <w:i/>
          <w:iCs/>
          <w:color w:val="000000"/>
          <w:sz w:val="22"/>
          <w:szCs w:val="22"/>
        </w:rPr>
        <w:t>exlúzie</w:t>
      </w:r>
      <w:proofErr w:type="spellEnd"/>
      <w:r w:rsidR="00197C45" w:rsidRPr="00957D61">
        <w:rPr>
          <w:rFonts w:ascii="Book Antiqua" w:hAnsi="Book Antiqua"/>
          <w:i/>
          <w:iCs/>
          <w:color w:val="000000"/>
          <w:sz w:val="22"/>
          <w:szCs w:val="22"/>
        </w:rPr>
        <w:t xml:space="preserve">, </w:t>
      </w:r>
      <w:proofErr w:type="spellStart"/>
      <w:r w:rsidR="00197C45" w:rsidRPr="00957D61">
        <w:rPr>
          <w:rFonts w:ascii="Book Antiqua" w:hAnsi="Book Antiqua"/>
          <w:i/>
          <w:iCs/>
          <w:color w:val="000000"/>
          <w:sz w:val="22"/>
          <w:szCs w:val="22"/>
        </w:rPr>
        <w:t>t.j</w:t>
      </w:r>
      <w:proofErr w:type="spellEnd"/>
      <w:r w:rsidR="00197C45" w:rsidRPr="00957D61">
        <w:rPr>
          <w:rFonts w:ascii="Book Antiqua" w:hAnsi="Book Antiqua"/>
          <w:i/>
          <w:iCs/>
          <w:color w:val="000000"/>
          <w:sz w:val="22"/>
          <w:szCs w:val="22"/>
        </w:rPr>
        <w:t xml:space="preserve">. že návrh zákona bude mať pozitívny dopad na sociálnu inklúziu. Predkladatelia vychádzajú </w:t>
      </w:r>
      <w:r w:rsidR="005A2C09" w:rsidRPr="00957D61">
        <w:rPr>
          <w:rFonts w:ascii="Book Antiqua" w:hAnsi="Book Antiqua"/>
          <w:i/>
          <w:iCs/>
          <w:color w:val="000000"/>
          <w:sz w:val="22"/>
          <w:szCs w:val="22"/>
        </w:rPr>
        <w:t>z rôznych štúdií a</w:t>
      </w:r>
      <w:r w:rsidR="00197C45" w:rsidRPr="00957D61">
        <w:rPr>
          <w:rFonts w:ascii="Book Antiqua" w:hAnsi="Book Antiqua"/>
          <w:i/>
          <w:iCs/>
          <w:color w:val="000000"/>
          <w:sz w:val="22"/>
          <w:szCs w:val="22"/>
        </w:rPr>
        <w:t xml:space="preserve"> najmä z praxe, ktorá dokazuje, že napríklad ľudia závislí na alkohole sa </w:t>
      </w:r>
      <w:r w:rsidR="005A2C09" w:rsidRPr="00957D61">
        <w:rPr>
          <w:rFonts w:ascii="Book Antiqua" w:hAnsi="Book Antiqua"/>
          <w:i/>
          <w:iCs/>
          <w:color w:val="000000"/>
          <w:sz w:val="22"/>
          <w:szCs w:val="22"/>
        </w:rPr>
        <w:t>takmer vždy</w:t>
      </w:r>
      <w:r w:rsidR="00197C45" w:rsidRPr="00957D61">
        <w:rPr>
          <w:rFonts w:ascii="Book Antiqua" w:hAnsi="Book Antiqua"/>
          <w:i/>
          <w:iCs/>
          <w:color w:val="000000"/>
          <w:sz w:val="22"/>
          <w:szCs w:val="22"/>
        </w:rPr>
        <w:t xml:space="preserve"> dostávajú do situácií, v ktorých sú odčleňovaní od spoločnosti, najmä od ich vlastných rodinných príslušníkov, čo má za následok negatívne dopady na ich psychiku a tým prispieva k ešte väčšiemu prehĺbeniu problému závislosti na alkohole. Týmto návrhom zákona sa navrhuje sprísniť problematiku reklamy na alkohol, čo môže viesť ku zlepšeniu vyššie opísanej situácie, a teda ide o jednoznačne pozitívny vplyv v oblasti sociálnej </w:t>
      </w:r>
      <w:proofErr w:type="spellStart"/>
      <w:r w:rsidR="00197C45" w:rsidRPr="00957D61">
        <w:rPr>
          <w:rFonts w:ascii="Book Antiqua" w:hAnsi="Book Antiqua"/>
          <w:i/>
          <w:iCs/>
          <w:color w:val="000000"/>
          <w:sz w:val="22"/>
          <w:szCs w:val="22"/>
        </w:rPr>
        <w:t>exklúzie</w:t>
      </w:r>
      <w:proofErr w:type="spellEnd"/>
      <w:r w:rsidR="00197C45" w:rsidRPr="00957D61">
        <w:rPr>
          <w:rFonts w:ascii="Book Antiqua" w:hAnsi="Book Antiqua"/>
          <w:i/>
          <w:iCs/>
          <w:color w:val="000000"/>
          <w:sz w:val="22"/>
          <w:szCs w:val="22"/>
        </w:rPr>
        <w:t>.</w:t>
      </w:r>
    </w:p>
    <w:p w:rsidR="006A7F5A" w:rsidRDefault="006A7F5A" w:rsidP="000B55A9">
      <w:pPr>
        <w:spacing w:before="120" w:line="276" w:lineRule="auto"/>
        <w:jc w:val="both"/>
        <w:rPr>
          <w:rFonts w:ascii="Book Antiqua" w:hAnsi="Book Antiqua"/>
          <w:i/>
          <w:iCs/>
          <w:color w:val="000000"/>
          <w:sz w:val="22"/>
          <w:szCs w:val="22"/>
        </w:rPr>
      </w:pPr>
      <w:r>
        <w:rPr>
          <w:rFonts w:ascii="Book Antiqua" w:hAnsi="Book Antiqua"/>
          <w:i/>
          <w:iCs/>
          <w:color w:val="000000"/>
          <w:sz w:val="22"/>
          <w:szCs w:val="22"/>
        </w:rPr>
        <w:t>Na druhej strane, obmedzenia týkajúce sa reklamy, najmä pokiaľ ide o dodržanie vzdialenosti od rôznych miest a priestorov, ako aj možnosti propagovať alkoholické nápoje v televízii a rozhlase, budú mať negatívny dopad na podnikateľov obchodujúcich s alkoholom, najmä destilátmi a čiastočne aj s pivom a budú pre nich znamenať aj zvýšené regulačné zaťaženie.</w:t>
      </w:r>
    </w:p>
    <w:p w:rsidR="006A7F5A" w:rsidRDefault="006A7F5A" w:rsidP="000B55A9">
      <w:pPr>
        <w:spacing w:before="120" w:line="276" w:lineRule="auto"/>
        <w:jc w:val="both"/>
        <w:rPr>
          <w:rFonts w:ascii="Book Antiqua" w:hAnsi="Book Antiqua"/>
          <w:i/>
          <w:iCs/>
          <w:color w:val="000000"/>
          <w:sz w:val="22"/>
          <w:szCs w:val="22"/>
        </w:rPr>
      </w:pPr>
      <w:r>
        <w:rPr>
          <w:rFonts w:ascii="Book Antiqua" w:hAnsi="Book Antiqua"/>
          <w:i/>
          <w:iCs/>
          <w:color w:val="000000"/>
          <w:sz w:val="22"/>
          <w:szCs w:val="22"/>
        </w:rPr>
        <w:lastRenderedPageBreak/>
        <w:t xml:space="preserve">Z pohľadu rozpočtu verejnej správy môže mať tento návrh zákona mierne pozitívny vplyv, a to v prípade </w:t>
      </w:r>
      <w:r w:rsidR="00AE47A7">
        <w:rPr>
          <w:rFonts w:ascii="Book Antiqua" w:hAnsi="Book Antiqua"/>
          <w:i/>
          <w:iCs/>
          <w:color w:val="000000"/>
          <w:sz w:val="22"/>
          <w:szCs w:val="22"/>
        </w:rPr>
        <w:t>výberu pokút ako sankcií za porušenie ustanovení zákona o zákaze reklamy alkoholických nápojov.</w:t>
      </w:r>
    </w:p>
    <w:p w:rsidR="00AE47A7" w:rsidRPr="00957D61" w:rsidRDefault="00AE47A7" w:rsidP="000B55A9">
      <w:pPr>
        <w:spacing w:before="120" w:line="276" w:lineRule="auto"/>
        <w:jc w:val="both"/>
        <w:rPr>
          <w:rFonts w:ascii="Book Antiqua" w:hAnsi="Book Antiqua"/>
          <w:i/>
          <w:iCs/>
          <w:color w:val="000000"/>
          <w:sz w:val="22"/>
          <w:szCs w:val="22"/>
        </w:rPr>
      </w:pPr>
    </w:p>
    <w:p w:rsidR="002F45BF" w:rsidRPr="00957D61" w:rsidRDefault="00C71784" w:rsidP="000B55A9">
      <w:pPr>
        <w:spacing w:before="120" w:line="276" w:lineRule="auto"/>
        <w:jc w:val="both"/>
        <w:rPr>
          <w:rFonts w:ascii="Book Antiqua" w:hAnsi="Book Antiqua"/>
          <w:b/>
          <w:bCs/>
          <w:color w:val="000000"/>
          <w:sz w:val="22"/>
          <w:szCs w:val="22"/>
        </w:rPr>
      </w:pPr>
      <w:r w:rsidRPr="00957D61">
        <w:rPr>
          <w:rFonts w:ascii="Book Antiqua" w:hAnsi="Book Antiqua"/>
          <w:b/>
          <w:bCs/>
          <w:color w:val="000000"/>
          <w:sz w:val="22"/>
          <w:szCs w:val="22"/>
        </w:rPr>
        <w:t>A.4. Alternatívne riešenia</w:t>
      </w:r>
    </w:p>
    <w:p w:rsidR="00AE47A7" w:rsidRDefault="00C71784" w:rsidP="000B55A9">
      <w:pPr>
        <w:spacing w:before="120" w:line="276" w:lineRule="auto"/>
        <w:jc w:val="both"/>
        <w:rPr>
          <w:rFonts w:ascii="Book Antiqua" w:hAnsi="Book Antiqua"/>
          <w:i/>
          <w:color w:val="000000"/>
          <w:sz w:val="22"/>
          <w:szCs w:val="22"/>
        </w:rPr>
      </w:pPr>
      <w:r w:rsidRPr="00957D61">
        <w:rPr>
          <w:rFonts w:ascii="Book Antiqua" w:hAnsi="Book Antiqua"/>
          <w:i/>
          <w:color w:val="000000"/>
          <w:sz w:val="22"/>
          <w:szCs w:val="22"/>
        </w:rPr>
        <w:t>bezpredmetné</w:t>
      </w:r>
    </w:p>
    <w:p w:rsidR="002F45BF" w:rsidRPr="00957D61" w:rsidRDefault="00C71784" w:rsidP="000B55A9">
      <w:pPr>
        <w:spacing w:before="120" w:line="276" w:lineRule="auto"/>
        <w:jc w:val="both"/>
        <w:rPr>
          <w:rFonts w:ascii="Book Antiqua" w:hAnsi="Book Antiqua"/>
          <w:i/>
          <w:color w:val="000000"/>
          <w:sz w:val="22"/>
          <w:szCs w:val="22"/>
        </w:rPr>
      </w:pPr>
      <w:r w:rsidRPr="00957D61">
        <w:rPr>
          <w:rFonts w:ascii="Book Antiqua" w:hAnsi="Book Antiqua"/>
          <w:i/>
          <w:color w:val="000000"/>
          <w:sz w:val="22"/>
          <w:szCs w:val="22"/>
        </w:rPr>
        <w:t> </w:t>
      </w:r>
    </w:p>
    <w:p w:rsidR="002F45BF" w:rsidRPr="00957D61" w:rsidRDefault="00C71784" w:rsidP="000B55A9">
      <w:pPr>
        <w:pStyle w:val="Normlnywebov"/>
        <w:spacing w:before="120" w:after="0" w:line="276" w:lineRule="auto"/>
        <w:ind w:left="567" w:hanging="567"/>
        <w:jc w:val="both"/>
        <w:rPr>
          <w:rFonts w:ascii="Book Antiqua" w:hAnsi="Book Antiqua"/>
          <w:sz w:val="22"/>
          <w:szCs w:val="22"/>
        </w:rPr>
      </w:pPr>
      <w:r w:rsidRPr="00957D61">
        <w:rPr>
          <w:rFonts w:ascii="Book Antiqua" w:hAnsi="Book Antiqua"/>
          <w:b/>
          <w:bCs/>
          <w:sz w:val="22"/>
          <w:szCs w:val="22"/>
        </w:rPr>
        <w:t xml:space="preserve">A.5. </w:t>
      </w:r>
      <w:r w:rsidRPr="00957D61">
        <w:rPr>
          <w:rFonts w:ascii="Book Antiqua" w:hAnsi="Book Antiqua"/>
          <w:b/>
          <w:bCs/>
          <w:sz w:val="22"/>
          <w:szCs w:val="22"/>
        </w:rPr>
        <w:tab/>
        <w:t>Stanovisko gestorov</w:t>
      </w:r>
    </w:p>
    <w:p w:rsidR="002F45BF" w:rsidRPr="00957D61" w:rsidRDefault="00C71784" w:rsidP="000B55A9">
      <w:pPr>
        <w:pStyle w:val="Normlnywebov"/>
        <w:spacing w:before="120" w:after="0" w:line="276" w:lineRule="auto"/>
        <w:jc w:val="both"/>
        <w:rPr>
          <w:rFonts w:ascii="Book Antiqua" w:hAnsi="Book Antiqua"/>
          <w:sz w:val="22"/>
          <w:szCs w:val="22"/>
        </w:rPr>
      </w:pPr>
      <w:r w:rsidRPr="00957D61">
        <w:rPr>
          <w:rFonts w:ascii="Book Antiqua" w:hAnsi="Book Antiqua"/>
          <w:i/>
          <w:iCs/>
          <w:color w:val="000000"/>
          <w:sz w:val="22"/>
          <w:szCs w:val="22"/>
        </w:rPr>
        <w:t>Návrh zákona bol zaslaný na vyjadrenie Ministerstvu financií SR a stanovisko tohto ministerstva tvorí súčasť predkladaného materiálu.</w:t>
      </w:r>
    </w:p>
    <w:sectPr w:rsidR="002F45BF" w:rsidRPr="00957D61" w:rsidSect="00706B2D">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8CF3C52" w:usb2="00000016" w:usb3="00000000" w:csb0="0004001F" w:csb1="00000000"/>
  </w:font>
  <w:font w:name="Mangal">
    <w:altName w:val="Cambria Math"/>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04E8D"/>
    <w:multiLevelType w:val="multilevel"/>
    <w:tmpl w:val="96407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691AE3"/>
    <w:multiLevelType w:val="multilevel"/>
    <w:tmpl w:val="358820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0A4B48"/>
    <w:multiLevelType w:val="multilevel"/>
    <w:tmpl w:val="A656C1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3DA0A61"/>
    <w:multiLevelType w:val="hybridMultilevel"/>
    <w:tmpl w:val="A3765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BF"/>
    <w:rsid w:val="00006130"/>
    <w:rsid w:val="0002314B"/>
    <w:rsid w:val="00053DF7"/>
    <w:rsid w:val="000555FD"/>
    <w:rsid w:val="00064A87"/>
    <w:rsid w:val="000B55A9"/>
    <w:rsid w:val="000B7949"/>
    <w:rsid w:val="000D289C"/>
    <w:rsid w:val="00100C0D"/>
    <w:rsid w:val="00114F2B"/>
    <w:rsid w:val="00176C90"/>
    <w:rsid w:val="00197C45"/>
    <w:rsid w:val="001C61CA"/>
    <w:rsid w:val="001C64BB"/>
    <w:rsid w:val="002414C3"/>
    <w:rsid w:val="002560C7"/>
    <w:rsid w:val="00290207"/>
    <w:rsid w:val="002F16EF"/>
    <w:rsid w:val="002F45BF"/>
    <w:rsid w:val="003865B6"/>
    <w:rsid w:val="003A5718"/>
    <w:rsid w:val="00531BF8"/>
    <w:rsid w:val="00537ED6"/>
    <w:rsid w:val="0058412E"/>
    <w:rsid w:val="005902B5"/>
    <w:rsid w:val="005A2C09"/>
    <w:rsid w:val="00614282"/>
    <w:rsid w:val="006847C7"/>
    <w:rsid w:val="006A2EDD"/>
    <w:rsid w:val="006A7F5A"/>
    <w:rsid w:val="006C02A7"/>
    <w:rsid w:val="006D53D2"/>
    <w:rsid w:val="00706B2D"/>
    <w:rsid w:val="007862BB"/>
    <w:rsid w:val="00841D58"/>
    <w:rsid w:val="0089557F"/>
    <w:rsid w:val="00953B3A"/>
    <w:rsid w:val="00957D61"/>
    <w:rsid w:val="00966174"/>
    <w:rsid w:val="00A1774B"/>
    <w:rsid w:val="00A50AFC"/>
    <w:rsid w:val="00AC1E3E"/>
    <w:rsid w:val="00AE47A7"/>
    <w:rsid w:val="00AE61FB"/>
    <w:rsid w:val="00B21465"/>
    <w:rsid w:val="00B56662"/>
    <w:rsid w:val="00B96F10"/>
    <w:rsid w:val="00BA2423"/>
    <w:rsid w:val="00BD0275"/>
    <w:rsid w:val="00C6651C"/>
    <w:rsid w:val="00C71784"/>
    <w:rsid w:val="00DB06C1"/>
    <w:rsid w:val="00DC6BAB"/>
    <w:rsid w:val="00E058BF"/>
    <w:rsid w:val="00E2384A"/>
    <w:rsid w:val="00F329AB"/>
    <w:rsid w:val="00F91AF0"/>
    <w:rsid w:val="00FB62D2"/>
    <w:rsid w:val="00FD1722"/>
    <w:rsid w:val="00FF6A9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1ED8"/>
  <w15:docId w15:val="{665E6969-640C-43EA-BB55-5106274A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555E"/>
    <w:pPr>
      <w:suppressAutoHyphens/>
    </w:pPr>
    <w:rPr>
      <w:sz w:val="24"/>
      <w:szCs w:val="24"/>
    </w:rPr>
  </w:style>
  <w:style w:type="paragraph" w:styleId="Nadpis1">
    <w:name w:val="heading 1"/>
    <w:basedOn w:val="Normlny"/>
    <w:link w:val="Nadpis1Char"/>
    <w:qFormat/>
    <w:rsid w:val="0073555E"/>
    <w:pPr>
      <w:keepNext/>
      <w:jc w:val="center"/>
      <w:outlineLvl w:val="0"/>
    </w:pPr>
    <w:rPr>
      <w:rFonts w:ascii="Cambria" w:hAnsi="Cambria"/>
      <w:b/>
      <w:bCs/>
      <w:sz w:val="32"/>
      <w:szCs w:val="32"/>
    </w:rPr>
  </w:style>
  <w:style w:type="paragraph" w:styleId="Nadpis5">
    <w:name w:val="heading 5"/>
    <w:basedOn w:val="Normlny"/>
    <w:link w:val="Nadpis5Char"/>
    <w:semiHidden/>
    <w:unhideWhenUsed/>
    <w:qFormat/>
    <w:rsid w:val="00D87BD8"/>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3555E"/>
    <w:rPr>
      <w:rFonts w:ascii="Cambria" w:hAnsi="Cambria"/>
      <w:b/>
      <w:bCs/>
      <w:sz w:val="32"/>
      <w:szCs w:val="32"/>
      <w:lang w:eastAsia="sk-SK" w:bidi="ar-SA"/>
    </w:rPr>
  </w:style>
  <w:style w:type="character" w:customStyle="1" w:styleId="apple-converted-space">
    <w:name w:val="apple-converted-space"/>
    <w:basedOn w:val="Predvolenpsmoodseku"/>
    <w:rsid w:val="00D87BD8"/>
  </w:style>
  <w:style w:type="character" w:customStyle="1" w:styleId="Nadpis5Char">
    <w:name w:val="Nadpis 5 Char"/>
    <w:link w:val="Nadpis5"/>
    <w:semiHidden/>
    <w:rsid w:val="00D87BD8"/>
    <w:rPr>
      <w:rFonts w:ascii="Calibri" w:eastAsia="Times New Roman" w:hAnsi="Calibri" w:cs="Times New Roman"/>
      <w:b/>
      <w:bCs/>
      <w:i/>
      <w:iCs/>
      <w:sz w:val="26"/>
      <w:szCs w:val="26"/>
    </w:rPr>
  </w:style>
  <w:style w:type="character" w:customStyle="1" w:styleId="ZkladntextChar">
    <w:name w:val="Základný text Char"/>
    <w:link w:val="Telotextu"/>
    <w:uiPriority w:val="99"/>
    <w:rsid w:val="00522077"/>
  </w:style>
  <w:style w:type="character" w:customStyle="1" w:styleId="ListLabel1">
    <w:name w:val="ListLabel 1"/>
    <w:rsid w:val="00706B2D"/>
    <w:rPr>
      <w:rFonts w:cs="Times New Roman"/>
    </w:rPr>
  </w:style>
  <w:style w:type="paragraph" w:customStyle="1" w:styleId="Nadpis">
    <w:name w:val="Nadpis"/>
    <w:basedOn w:val="Normlny"/>
    <w:next w:val="Telotextu"/>
    <w:rsid w:val="00706B2D"/>
    <w:pPr>
      <w:keepNext/>
      <w:spacing w:before="240" w:after="120"/>
    </w:pPr>
    <w:rPr>
      <w:rFonts w:ascii="Liberation Sans" w:eastAsia="Microsoft YaHei" w:hAnsi="Liberation Sans" w:cs="Mangal"/>
      <w:sz w:val="28"/>
      <w:szCs w:val="28"/>
    </w:rPr>
  </w:style>
  <w:style w:type="paragraph" w:customStyle="1" w:styleId="Telotextu">
    <w:name w:val="Telo textu"/>
    <w:basedOn w:val="Normlny"/>
    <w:link w:val="ZkladntextChar"/>
    <w:uiPriority w:val="99"/>
    <w:rsid w:val="00522077"/>
    <w:pPr>
      <w:spacing w:line="288" w:lineRule="auto"/>
      <w:jc w:val="both"/>
    </w:pPr>
    <w:rPr>
      <w:sz w:val="20"/>
      <w:szCs w:val="20"/>
    </w:rPr>
  </w:style>
  <w:style w:type="paragraph" w:styleId="Zoznam">
    <w:name w:val="List"/>
    <w:basedOn w:val="Telotextu"/>
    <w:rsid w:val="00706B2D"/>
    <w:rPr>
      <w:rFonts w:cs="Mangal"/>
    </w:rPr>
  </w:style>
  <w:style w:type="paragraph" w:styleId="Popis">
    <w:name w:val="caption"/>
    <w:basedOn w:val="Normlny"/>
    <w:rsid w:val="00706B2D"/>
    <w:pPr>
      <w:suppressLineNumbers/>
      <w:spacing w:before="120" w:after="120"/>
    </w:pPr>
    <w:rPr>
      <w:rFonts w:cs="Mangal"/>
      <w:i/>
      <w:iCs/>
    </w:rPr>
  </w:style>
  <w:style w:type="paragraph" w:customStyle="1" w:styleId="Index">
    <w:name w:val="Index"/>
    <w:basedOn w:val="Normlny"/>
    <w:rsid w:val="00706B2D"/>
    <w:pPr>
      <w:suppressLineNumbers/>
    </w:pPr>
    <w:rPr>
      <w:rFonts w:cs="Mangal"/>
    </w:rPr>
  </w:style>
  <w:style w:type="paragraph" w:styleId="Normlnywebov">
    <w:name w:val="Normal (Web)"/>
    <w:basedOn w:val="Normlny"/>
    <w:rsid w:val="0073555E"/>
    <w:pPr>
      <w:spacing w:before="280" w:after="280"/>
    </w:pPr>
  </w:style>
  <w:style w:type="character" w:styleId="Hypertextovprepojenie">
    <w:name w:val="Hyperlink"/>
    <w:basedOn w:val="Predvolenpsmoodseku"/>
    <w:unhideWhenUsed/>
    <w:rsid w:val="00DB06C1"/>
    <w:rPr>
      <w:color w:val="0000FF" w:themeColor="hyperlink"/>
      <w:u w:val="single"/>
    </w:rPr>
  </w:style>
  <w:style w:type="character" w:styleId="PouitHypertextovPrepojenie">
    <w:name w:val="FollowedHyperlink"/>
    <w:basedOn w:val="Predvolenpsmoodseku"/>
    <w:semiHidden/>
    <w:unhideWhenUsed/>
    <w:rsid w:val="00DB06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CCF53-602C-46E8-A40F-99C682F6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10272</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martina.jancikova</dc:creator>
  <cp:lastModifiedBy>Kozarec, Sebastián</cp:lastModifiedBy>
  <cp:revision>3</cp:revision>
  <dcterms:created xsi:type="dcterms:W3CDTF">2019-01-11T11:43:00Z</dcterms:created>
  <dcterms:modified xsi:type="dcterms:W3CDTF">2019-01-11T11:43:00Z</dcterms:modified>
  <dc:language>sk-SK</dc:language>
</cp:coreProperties>
</file>