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7314" w:rsidRPr="001F4D51" w:rsidRDefault="009A7314" w:rsidP="00B55461">
      <w:pPr>
        <w:pStyle w:val="Normlnywebov1"/>
        <w:spacing w:before="120" w:after="0" w:line="276" w:lineRule="auto"/>
        <w:jc w:val="center"/>
        <w:rPr>
          <w:rFonts w:ascii="Book Antiqua" w:hAnsi="Book Antiqua" w:cs="Book Antiqua"/>
          <w:sz w:val="22"/>
          <w:szCs w:val="22"/>
        </w:rPr>
      </w:pPr>
      <w:r w:rsidRPr="001F4D51">
        <w:rPr>
          <w:rFonts w:ascii="Book Antiqua" w:hAnsi="Book Antiqua" w:cs="Book Antiqua"/>
          <w:b/>
          <w:bCs/>
          <w:caps/>
          <w:spacing w:val="30"/>
          <w:sz w:val="22"/>
          <w:szCs w:val="22"/>
        </w:rPr>
        <w:t>DôvodovÁ SPRÁVA</w:t>
      </w:r>
    </w:p>
    <w:p w:rsidR="009A7314" w:rsidRPr="001F4D51" w:rsidRDefault="009A7314" w:rsidP="00B55461">
      <w:pPr>
        <w:pStyle w:val="Nadpis1"/>
        <w:tabs>
          <w:tab w:val="num" w:pos="0"/>
        </w:tabs>
        <w:spacing w:before="120" w:line="276" w:lineRule="auto"/>
        <w:jc w:val="both"/>
        <w:rPr>
          <w:rFonts w:ascii="Book Antiqua" w:hAnsi="Book Antiqua" w:cs="Book Antiqua"/>
          <w:sz w:val="22"/>
          <w:szCs w:val="22"/>
        </w:rPr>
      </w:pPr>
      <w:r w:rsidRPr="001F4D51">
        <w:rPr>
          <w:rFonts w:ascii="Book Antiqua" w:hAnsi="Book Antiqua" w:cs="Book Antiqua"/>
          <w:sz w:val="22"/>
          <w:szCs w:val="22"/>
        </w:rPr>
        <w:t>A. Všeobecná časť</w:t>
      </w:r>
    </w:p>
    <w:p w:rsidR="009A7314" w:rsidRPr="001F4D51" w:rsidRDefault="009A7314" w:rsidP="00B55461">
      <w:pPr>
        <w:spacing w:before="120" w:after="0"/>
        <w:ind w:firstLine="709"/>
        <w:jc w:val="both"/>
        <w:rPr>
          <w:rFonts w:ascii="Book Antiqua" w:hAnsi="Book Antiqua" w:cs="Arial"/>
        </w:rPr>
      </w:pPr>
      <w:r w:rsidRPr="001F4D51">
        <w:rPr>
          <w:rFonts w:ascii="Book Antiqua" w:hAnsi="Book Antiqua" w:cs="Book Antiqua"/>
        </w:rPr>
        <w:t xml:space="preserve">Návrh zákona, ktorým </w:t>
      </w:r>
      <w:r w:rsidR="00145187" w:rsidRPr="001F4D51">
        <w:rPr>
          <w:rFonts w:ascii="Book Antiqua" w:hAnsi="Book Antiqua" w:cs="Book Antiqua"/>
          <w:bCs/>
        </w:rPr>
        <w:t xml:space="preserve">sa mení a </w:t>
      </w:r>
      <w:r w:rsidRPr="001F4D51">
        <w:rPr>
          <w:rFonts w:ascii="Book Antiqua" w:hAnsi="Book Antiqua" w:cs="Book Antiqua"/>
          <w:bCs/>
        </w:rPr>
        <w:t xml:space="preserve">dopĺňa zákon </w:t>
      </w:r>
      <w:r w:rsidR="00A336CC" w:rsidRPr="001F4D51">
        <w:rPr>
          <w:rFonts w:ascii="Book Antiqua" w:hAnsi="Book Antiqua" w:cs="Book Antiqua"/>
          <w:bCs/>
        </w:rPr>
        <w:t>č</w:t>
      </w:r>
      <w:r w:rsidR="00A336CC" w:rsidRPr="001F4D51">
        <w:rPr>
          <w:rFonts w:ascii="Book Antiqua" w:hAnsi="Book Antiqua"/>
          <w:bCs/>
        </w:rPr>
        <w:t>. 245/2008 Z. z. o výchove a vzdelávaní (školský zákon) a o zmene a doplnení niektorých zákonov v znení neskorších predpisov a ktorým sa menia a dopĺňajú niektoré zákony</w:t>
      </w:r>
      <w:r w:rsidRPr="001F4D51">
        <w:rPr>
          <w:rFonts w:ascii="Book Antiqua" w:hAnsi="Book Antiqua" w:cs="Book Antiqua"/>
        </w:rPr>
        <w:t xml:space="preserve"> (ďalej len „návrh zákona“) predkladá do legislatívneho procesu skupina poslancov Národnej rady Slovenskej </w:t>
      </w:r>
      <w:r w:rsidR="00F71070">
        <w:rPr>
          <w:rFonts w:ascii="Book Antiqua" w:hAnsi="Book Antiqua" w:cs="Book Antiqua"/>
        </w:rPr>
        <w:t>republiky</w:t>
      </w:r>
      <w:r w:rsidRPr="001F4D51">
        <w:rPr>
          <w:rFonts w:ascii="Book Antiqua" w:hAnsi="Book Antiqua" w:cs="Book Antiqua"/>
        </w:rPr>
        <w:t>.</w:t>
      </w:r>
    </w:p>
    <w:p w:rsidR="00122597" w:rsidRPr="001F4D51" w:rsidRDefault="00122597" w:rsidP="00B55461">
      <w:pPr>
        <w:pStyle w:val="Normlnywebov1"/>
        <w:spacing w:before="120" w:after="0" w:line="276" w:lineRule="auto"/>
        <w:ind w:firstLine="708"/>
        <w:jc w:val="both"/>
        <w:rPr>
          <w:rFonts w:ascii="Book Antiqua" w:hAnsi="Book Antiqua" w:cs="Book Antiqua"/>
          <w:sz w:val="22"/>
          <w:szCs w:val="22"/>
        </w:rPr>
      </w:pPr>
      <w:r w:rsidRPr="008D2990">
        <w:rPr>
          <w:rFonts w:ascii="Book Antiqua" w:hAnsi="Book Antiqua" w:cs="Book Antiqua"/>
          <w:b/>
          <w:sz w:val="22"/>
          <w:szCs w:val="22"/>
        </w:rPr>
        <w:t>Hlavný</w:t>
      </w:r>
      <w:r w:rsidR="005A246C" w:rsidRPr="008D2990">
        <w:rPr>
          <w:rFonts w:ascii="Book Antiqua" w:hAnsi="Book Antiqua" w:cs="Book Antiqua"/>
          <w:b/>
          <w:sz w:val="22"/>
          <w:szCs w:val="22"/>
        </w:rPr>
        <w:t>m</w:t>
      </w:r>
      <w:r w:rsidRPr="008D2990">
        <w:rPr>
          <w:rFonts w:ascii="Book Antiqua" w:hAnsi="Book Antiqua" w:cs="Book Antiqua"/>
          <w:b/>
          <w:sz w:val="22"/>
          <w:szCs w:val="22"/>
        </w:rPr>
        <w:t xml:space="preserve"> cieľom návrhu zákona je začleniť deti zo sociálne znevýhodneného prostredia do vzdelávacieho systému</w:t>
      </w:r>
      <w:r w:rsidR="008F4D6E" w:rsidRPr="008D2990">
        <w:rPr>
          <w:rFonts w:ascii="Book Antiqua" w:hAnsi="Book Antiqua" w:cs="Book Antiqua"/>
          <w:b/>
          <w:sz w:val="22"/>
          <w:szCs w:val="22"/>
        </w:rPr>
        <w:t xml:space="preserve"> od dovŕšenia tretieho roku veku dieťaťa. </w:t>
      </w:r>
      <w:r w:rsidR="008F4D6E" w:rsidRPr="008D2990">
        <w:rPr>
          <w:rFonts w:ascii="Book Antiqua" w:hAnsi="Book Antiqua" w:cs="Book Antiqua"/>
          <w:sz w:val="22"/>
          <w:szCs w:val="22"/>
        </w:rPr>
        <w:t xml:space="preserve">Súčasná právna úprava </w:t>
      </w:r>
      <w:r w:rsidR="00E964D3" w:rsidRPr="008D2990">
        <w:rPr>
          <w:rFonts w:ascii="Book Antiqua" w:hAnsi="Book Antiqua" w:cs="Book Antiqua"/>
          <w:sz w:val="22"/>
          <w:szCs w:val="22"/>
        </w:rPr>
        <w:t xml:space="preserve">zakotvuje nárok </w:t>
      </w:r>
      <w:r w:rsidR="008F4D6E" w:rsidRPr="008D2990">
        <w:rPr>
          <w:rFonts w:ascii="Book Antiqua" w:hAnsi="Book Antiqua" w:cs="Book Antiqua"/>
          <w:sz w:val="22"/>
          <w:szCs w:val="22"/>
        </w:rPr>
        <w:t>dieťať</w:t>
      </w:r>
      <w:r w:rsidR="00E964D3" w:rsidRPr="008D2990">
        <w:rPr>
          <w:rFonts w:ascii="Book Antiqua" w:hAnsi="Book Antiqua" w:cs="Book Antiqua"/>
          <w:sz w:val="22"/>
          <w:szCs w:val="22"/>
        </w:rPr>
        <w:t>a</w:t>
      </w:r>
      <w:r w:rsidR="008F4D6E" w:rsidRPr="008D2990">
        <w:rPr>
          <w:rFonts w:ascii="Book Antiqua" w:hAnsi="Book Antiqua" w:cs="Book Antiqua"/>
          <w:sz w:val="22"/>
          <w:szCs w:val="22"/>
        </w:rPr>
        <w:t xml:space="preserve"> absolvovať </w:t>
      </w:r>
      <w:proofErr w:type="spellStart"/>
      <w:r w:rsidR="008F4D6E" w:rsidRPr="008D2990">
        <w:rPr>
          <w:rFonts w:ascii="Book Antiqua" w:hAnsi="Book Antiqua" w:cs="Book Antiqua"/>
          <w:sz w:val="22"/>
          <w:szCs w:val="22"/>
        </w:rPr>
        <w:t>predprimárne</w:t>
      </w:r>
      <w:proofErr w:type="spellEnd"/>
      <w:r w:rsidR="008F4D6E" w:rsidRPr="008D2990">
        <w:rPr>
          <w:rFonts w:ascii="Book Antiqua" w:hAnsi="Book Antiqua" w:cs="Book Antiqua"/>
          <w:sz w:val="22"/>
          <w:szCs w:val="22"/>
        </w:rPr>
        <w:t xml:space="preserve"> vzdelávanie v materskej škole jeden rok pred začatím povinnej školskej výchovy, t. j. od piateho roku veku dieťaťa</w:t>
      </w:r>
      <w:r w:rsidR="00E964D3" w:rsidRPr="008D2990">
        <w:rPr>
          <w:rFonts w:ascii="Book Antiqua" w:hAnsi="Book Antiqua" w:cs="Book Antiqua"/>
          <w:sz w:val="22"/>
          <w:szCs w:val="22"/>
        </w:rPr>
        <w:t>, a to bezplatne</w:t>
      </w:r>
      <w:r w:rsidR="008F4D6E" w:rsidRPr="008D2990">
        <w:rPr>
          <w:rFonts w:ascii="Book Antiqua" w:hAnsi="Book Antiqua" w:cs="Book Antiqua"/>
          <w:sz w:val="22"/>
          <w:szCs w:val="22"/>
        </w:rPr>
        <w:t xml:space="preserve">. V priebehu roka môže mať dieťa </w:t>
      </w:r>
      <w:r w:rsidR="00666219">
        <w:rPr>
          <w:rFonts w:ascii="Book Antiqua" w:hAnsi="Book Antiqua" w:cs="Book Antiqua"/>
          <w:sz w:val="22"/>
          <w:szCs w:val="22"/>
        </w:rPr>
        <w:t>problém začleniť sa do kolektív</w:t>
      </w:r>
      <w:r w:rsidR="008F4D6E" w:rsidRPr="008D2990">
        <w:rPr>
          <w:rFonts w:ascii="Book Antiqua" w:hAnsi="Book Antiqua" w:cs="Book Antiqua"/>
          <w:sz w:val="22"/>
          <w:szCs w:val="22"/>
        </w:rPr>
        <w:t>u, osvojiť si sociálne návyky a nadobudnúť všetky</w:t>
      </w:r>
      <w:r w:rsidR="008F4D6E" w:rsidRPr="001F4D51">
        <w:rPr>
          <w:rFonts w:ascii="Book Antiqua" w:hAnsi="Book Antiqua" w:cs="Book Antiqua"/>
          <w:sz w:val="22"/>
          <w:szCs w:val="22"/>
        </w:rPr>
        <w:t xml:space="preserve"> zručnosti a vedomosti potrebné na vstup do základnej školy. Pre mnohé deti môže jeden rok predstavovať príliš krátke časové obdobie na zvládnut</w:t>
      </w:r>
      <w:r w:rsidR="00666219">
        <w:rPr>
          <w:rFonts w:ascii="Book Antiqua" w:hAnsi="Book Antiqua" w:cs="Book Antiqua"/>
          <w:sz w:val="22"/>
          <w:szCs w:val="22"/>
        </w:rPr>
        <w:t xml:space="preserve">ie týchto krokov a preto </w:t>
      </w:r>
      <w:r w:rsidR="008F4D6E" w:rsidRPr="001F4D51">
        <w:rPr>
          <w:rFonts w:ascii="Book Antiqua" w:hAnsi="Book Antiqua" w:cs="Book Antiqua"/>
          <w:sz w:val="22"/>
          <w:szCs w:val="22"/>
        </w:rPr>
        <w:t xml:space="preserve">sú nútené absolvovať tzv. nultý ročník základnej školy. </w:t>
      </w:r>
    </w:p>
    <w:p w:rsidR="008F4D6E" w:rsidRPr="001F4D51" w:rsidRDefault="008F4D6E" w:rsidP="00B55461">
      <w:pPr>
        <w:pStyle w:val="Normlnywebov1"/>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V tejto súvislosti odborníci poukazujú na skutočnosť, že s výchovou a vzdelávaním dieťaťa by sa malo začínať už v rannom veku</w:t>
      </w:r>
      <w:r w:rsidR="005A246C" w:rsidRPr="001F4D51">
        <w:rPr>
          <w:rFonts w:ascii="Book Antiqua" w:hAnsi="Book Antiqua" w:cs="Book Antiqua"/>
          <w:sz w:val="22"/>
          <w:szCs w:val="22"/>
        </w:rPr>
        <w:t>. O to viac je dôležitejšie za</w:t>
      </w:r>
      <w:r w:rsidRPr="001F4D51">
        <w:rPr>
          <w:rFonts w:ascii="Book Antiqua" w:hAnsi="Book Antiqua" w:cs="Book Antiqua"/>
          <w:sz w:val="22"/>
          <w:szCs w:val="22"/>
        </w:rPr>
        <w:t xml:space="preserve">čať s touto výchovou u detí zo sociálne znevýhodneného prostredia, ktoré </w:t>
      </w:r>
      <w:r w:rsidR="00BE6B6E" w:rsidRPr="001F4D51">
        <w:rPr>
          <w:rFonts w:ascii="Book Antiqua" w:hAnsi="Book Antiqua" w:cs="Book Antiqua"/>
          <w:sz w:val="22"/>
          <w:szCs w:val="22"/>
        </w:rPr>
        <w:t xml:space="preserve">majú prirodzene sťažené východiskové podmienky. </w:t>
      </w:r>
      <w:r w:rsidR="00BE6B6E" w:rsidRPr="001F4D51">
        <w:rPr>
          <w:rFonts w:ascii="Book Antiqua" w:hAnsi="Book Antiqua"/>
          <w:sz w:val="22"/>
          <w:szCs w:val="22"/>
        </w:rPr>
        <w:t>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plynulé a bezproblémové začlenenie do procesu vzdelávania.</w:t>
      </w:r>
    </w:p>
    <w:p w:rsidR="008F4D6E" w:rsidRPr="001F4D51" w:rsidRDefault="00AC168D" w:rsidP="00B55461">
      <w:pPr>
        <w:pStyle w:val="Normlnywebov1"/>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 xml:space="preserve">Dôležitú úlohu v prijímaní dieťaťa zo sociálne znevýhodneného prostredia do materskej školy po dovŕšení troch rokov veku bude zohrávať orgán sociálnoprávnej ochrany detí a sociálnej kurately, ktorý podáva návrh na prijatie dieťaťa </w:t>
      </w:r>
      <w:r w:rsidR="005A246C" w:rsidRPr="001F4D51">
        <w:rPr>
          <w:rFonts w:ascii="Book Antiqua" w:hAnsi="Book Antiqua" w:cs="Book Antiqua"/>
          <w:sz w:val="22"/>
          <w:szCs w:val="22"/>
        </w:rPr>
        <w:t>zriaď</w:t>
      </w:r>
      <w:r w:rsidR="005B7EF0" w:rsidRPr="001F4D51">
        <w:rPr>
          <w:rFonts w:ascii="Book Antiqua" w:hAnsi="Book Antiqua" w:cs="Book Antiqua"/>
          <w:sz w:val="22"/>
          <w:szCs w:val="22"/>
        </w:rPr>
        <w:t>ovateľovi</w:t>
      </w:r>
      <w:r w:rsidRPr="001F4D51">
        <w:rPr>
          <w:rFonts w:ascii="Book Antiqua" w:hAnsi="Book Antiqua" w:cs="Book Antiqua"/>
          <w:sz w:val="22"/>
          <w:szCs w:val="22"/>
        </w:rPr>
        <w:t xml:space="preserve"> materskej školy</w:t>
      </w:r>
      <w:r w:rsidR="005B7EF0" w:rsidRPr="001F4D51">
        <w:rPr>
          <w:rFonts w:ascii="Book Antiqua" w:hAnsi="Book Antiqua" w:cs="Book Antiqua"/>
          <w:sz w:val="22"/>
          <w:szCs w:val="22"/>
        </w:rPr>
        <w:t>, ktor</w:t>
      </w:r>
      <w:r w:rsidR="001F37AD" w:rsidRPr="001F4D51">
        <w:rPr>
          <w:rFonts w:ascii="Book Antiqua" w:hAnsi="Book Antiqua" w:cs="Book Antiqua"/>
          <w:sz w:val="22"/>
          <w:szCs w:val="22"/>
        </w:rPr>
        <w:t>ý ho následne predloží</w:t>
      </w:r>
      <w:r w:rsidR="005B7EF0" w:rsidRPr="001F4D51">
        <w:rPr>
          <w:rFonts w:ascii="Book Antiqua" w:hAnsi="Book Antiqua" w:cs="Book Antiqua"/>
          <w:sz w:val="22"/>
          <w:szCs w:val="22"/>
        </w:rPr>
        <w:t xml:space="preserve"> príslušnému riaditeľovi</w:t>
      </w:r>
      <w:r w:rsidR="001F37AD" w:rsidRPr="001F4D51">
        <w:rPr>
          <w:rFonts w:ascii="Book Antiqua" w:hAnsi="Book Antiqua" w:cs="Book Antiqua"/>
          <w:sz w:val="22"/>
          <w:szCs w:val="22"/>
        </w:rPr>
        <w:t xml:space="preserve"> materskej školy</w:t>
      </w:r>
      <w:r w:rsidRPr="001F4D51">
        <w:rPr>
          <w:rFonts w:ascii="Book Antiqua" w:hAnsi="Book Antiqua" w:cs="Book Antiqua"/>
          <w:sz w:val="22"/>
          <w:szCs w:val="22"/>
        </w:rPr>
        <w:t xml:space="preserve">. Vzhľadom </w:t>
      </w:r>
      <w:r w:rsidR="002E34CB" w:rsidRPr="001F4D51">
        <w:rPr>
          <w:rFonts w:ascii="Book Antiqua" w:hAnsi="Book Antiqua" w:cs="Book Antiqua"/>
          <w:sz w:val="22"/>
          <w:szCs w:val="22"/>
        </w:rPr>
        <w:t>na to</w:t>
      </w:r>
      <w:r w:rsidRPr="001F4D51">
        <w:rPr>
          <w:rFonts w:ascii="Book Antiqua" w:hAnsi="Book Antiqua" w:cs="Book Antiqua"/>
          <w:sz w:val="22"/>
          <w:szCs w:val="22"/>
        </w:rPr>
        <w:t xml:space="preserve">, že zavedenie </w:t>
      </w:r>
      <w:proofErr w:type="spellStart"/>
      <w:r w:rsidRPr="001F4D51">
        <w:rPr>
          <w:rFonts w:ascii="Book Antiqua" w:hAnsi="Book Antiqua" w:cs="Book Antiqua"/>
          <w:sz w:val="22"/>
          <w:szCs w:val="22"/>
        </w:rPr>
        <w:t>predprimárneho</w:t>
      </w:r>
      <w:proofErr w:type="spellEnd"/>
      <w:r w:rsidRPr="001F4D51">
        <w:rPr>
          <w:rFonts w:ascii="Book Antiqua" w:hAnsi="Book Antiqua" w:cs="Book Antiqua"/>
          <w:sz w:val="22"/>
          <w:szCs w:val="22"/>
        </w:rPr>
        <w:t xml:space="preserve"> vzdelania pre deti zo sociálne znevýhodneného prostredia je povinné, obdobne ako pri vzdelaní v materskej škole jeden rok pred plnením povinnej pred</w:t>
      </w:r>
      <w:r w:rsidR="00F71070">
        <w:rPr>
          <w:rFonts w:ascii="Book Antiqua" w:hAnsi="Book Antiqua" w:cs="Book Antiqua"/>
          <w:sz w:val="22"/>
          <w:szCs w:val="22"/>
        </w:rPr>
        <w:t>školskej výchovy</w:t>
      </w:r>
      <w:r w:rsidRPr="001F4D51">
        <w:rPr>
          <w:rFonts w:ascii="Book Antiqua" w:hAnsi="Book Antiqua" w:cs="Book Antiqua"/>
          <w:sz w:val="22"/>
          <w:szCs w:val="22"/>
        </w:rPr>
        <w:t>, je p</w:t>
      </w:r>
      <w:r w:rsidR="005A246C" w:rsidRPr="001F4D51">
        <w:rPr>
          <w:rFonts w:ascii="Book Antiqua" w:hAnsi="Book Antiqua" w:cs="Book Antiqua"/>
          <w:sz w:val="22"/>
          <w:szCs w:val="22"/>
        </w:rPr>
        <w:t xml:space="preserve">oskytované vzdelanie bezplatné. </w:t>
      </w:r>
      <w:r w:rsidR="005A246C" w:rsidRPr="001F4D51">
        <w:rPr>
          <w:rFonts w:ascii="Book Antiqua" w:hAnsi="Book Antiqua" w:cs="Book Antiqua"/>
          <w:b/>
          <w:sz w:val="22"/>
          <w:szCs w:val="22"/>
        </w:rPr>
        <w:t xml:space="preserve">Návrh zákona upravuje aj ďalšie otázky, ktoré bezprostredne súvisia s povinným </w:t>
      </w:r>
      <w:proofErr w:type="spellStart"/>
      <w:r w:rsidR="005A246C" w:rsidRPr="001F4D51">
        <w:rPr>
          <w:rFonts w:ascii="Book Antiqua" w:hAnsi="Book Antiqua" w:cs="Book Antiqua"/>
          <w:b/>
          <w:sz w:val="22"/>
          <w:szCs w:val="22"/>
        </w:rPr>
        <w:t>predprimárnym</w:t>
      </w:r>
      <w:proofErr w:type="spellEnd"/>
      <w:r w:rsidR="005A246C" w:rsidRPr="001F4D51">
        <w:rPr>
          <w:rFonts w:ascii="Book Antiqua" w:hAnsi="Book Antiqua" w:cs="Book Antiqua"/>
          <w:b/>
          <w:sz w:val="22"/>
          <w:szCs w:val="22"/>
        </w:rPr>
        <w:t xml:space="preserve"> vzdelávaním detí zo sociálne znevýhodneného prostredia</w:t>
      </w:r>
      <w:r w:rsidR="005A246C" w:rsidRPr="001F4D51">
        <w:rPr>
          <w:rFonts w:ascii="Book Antiqua" w:hAnsi="Book Antiqua" w:cs="Book Antiqua"/>
          <w:sz w:val="22"/>
          <w:szCs w:val="22"/>
        </w:rPr>
        <w:t xml:space="preserve"> (napr. otázku financovania, sankcií za neplnenie riadnej dochádzky do materskej školy a pod.).</w:t>
      </w:r>
    </w:p>
    <w:p w:rsidR="00F71070" w:rsidRDefault="009A7314" w:rsidP="005A246C">
      <w:pPr>
        <w:pStyle w:val="Normlnywebov1"/>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 xml:space="preserve">Predkladaný návrh zákona bude mať pozitívne sociálne vplyvy, pričom sa zároveň očakáva skôr negatívny vplyv </w:t>
      </w:r>
      <w:r w:rsidR="00544D3C" w:rsidRPr="001F4D51">
        <w:rPr>
          <w:rFonts w:ascii="Book Antiqua" w:hAnsi="Book Antiqua" w:cs="Book Antiqua"/>
          <w:sz w:val="22"/>
          <w:szCs w:val="22"/>
        </w:rPr>
        <w:t>na rozpočet verejnej správy</w:t>
      </w:r>
      <w:r w:rsidRPr="001F4D51">
        <w:rPr>
          <w:rFonts w:ascii="Book Antiqua" w:hAnsi="Book Antiqua" w:cs="Book Antiqua"/>
          <w:sz w:val="22"/>
          <w:szCs w:val="22"/>
        </w:rPr>
        <w:t xml:space="preserve">. Návrh zákona nebude mať žiadny vplyv na </w:t>
      </w:r>
      <w:r w:rsidR="00544D3C" w:rsidRPr="001F4D51">
        <w:rPr>
          <w:rFonts w:ascii="Book Antiqua" w:hAnsi="Book Antiqua" w:cs="Book Antiqua"/>
          <w:sz w:val="22"/>
          <w:szCs w:val="22"/>
        </w:rPr>
        <w:t xml:space="preserve">podnikateľské prostredie, na </w:t>
      </w:r>
      <w:r w:rsidRPr="001F4D51">
        <w:rPr>
          <w:rFonts w:ascii="Book Antiqua" w:hAnsi="Book Antiqua" w:cs="Book Antiqua"/>
          <w:sz w:val="22"/>
          <w:szCs w:val="22"/>
        </w:rPr>
        <w:t>životné prostredie ani</w:t>
      </w:r>
      <w:r w:rsidR="005A246C" w:rsidRPr="001F4D51">
        <w:rPr>
          <w:rFonts w:ascii="Book Antiqua" w:hAnsi="Book Antiqua" w:cs="Book Antiqua"/>
          <w:sz w:val="22"/>
          <w:szCs w:val="22"/>
        </w:rPr>
        <w:t xml:space="preserve"> na informatizáciu spoločnosti. </w:t>
      </w:r>
    </w:p>
    <w:p w:rsidR="009A7314" w:rsidRPr="001F4D51" w:rsidRDefault="009A7314" w:rsidP="005A246C">
      <w:pPr>
        <w:pStyle w:val="Normlnywebov1"/>
        <w:spacing w:before="120" w:after="0" w:line="276" w:lineRule="auto"/>
        <w:ind w:firstLine="708"/>
        <w:jc w:val="both"/>
        <w:rPr>
          <w:rFonts w:ascii="Book Antiqua" w:hAnsi="Book Antiqua" w:cs="Book Antiqua"/>
          <w:sz w:val="22"/>
          <w:szCs w:val="22"/>
        </w:rPr>
      </w:pPr>
      <w:r w:rsidRPr="001F4D51">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9A7314" w:rsidRPr="001F4D51" w:rsidRDefault="009A7314" w:rsidP="00B55461">
      <w:pPr>
        <w:pageBreakBefore/>
        <w:spacing w:before="120" w:after="0"/>
        <w:jc w:val="both"/>
        <w:rPr>
          <w:rFonts w:ascii="Book Antiqua" w:hAnsi="Book Antiqua" w:cs="Book Antiqua"/>
          <w:b/>
        </w:rPr>
      </w:pPr>
      <w:r w:rsidRPr="001F4D51">
        <w:rPr>
          <w:rFonts w:ascii="Book Antiqua" w:hAnsi="Book Antiqua" w:cs="Book Antiqua"/>
          <w:b/>
        </w:rPr>
        <w:lastRenderedPageBreak/>
        <w:t>B. Osobitná časť</w:t>
      </w:r>
    </w:p>
    <w:p w:rsidR="009A7314" w:rsidRPr="001F4D51" w:rsidRDefault="009A7314" w:rsidP="00B55461">
      <w:pPr>
        <w:spacing w:before="120" w:after="0"/>
        <w:jc w:val="both"/>
        <w:rPr>
          <w:rFonts w:ascii="Book Antiqua" w:hAnsi="Book Antiqua" w:cs="Book Antiqua"/>
          <w:b/>
        </w:rPr>
      </w:pPr>
    </w:p>
    <w:p w:rsidR="009A7314" w:rsidRPr="001F4D51" w:rsidRDefault="009A7314" w:rsidP="00B55461">
      <w:pPr>
        <w:spacing w:before="120" w:after="0"/>
        <w:jc w:val="both"/>
        <w:rPr>
          <w:rFonts w:ascii="Book Antiqua" w:hAnsi="Book Antiqua" w:cs="Book Antiqua"/>
          <w:b/>
        </w:rPr>
      </w:pPr>
      <w:r w:rsidRPr="001F4D51">
        <w:rPr>
          <w:rFonts w:ascii="Book Antiqua" w:hAnsi="Book Antiqua" w:cs="Book Antiqua"/>
          <w:b/>
        </w:rPr>
        <w:t>K Čl. I</w:t>
      </w:r>
    </w:p>
    <w:p w:rsidR="00850B0D" w:rsidRPr="001F4D51" w:rsidRDefault="00850B0D" w:rsidP="00B55461">
      <w:pPr>
        <w:spacing w:before="120" w:after="0"/>
        <w:jc w:val="both"/>
        <w:rPr>
          <w:rFonts w:ascii="Book Antiqua" w:hAnsi="Book Antiqua" w:cs="Book Antiqua"/>
          <w:u w:val="single"/>
        </w:rPr>
      </w:pPr>
      <w:r w:rsidRPr="001F4D51">
        <w:rPr>
          <w:rFonts w:ascii="Book Antiqua" w:hAnsi="Book Antiqua" w:cs="Book Antiqua"/>
          <w:u w:val="single"/>
        </w:rPr>
        <w:t>K bodu 1</w:t>
      </w:r>
    </w:p>
    <w:p w:rsidR="000B625E" w:rsidRPr="001F4D51" w:rsidRDefault="003B0053" w:rsidP="005B7EF0">
      <w:pPr>
        <w:spacing w:before="120" w:after="0"/>
        <w:ind w:firstLine="709"/>
        <w:jc w:val="both"/>
        <w:rPr>
          <w:rFonts w:ascii="Book Antiqua" w:hAnsi="Book Antiqua"/>
        </w:rPr>
      </w:pPr>
      <w:r w:rsidRPr="001F4D51">
        <w:rPr>
          <w:rFonts w:ascii="Book Antiqua" w:hAnsi="Book Antiqua"/>
        </w:rPr>
        <w:t>Definíciu dieťaťa zo sociálne znevýhodneného prostredia uvádza § 2 písm. p) zákona č. 245/2008 Z. z. o výchove a vzdelávaní (školský zákon) o zmene a doplnení niektorých zákonov v znení neskorších pred</w:t>
      </w:r>
      <w:r w:rsidR="001F4D51" w:rsidRPr="001F4D51">
        <w:rPr>
          <w:rFonts w:ascii="Book Antiqua" w:hAnsi="Book Antiqua"/>
        </w:rPr>
        <w:t>pisov (ďalej len „školský zákon“</w:t>
      </w:r>
      <w:r w:rsidRPr="001F4D51">
        <w:rPr>
          <w:rFonts w:ascii="Book Antiqua" w:hAnsi="Book Antiqua"/>
        </w:rPr>
        <w:t xml:space="preserve">) ako </w:t>
      </w:r>
      <w:r w:rsidRPr="001F4D51">
        <w:rPr>
          <w:rFonts w:ascii="Book Antiqua" w:hAnsi="Book Antiqua" w:cs="Arial"/>
          <w:color w:val="000000"/>
          <w:shd w:val="clear" w:color="auto" w:fill="FFFFFF"/>
        </w:rPr>
        <w:t xml:space="preserve">dieťa žijúce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r w:rsidRPr="001F4D51">
        <w:rPr>
          <w:rFonts w:ascii="Book Antiqua" w:hAnsi="Book Antiqua"/>
        </w:rPr>
        <w:t>Za sociálne znevýhodnené prostredie, ktoré znevýhodňuje dieťa vo výchovnovzdelávacom procese sa považuje prostredie, ktoré charakterizujú aspoň tri zo stanovených kritérií (https://www.minedu.sk/data/att/6072.pdf</w:t>
      </w:r>
      <w:r w:rsidR="005A246C" w:rsidRPr="001F4D51">
        <w:rPr>
          <w:rFonts w:ascii="Book Antiqua" w:hAnsi="Book Antiqua"/>
        </w:rPr>
        <w:t>)</w:t>
      </w:r>
      <w:r w:rsidR="009A563F" w:rsidRPr="001F4D51">
        <w:rPr>
          <w:rFonts w:ascii="Book Antiqua" w:hAnsi="Book Antiqua"/>
        </w:rPr>
        <w:t>, napr. chudoba a hmotná núdza rodiny dieťaťa, aspoň jeden z rodičov dieťaťa je dlhodobo nezamestnaný, patrí k znevýho</w:t>
      </w:r>
      <w:r w:rsidR="00392EB6" w:rsidRPr="001F4D51">
        <w:rPr>
          <w:rFonts w:ascii="Book Antiqua" w:hAnsi="Book Antiqua"/>
        </w:rPr>
        <w:t>dneným uchádzačom o</w:t>
      </w:r>
      <w:r w:rsidR="002E5C2D" w:rsidRPr="001F4D51">
        <w:rPr>
          <w:rFonts w:ascii="Book Antiqua" w:hAnsi="Book Antiqua"/>
        </w:rPr>
        <w:t> </w:t>
      </w:r>
      <w:r w:rsidR="00392EB6" w:rsidRPr="001F4D51">
        <w:rPr>
          <w:rFonts w:ascii="Book Antiqua" w:hAnsi="Book Antiqua"/>
        </w:rPr>
        <w:t>zamestnanie</w:t>
      </w:r>
      <w:r w:rsidR="002E5C2D" w:rsidRPr="001F4D51">
        <w:rPr>
          <w:rFonts w:ascii="Book Antiqua" w:hAnsi="Book Antiqua"/>
        </w:rPr>
        <w:t xml:space="preserve"> a pod</w:t>
      </w:r>
      <w:r w:rsidR="00392EB6" w:rsidRPr="001F4D51">
        <w:rPr>
          <w:rFonts w:ascii="Book Antiqua" w:hAnsi="Book Antiqua"/>
        </w:rPr>
        <w:t xml:space="preserve">. </w:t>
      </w:r>
    </w:p>
    <w:p w:rsidR="003B0053" w:rsidRPr="001F4D51" w:rsidRDefault="00392EB6" w:rsidP="005B7EF0">
      <w:pPr>
        <w:spacing w:before="120" w:after="0"/>
        <w:ind w:firstLine="709"/>
        <w:jc w:val="both"/>
        <w:rPr>
          <w:rFonts w:ascii="Book Antiqua" w:hAnsi="Book Antiqua"/>
        </w:rPr>
      </w:pPr>
      <w:r w:rsidRPr="001F4D51">
        <w:rPr>
          <w:rFonts w:ascii="Book Antiqua" w:hAnsi="Book Antiqua"/>
        </w:rPr>
        <w:t xml:space="preserve">Keďže väčšina kritérií zohľadňuje finančnú situáciu, ktorá je v daných rodinách zlá, navrhuje sa, aby výchova a vzdelávanie </w:t>
      </w:r>
      <w:r w:rsidR="00850B0D" w:rsidRPr="001F4D51">
        <w:rPr>
          <w:rFonts w:ascii="Book Antiqua" w:hAnsi="Book Antiqua"/>
        </w:rPr>
        <w:t>detí zo sociálne znevýhodne</w:t>
      </w:r>
      <w:r w:rsidRPr="001F4D51">
        <w:rPr>
          <w:rFonts w:ascii="Book Antiqua" w:hAnsi="Book Antiqua"/>
        </w:rPr>
        <w:t xml:space="preserve">ného prostredia od tretieho roka veku dieťaťa bola bezplatná. </w:t>
      </w:r>
      <w:r w:rsidR="00850B0D" w:rsidRPr="001F4D51">
        <w:rPr>
          <w:rFonts w:ascii="Book Antiqua" w:hAnsi="Book Antiqua"/>
        </w:rPr>
        <w:t>Z toho dôvodu sa rozširujú princípy výchovy a vzdelávania o princíp bezplatnosti vzdelania v maters</w:t>
      </w:r>
      <w:r w:rsidR="005A246C" w:rsidRPr="001F4D51">
        <w:rPr>
          <w:rFonts w:ascii="Book Antiqua" w:hAnsi="Book Antiqua"/>
        </w:rPr>
        <w:t>kých školách aj pre tieto deti.</w:t>
      </w:r>
    </w:p>
    <w:p w:rsidR="005A246C" w:rsidRPr="001F4D51" w:rsidRDefault="005A246C" w:rsidP="005A246C">
      <w:pPr>
        <w:spacing w:before="120" w:after="0"/>
        <w:jc w:val="both"/>
        <w:rPr>
          <w:rFonts w:ascii="Book Antiqua" w:hAnsi="Book Antiqua"/>
          <w:u w:val="single"/>
        </w:rPr>
      </w:pPr>
      <w:r w:rsidRPr="001F4D51">
        <w:rPr>
          <w:rFonts w:ascii="Book Antiqua" w:hAnsi="Book Antiqua"/>
          <w:u w:val="single"/>
        </w:rPr>
        <w:t>K bodu 2</w:t>
      </w:r>
    </w:p>
    <w:p w:rsidR="005A246C" w:rsidRPr="001F4D51" w:rsidRDefault="005A246C" w:rsidP="005A246C">
      <w:pPr>
        <w:spacing w:before="120" w:after="0"/>
        <w:jc w:val="both"/>
        <w:rPr>
          <w:rFonts w:ascii="Book Antiqua" w:hAnsi="Book Antiqua"/>
        </w:rPr>
      </w:pPr>
      <w:r w:rsidRPr="001F4D51">
        <w:rPr>
          <w:rFonts w:ascii="Book Antiqua" w:hAnsi="Book Antiqua"/>
        </w:rPr>
        <w:tab/>
        <w:t xml:space="preserve">V súvislosti so zavedením povinného </w:t>
      </w:r>
      <w:proofErr w:type="spellStart"/>
      <w:r w:rsidRPr="001F4D51">
        <w:rPr>
          <w:rFonts w:ascii="Book Antiqua" w:hAnsi="Book Antiqua"/>
        </w:rPr>
        <w:t>predprimárneho</w:t>
      </w:r>
      <w:proofErr w:type="spellEnd"/>
      <w:r w:rsidRPr="001F4D51">
        <w:rPr>
          <w:rFonts w:ascii="Book Antiqua" w:hAnsi="Book Antiqua"/>
        </w:rPr>
        <w:t xml:space="preserve"> vzdelávania detí zo sociálne znevýhodneného prostredia, ako aj v súvislosti so systémom sankcií za neplnenie riadnej dochádzky do materskej školy v prípade všetkých detí, sa v samostatnom ustanovení zákona upravuje, že súčasťou procesu výchovy a vzdelávania v materských školách je aj riadna dochádzka dieťaťa do materskej školy.</w:t>
      </w:r>
    </w:p>
    <w:p w:rsidR="005A246C" w:rsidRPr="001F4D51" w:rsidRDefault="005A246C" w:rsidP="005A246C">
      <w:pPr>
        <w:spacing w:before="120" w:after="0"/>
        <w:jc w:val="both"/>
        <w:rPr>
          <w:rFonts w:ascii="Book Antiqua" w:hAnsi="Book Antiqua"/>
        </w:rPr>
      </w:pPr>
      <w:r w:rsidRPr="001F4D51">
        <w:rPr>
          <w:rFonts w:ascii="Book Antiqua" w:hAnsi="Book Antiqua"/>
        </w:rPr>
        <w:tab/>
        <w:t>Keďže čas a spôsob plnenia riadnej dochádzky dieťaťa je odlišný v závislosti od druhu materskej školy, ponecháva sa každej materskej škole právomoc, aby si vo svojom internom predpise (napr. školskom poriadku materskej školy) upravila tieto kritéria s ohľadom na miestne zvyklosti, prípadne aj dohody so zákonnými zástupcami detí.</w:t>
      </w:r>
    </w:p>
    <w:p w:rsidR="005A246C" w:rsidRPr="001F4D51" w:rsidRDefault="005A246C" w:rsidP="005A246C">
      <w:pPr>
        <w:spacing w:before="120" w:after="0"/>
        <w:jc w:val="both"/>
        <w:rPr>
          <w:rFonts w:ascii="Book Antiqua" w:hAnsi="Book Antiqua"/>
        </w:rPr>
      </w:pPr>
      <w:r w:rsidRPr="001F4D51">
        <w:rPr>
          <w:rFonts w:ascii="Book Antiqua" w:hAnsi="Book Antiqua"/>
        </w:rPr>
        <w:tab/>
        <w:t>Zároveň sa ustanovuje, že povinnosť dbať na riadnu dochádzku detí do materskej školy je úlohou zákonných zástupcov detí, ktorí sú vymedzení v § 1 písm. g) školského zákona</w:t>
      </w:r>
      <w:r w:rsidR="00703E80" w:rsidRPr="001F4D51">
        <w:rPr>
          <w:rFonts w:ascii="Book Antiqua" w:hAnsi="Book Antiqua"/>
        </w:rPr>
        <w:t xml:space="preserve">, a to najmä s ohľadom na možné sankcie, ak dôjde k zanedbaniu takejto dochádzky v zmysle Trestného zákona (§ 211 v znení tohto návrhu zákona) alebo v zmysle </w:t>
      </w:r>
      <w:r w:rsidR="00703E80" w:rsidRPr="001F4D51">
        <w:rPr>
          <w:rFonts w:ascii="Book Antiqua" w:hAnsi="Book Antiqua"/>
          <w:bCs/>
        </w:rPr>
        <w:t>zákona         č. 596/2003 Z. z.</w:t>
      </w:r>
      <w:r w:rsidR="00703E80" w:rsidRPr="001F4D51">
        <w:rPr>
          <w:rStyle w:val="apple-converted-space"/>
          <w:rFonts w:ascii="Book Antiqua" w:hAnsi="Book Antiqua" w:cs="Segoe UI"/>
          <w:shd w:val="clear" w:color="auto" w:fill="FFFFFF"/>
        </w:rPr>
        <w:t> </w:t>
      </w:r>
      <w:r w:rsidR="00703E80" w:rsidRPr="001F4D51">
        <w:rPr>
          <w:rFonts w:ascii="Book Antiqua" w:hAnsi="Book Antiqua" w:cs="Segoe UI"/>
          <w:shd w:val="clear" w:color="auto" w:fill="FFFFFF"/>
        </w:rPr>
        <w:t xml:space="preserve">o štátnej správe v školstve a školskej samospráve a o zmene a doplnení niektorých zákonov v znení neskorších zákonov (nový priestupok </w:t>
      </w:r>
      <w:r w:rsidR="001F4D51">
        <w:rPr>
          <w:rFonts w:ascii="Book Antiqua" w:hAnsi="Book Antiqua" w:cs="Segoe UI"/>
          <w:shd w:val="clear" w:color="auto" w:fill="FFFFFF"/>
        </w:rPr>
        <w:t xml:space="preserve">a správny delikt </w:t>
      </w:r>
      <w:r w:rsidR="00703E80" w:rsidRPr="001F4D51">
        <w:rPr>
          <w:rFonts w:ascii="Book Antiqua" w:hAnsi="Book Antiqua" w:cs="Segoe UI"/>
          <w:shd w:val="clear" w:color="auto" w:fill="FFFFFF"/>
        </w:rPr>
        <w:t>v znení tohto návrhu zákona).</w:t>
      </w:r>
    </w:p>
    <w:p w:rsidR="006C4748" w:rsidRPr="001F4D51" w:rsidRDefault="006C4748" w:rsidP="00B55461">
      <w:pPr>
        <w:spacing w:before="120" w:after="0"/>
        <w:jc w:val="both"/>
        <w:rPr>
          <w:rFonts w:ascii="Book Antiqua" w:hAnsi="Book Antiqua" w:cs="Book Antiqua"/>
          <w:u w:val="single"/>
        </w:rPr>
      </w:pPr>
      <w:r w:rsidRPr="001F4D51">
        <w:rPr>
          <w:rFonts w:ascii="Book Antiqua" w:hAnsi="Book Antiqua" w:cs="Book Antiqua"/>
          <w:u w:val="single"/>
        </w:rPr>
        <w:t>K</w:t>
      </w:r>
      <w:r w:rsidR="005A246C" w:rsidRPr="001F4D51">
        <w:rPr>
          <w:rFonts w:ascii="Book Antiqua" w:hAnsi="Book Antiqua" w:cs="Book Antiqua"/>
          <w:u w:val="single"/>
        </w:rPr>
        <w:t> bodom 3 a 4</w:t>
      </w:r>
    </w:p>
    <w:p w:rsidR="00233444" w:rsidRPr="001F4D51" w:rsidRDefault="001B2BC6" w:rsidP="005A246C">
      <w:pPr>
        <w:spacing w:before="120" w:after="0"/>
        <w:ind w:firstLine="709"/>
        <w:jc w:val="both"/>
        <w:rPr>
          <w:rFonts w:ascii="Book Antiqua" w:hAnsi="Book Antiqua" w:cs="Book Antiqua"/>
        </w:rPr>
      </w:pPr>
      <w:r w:rsidRPr="001F4D51">
        <w:rPr>
          <w:rFonts w:ascii="Book Antiqua" w:hAnsi="Book Antiqua" w:cs="Book Antiqua"/>
        </w:rPr>
        <w:t>V súvislosti s princípom bezplatnosti vzdelania v materských školách pre deti zo sociálne znevýhodneného prostredia od dovŕšenia tretieho roku veku dieťaťa za</w:t>
      </w:r>
      <w:r w:rsidR="005A246C" w:rsidRPr="001F4D51">
        <w:rPr>
          <w:rFonts w:ascii="Book Antiqua" w:hAnsi="Book Antiqua" w:cs="Book Antiqua"/>
        </w:rPr>
        <w:t xml:space="preserve">vedenom v školskom zákone obec nemôže </w:t>
      </w:r>
      <w:r w:rsidRPr="001F4D51">
        <w:rPr>
          <w:rFonts w:ascii="Book Antiqua" w:hAnsi="Book Antiqua" w:cs="Book Antiqua"/>
        </w:rPr>
        <w:t>vo všeo</w:t>
      </w:r>
      <w:r w:rsidR="005A246C" w:rsidRPr="001F4D51">
        <w:rPr>
          <w:rFonts w:ascii="Book Antiqua" w:hAnsi="Book Antiqua" w:cs="Book Antiqua"/>
        </w:rPr>
        <w:t xml:space="preserve">becne záväznom nariadení </w:t>
      </w:r>
      <w:r w:rsidRPr="001F4D51">
        <w:rPr>
          <w:rFonts w:ascii="Book Antiqua" w:hAnsi="Book Antiqua" w:cs="Book Antiqua"/>
        </w:rPr>
        <w:t xml:space="preserve">určiť výšku mesačného </w:t>
      </w:r>
      <w:r w:rsidRPr="001F4D51">
        <w:rPr>
          <w:rFonts w:ascii="Book Antiqua" w:hAnsi="Book Antiqua" w:cs="Book Antiqua"/>
        </w:rPr>
        <w:lastRenderedPageBreak/>
        <w:t>príspevku zákonného zástupcu takéhoto dieťaťa odlišne od školského zákona</w:t>
      </w:r>
      <w:r w:rsidR="00BE435C" w:rsidRPr="001F4D51">
        <w:rPr>
          <w:rFonts w:ascii="Book Antiqua" w:hAnsi="Book Antiqua" w:cs="Book Antiqua"/>
        </w:rPr>
        <w:t xml:space="preserve">, ktorý vylučuje hradenie príspevku v materskej škole za </w:t>
      </w:r>
      <w:r w:rsidR="002E5C2D" w:rsidRPr="001F4D51">
        <w:rPr>
          <w:rFonts w:ascii="Book Antiqua" w:hAnsi="Book Antiqua" w:cs="Book Antiqua"/>
        </w:rPr>
        <w:t xml:space="preserve">toto </w:t>
      </w:r>
      <w:r w:rsidR="00BE435C" w:rsidRPr="001F4D51">
        <w:rPr>
          <w:rFonts w:ascii="Book Antiqua" w:hAnsi="Book Antiqua" w:cs="Book Antiqua"/>
        </w:rPr>
        <w:t>dieťa</w:t>
      </w:r>
      <w:r w:rsidR="005A246C" w:rsidRPr="001F4D51">
        <w:rPr>
          <w:rFonts w:ascii="Book Antiqua" w:hAnsi="Book Antiqua" w:cs="Book Antiqua"/>
        </w:rPr>
        <w:t>.</w:t>
      </w:r>
    </w:p>
    <w:p w:rsidR="006C4748" w:rsidRPr="001F4D51" w:rsidRDefault="005A246C" w:rsidP="00B55461">
      <w:pPr>
        <w:spacing w:before="120" w:after="0"/>
        <w:jc w:val="both"/>
        <w:rPr>
          <w:rFonts w:ascii="Book Antiqua" w:hAnsi="Book Antiqua" w:cs="Book Antiqua"/>
          <w:u w:val="single"/>
        </w:rPr>
      </w:pPr>
      <w:r w:rsidRPr="001F4D51">
        <w:rPr>
          <w:rFonts w:ascii="Book Antiqua" w:hAnsi="Book Antiqua" w:cs="Book Antiqua"/>
          <w:u w:val="single"/>
        </w:rPr>
        <w:t>K bodu 5</w:t>
      </w:r>
    </w:p>
    <w:p w:rsidR="00BE435C" w:rsidRPr="001F4D51" w:rsidRDefault="00070F79" w:rsidP="00B55461">
      <w:pPr>
        <w:spacing w:before="120" w:after="0"/>
        <w:jc w:val="both"/>
        <w:rPr>
          <w:rFonts w:ascii="Book Antiqua" w:hAnsi="Book Antiqua" w:cs="Book Antiqua"/>
        </w:rPr>
      </w:pPr>
      <w:r w:rsidRPr="001F4D51">
        <w:rPr>
          <w:rFonts w:ascii="Book Antiqua" w:hAnsi="Book Antiqua" w:cs="Book Antiqua"/>
        </w:rPr>
        <w:tab/>
        <w:t xml:space="preserve">Zavedením povinnej výchovy a vzdelávania v materských školách pred deti zo sociálne znevýhodneného prostredia od dovŕšenia tretieho roka veku dieťaťa získava takéto dieťa špecifické postavenie. Keďže sa </w:t>
      </w:r>
      <w:r w:rsidR="002E5C2D" w:rsidRPr="001F4D51">
        <w:rPr>
          <w:rFonts w:ascii="Book Antiqua" w:hAnsi="Book Antiqua" w:cs="Book Antiqua"/>
        </w:rPr>
        <w:t xml:space="preserve">deťom </w:t>
      </w:r>
      <w:r w:rsidRPr="001F4D51">
        <w:rPr>
          <w:rFonts w:ascii="Book Antiqua" w:hAnsi="Book Antiqua" w:cs="Book Antiqua"/>
        </w:rPr>
        <w:t xml:space="preserve">ukladá povinnosť navštevovať materskú školu, je potrebné zabezpečiť podmienky aj pre </w:t>
      </w:r>
      <w:r w:rsidR="002E5C2D" w:rsidRPr="001F4D51">
        <w:rPr>
          <w:rFonts w:ascii="Book Antiqua" w:hAnsi="Book Antiqua" w:cs="Book Antiqua"/>
        </w:rPr>
        <w:t xml:space="preserve">ich </w:t>
      </w:r>
      <w:r w:rsidRPr="00AD4F2A">
        <w:rPr>
          <w:rFonts w:ascii="Book Antiqua" w:hAnsi="Book Antiqua" w:cs="Book Antiqua"/>
        </w:rPr>
        <w:t xml:space="preserve">prijatie. Z toho dôvodu sa deti zo sociálne znevýhodneného prostredia radia k deťom, ktoré sú pre svoje špecifické postavenie a potreby </w:t>
      </w:r>
      <w:r w:rsidR="002E5C2D" w:rsidRPr="00AD4F2A">
        <w:rPr>
          <w:rFonts w:ascii="Book Antiqua" w:hAnsi="Book Antiqua" w:cs="Book Antiqua"/>
        </w:rPr>
        <w:t xml:space="preserve">do materskej školy prijímané </w:t>
      </w:r>
      <w:r w:rsidRPr="00AD4F2A">
        <w:rPr>
          <w:rFonts w:ascii="Book Antiqua" w:hAnsi="Book Antiqua" w:cs="Book Antiqua"/>
        </w:rPr>
        <w:t>prednostne, či už z titulu dosiahnutia veku alebo odkladu od plnenia povinnej školskej dochádzky. Pre odstránenie svojvôle riaditeľa materskej školy a možné problémy v aplikačnej praxi sa zároveň explicitne stanovuje poradie, v akom majú byť skupiny prednostne prijímaných</w:t>
      </w:r>
      <w:r w:rsidRPr="001F4D51">
        <w:rPr>
          <w:rFonts w:ascii="Book Antiqua" w:hAnsi="Book Antiqua" w:cs="Book Antiqua"/>
        </w:rPr>
        <w:t xml:space="preserve"> detí do materskej školy</w:t>
      </w:r>
      <w:r w:rsidR="002E5C2D" w:rsidRPr="001F4D51">
        <w:rPr>
          <w:rFonts w:ascii="Book Antiqua" w:hAnsi="Book Antiqua" w:cs="Book Antiqua"/>
        </w:rPr>
        <w:t xml:space="preserve"> prijímané</w:t>
      </w:r>
      <w:r w:rsidRPr="001F4D51">
        <w:rPr>
          <w:rFonts w:ascii="Book Antiqua" w:hAnsi="Book Antiqua" w:cs="Book Antiqua"/>
        </w:rPr>
        <w:t xml:space="preserve">. </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6</w:t>
      </w:r>
    </w:p>
    <w:p w:rsidR="00034E07" w:rsidRPr="001F4D51" w:rsidRDefault="00327FEF" w:rsidP="00034E07">
      <w:pPr>
        <w:spacing w:before="120" w:after="0"/>
        <w:ind w:firstLine="709"/>
        <w:jc w:val="both"/>
        <w:rPr>
          <w:rFonts w:ascii="Book Antiqua" w:hAnsi="Book Antiqua"/>
        </w:rPr>
      </w:pPr>
      <w:r w:rsidRPr="001F4D51">
        <w:rPr>
          <w:rFonts w:ascii="Book Antiqua" w:hAnsi="Book Antiqua"/>
        </w:rPr>
        <w:t xml:space="preserve">Vo všeobecnosti platí, že žiadosť na prijatie dieťaťa na </w:t>
      </w:r>
      <w:proofErr w:type="spellStart"/>
      <w:r w:rsidRPr="001F4D51">
        <w:rPr>
          <w:rFonts w:ascii="Book Antiqua" w:hAnsi="Book Antiqua"/>
        </w:rPr>
        <w:t>predprimárne</w:t>
      </w:r>
      <w:proofErr w:type="spellEnd"/>
      <w:r w:rsidRPr="001F4D51">
        <w:rPr>
          <w:rFonts w:ascii="Book Antiqua" w:hAnsi="Book Antiqua"/>
        </w:rPr>
        <w:t xml:space="preserve"> vzdelávanie podáva jeho zákonný zástupca. V prípade detí zo sociálne znevýhodneného prostredia ide mnohokrát o deti z ohrozených rodín, v ktorých nemusia byť povinnosti zákonných zástupcov plnené riadne. Štát má záujem dostať tieto deti do výchovno-vzdelávacieho systému </w:t>
      </w:r>
      <w:r w:rsidR="002E5C2D" w:rsidRPr="001F4D51">
        <w:rPr>
          <w:rFonts w:ascii="Book Antiqua" w:hAnsi="Book Antiqua"/>
        </w:rPr>
        <w:t xml:space="preserve">v </w:t>
      </w:r>
      <w:r w:rsidRPr="001F4D51">
        <w:rPr>
          <w:rFonts w:ascii="Book Antiqua" w:hAnsi="Book Antiqua"/>
        </w:rPr>
        <w:t>čo najskoršom veku, aby sa zaistili základné návyky a príprava dieťaťa na plnen</w:t>
      </w:r>
      <w:r w:rsidR="00703E80" w:rsidRPr="001F4D51">
        <w:rPr>
          <w:rFonts w:ascii="Book Antiqua" w:hAnsi="Book Antiqua"/>
        </w:rPr>
        <w:t>ie povinnej školskej dochádzky.</w:t>
      </w:r>
    </w:p>
    <w:p w:rsidR="00703E80" w:rsidRPr="00D63C92" w:rsidRDefault="00034E07" w:rsidP="00034E07">
      <w:pPr>
        <w:spacing w:before="120" w:after="0"/>
        <w:ind w:firstLine="709"/>
        <w:jc w:val="both"/>
        <w:rPr>
          <w:rFonts w:ascii="Book Antiqua" w:hAnsi="Book Antiqua"/>
        </w:rPr>
      </w:pPr>
      <w:r w:rsidRPr="001F4D51">
        <w:rPr>
          <w:rFonts w:ascii="Book Antiqua" w:hAnsi="Book Antiqua" w:cs="Book Antiqua"/>
        </w:rPr>
        <w:t>V tejto súvislosti odborníci poukazujú na skutočnosť, že s výchovou a vzdelávaním dieťaťa by sa malo začínať už v rannom veku</w:t>
      </w:r>
      <w:r w:rsidR="001F4D51">
        <w:rPr>
          <w:rFonts w:ascii="Book Antiqua" w:hAnsi="Book Antiqua" w:cs="Book Antiqua"/>
        </w:rPr>
        <w:t>. O to viac je dôležitejšie za</w:t>
      </w:r>
      <w:r w:rsidRPr="001F4D51">
        <w:rPr>
          <w:rFonts w:ascii="Book Antiqua" w:hAnsi="Book Antiqua" w:cs="Book Antiqua"/>
        </w:rPr>
        <w:t xml:space="preserve">čať s touto výchovou u detí zo sociálne znevýhodneného prostredia, ktoré majú prirodzene sťažené východiskové podmienky. </w:t>
      </w:r>
      <w:r w:rsidRPr="001F4D51">
        <w:rPr>
          <w:rFonts w:ascii="Book Antiqua" w:hAnsi="Book Antiqua"/>
        </w:rPr>
        <w:t xml:space="preserve">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w:t>
      </w:r>
      <w:r w:rsidRPr="00D63C92">
        <w:rPr>
          <w:rFonts w:ascii="Book Antiqua" w:hAnsi="Book Antiqua"/>
        </w:rPr>
        <w:t>plynulé a bezproblémové začlenenie do procesu vzdelávania</w:t>
      </w:r>
      <w:r w:rsidR="001F4D51" w:rsidRPr="00D63C92">
        <w:rPr>
          <w:rFonts w:ascii="Book Antiqua" w:hAnsi="Book Antiqua"/>
        </w:rPr>
        <w:t xml:space="preserve"> (podrobnejšie dostupné na: </w:t>
      </w:r>
      <w:r w:rsidR="00D63C92" w:rsidRPr="00D63C92">
        <w:rPr>
          <w:rFonts w:ascii="Book Antiqua" w:hAnsi="Book Antiqua"/>
        </w:rPr>
        <w:t>http://www.cpppple.sk/metodicke/vychova%20a%20vzdelavanie%20deti%20so%20svvp%20v%20ms.pdf</w:t>
      </w:r>
      <w:r w:rsidR="00D63C92">
        <w:rPr>
          <w:rFonts w:ascii="Book Antiqua" w:hAnsi="Book Antiqua"/>
        </w:rPr>
        <w:t>)</w:t>
      </w:r>
      <w:r w:rsidRPr="00D63C92">
        <w:rPr>
          <w:rFonts w:ascii="Book Antiqua" w:hAnsi="Book Antiqua"/>
        </w:rPr>
        <w:t>.</w:t>
      </w:r>
    </w:p>
    <w:p w:rsidR="00327FEF" w:rsidRPr="001F4D51" w:rsidRDefault="00327FEF" w:rsidP="00B55461">
      <w:pPr>
        <w:spacing w:before="120" w:after="0"/>
        <w:ind w:firstLine="709"/>
        <w:jc w:val="both"/>
        <w:rPr>
          <w:rFonts w:ascii="Book Antiqua" w:hAnsi="Book Antiqua"/>
        </w:rPr>
      </w:pPr>
      <w:r w:rsidRPr="001F4D51">
        <w:rPr>
          <w:rFonts w:ascii="Book Antiqua" w:hAnsi="Book Antiqua"/>
        </w:rPr>
        <w:t xml:space="preserve">Z toho dôvodu štát </w:t>
      </w:r>
      <w:r w:rsidR="00823BB9" w:rsidRPr="001F4D51">
        <w:rPr>
          <w:rFonts w:ascii="Book Antiqua" w:hAnsi="Book Antiqua"/>
        </w:rPr>
        <w:t>prostredníctvom orgánu sociálno</w:t>
      </w:r>
      <w:r w:rsidRPr="001F4D51">
        <w:rPr>
          <w:rFonts w:ascii="Book Antiqua" w:hAnsi="Book Antiqua"/>
        </w:rPr>
        <w:t xml:space="preserve">právnej ochrany detí </w:t>
      </w:r>
      <w:r w:rsidR="00823BB9" w:rsidRPr="001F4D51">
        <w:rPr>
          <w:rFonts w:ascii="Book Antiqua" w:hAnsi="Book Antiqua"/>
        </w:rPr>
        <w:t xml:space="preserve">a sociálnej kurately </w:t>
      </w:r>
      <w:r w:rsidRPr="001F4D51">
        <w:rPr>
          <w:rFonts w:ascii="Book Antiqua" w:hAnsi="Book Antiqua"/>
        </w:rPr>
        <w:t>preberá za zákonných zástupcov detí zo sociálne znevýhod</w:t>
      </w:r>
      <w:r w:rsidR="00AB67B8" w:rsidRPr="001F4D51">
        <w:rPr>
          <w:rFonts w:ascii="Book Antiqua" w:hAnsi="Book Antiqua"/>
        </w:rPr>
        <w:t>ne</w:t>
      </w:r>
      <w:r w:rsidRPr="001F4D51">
        <w:rPr>
          <w:rFonts w:ascii="Book Antiqua" w:hAnsi="Book Antiqua"/>
        </w:rPr>
        <w:t xml:space="preserve">ného prostredia povinnosť podať žiadosť </w:t>
      </w:r>
      <w:r w:rsidR="00AB67B8" w:rsidRPr="001F4D51">
        <w:rPr>
          <w:rFonts w:ascii="Book Antiqua" w:hAnsi="Book Antiqua"/>
        </w:rPr>
        <w:t>na prijatie dieťa</w:t>
      </w:r>
      <w:r w:rsidR="00823BB9" w:rsidRPr="001F4D51">
        <w:rPr>
          <w:rFonts w:ascii="Book Antiqua" w:hAnsi="Book Antiqua"/>
        </w:rPr>
        <w:t xml:space="preserve">ťa na </w:t>
      </w:r>
      <w:proofErr w:type="spellStart"/>
      <w:r w:rsidR="00823BB9" w:rsidRPr="001F4D51">
        <w:rPr>
          <w:rFonts w:ascii="Book Antiqua" w:hAnsi="Book Antiqua"/>
        </w:rPr>
        <w:t>predprimárne</w:t>
      </w:r>
      <w:proofErr w:type="spellEnd"/>
      <w:r w:rsidR="00823BB9" w:rsidRPr="001F4D51">
        <w:rPr>
          <w:rFonts w:ascii="Book Antiqua" w:hAnsi="Book Antiqua"/>
        </w:rPr>
        <w:t xml:space="preserve"> vzdelávanie zriaďovateľovi materskej školy, ktorý ju následne predloží príslušnému riaditeľovi materskej školy. Systém podávania žiadostí bol stanovený s ohľadom na objektívnu nemožnosť orgánu sociálnoprávnej ochrany detí a sociálnej kurately pri výbere konkrétnej materskej školy pre dieťa, preto sa táto kompetencia presunula na zriaďovateľa, ktorý má prehľad o</w:t>
      </w:r>
      <w:r w:rsidR="00034E07" w:rsidRPr="001F4D51">
        <w:rPr>
          <w:rFonts w:ascii="Book Antiqua" w:hAnsi="Book Antiqua"/>
        </w:rPr>
        <w:t xml:space="preserve"> možnostiach a počte detí umiestň</w:t>
      </w:r>
      <w:r w:rsidR="00823BB9" w:rsidRPr="001F4D51">
        <w:rPr>
          <w:rFonts w:ascii="Book Antiqua" w:hAnsi="Book Antiqua"/>
        </w:rPr>
        <w:t xml:space="preserve">ovaných v materských školách, ktoré zriadil. </w:t>
      </w:r>
    </w:p>
    <w:p w:rsidR="00327FEF" w:rsidRPr="001F4D51" w:rsidRDefault="00823BB9" w:rsidP="00B55461">
      <w:pPr>
        <w:spacing w:before="120" w:after="0"/>
        <w:ind w:firstLine="709"/>
        <w:jc w:val="both"/>
        <w:rPr>
          <w:rFonts w:ascii="Book Antiqua" w:hAnsi="Book Antiqua"/>
        </w:rPr>
      </w:pPr>
      <w:r w:rsidRPr="001F4D51">
        <w:rPr>
          <w:rFonts w:ascii="Book Antiqua" w:hAnsi="Book Antiqua"/>
        </w:rPr>
        <w:t>Lehoty na podanie žiadosti sa odvíjajú od dovŕšenia tretieho roka veku dieťaťa zo sociálne znevýhodneného prostredia, a to tak, aby orgán sociálnoprávnej ochrany detí a sociálne kurately podal návrh na jeho prijatie najneskôr osem mesiacov pred začiatkom školského roka</w:t>
      </w:r>
      <w:r w:rsidR="000157E8" w:rsidRPr="001F4D51">
        <w:rPr>
          <w:rFonts w:ascii="Book Antiqua" w:hAnsi="Book Antiqua"/>
        </w:rPr>
        <w:t xml:space="preserve">, ktorý nasleduje po roku, v ktorom dieťa dovŕšilo tretí rok veku, </w:t>
      </w:r>
      <w:r w:rsidR="000157E8" w:rsidRPr="001F4D51">
        <w:rPr>
          <w:rFonts w:ascii="Book Antiqua" w:hAnsi="Book Antiqua"/>
        </w:rPr>
        <w:lastRenderedPageBreak/>
        <w:t>zriaďovateľovi. Zria</w:t>
      </w:r>
      <w:r w:rsidR="00034E07" w:rsidRPr="001F4D51">
        <w:rPr>
          <w:rFonts w:ascii="Book Antiqua" w:hAnsi="Book Antiqua"/>
        </w:rPr>
        <w:t>ďovateľovi sa určuje dvojmesačná</w:t>
      </w:r>
      <w:r w:rsidR="000157E8" w:rsidRPr="001F4D51">
        <w:rPr>
          <w:rFonts w:ascii="Book Antiqua" w:hAnsi="Book Antiqua"/>
        </w:rPr>
        <w:t xml:space="preserve"> lehota, v ktorej je povinný podať návrh príslušnému riaditeľovi materskej školy, a to tak, aby riaditeľ mal návrh </w:t>
      </w:r>
      <w:r w:rsidR="009072C8" w:rsidRPr="001F4D51">
        <w:rPr>
          <w:rFonts w:ascii="Book Antiqua" w:hAnsi="Book Antiqua"/>
        </w:rPr>
        <w:t>najneskôr</w:t>
      </w:r>
      <w:r w:rsidR="000157E8" w:rsidRPr="001F4D51">
        <w:rPr>
          <w:rFonts w:ascii="Book Antiqua" w:hAnsi="Book Antiqua"/>
        </w:rPr>
        <w:t xml:space="preserve"> pol roka pred začiatkom nasledujúceho školského roka. Polročné časové obdobie </w:t>
      </w:r>
      <w:r w:rsidR="00644C9A" w:rsidRPr="001F4D51">
        <w:rPr>
          <w:rFonts w:ascii="Book Antiqua" w:hAnsi="Book Antiqua"/>
        </w:rPr>
        <w:t>dáva</w:t>
      </w:r>
      <w:r w:rsidR="000157E8" w:rsidRPr="001F4D51">
        <w:rPr>
          <w:rFonts w:ascii="Book Antiqua" w:hAnsi="Book Antiqua"/>
        </w:rPr>
        <w:t xml:space="preserve"> riaditeľovi materskej školy  </w:t>
      </w:r>
      <w:r w:rsidR="00644C9A" w:rsidRPr="001F4D51">
        <w:rPr>
          <w:rFonts w:ascii="Book Antiqua" w:hAnsi="Book Antiqua"/>
        </w:rPr>
        <w:t xml:space="preserve">dostatočný časový priestor na vyhodnotenie podaných návrhov a žiadostí na prijatie detí s ohľadom na kapacitné možnosti danej materskej školy. </w:t>
      </w:r>
    </w:p>
    <w:p w:rsidR="002E5C2D" w:rsidRPr="001F4D51" w:rsidRDefault="002E5C2D" w:rsidP="002E5C2D">
      <w:pPr>
        <w:spacing w:before="120" w:after="0"/>
        <w:ind w:firstLine="709"/>
        <w:jc w:val="both"/>
        <w:rPr>
          <w:rFonts w:ascii="Book Antiqua" w:hAnsi="Book Antiqua"/>
        </w:rPr>
      </w:pPr>
      <w:r w:rsidRPr="001F4D51">
        <w:rPr>
          <w:rFonts w:ascii="Book Antiqua" w:hAnsi="Book Antiqua"/>
        </w:rPr>
        <w:t xml:space="preserve">Výchova a vzdelávanie detí so sociálne znevýhodneného prostredia sa uskutočňuje v materských školách v bežných triedach alebo výchovných skupinách spolu s ostatnými deťmi materskej školy. Ak má dieťa špeciálne výchovno-vzdelávacie potreby, je vzdelávané podľa individuálneho výchovno-vzdelávacieho programu, ktorý vypracúva materská škola v spolupráci so školským zariadením výchovného poradenstva a prevencie; zákonný zástupca dieťaťa má právo sa s týmto programom oboznámiť. </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7</w:t>
      </w:r>
    </w:p>
    <w:p w:rsidR="009072C8" w:rsidRPr="001F4D51" w:rsidRDefault="009072C8" w:rsidP="00B55461">
      <w:pPr>
        <w:spacing w:before="120" w:after="0"/>
        <w:jc w:val="both"/>
        <w:rPr>
          <w:rFonts w:ascii="Book Antiqua" w:hAnsi="Book Antiqua" w:cs="Book Antiqua"/>
        </w:rPr>
      </w:pPr>
      <w:r w:rsidRPr="001F4D51">
        <w:rPr>
          <w:rFonts w:ascii="Book Antiqua" w:hAnsi="Book Antiqua" w:cs="Book Antiqua"/>
        </w:rPr>
        <w:tab/>
      </w:r>
      <w:r w:rsidR="00DE6D67" w:rsidRPr="001F4D51">
        <w:rPr>
          <w:rFonts w:ascii="Book Antiqua" w:hAnsi="Book Antiqua" w:cs="Book Antiqua"/>
        </w:rPr>
        <w:t xml:space="preserve">Rozhodnutie o prijatí dieťaťa zo sociálne znevýhodneného prostredia vydáva príslušný riaditeľ materskej školy určený zriaďovateľom. Keďže návrh </w:t>
      </w:r>
      <w:r w:rsidR="00034E07" w:rsidRPr="001F4D51">
        <w:rPr>
          <w:rFonts w:ascii="Book Antiqua" w:hAnsi="Book Antiqua" w:cs="Book Antiqua"/>
        </w:rPr>
        <w:t xml:space="preserve">na </w:t>
      </w:r>
      <w:r w:rsidR="00DE6D67" w:rsidRPr="001F4D51">
        <w:rPr>
          <w:rFonts w:ascii="Book Antiqua" w:hAnsi="Book Antiqua" w:cs="Book Antiqua"/>
        </w:rPr>
        <w:t xml:space="preserve">prijatie dieťaťa na </w:t>
      </w:r>
      <w:proofErr w:type="spellStart"/>
      <w:r w:rsidR="00DE6D67" w:rsidRPr="001F4D51">
        <w:rPr>
          <w:rFonts w:ascii="Book Antiqua" w:hAnsi="Book Antiqua" w:cs="Book Antiqua"/>
        </w:rPr>
        <w:t>predprimárne</w:t>
      </w:r>
      <w:proofErr w:type="spellEnd"/>
      <w:r w:rsidR="00DE6D67" w:rsidRPr="001F4D51">
        <w:rPr>
          <w:rFonts w:ascii="Book Antiqua" w:hAnsi="Book Antiqua" w:cs="Book Antiqua"/>
        </w:rPr>
        <w:t xml:space="preserve"> vzdelávanie podáva orgán sociálnoprávnej ochrany detí a sociálnej kurately, okrem podania návrhu sa vyžaduje aj informovaný súhlas zákonného zástupcu dieťaťa, ak školský zákon ne</w:t>
      </w:r>
      <w:r w:rsidR="006E1D1D">
        <w:rPr>
          <w:rFonts w:ascii="Book Antiqua" w:hAnsi="Book Antiqua" w:cs="Book Antiqua"/>
        </w:rPr>
        <w:t>u</w:t>
      </w:r>
      <w:r w:rsidR="00DE6D67" w:rsidRPr="001F4D51">
        <w:rPr>
          <w:rFonts w:ascii="Book Antiqua" w:hAnsi="Book Antiqua" w:cs="Book Antiqua"/>
        </w:rPr>
        <w:t xml:space="preserve">stanoví inak.  </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8</w:t>
      </w:r>
    </w:p>
    <w:p w:rsidR="003512A6" w:rsidRPr="001F4D51" w:rsidRDefault="00E622D9" w:rsidP="00B55461">
      <w:pPr>
        <w:spacing w:before="120" w:after="0"/>
        <w:jc w:val="both"/>
        <w:rPr>
          <w:rFonts w:ascii="Book Antiqua" w:hAnsi="Book Antiqua" w:cs="Book Antiqua"/>
        </w:rPr>
      </w:pPr>
      <w:r w:rsidRPr="001F4D51">
        <w:rPr>
          <w:rFonts w:ascii="Book Antiqua" w:hAnsi="Book Antiqua" w:cs="Book Antiqua"/>
        </w:rPr>
        <w:tab/>
        <w:t xml:space="preserve">Ak sú ohrozené základné práva dieťaťa zo sociálne znevýhodneného prostredia, orgán sociálnoprávne ochrany detí a sociálnej kurately je oprávnený podať návrh na príslušný súd za účelom nariadenia </w:t>
      </w:r>
      <w:proofErr w:type="spellStart"/>
      <w:r w:rsidRPr="001F4D51">
        <w:rPr>
          <w:rFonts w:ascii="Book Antiqua" w:hAnsi="Book Antiqua" w:cs="Book Antiqua"/>
        </w:rPr>
        <w:t>predprimárneho</w:t>
      </w:r>
      <w:proofErr w:type="spellEnd"/>
      <w:r w:rsidRPr="001F4D51">
        <w:rPr>
          <w:rFonts w:ascii="Book Antiqua" w:hAnsi="Book Antiqua" w:cs="Book Antiqua"/>
        </w:rPr>
        <w:t xml:space="preserve"> vzdelávania v materskej škole pre takéto dieťa.</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9</w:t>
      </w:r>
    </w:p>
    <w:p w:rsidR="00E622D9" w:rsidRPr="001F4D51" w:rsidRDefault="00E622D9" w:rsidP="00B55461">
      <w:pPr>
        <w:spacing w:before="120" w:after="0"/>
        <w:jc w:val="both"/>
        <w:rPr>
          <w:rFonts w:ascii="Book Antiqua" w:hAnsi="Book Antiqua" w:cs="Book Antiqua"/>
        </w:rPr>
      </w:pPr>
      <w:r w:rsidRPr="001F4D51">
        <w:rPr>
          <w:rFonts w:ascii="Book Antiqua" w:hAnsi="Book Antiqua" w:cs="Book Antiqua"/>
        </w:rPr>
        <w:tab/>
        <w:t>Ide o legislatívno-technickú úpravu, ktorá bezprostredne súvisí s</w:t>
      </w:r>
      <w:r w:rsidR="00034E07" w:rsidRPr="001F4D51">
        <w:rPr>
          <w:rFonts w:ascii="Book Antiqua" w:hAnsi="Book Antiqua" w:cs="Book Antiqua"/>
        </w:rPr>
        <w:t xml:space="preserve"> Čl. I </w:t>
      </w:r>
      <w:r w:rsidRPr="001F4D51">
        <w:rPr>
          <w:rFonts w:ascii="Book Antiqua" w:hAnsi="Book Antiqua" w:cs="Book Antiqua"/>
        </w:rPr>
        <w:t xml:space="preserve">bodom </w:t>
      </w:r>
      <w:r w:rsidR="00034E07" w:rsidRPr="001F4D51">
        <w:rPr>
          <w:rFonts w:ascii="Book Antiqua" w:hAnsi="Book Antiqua" w:cs="Book Antiqua"/>
        </w:rPr>
        <w:t>11</w:t>
      </w:r>
      <w:r w:rsidR="00AA176D" w:rsidRPr="001F4D51">
        <w:rPr>
          <w:rFonts w:ascii="Book Antiqua" w:hAnsi="Book Antiqua" w:cs="Book Antiqua"/>
        </w:rPr>
        <w:t xml:space="preserve"> tohto návrhu zákona. </w:t>
      </w:r>
    </w:p>
    <w:p w:rsidR="006C4748" w:rsidRPr="001F4D51" w:rsidRDefault="00034E07" w:rsidP="00B55461">
      <w:pPr>
        <w:spacing w:before="120" w:after="0"/>
        <w:jc w:val="both"/>
        <w:rPr>
          <w:rFonts w:ascii="Book Antiqua" w:hAnsi="Book Antiqua" w:cs="Book Antiqua"/>
        </w:rPr>
      </w:pPr>
      <w:r w:rsidRPr="001F4D51">
        <w:rPr>
          <w:rFonts w:ascii="Book Antiqua" w:hAnsi="Book Antiqua" w:cs="Book Antiqua"/>
          <w:u w:val="single"/>
        </w:rPr>
        <w:t>K bodu 10</w:t>
      </w:r>
    </w:p>
    <w:p w:rsidR="00563F66" w:rsidRPr="001F4D51" w:rsidRDefault="00563F66" w:rsidP="00B55461">
      <w:pPr>
        <w:spacing w:before="120" w:after="0"/>
        <w:jc w:val="both"/>
        <w:rPr>
          <w:rFonts w:ascii="Book Antiqua" w:hAnsi="Book Antiqua" w:cs="Book Antiqua"/>
        </w:rPr>
      </w:pPr>
      <w:r w:rsidRPr="001F4D51">
        <w:rPr>
          <w:rFonts w:ascii="Book Antiqua" w:hAnsi="Book Antiqua" w:cs="Book Antiqua"/>
        </w:rPr>
        <w:tab/>
        <w:t>V súvislosti so zavedením princípu bezplatnosti vzdelania v materských školách pre dieťa zo sociálne znevýhodneného prostredia po dovŕšení tretieho roka jeho veku sa v tomto smere rozširujú i práva dieťaťa na bezplatné vzdelanie.</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11</w:t>
      </w:r>
    </w:p>
    <w:p w:rsidR="00563F66" w:rsidRPr="001F4D51" w:rsidRDefault="00563F66" w:rsidP="00B55461">
      <w:pPr>
        <w:spacing w:before="120" w:after="0"/>
        <w:jc w:val="both"/>
        <w:rPr>
          <w:rFonts w:ascii="Book Antiqua" w:hAnsi="Book Antiqua" w:cs="Book Antiqua"/>
        </w:rPr>
      </w:pPr>
      <w:r w:rsidRPr="001F4D51">
        <w:rPr>
          <w:rFonts w:ascii="Book Antiqua" w:hAnsi="Book Antiqua" w:cs="Book Antiqua"/>
        </w:rPr>
        <w:tab/>
        <w:t xml:space="preserve">Výchova a vzdelávanie dieťaťa zo sociálne znevýhodneného prostredia môže byť komplexná a účinná len za predpokladu aktívnej spolupráce zo strany zákonného zástupcu. Z toho dôvodu sa zavádza povinnosť zákonného zástupcu dieťaťa vo forme spolupráce s danou materskou školou na výchove a vzdelávaní, a to predovšetkým za účelom odstránenia znevýhodnenia. Zároveň sa každému zákonnému zástupcovi ukladá povinnosť dbať na to, aby dieťa riadne dochádzalo do materskej školy. </w:t>
      </w:r>
    </w:p>
    <w:p w:rsidR="00D63C92" w:rsidRDefault="00D63C92" w:rsidP="00B55461">
      <w:pPr>
        <w:spacing w:before="120" w:after="0"/>
        <w:jc w:val="both"/>
        <w:rPr>
          <w:rFonts w:ascii="Book Antiqua" w:hAnsi="Book Antiqua" w:cs="Book Antiqua"/>
          <w:u w:val="single"/>
        </w:rPr>
      </w:pP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t>K bodu 12</w:t>
      </w:r>
    </w:p>
    <w:p w:rsidR="00AA176D" w:rsidRPr="001F4D51" w:rsidRDefault="00AA176D" w:rsidP="00B55461">
      <w:pPr>
        <w:spacing w:before="120" w:after="0"/>
        <w:ind w:firstLine="709"/>
        <w:jc w:val="both"/>
        <w:rPr>
          <w:rFonts w:ascii="Book Antiqua" w:hAnsi="Book Antiqua" w:cs="Book Antiqua"/>
        </w:rPr>
      </w:pPr>
      <w:r w:rsidRPr="001F4D51">
        <w:rPr>
          <w:rFonts w:ascii="Book Antiqua" w:hAnsi="Book Antiqua" w:cs="Book Antiqua"/>
        </w:rPr>
        <w:t xml:space="preserve">Ide o legislatívno-technickú úpravu, ktorá bezprostredne súvisí </w:t>
      </w:r>
      <w:r w:rsidR="00034E07" w:rsidRPr="001F4D51">
        <w:rPr>
          <w:rFonts w:ascii="Book Antiqua" w:hAnsi="Book Antiqua" w:cs="Book Antiqua"/>
        </w:rPr>
        <w:t>s Čl. I bodom 11</w:t>
      </w:r>
      <w:r w:rsidRPr="001F4D51">
        <w:rPr>
          <w:rFonts w:ascii="Book Antiqua" w:hAnsi="Book Antiqua" w:cs="Book Antiqua"/>
        </w:rPr>
        <w:t xml:space="preserve"> tohto návrhu zákona.</w:t>
      </w:r>
    </w:p>
    <w:p w:rsidR="006C4748" w:rsidRPr="001F4D51" w:rsidRDefault="00034E07" w:rsidP="00B55461">
      <w:pPr>
        <w:spacing w:before="120" w:after="0"/>
        <w:jc w:val="both"/>
        <w:rPr>
          <w:rFonts w:ascii="Book Antiqua" w:hAnsi="Book Antiqua" w:cs="Book Antiqua"/>
          <w:u w:val="single"/>
        </w:rPr>
      </w:pPr>
      <w:r w:rsidRPr="001F4D51">
        <w:rPr>
          <w:rFonts w:ascii="Book Antiqua" w:hAnsi="Book Antiqua" w:cs="Book Antiqua"/>
          <w:u w:val="single"/>
        </w:rPr>
        <w:lastRenderedPageBreak/>
        <w:t>K bodu 13</w:t>
      </w:r>
    </w:p>
    <w:p w:rsidR="00294037" w:rsidRPr="00D63C92" w:rsidRDefault="00AA176D" w:rsidP="00D63C92">
      <w:pPr>
        <w:spacing w:before="120" w:after="0"/>
        <w:ind w:firstLine="709"/>
        <w:jc w:val="both"/>
        <w:rPr>
          <w:rFonts w:ascii="Book Antiqua" w:hAnsi="Book Antiqua" w:cs="Book Antiqua"/>
        </w:rPr>
      </w:pPr>
      <w:r w:rsidRPr="001F4D51">
        <w:rPr>
          <w:rFonts w:ascii="Book Antiqua" w:hAnsi="Book Antiqua" w:cs="Book Antiqua"/>
        </w:rPr>
        <w:t>Ide o legislatívno-technickú úpravu, ktorá bezprostredne súvisí s </w:t>
      </w:r>
      <w:r w:rsidR="00034E07" w:rsidRPr="001F4D51">
        <w:rPr>
          <w:rFonts w:ascii="Book Antiqua" w:hAnsi="Book Antiqua" w:cs="Book Antiqua"/>
        </w:rPr>
        <w:t>Čl. I bodom 11</w:t>
      </w:r>
      <w:r w:rsidR="00D63C92">
        <w:rPr>
          <w:rFonts w:ascii="Book Antiqua" w:hAnsi="Book Antiqua" w:cs="Book Antiqua"/>
        </w:rPr>
        <w:t xml:space="preserve"> tohto návrhu zákona.</w:t>
      </w:r>
    </w:p>
    <w:p w:rsidR="006C4748" w:rsidRPr="00D63C92" w:rsidRDefault="00034E07" w:rsidP="00B55461">
      <w:pPr>
        <w:spacing w:before="120" w:after="0"/>
        <w:jc w:val="both"/>
        <w:rPr>
          <w:rFonts w:ascii="Book Antiqua" w:hAnsi="Book Antiqua" w:cs="Book Antiqua"/>
          <w:u w:val="single"/>
        </w:rPr>
      </w:pPr>
      <w:r w:rsidRPr="00D63C92">
        <w:rPr>
          <w:rFonts w:ascii="Book Antiqua" w:hAnsi="Book Antiqua" w:cs="Book Antiqua"/>
          <w:u w:val="single"/>
        </w:rPr>
        <w:t>K bodu 1</w:t>
      </w:r>
      <w:r w:rsidR="00433C07" w:rsidRPr="00D63C92">
        <w:rPr>
          <w:rFonts w:ascii="Book Antiqua" w:hAnsi="Book Antiqua" w:cs="Book Antiqua"/>
          <w:u w:val="single"/>
        </w:rPr>
        <w:t>4</w:t>
      </w:r>
    </w:p>
    <w:p w:rsidR="00903115" w:rsidRPr="00D63C92" w:rsidRDefault="00903115" w:rsidP="00B55461">
      <w:pPr>
        <w:spacing w:before="120" w:after="0"/>
        <w:jc w:val="both"/>
        <w:rPr>
          <w:rFonts w:ascii="Book Antiqua" w:hAnsi="Book Antiqua" w:cs="Book Antiqua"/>
        </w:rPr>
      </w:pPr>
      <w:r w:rsidRPr="00D63C92">
        <w:rPr>
          <w:rFonts w:ascii="Book Antiqua" w:hAnsi="Book Antiqua" w:cs="Book Antiqua"/>
        </w:rPr>
        <w:tab/>
      </w:r>
      <w:r w:rsidRPr="006E1D1D">
        <w:rPr>
          <w:rFonts w:ascii="Book Antiqua" w:hAnsi="Book Antiqua" w:cs="Book Antiqua"/>
        </w:rPr>
        <w:t xml:space="preserve">Vzhľadom na zavedenie povinnosti pre deti zo sociálne znevýhodneného prostredia navštevovať materskú školu </w:t>
      </w:r>
      <w:r w:rsidR="00965FC4" w:rsidRPr="006E1D1D">
        <w:rPr>
          <w:rFonts w:ascii="Book Antiqua" w:hAnsi="Book Antiqua" w:cs="Book Antiqua"/>
        </w:rPr>
        <w:t>po dovŕšení</w:t>
      </w:r>
      <w:r w:rsidRPr="006E1D1D">
        <w:rPr>
          <w:rFonts w:ascii="Book Antiqua" w:hAnsi="Book Antiqua" w:cs="Book Antiqua"/>
        </w:rPr>
        <w:t xml:space="preserve"> tretieho roka ich veku je potrebné v prechodných ustanoveniach upraviť špecifické situácie takýchto detí, ktoré dovŕšili vek vyšší ako tri roky</w:t>
      </w:r>
      <w:r w:rsidR="00965FC4" w:rsidRPr="006E1D1D">
        <w:rPr>
          <w:rFonts w:ascii="Book Antiqua" w:hAnsi="Book Antiqua" w:cs="Book Antiqua"/>
        </w:rPr>
        <w:t xml:space="preserve"> pred nadobudnutím účinnosti tohto zákona</w:t>
      </w:r>
      <w:r w:rsidRPr="006E1D1D">
        <w:rPr>
          <w:rFonts w:ascii="Book Antiqua" w:hAnsi="Book Antiqua" w:cs="Book Antiqua"/>
        </w:rPr>
        <w:t xml:space="preserve">. V týchto prípadoch je orgán sociálnoprávnej ochrany detí povinný podať návrh na prijatie dieťaťa na výchovu a vzdelávanie v materskej škole k 1. </w:t>
      </w:r>
      <w:r w:rsidR="00AD4F2A" w:rsidRPr="006E1D1D">
        <w:rPr>
          <w:rFonts w:ascii="Book Antiqua" w:hAnsi="Book Antiqua" w:cs="Book Antiqua"/>
        </w:rPr>
        <w:t>februáru</w:t>
      </w:r>
      <w:r w:rsidRPr="006E1D1D">
        <w:rPr>
          <w:rFonts w:ascii="Book Antiqua" w:hAnsi="Book Antiqua" w:cs="Book Antiqua"/>
        </w:rPr>
        <w:t xml:space="preserve"> </w:t>
      </w:r>
      <w:r w:rsidR="00AD4F2A" w:rsidRPr="006E1D1D">
        <w:rPr>
          <w:rFonts w:ascii="Book Antiqua" w:hAnsi="Book Antiqua" w:cs="Book Antiqua"/>
        </w:rPr>
        <w:t>2020</w:t>
      </w:r>
      <w:r w:rsidRPr="006E1D1D">
        <w:rPr>
          <w:rFonts w:ascii="Book Antiqua" w:hAnsi="Book Antiqua" w:cs="Book Antiqua"/>
        </w:rPr>
        <w:t>.</w:t>
      </w:r>
      <w:r w:rsidRPr="00D63C92">
        <w:rPr>
          <w:rFonts w:ascii="Book Antiqua" w:hAnsi="Book Antiqua" w:cs="Book Antiqua"/>
        </w:rPr>
        <w:t xml:space="preserve"> </w:t>
      </w:r>
    </w:p>
    <w:p w:rsidR="006C4748" w:rsidRPr="001F4D51" w:rsidRDefault="00903115" w:rsidP="00B55461">
      <w:pPr>
        <w:spacing w:before="120" w:after="0"/>
        <w:ind w:firstLine="709"/>
        <w:jc w:val="both"/>
        <w:rPr>
          <w:rFonts w:ascii="Book Antiqua" w:hAnsi="Book Antiqua"/>
        </w:rPr>
      </w:pPr>
      <w:r w:rsidRPr="00D63C92">
        <w:rPr>
          <w:rFonts w:ascii="Book Antiqua" w:hAnsi="Book Antiqua" w:cs="Book Antiqua"/>
        </w:rPr>
        <w:t>Rovnako tak orgán sociálnoprávnej ochrany detí a sociálnej kurately podá návrh</w:t>
      </w:r>
      <w:r w:rsidR="00034E07" w:rsidRPr="00D63C92">
        <w:rPr>
          <w:rFonts w:ascii="Book Antiqua" w:hAnsi="Book Antiqua" w:cs="Book Antiqua"/>
        </w:rPr>
        <w:t>,</w:t>
      </w:r>
      <w:r w:rsidRPr="00D63C92">
        <w:rPr>
          <w:rFonts w:ascii="Book Antiqua" w:hAnsi="Book Antiqua" w:cs="Book Antiqua"/>
        </w:rPr>
        <w:t xml:space="preserve"> aj keď ide o dieťa zo </w:t>
      </w:r>
      <w:r w:rsidRPr="00D038F8">
        <w:rPr>
          <w:rFonts w:ascii="Book Antiqua" w:hAnsi="Book Antiqua" w:cs="Book Antiqua"/>
        </w:rPr>
        <w:t xml:space="preserve">sociálne znevýhodneného prostredia, ktoré </w:t>
      </w:r>
      <w:r w:rsidRPr="00D038F8">
        <w:rPr>
          <w:rFonts w:ascii="Book Antiqua" w:hAnsi="Book Antiqua"/>
        </w:rPr>
        <w:t xml:space="preserve">po dni nasledujúcom po začiatku školského roku </w:t>
      </w:r>
      <w:r w:rsidR="00433C07" w:rsidRPr="00D038F8">
        <w:rPr>
          <w:rFonts w:ascii="Book Antiqua" w:hAnsi="Book Antiqua"/>
        </w:rPr>
        <w:t>20</w:t>
      </w:r>
      <w:r w:rsidR="00AD4F2A" w:rsidRPr="00D038F8">
        <w:rPr>
          <w:rFonts w:ascii="Book Antiqua" w:hAnsi="Book Antiqua"/>
        </w:rPr>
        <w:t>20</w:t>
      </w:r>
      <w:r w:rsidR="00433C07" w:rsidRPr="00D038F8">
        <w:rPr>
          <w:rFonts w:ascii="Book Antiqua" w:hAnsi="Book Antiqua"/>
        </w:rPr>
        <w:t>/202</w:t>
      </w:r>
      <w:r w:rsidR="00AD4F2A" w:rsidRPr="00D038F8">
        <w:rPr>
          <w:rFonts w:ascii="Book Antiqua" w:hAnsi="Book Antiqua"/>
        </w:rPr>
        <w:t>1</w:t>
      </w:r>
      <w:r w:rsidRPr="00D038F8">
        <w:rPr>
          <w:rFonts w:ascii="Book Antiqua" w:hAnsi="Book Antiqua"/>
        </w:rPr>
        <w:t xml:space="preserve"> dovŕši šiesty rok veku a u ktorého je predpoklad, že nedosiahne školskú spôsobilosť, a ak</w:t>
      </w:r>
      <w:r w:rsidRPr="001F4D51">
        <w:rPr>
          <w:rFonts w:ascii="Book Antiqua" w:hAnsi="Book Antiqua"/>
        </w:rPr>
        <w:t xml:space="preserve"> jeho zákonný zástupca prehlási, že podá žiadosť o odklad začiatku plnenia povinnej školskej dochádzky dieťaťa o jeden školský rok alebo žiadosť o zaradenie dieťaťa do nultého ročníka základnej školy. </w:t>
      </w:r>
    </w:p>
    <w:p w:rsidR="00903115" w:rsidRPr="001F4D51" w:rsidRDefault="00903115" w:rsidP="00B55461">
      <w:pPr>
        <w:spacing w:before="120" w:after="0"/>
        <w:ind w:firstLine="709"/>
        <w:jc w:val="both"/>
        <w:rPr>
          <w:rFonts w:ascii="Book Antiqua" w:hAnsi="Book Antiqua"/>
        </w:rPr>
      </w:pPr>
      <w:r w:rsidRPr="001F4D51">
        <w:rPr>
          <w:rFonts w:ascii="Book Antiqua" w:hAnsi="Book Antiqua"/>
        </w:rPr>
        <w:t xml:space="preserve">Prechodným ustanovením sa odstraňujú možné prípady, </w:t>
      </w:r>
      <w:r w:rsidR="006E1D1D">
        <w:rPr>
          <w:rFonts w:ascii="Book Antiqua" w:hAnsi="Book Antiqua"/>
        </w:rPr>
        <w:t>keď</w:t>
      </w:r>
      <w:r w:rsidR="00BC5DA3" w:rsidRPr="001F4D51">
        <w:rPr>
          <w:rFonts w:ascii="Book Antiqua" w:hAnsi="Book Antiqua"/>
        </w:rPr>
        <w:t xml:space="preserve"> by deti zo sociálne znevýhodneného prostredia neboli zaradené do systému </w:t>
      </w:r>
      <w:proofErr w:type="spellStart"/>
      <w:r w:rsidR="00BC5DA3" w:rsidRPr="001F4D51">
        <w:rPr>
          <w:rFonts w:ascii="Book Antiqua" w:hAnsi="Book Antiqua"/>
        </w:rPr>
        <w:t>predprimárneho</w:t>
      </w:r>
      <w:proofErr w:type="spellEnd"/>
      <w:r w:rsidR="00BC5DA3" w:rsidRPr="001F4D51">
        <w:rPr>
          <w:rFonts w:ascii="Book Antiqua" w:hAnsi="Book Antiqua"/>
        </w:rPr>
        <w:t xml:space="preserve"> vzdelávania v dôsledku nadobudnutia tretieho roku veku pred účinnosťou tohto návrhu zákona.</w:t>
      </w:r>
    </w:p>
    <w:p w:rsidR="00A15217" w:rsidRPr="001F4D51" w:rsidRDefault="00A15217" w:rsidP="00D63C92">
      <w:pPr>
        <w:spacing w:before="120" w:after="0"/>
        <w:jc w:val="both"/>
        <w:rPr>
          <w:rFonts w:ascii="Book Antiqua" w:hAnsi="Book Antiqua" w:cs="Book Antiqua"/>
        </w:rPr>
      </w:pPr>
    </w:p>
    <w:p w:rsidR="006C4748" w:rsidRPr="001F4D51" w:rsidRDefault="006C4748" w:rsidP="00B55461">
      <w:pPr>
        <w:spacing w:before="120" w:after="0"/>
        <w:jc w:val="both"/>
        <w:rPr>
          <w:rFonts w:ascii="Book Antiqua" w:hAnsi="Book Antiqua" w:cs="Book Antiqua"/>
          <w:b/>
        </w:rPr>
      </w:pPr>
      <w:r w:rsidRPr="001F4D51">
        <w:rPr>
          <w:rFonts w:ascii="Book Antiqua" w:hAnsi="Book Antiqua" w:cs="Book Antiqua"/>
          <w:b/>
        </w:rPr>
        <w:t>K Čl. II</w:t>
      </w:r>
    </w:p>
    <w:p w:rsidR="006C4748" w:rsidRPr="001F4D51" w:rsidRDefault="009E136E" w:rsidP="00B55461">
      <w:pPr>
        <w:spacing w:before="120" w:after="0"/>
        <w:jc w:val="both"/>
        <w:rPr>
          <w:rFonts w:ascii="Book Antiqua" w:hAnsi="Book Antiqua" w:cs="Book Antiqua"/>
          <w:u w:val="single"/>
        </w:rPr>
      </w:pPr>
      <w:r w:rsidRPr="001F4D51">
        <w:rPr>
          <w:rFonts w:ascii="Book Antiqua" w:hAnsi="Book Antiqua" w:cs="Book Antiqua"/>
          <w:u w:val="single"/>
        </w:rPr>
        <w:t>K bodom 1 až 5</w:t>
      </w:r>
    </w:p>
    <w:p w:rsidR="00D01C0D" w:rsidRPr="001F4D51" w:rsidRDefault="00D01C0D" w:rsidP="00B55461">
      <w:pPr>
        <w:spacing w:before="120" w:after="0"/>
        <w:jc w:val="both"/>
        <w:rPr>
          <w:rFonts w:ascii="Book Antiqua" w:hAnsi="Book Antiqua" w:cs="Book Antiqua"/>
        </w:rPr>
      </w:pPr>
      <w:r w:rsidRPr="001F4D51">
        <w:rPr>
          <w:rFonts w:ascii="Book Antiqua" w:hAnsi="Book Antiqua" w:cs="Book Antiqua"/>
        </w:rPr>
        <w:tab/>
        <w:t xml:space="preserve">Predkladaný návrh zákona zavádza povinnú predškolskú výchovu v materskej škole pre deti zo sociálne znevýhodneného prostredia, ktoré dovŕšili tretí rok veku. Vzhľadom na znevýhodnené prostredie, z ktorého pochádzajú a rôzne životné situácie daných rodín sa povinnosť zapísať tieto deti do materských škôl presunula zo zákonného zástupcu na orgán sociálnoprávnej ochrany detí a sociálnej </w:t>
      </w:r>
      <w:r w:rsidRPr="00EF4AA9">
        <w:rPr>
          <w:rFonts w:ascii="Book Antiqua" w:hAnsi="Book Antiqua" w:cs="Book Antiqua"/>
        </w:rPr>
        <w:t>kurately. Napriek tomu, bez aktívneho pričinenia zákonného zástupcu, spravidla rodiča, nebude plnenie povinnej predškolskej výchovy týchto detí – ich výchova a vzdelávanie v materskej škole, dobre možné. Z toho dôvodu je potrebné nastaviť sankčné mech</w:t>
      </w:r>
      <w:r w:rsidR="00EF4AA9" w:rsidRPr="00EF4AA9">
        <w:rPr>
          <w:rFonts w:ascii="Book Antiqua" w:hAnsi="Book Antiqua" w:cs="Book Antiqua"/>
        </w:rPr>
        <w:t>anizmy, ktoré donútia</w:t>
      </w:r>
      <w:r w:rsidRPr="00EF4AA9">
        <w:rPr>
          <w:rFonts w:ascii="Book Antiqua" w:hAnsi="Book Antiqua" w:cs="Book Antiqua"/>
        </w:rPr>
        <w:t xml:space="preserve"> </w:t>
      </w:r>
      <w:r w:rsidR="000B625E" w:rsidRPr="00EF4AA9">
        <w:rPr>
          <w:rFonts w:ascii="Book Antiqua" w:hAnsi="Book Antiqua" w:cs="Book Antiqua"/>
        </w:rPr>
        <w:t xml:space="preserve">najmä </w:t>
      </w:r>
      <w:r w:rsidRPr="00EF4AA9">
        <w:rPr>
          <w:rFonts w:ascii="Book Antiqua" w:hAnsi="Book Antiqua" w:cs="Book Antiqua"/>
        </w:rPr>
        <w:t xml:space="preserve">zákonných zástupcov detí zo sociálne znevýhodneného prostredia </w:t>
      </w:r>
      <w:r w:rsidR="0007782A" w:rsidRPr="00EF4AA9">
        <w:rPr>
          <w:rFonts w:ascii="Book Antiqua" w:hAnsi="Book Antiqua" w:cs="Book Antiqua"/>
        </w:rPr>
        <w:t>dbať o riadne plnenie</w:t>
      </w:r>
      <w:r w:rsidR="0007782A" w:rsidRPr="001F4D51">
        <w:rPr>
          <w:rFonts w:ascii="Book Antiqua" w:hAnsi="Book Antiqua" w:cs="Book Antiqua"/>
        </w:rPr>
        <w:t xml:space="preserve"> dochádzky do materskej školy. </w:t>
      </w:r>
    </w:p>
    <w:p w:rsidR="00CA3D02" w:rsidRPr="001F4D51" w:rsidRDefault="0007782A" w:rsidP="00B55461">
      <w:pPr>
        <w:spacing w:before="120" w:after="0"/>
        <w:jc w:val="both"/>
        <w:rPr>
          <w:rFonts w:ascii="Book Antiqua" w:hAnsi="Book Antiqua"/>
          <w:bCs/>
        </w:rPr>
      </w:pPr>
      <w:r w:rsidRPr="001F4D51">
        <w:rPr>
          <w:rFonts w:ascii="Book Antiqua" w:hAnsi="Book Antiqua" w:cs="Book Antiqua"/>
        </w:rPr>
        <w:tab/>
        <w:t xml:space="preserve">Zákonný zástupca je povinný zabezpečiť, aby dieťa riadne dochádzalo do materskej školy a aby bez závažných dôvodov nevynechalo v </w:t>
      </w:r>
      <w:r w:rsidRPr="001F4D51">
        <w:rPr>
          <w:rFonts w:ascii="Book Antiqua" w:hAnsi="Book Antiqua"/>
          <w:bCs/>
        </w:rPr>
        <w:t xml:space="preserve">príslušnom školskom roku v niektorom mesiaci viac ako polovicu stanoveného času </w:t>
      </w:r>
      <w:proofErr w:type="spellStart"/>
      <w:r w:rsidRPr="001F4D51">
        <w:rPr>
          <w:rFonts w:ascii="Book Antiqua" w:hAnsi="Book Antiqua"/>
          <w:bCs/>
        </w:rPr>
        <w:t>predprimárneho</w:t>
      </w:r>
      <w:proofErr w:type="spellEnd"/>
      <w:r w:rsidRPr="001F4D51">
        <w:rPr>
          <w:rFonts w:ascii="Book Antiqua" w:hAnsi="Book Antiqua"/>
          <w:bCs/>
        </w:rPr>
        <w:t xml:space="preserve"> vzdelávania. </w:t>
      </w:r>
      <w:r w:rsidR="00965FC4" w:rsidRPr="001F4D51">
        <w:rPr>
          <w:rFonts w:ascii="Book Antiqua" w:hAnsi="Book Antiqua"/>
          <w:bCs/>
        </w:rPr>
        <w:t xml:space="preserve">Stanovený čas si upraví každá materská škola samostatne v rámci svojho školského poriadku. </w:t>
      </w:r>
      <w:r w:rsidRPr="001F4D51">
        <w:rPr>
          <w:rFonts w:ascii="Book Antiqua" w:hAnsi="Book Antiqua"/>
          <w:bCs/>
        </w:rPr>
        <w:t xml:space="preserve">Za závažné dôvody sa považuje najmä choroba dieťaťa, neodkladné rodinné záležitosti a pod. V opačnom prípade je v kompetencií riaditeľa príslušnej materskej školy oznámiť túto skutočnosť príslušnému orgánu štátnej správy a obci, v ktorej má zákonný zástupca dieťaťa trvalý pobyt a ktorá má povinnosť vytvárať podmienky na plnenie riadnej dochádzky do materských škôl, ktorých je zriaďovateľom. </w:t>
      </w:r>
      <w:r w:rsidR="00CA3D02" w:rsidRPr="001F4D51">
        <w:rPr>
          <w:rFonts w:ascii="Book Antiqua" w:hAnsi="Book Antiqua"/>
          <w:bCs/>
        </w:rPr>
        <w:t xml:space="preserve">Vo veciach zanedbávania starostlivosti o riadnu dochádzku dieťaťa </w:t>
      </w:r>
      <w:r w:rsidR="00CA3D02" w:rsidRPr="001F4D51">
        <w:rPr>
          <w:rFonts w:ascii="Book Antiqua" w:hAnsi="Book Antiqua"/>
          <w:bCs/>
        </w:rPr>
        <w:lastRenderedPageBreak/>
        <w:t xml:space="preserve">do materskej školy je </w:t>
      </w:r>
      <w:r w:rsidRPr="001F4D51">
        <w:rPr>
          <w:rFonts w:ascii="Book Antiqua" w:hAnsi="Book Antiqua"/>
          <w:bCs/>
        </w:rPr>
        <w:t xml:space="preserve">obec zároveň orgánom </w:t>
      </w:r>
      <w:r w:rsidR="00CA3D02" w:rsidRPr="001F4D51">
        <w:rPr>
          <w:rFonts w:ascii="Book Antiqua" w:hAnsi="Book Antiqua"/>
          <w:bCs/>
        </w:rPr>
        <w:t xml:space="preserve">štátnej správy v prvom stupni. Z toho dôvodu vedie obec evidenciu detí vo veku plnenia dochádzky do materskej školy od troch rokov veku dieťaťa, </w:t>
      </w:r>
      <w:r w:rsidR="00CA3D02" w:rsidRPr="001F4D51">
        <w:rPr>
          <w:rFonts w:ascii="Book Antiqua" w:hAnsi="Book Antiqua" w:cs="Arial"/>
          <w:color w:val="000000"/>
          <w:shd w:val="clear" w:color="auto" w:fill="FFFFFF"/>
        </w:rPr>
        <w:t>ktoré majú v obci trvalé bydlisko, a vedie evidenciu, v ktorých školách ju plnia.</w:t>
      </w:r>
      <w:r w:rsidR="009E136E" w:rsidRPr="001F4D51">
        <w:rPr>
          <w:rFonts w:ascii="Book Antiqua" w:hAnsi="Book Antiqua" w:cs="Arial"/>
          <w:color w:val="000000"/>
          <w:shd w:val="clear" w:color="auto" w:fill="FFFFFF"/>
        </w:rPr>
        <w:t xml:space="preserve"> Proti rozhodnutiam obce v druhom stupni </w:t>
      </w:r>
      <w:r w:rsidR="00965FC4" w:rsidRPr="001F4D51">
        <w:rPr>
          <w:rFonts w:ascii="Book Antiqua" w:hAnsi="Book Antiqua" w:cs="Arial"/>
          <w:color w:val="000000"/>
          <w:shd w:val="clear" w:color="auto" w:fill="FFFFFF"/>
        </w:rPr>
        <w:t xml:space="preserve">je </w:t>
      </w:r>
      <w:r w:rsidR="009E136E" w:rsidRPr="001F4D51">
        <w:rPr>
          <w:rFonts w:ascii="Book Antiqua" w:hAnsi="Book Antiqua" w:cs="Arial"/>
          <w:color w:val="000000"/>
          <w:shd w:val="clear" w:color="auto" w:fill="FFFFFF"/>
        </w:rPr>
        <w:t xml:space="preserve">oprávnený konať príslušný okresný úrad v sídle kraja. </w:t>
      </w:r>
    </w:p>
    <w:p w:rsidR="006C4748" w:rsidRPr="001F4D51" w:rsidRDefault="00B55461" w:rsidP="00B55461">
      <w:pPr>
        <w:spacing w:before="120" w:after="0"/>
        <w:jc w:val="both"/>
        <w:rPr>
          <w:rFonts w:ascii="Book Antiqua" w:hAnsi="Book Antiqua" w:cs="Book Antiqua"/>
          <w:u w:val="single"/>
        </w:rPr>
      </w:pPr>
      <w:r w:rsidRPr="001F4D51">
        <w:rPr>
          <w:rFonts w:ascii="Book Antiqua" w:hAnsi="Book Antiqua" w:cs="Book Antiqua"/>
          <w:u w:val="single"/>
        </w:rPr>
        <w:t>K bodom 6, 8 a 9</w:t>
      </w:r>
    </w:p>
    <w:p w:rsidR="009950D2" w:rsidRPr="001F4D51" w:rsidRDefault="009950D2" w:rsidP="00B55461">
      <w:pPr>
        <w:spacing w:before="120" w:after="0"/>
        <w:jc w:val="both"/>
        <w:rPr>
          <w:rFonts w:ascii="Book Antiqua" w:hAnsi="Book Antiqua" w:cs="Book Antiqua"/>
        </w:rPr>
      </w:pPr>
      <w:r w:rsidRPr="001F4D51">
        <w:rPr>
          <w:rFonts w:ascii="Book Antiqua" w:hAnsi="Book Antiqua" w:cs="Book Antiqua"/>
        </w:rPr>
        <w:tab/>
        <w:t>Za porušenie povinností uložených týmto návrhom zákona sa stanovujú sankcie. V prípade porušeni</w:t>
      </w:r>
      <w:r w:rsidR="00965FC4" w:rsidRPr="001F4D51">
        <w:rPr>
          <w:rFonts w:ascii="Book Antiqua" w:hAnsi="Book Antiqua" w:cs="Book Antiqua"/>
        </w:rPr>
        <w:t>a</w:t>
      </w:r>
      <w:r w:rsidRPr="001F4D51">
        <w:rPr>
          <w:rFonts w:ascii="Book Antiqua" w:hAnsi="Book Antiqua" w:cs="Book Antiqua"/>
        </w:rPr>
        <w:t xml:space="preserve"> povinnosti zákonného zástupcu, ktorý je fyzickou osobou ide o priestupok, za ktorý možno uložiť pokutu až do výšky 331,50 € a v prípade porušenia povinnosti zákonného zástupcu, ktorý je právnickou osobou ide o spáchanie správneho deliktu </w:t>
      </w:r>
      <w:r w:rsidR="00034E07" w:rsidRPr="001F4D51">
        <w:rPr>
          <w:rFonts w:ascii="Book Antiqua" w:hAnsi="Book Antiqua" w:cs="Book Antiqua"/>
        </w:rPr>
        <w:t xml:space="preserve">postihnuteľného sankciou </w:t>
      </w:r>
      <w:r w:rsidRPr="001F4D51">
        <w:rPr>
          <w:rFonts w:ascii="Book Antiqua" w:hAnsi="Book Antiqua" w:cs="Book Antiqua"/>
        </w:rPr>
        <w:t xml:space="preserve">taktiež vo výške 331,50 €. </w:t>
      </w:r>
    </w:p>
    <w:p w:rsidR="00034E07" w:rsidRPr="00EF4AA9" w:rsidRDefault="009950D2" w:rsidP="00EF4AA9">
      <w:pPr>
        <w:spacing w:before="120" w:after="0"/>
        <w:ind w:firstLine="709"/>
        <w:jc w:val="both"/>
        <w:rPr>
          <w:rFonts w:ascii="Book Antiqua" w:hAnsi="Book Antiqua" w:cs="Book Antiqua"/>
        </w:rPr>
      </w:pPr>
      <w:r w:rsidRPr="001F4D51">
        <w:rPr>
          <w:rFonts w:ascii="Book Antiqua" w:hAnsi="Book Antiqua" w:cs="Book Antiqua"/>
        </w:rPr>
        <w:t xml:space="preserve">Porušením povinnosti sa rozumie </w:t>
      </w:r>
      <w:r w:rsidRPr="001F4D51">
        <w:rPr>
          <w:rFonts w:ascii="Book Antiqua" w:hAnsi="Book Antiqua"/>
          <w:bCs/>
        </w:rPr>
        <w:t xml:space="preserve">ohrozenie výchovy a vzdelávanie dieťaťa alebo zanedbanie starostlivosť o riadnu dochádzku dieťaťa do materskej školy, ak dieťa bez závažných dôvodov vynechá v príslušnom školskom roku v niektorom mesiaci viac ako polovicu stanoveného času </w:t>
      </w:r>
      <w:proofErr w:type="spellStart"/>
      <w:r w:rsidRPr="001F4D51">
        <w:rPr>
          <w:rFonts w:ascii="Book Antiqua" w:hAnsi="Book Antiqua"/>
          <w:bCs/>
        </w:rPr>
        <w:t>predprimárneho</w:t>
      </w:r>
      <w:proofErr w:type="spellEnd"/>
      <w:r w:rsidRPr="001F4D51">
        <w:rPr>
          <w:rFonts w:ascii="Book Antiqua" w:hAnsi="Book Antiqua"/>
          <w:bCs/>
        </w:rPr>
        <w:t xml:space="preserve"> vzdelávania. Za závažné sa považuje najmä konanie zákonného zástupcu dieťaťa, ak zanedbal starostlivosť o riadnu dochádzku dieťaťa zo sociálne znevýhodneného prostredia</w:t>
      </w:r>
      <w:r w:rsidRPr="001F4D51">
        <w:rPr>
          <w:rFonts w:ascii="Book Antiqua" w:hAnsi="Book Antiqua"/>
          <w:bCs/>
          <w:vertAlign w:val="superscript"/>
        </w:rPr>
        <w:t xml:space="preserve"> </w:t>
      </w:r>
      <w:r w:rsidRPr="001F4D51">
        <w:rPr>
          <w:rFonts w:ascii="Book Antiqua" w:hAnsi="Book Antiqua"/>
          <w:bCs/>
        </w:rPr>
        <w:t xml:space="preserve">do materskej školy, čím sa apeluje na hlavný účel tohto návrhu zákona, ktorým je záujem štátu na vzdelávaní a výchove detí zo sociálne znevýhodneného prostredia </w:t>
      </w:r>
      <w:r w:rsidR="00583307" w:rsidRPr="001F4D51">
        <w:rPr>
          <w:rFonts w:ascii="Book Antiqua" w:hAnsi="Book Antiqua"/>
          <w:bCs/>
        </w:rPr>
        <w:t xml:space="preserve">v materských školách </w:t>
      </w:r>
      <w:r w:rsidRPr="001F4D51">
        <w:rPr>
          <w:rFonts w:ascii="Book Antiqua" w:hAnsi="Book Antiqua"/>
          <w:bCs/>
        </w:rPr>
        <w:t xml:space="preserve">od dovŕšenia ich tretieho roka veku. </w:t>
      </w:r>
    </w:p>
    <w:p w:rsidR="006C4748" w:rsidRPr="006E1D1D" w:rsidRDefault="006C4748" w:rsidP="00B55461">
      <w:pPr>
        <w:spacing w:before="120" w:after="0"/>
        <w:jc w:val="both"/>
        <w:rPr>
          <w:rFonts w:ascii="Book Antiqua" w:hAnsi="Book Antiqua" w:cs="Book Antiqua"/>
          <w:u w:val="single"/>
        </w:rPr>
      </w:pPr>
      <w:r w:rsidRPr="006E1D1D">
        <w:rPr>
          <w:rFonts w:ascii="Book Antiqua" w:hAnsi="Book Antiqua" w:cs="Book Antiqua"/>
          <w:u w:val="single"/>
        </w:rPr>
        <w:t>K bodu 7</w:t>
      </w:r>
    </w:p>
    <w:p w:rsidR="009E136E" w:rsidRPr="006E1D1D" w:rsidRDefault="009E136E" w:rsidP="00B55461">
      <w:pPr>
        <w:spacing w:before="120" w:after="0"/>
        <w:ind w:firstLine="709"/>
        <w:jc w:val="both"/>
        <w:rPr>
          <w:rFonts w:ascii="Book Antiqua" w:hAnsi="Book Antiqua" w:cs="Book Antiqua"/>
        </w:rPr>
      </w:pPr>
      <w:r w:rsidRPr="006E1D1D">
        <w:rPr>
          <w:rFonts w:ascii="Book Antiqua" w:hAnsi="Book Antiqua" w:cs="Book Antiqua"/>
        </w:rPr>
        <w:t>Ide o legislatívno-technickú úpravu, ktorá súvisí s</w:t>
      </w:r>
      <w:r w:rsidR="00B55461" w:rsidRPr="006E1D1D">
        <w:rPr>
          <w:rFonts w:ascii="Book Antiqua" w:hAnsi="Book Antiqua" w:cs="Book Antiqua"/>
        </w:rPr>
        <w:t xml:space="preserve"> odlišnou právnou úpravou v prípade spáchania priestupku podľa § 37 ods. 1 a 2 návrhu zákona oproti všeobecnej úprave podľa zákona Slovenskej národnej rady č. 372/1990 Zb. o priestupkoch v znení neskorších predpisov.  </w:t>
      </w:r>
    </w:p>
    <w:p w:rsidR="006C4748" w:rsidRPr="006E1D1D" w:rsidRDefault="006C4748" w:rsidP="00B55461">
      <w:pPr>
        <w:spacing w:before="120" w:after="0"/>
        <w:jc w:val="both"/>
        <w:rPr>
          <w:rFonts w:ascii="Book Antiqua" w:hAnsi="Book Antiqua" w:cs="Book Antiqua"/>
        </w:rPr>
      </w:pPr>
      <w:r w:rsidRPr="006E1D1D">
        <w:rPr>
          <w:rFonts w:ascii="Book Antiqua" w:hAnsi="Book Antiqua" w:cs="Book Antiqua"/>
          <w:u w:val="single"/>
        </w:rPr>
        <w:t>K bodu 10</w:t>
      </w:r>
    </w:p>
    <w:p w:rsidR="006C4748" w:rsidRPr="001F4D51" w:rsidRDefault="00034A1A" w:rsidP="00B55461">
      <w:pPr>
        <w:spacing w:before="120" w:after="0"/>
        <w:ind w:firstLine="709"/>
        <w:jc w:val="both"/>
        <w:rPr>
          <w:rFonts w:ascii="Book Antiqua" w:hAnsi="Book Antiqua" w:cs="Book Antiqua"/>
        </w:rPr>
      </w:pPr>
      <w:r w:rsidRPr="006E1D1D">
        <w:rPr>
          <w:rFonts w:ascii="Book Antiqua" w:hAnsi="Book Antiqua" w:cs="Book Antiqua"/>
        </w:rPr>
        <w:t>Prechodné ustanovenia up</w:t>
      </w:r>
      <w:r w:rsidR="00034E07" w:rsidRPr="006E1D1D">
        <w:rPr>
          <w:rFonts w:ascii="Book Antiqua" w:hAnsi="Book Antiqua" w:cs="Book Antiqua"/>
        </w:rPr>
        <w:t xml:space="preserve">ravujú časovú hranicu rozhodnú </w:t>
      </w:r>
      <w:r w:rsidR="00D01C0D" w:rsidRPr="006E1D1D">
        <w:rPr>
          <w:rFonts w:ascii="Book Antiqua" w:hAnsi="Book Antiqua" w:cs="Book Antiqua"/>
        </w:rPr>
        <w:t>pre v</w:t>
      </w:r>
      <w:r w:rsidRPr="006E1D1D">
        <w:rPr>
          <w:rFonts w:ascii="Book Antiqua" w:hAnsi="Book Antiqua" w:cs="Book Antiqua"/>
        </w:rPr>
        <w:t xml:space="preserve">edenia konania, ktoré nebolo právoplatne skončené pred 1. </w:t>
      </w:r>
      <w:r w:rsidR="00D01C0D" w:rsidRPr="006E1D1D">
        <w:rPr>
          <w:rFonts w:ascii="Book Antiqua" w:hAnsi="Book Antiqua" w:cs="Book Antiqua"/>
        </w:rPr>
        <w:t xml:space="preserve">januárom </w:t>
      </w:r>
      <w:r w:rsidR="00AD4F2A" w:rsidRPr="006E1D1D">
        <w:rPr>
          <w:rFonts w:ascii="Book Antiqua" w:hAnsi="Book Antiqua" w:cs="Book Antiqua"/>
        </w:rPr>
        <w:t>2020</w:t>
      </w:r>
      <w:r w:rsidR="00D01C0D" w:rsidRPr="006E1D1D">
        <w:rPr>
          <w:rFonts w:ascii="Book Antiqua" w:hAnsi="Book Antiqua" w:cs="Book Antiqua"/>
        </w:rPr>
        <w:t>, čím sa zabraňuje vzniku možnej retroaktivity právnych predpisov.</w:t>
      </w:r>
      <w:r w:rsidR="00D01C0D" w:rsidRPr="001F4D51">
        <w:rPr>
          <w:rFonts w:ascii="Book Antiqua" w:hAnsi="Book Antiqua" w:cs="Book Antiqua"/>
        </w:rPr>
        <w:t xml:space="preserve"> </w:t>
      </w:r>
    </w:p>
    <w:p w:rsidR="00EF270B" w:rsidRPr="001F4D51" w:rsidRDefault="00EF270B" w:rsidP="00B55461">
      <w:pPr>
        <w:spacing w:before="120" w:after="0"/>
        <w:ind w:firstLine="709"/>
        <w:jc w:val="both"/>
        <w:rPr>
          <w:rFonts w:ascii="Book Antiqua" w:hAnsi="Book Antiqua" w:cs="Book Antiqua"/>
        </w:rPr>
      </w:pPr>
    </w:p>
    <w:p w:rsidR="006C4748" w:rsidRPr="00EF4AA9" w:rsidRDefault="006C4748" w:rsidP="00EF4AA9">
      <w:pPr>
        <w:tabs>
          <w:tab w:val="left" w:pos="6015"/>
        </w:tabs>
        <w:spacing w:before="120" w:after="0"/>
        <w:jc w:val="both"/>
        <w:rPr>
          <w:rFonts w:ascii="Book Antiqua" w:hAnsi="Book Antiqua" w:cs="Book Antiqua"/>
          <w:b/>
          <w:bCs/>
          <w:caps/>
          <w:spacing w:val="30"/>
        </w:rPr>
      </w:pPr>
      <w:r w:rsidRPr="001F4D51">
        <w:rPr>
          <w:rFonts w:ascii="Book Antiqua" w:hAnsi="Book Antiqua" w:cs="Book Antiqua"/>
          <w:b/>
        </w:rPr>
        <w:t>K</w:t>
      </w:r>
      <w:r w:rsidR="00544D3C" w:rsidRPr="001F4D51">
        <w:rPr>
          <w:rFonts w:ascii="Book Antiqua" w:hAnsi="Book Antiqua" w:cs="Book Antiqua"/>
          <w:b/>
        </w:rPr>
        <w:t> Čl. III</w:t>
      </w:r>
    </w:p>
    <w:p w:rsidR="00544D3C" w:rsidRPr="00EF4AA9" w:rsidRDefault="00307AF8" w:rsidP="00EF4AA9">
      <w:pPr>
        <w:spacing w:before="120" w:after="0"/>
        <w:ind w:firstLine="709"/>
        <w:jc w:val="both"/>
        <w:rPr>
          <w:rFonts w:ascii="Book Antiqua" w:hAnsi="Book Antiqua" w:cs="Book Antiqua"/>
        </w:rPr>
      </w:pPr>
      <w:r w:rsidRPr="00EF4AA9">
        <w:rPr>
          <w:rFonts w:ascii="Book Antiqua" w:hAnsi="Book Antiqua" w:cs="Book Antiqua"/>
        </w:rPr>
        <w:t>V pôsobnosti zákona č. 597/2003 Z. z. o financovaní základných škôl, stredných škôl a školských zariaden</w:t>
      </w:r>
      <w:r w:rsidR="00583307" w:rsidRPr="00EF4AA9">
        <w:rPr>
          <w:rFonts w:ascii="Book Antiqua" w:hAnsi="Book Antiqua" w:cs="Book Antiqua"/>
        </w:rPr>
        <w:t>í v znení neskorších predpisov</w:t>
      </w:r>
      <w:r w:rsidRPr="00EF4AA9">
        <w:rPr>
          <w:rFonts w:ascii="Book Antiqua" w:hAnsi="Book Antiqua" w:cs="Book Antiqua"/>
        </w:rPr>
        <w:t xml:space="preserve"> je upravené poskytovanie príspevku na čiastočnú úhradu nákladov na výchovu a vzdelávanie detí, ktoré majú jeden rok pred plnením povinnej školskej dochádzky v materských školách</w:t>
      </w:r>
      <w:r w:rsidR="002E34CB" w:rsidRPr="00EF4AA9">
        <w:rPr>
          <w:rFonts w:ascii="Book Antiqua" w:hAnsi="Book Antiqua" w:cs="Arial"/>
          <w:color w:val="000000"/>
          <w:shd w:val="clear" w:color="auto" w:fill="FFFFFF"/>
        </w:rPr>
        <w:t> alebo ktoré sú členmi domácnosti, ktorej členovi sa poskytuje pomoc v hmotnej núdzi a zákonný zástupca dieťaťa túto skutočnosť preukáže riaditeľovi materskej školy</w:t>
      </w:r>
      <w:r w:rsidRPr="00EF4AA9">
        <w:rPr>
          <w:rFonts w:ascii="Book Antiqua" w:hAnsi="Book Antiqua" w:cs="Book Antiqua"/>
        </w:rPr>
        <w:t>. Vzhľadom na zvolenú koncepciu tohto návrhu zákona, v ktorom sa zavádza povinná výchova a vzdelávanie v materských školách pre deti zo sociálne znevýhodneného prostredia už od dovŕšenia tretieho roka veku dieťaťa, resp. najbližšieho školského roka, je namieste, aby sa príspevok vzhľadom na povinnosť vzdelávania poskytoval aj v týchto prípadoch.</w:t>
      </w:r>
    </w:p>
    <w:p w:rsidR="00EF270B" w:rsidRPr="001F4D51" w:rsidRDefault="00EF270B" w:rsidP="00B55461">
      <w:pPr>
        <w:spacing w:before="120" w:after="0"/>
        <w:jc w:val="both"/>
        <w:rPr>
          <w:rFonts w:ascii="Book Antiqua" w:hAnsi="Book Antiqua" w:cs="Book Antiqua"/>
        </w:rPr>
      </w:pPr>
    </w:p>
    <w:p w:rsidR="006C4748" w:rsidRPr="001F4D51" w:rsidRDefault="00544D3C" w:rsidP="00B55461">
      <w:pPr>
        <w:tabs>
          <w:tab w:val="left" w:pos="6015"/>
        </w:tabs>
        <w:spacing w:before="120" w:after="0"/>
        <w:jc w:val="both"/>
        <w:rPr>
          <w:rFonts w:ascii="Book Antiqua" w:hAnsi="Book Antiqua" w:cs="Book Antiqua"/>
          <w:b/>
          <w:bCs/>
          <w:caps/>
          <w:spacing w:val="30"/>
        </w:rPr>
      </w:pPr>
      <w:r w:rsidRPr="001F4D51">
        <w:rPr>
          <w:rFonts w:ascii="Book Antiqua" w:hAnsi="Book Antiqua" w:cs="Book Antiqua"/>
          <w:b/>
        </w:rPr>
        <w:lastRenderedPageBreak/>
        <w:t>K Čl. IV</w:t>
      </w:r>
    </w:p>
    <w:p w:rsidR="00EF270B" w:rsidRPr="001F4D51" w:rsidRDefault="00F61880" w:rsidP="005C1A03">
      <w:pPr>
        <w:spacing w:before="120" w:after="0"/>
        <w:ind w:firstLine="709"/>
        <w:jc w:val="both"/>
        <w:rPr>
          <w:rFonts w:ascii="Book Antiqua" w:hAnsi="Book Antiqua" w:cs="Book Antiqua"/>
        </w:rPr>
      </w:pPr>
      <w:r w:rsidRPr="001F4D51">
        <w:rPr>
          <w:rFonts w:ascii="Book Antiqua" w:hAnsi="Book Antiqua" w:cs="Book Antiqua"/>
        </w:rPr>
        <w:t xml:space="preserve">Zákon o rodine v § 37 upravuje uloženie výchovných opatrení. V súvislosti so zavedením predškolskej výchovy pre deti zo sociálne znevýhodneného prostredia od dovŕšenia tretieho roka veku dieťaťa sa </w:t>
      </w:r>
      <w:r w:rsidR="00DA43F1" w:rsidRPr="001F4D51">
        <w:rPr>
          <w:rFonts w:ascii="Book Antiqua" w:hAnsi="Book Antiqua" w:cs="Book Antiqua"/>
        </w:rPr>
        <w:t xml:space="preserve">stanovuje právomoc súdu </w:t>
      </w:r>
      <w:r w:rsidRPr="001F4D51">
        <w:rPr>
          <w:rFonts w:ascii="Book Antiqua" w:hAnsi="Book Antiqua" w:cs="Book Antiqua"/>
        </w:rPr>
        <w:t xml:space="preserve">uložiť výchovné opatrenie </w:t>
      </w:r>
      <w:r w:rsidR="00DA43F1" w:rsidRPr="001F4D51">
        <w:rPr>
          <w:rFonts w:ascii="Book Antiqua" w:hAnsi="Book Antiqua" w:cs="Book Antiqua"/>
        </w:rPr>
        <w:t>aj vo forme</w:t>
      </w:r>
      <w:r w:rsidRPr="001F4D51">
        <w:rPr>
          <w:rFonts w:ascii="Book Antiqua" w:hAnsi="Book Antiqua" w:cs="Book Antiqua"/>
        </w:rPr>
        <w:t xml:space="preserve"> absolvovani</w:t>
      </w:r>
      <w:r w:rsidR="00DA43F1" w:rsidRPr="001F4D51">
        <w:rPr>
          <w:rFonts w:ascii="Book Antiqua" w:hAnsi="Book Antiqua" w:cs="Book Antiqua"/>
        </w:rPr>
        <w:t>a</w:t>
      </w:r>
      <w:r w:rsidRPr="001F4D51">
        <w:rPr>
          <w:rFonts w:ascii="Book Antiqua" w:hAnsi="Book Antiqua" w:cs="Book Antiqua"/>
        </w:rPr>
        <w:t xml:space="preserve"> </w:t>
      </w:r>
      <w:proofErr w:type="spellStart"/>
      <w:r w:rsidRPr="001F4D51">
        <w:rPr>
          <w:rFonts w:ascii="Book Antiqua" w:hAnsi="Book Antiqua" w:cs="Book Antiqua"/>
        </w:rPr>
        <w:t>predprimárneho</w:t>
      </w:r>
      <w:proofErr w:type="spellEnd"/>
      <w:r w:rsidRPr="001F4D51">
        <w:rPr>
          <w:rFonts w:ascii="Book Antiqua" w:hAnsi="Book Antiqua" w:cs="Book Antiqua"/>
        </w:rPr>
        <w:t xml:space="preserve"> vzdelávania v materskej škole, ak je to v záujme </w:t>
      </w:r>
      <w:r w:rsidR="00DA43F1" w:rsidRPr="001F4D51">
        <w:rPr>
          <w:rFonts w:ascii="Book Antiqua" w:hAnsi="Book Antiqua" w:cs="Book Antiqua"/>
        </w:rPr>
        <w:t xml:space="preserve">tohto </w:t>
      </w:r>
      <w:r w:rsidRPr="001F4D51">
        <w:rPr>
          <w:rFonts w:ascii="Book Antiqua" w:hAnsi="Book Antiqua" w:cs="Book Antiqua"/>
        </w:rPr>
        <w:t>maloletého dieťaťa. Súd koná na základe návrhu orgán</w:t>
      </w:r>
      <w:r w:rsidR="005C1A03" w:rsidRPr="001F4D51">
        <w:rPr>
          <w:rFonts w:ascii="Book Antiqua" w:hAnsi="Book Antiqua" w:cs="Book Antiqua"/>
        </w:rPr>
        <w:t>u sociálnoprávnej ochrany detí.</w:t>
      </w:r>
    </w:p>
    <w:p w:rsidR="002E34CB" w:rsidRPr="001F4D51" w:rsidRDefault="002E34CB" w:rsidP="00B55461">
      <w:pPr>
        <w:tabs>
          <w:tab w:val="left" w:pos="6015"/>
        </w:tabs>
        <w:spacing w:before="120" w:after="0"/>
        <w:jc w:val="both"/>
        <w:rPr>
          <w:rFonts w:ascii="Book Antiqua" w:hAnsi="Book Antiqua" w:cs="Book Antiqua"/>
          <w:b/>
        </w:rPr>
      </w:pPr>
    </w:p>
    <w:p w:rsidR="009A7314" w:rsidRPr="001F4D51" w:rsidRDefault="009A7314" w:rsidP="00B55461">
      <w:pPr>
        <w:tabs>
          <w:tab w:val="left" w:pos="6015"/>
        </w:tabs>
        <w:spacing w:before="120" w:after="0"/>
        <w:jc w:val="both"/>
        <w:rPr>
          <w:rFonts w:ascii="Book Antiqua" w:hAnsi="Book Antiqua" w:cs="Book Antiqua"/>
          <w:b/>
        </w:rPr>
      </w:pPr>
      <w:r w:rsidRPr="001F4D51">
        <w:rPr>
          <w:rFonts w:ascii="Book Antiqua" w:hAnsi="Book Antiqua" w:cs="Book Antiqua"/>
          <w:b/>
        </w:rPr>
        <w:t xml:space="preserve">K Čl. </w:t>
      </w:r>
      <w:r w:rsidR="00544D3C" w:rsidRPr="001F4D51">
        <w:rPr>
          <w:rFonts w:ascii="Book Antiqua" w:hAnsi="Book Antiqua" w:cs="Book Antiqua"/>
          <w:b/>
        </w:rPr>
        <w:t>V</w:t>
      </w:r>
    </w:p>
    <w:p w:rsidR="001E484C" w:rsidRPr="001F4D51" w:rsidRDefault="00BF4095" w:rsidP="005855C0">
      <w:pPr>
        <w:spacing w:before="120" w:after="0"/>
        <w:jc w:val="both"/>
        <w:rPr>
          <w:rFonts w:ascii="Book Antiqua" w:hAnsi="Book Antiqua" w:cs="Arial"/>
          <w:shd w:val="clear" w:color="auto" w:fill="FFFFFF"/>
        </w:rPr>
      </w:pPr>
      <w:r w:rsidRPr="001F4D51">
        <w:rPr>
          <w:rFonts w:ascii="Book Antiqua" w:hAnsi="Book Antiqua" w:cs="Book Antiqua"/>
          <w:b/>
        </w:rPr>
        <w:tab/>
      </w:r>
      <w:r w:rsidR="005855C0" w:rsidRPr="001F4D51">
        <w:rPr>
          <w:rFonts w:ascii="Book Antiqua" w:hAnsi="Book Antiqua" w:cs="Book Antiqua"/>
        </w:rPr>
        <w:t xml:space="preserve">Za účelom dodržiavania zákona a dosiahnutia hlavného cieľu predkladaného návrhu zákona je potrebné okrem sankcií vo forme pokút za spáchanie priestupku alebo správneho deliktu podľa Čl. II tohto návrhu zákona zaviesť aj trestnoprávne sankcie. Trestného činu ohrozovania mravnej výchovy mládeže </w:t>
      </w:r>
      <w:r w:rsidR="001E484C" w:rsidRPr="001F4D51">
        <w:rPr>
          <w:rFonts w:ascii="Book Antiqua" w:hAnsi="Book Antiqua" w:cs="Book Antiqua"/>
        </w:rPr>
        <w:t xml:space="preserve">podľa § 211 Trestného zákona v znení tohto návrhu zákona </w:t>
      </w:r>
      <w:r w:rsidR="005855C0" w:rsidRPr="001F4D51">
        <w:rPr>
          <w:rFonts w:ascii="Book Antiqua" w:hAnsi="Book Antiqua" w:cs="Book Antiqua"/>
        </w:rPr>
        <w:t xml:space="preserve">sa dopustí </w:t>
      </w:r>
      <w:r w:rsidR="001E484C" w:rsidRPr="001F4D51">
        <w:rPr>
          <w:rFonts w:ascii="Book Antiqua" w:hAnsi="Book Antiqua" w:cs="Book Antiqua"/>
        </w:rPr>
        <w:t xml:space="preserve">aj </w:t>
      </w:r>
      <w:r w:rsidR="005855C0" w:rsidRPr="001F4D51">
        <w:rPr>
          <w:rFonts w:ascii="Book Antiqua" w:hAnsi="Book Antiqua" w:cs="Book Antiqua"/>
        </w:rPr>
        <w:t xml:space="preserve">osoba, ktorá vydá, </w:t>
      </w:r>
      <w:r w:rsidR="001E484C" w:rsidRPr="001F4D51">
        <w:rPr>
          <w:rFonts w:ascii="Book Antiqua" w:hAnsi="Book Antiqua" w:cs="Arial"/>
          <w:shd w:val="clear" w:color="auto" w:fill="FFFFFF"/>
        </w:rPr>
        <w:t>čo i</w:t>
      </w:r>
      <w:r w:rsidR="005855C0" w:rsidRPr="001F4D51">
        <w:rPr>
          <w:rFonts w:ascii="Book Antiqua" w:hAnsi="Book Antiqua" w:cs="Arial"/>
          <w:shd w:val="clear" w:color="auto" w:fill="FFFFFF"/>
        </w:rPr>
        <w:t xml:space="preserve"> z nedbanlivosti, osobu mladšiu ako osemnásť rokov nebezpečenstvu spustnutia tým, že </w:t>
      </w:r>
      <w:r w:rsidR="001E484C" w:rsidRPr="001F4D51">
        <w:rPr>
          <w:rFonts w:ascii="Book Antiqua" w:hAnsi="Book Antiqua"/>
          <w:bCs/>
        </w:rPr>
        <w:t>zanedbá starostlivosť o jej riadnu dochádzku do materskej školy</w:t>
      </w:r>
      <w:r w:rsidR="001E484C" w:rsidRPr="001F4D51">
        <w:rPr>
          <w:rFonts w:ascii="Book Antiqua" w:hAnsi="Book Antiqua" w:cs="Arial"/>
          <w:shd w:val="clear" w:color="auto" w:fill="FFFFFF"/>
        </w:rPr>
        <w:t>.</w:t>
      </w:r>
    </w:p>
    <w:p w:rsidR="005855C0" w:rsidRPr="001F4D51" w:rsidRDefault="00EF4AA9" w:rsidP="001E484C">
      <w:pPr>
        <w:spacing w:before="120" w:after="0"/>
        <w:ind w:firstLine="709"/>
        <w:jc w:val="both"/>
        <w:rPr>
          <w:rFonts w:ascii="Book Antiqua" w:hAnsi="Book Antiqua" w:cs="Arial"/>
          <w:shd w:val="clear" w:color="auto" w:fill="FFFFFF"/>
        </w:rPr>
      </w:pPr>
      <w:r>
        <w:rPr>
          <w:rFonts w:ascii="Book Antiqua" w:hAnsi="Book Antiqua" w:cs="Arial"/>
          <w:shd w:val="clear" w:color="auto" w:fill="FFFFFF"/>
        </w:rPr>
        <w:t>Čo sa rozumie</w:t>
      </w:r>
      <w:r w:rsidR="005855C0" w:rsidRPr="001F4D51">
        <w:rPr>
          <w:rFonts w:ascii="Book Antiqua" w:hAnsi="Book Antiqua" w:cs="Arial"/>
          <w:shd w:val="clear" w:color="auto" w:fill="FFFFFF"/>
        </w:rPr>
        <w:t xml:space="preserve"> </w:t>
      </w:r>
      <w:r>
        <w:rPr>
          <w:rFonts w:ascii="Book Antiqua" w:hAnsi="Book Antiqua" w:cs="Arial"/>
          <w:shd w:val="clear" w:color="auto" w:fill="FFFFFF"/>
        </w:rPr>
        <w:t>„</w:t>
      </w:r>
      <w:r w:rsidR="005855C0" w:rsidRPr="00EF4AA9">
        <w:rPr>
          <w:rFonts w:ascii="Book Antiqua" w:hAnsi="Book Antiqua" w:cs="Arial"/>
          <w:i/>
          <w:shd w:val="clear" w:color="auto" w:fill="FFFFFF"/>
        </w:rPr>
        <w:t>riadnym plnením dochádzky do materskej školy</w:t>
      </w:r>
      <w:r>
        <w:rPr>
          <w:rFonts w:ascii="Book Antiqua" w:hAnsi="Book Antiqua" w:cs="Arial"/>
          <w:shd w:val="clear" w:color="auto" w:fill="FFFFFF"/>
        </w:rPr>
        <w:t>“</w:t>
      </w:r>
      <w:r w:rsidR="005855C0" w:rsidRPr="001F4D51">
        <w:rPr>
          <w:rFonts w:ascii="Book Antiqua" w:hAnsi="Book Antiqua" w:cs="Arial"/>
          <w:shd w:val="clear" w:color="auto" w:fill="FFFFFF"/>
        </w:rPr>
        <w:t xml:space="preserve"> ustanovuje </w:t>
      </w:r>
      <w:r w:rsidR="001E484C" w:rsidRPr="001F4D51">
        <w:rPr>
          <w:rFonts w:ascii="Book Antiqua" w:hAnsi="Book Antiqua" w:cs="Arial"/>
          <w:shd w:val="clear" w:color="auto" w:fill="FFFFFF"/>
        </w:rPr>
        <w:t>školský zákon v novom § 26a v spojení s vnútorným predpisom každej príslušnej materskej školy.</w:t>
      </w:r>
    </w:p>
    <w:p w:rsidR="001E484C" w:rsidRPr="001F4D51" w:rsidRDefault="001E484C" w:rsidP="001E484C">
      <w:pPr>
        <w:spacing w:before="120" w:after="0"/>
        <w:ind w:firstLine="709"/>
        <w:jc w:val="both"/>
        <w:rPr>
          <w:rFonts w:ascii="Book Antiqua" w:hAnsi="Book Antiqua" w:cs="Book Antiqua"/>
        </w:rPr>
      </w:pPr>
      <w:r w:rsidRPr="001F4D51">
        <w:rPr>
          <w:rFonts w:ascii="Book Antiqua" w:hAnsi="Book Antiqua" w:cs="Arial"/>
          <w:shd w:val="clear" w:color="auto" w:fill="FFFFFF"/>
        </w:rPr>
        <w:t xml:space="preserve">Keďže zanedbanie riadnej dochádzky do materskej školy je postihnuteľné aj ako priestupok v zmysle § 37 </w:t>
      </w:r>
      <w:r w:rsidRPr="001F4D51">
        <w:rPr>
          <w:rFonts w:ascii="Book Antiqua" w:hAnsi="Book Antiqua"/>
          <w:bCs/>
        </w:rPr>
        <w:t>zákona č. 596/2003 Z. z.</w:t>
      </w:r>
      <w:r w:rsidRPr="001F4D51">
        <w:rPr>
          <w:rStyle w:val="apple-converted-space"/>
          <w:rFonts w:ascii="Book Antiqua" w:hAnsi="Book Antiqua" w:cs="Segoe UI"/>
          <w:shd w:val="clear" w:color="auto" w:fill="FFFFFF"/>
        </w:rPr>
        <w:t> </w:t>
      </w:r>
      <w:r w:rsidRPr="001F4D51">
        <w:rPr>
          <w:rFonts w:ascii="Book Antiqua" w:hAnsi="Book Antiqua" w:cs="Segoe UI"/>
          <w:shd w:val="clear" w:color="auto" w:fill="FFFFFF"/>
        </w:rPr>
        <w:t xml:space="preserve">o štátnej správe v školstve a školskej samospráve a o zmene a doplnení niektorých zákonov v znení tohto zákona, bolo potrebné upraviť aj vzťah medzi týmito dvomi predpismi s cieľom vyhnúť sa ukladaniu dvojitých trestov za tú istú vec. Návrh zákona ustanovuje, že </w:t>
      </w:r>
      <w:r w:rsidR="00671F6D" w:rsidRPr="001F4D51">
        <w:rPr>
          <w:rFonts w:ascii="Book Antiqua" w:hAnsi="Book Antiqua" w:cs="Segoe UI"/>
          <w:shd w:val="clear" w:color="auto" w:fill="FFFFFF"/>
        </w:rPr>
        <w:t>konanie spočívajúce v zanedbaní riadnej dochádzky dieťaťa do materskej školy zo strany jeho zákonného zástupcu je trestné len vtedy, ak táto osoba bola za obdobné konanie v predchádzajúcich dvanástich mesiacoch postihnutá iným spôsobom (napr. sankciou za priestupok). Prihliada sa tiež na to, že pokiaľ postačuje miernejšia sankcia, treba uložiť miernejšiu sankciu a netrestať zákonného zástupcu dieťaťa prostredníctvom trestného práva.</w:t>
      </w:r>
    </w:p>
    <w:p w:rsidR="005855C0" w:rsidRPr="001F4D51" w:rsidRDefault="005855C0" w:rsidP="00BF4095">
      <w:pPr>
        <w:spacing w:before="120" w:after="0"/>
        <w:jc w:val="both"/>
        <w:rPr>
          <w:rFonts w:ascii="Book Antiqua" w:hAnsi="Book Antiqua" w:cs="Book Antiqua"/>
        </w:rPr>
      </w:pPr>
    </w:p>
    <w:p w:rsidR="00BF4095" w:rsidRPr="001F4D51" w:rsidRDefault="00BF4095" w:rsidP="00B55461">
      <w:pPr>
        <w:tabs>
          <w:tab w:val="left" w:pos="6015"/>
        </w:tabs>
        <w:spacing w:before="120" w:after="0"/>
        <w:jc w:val="both"/>
        <w:rPr>
          <w:rFonts w:ascii="Book Antiqua" w:hAnsi="Book Antiqua" w:cs="Book Antiqua"/>
          <w:b/>
        </w:rPr>
      </w:pPr>
      <w:r w:rsidRPr="001F4D51">
        <w:rPr>
          <w:rFonts w:ascii="Book Antiqua" w:hAnsi="Book Antiqua" w:cs="Book Antiqua"/>
          <w:b/>
        </w:rPr>
        <w:t>K Čl. VI</w:t>
      </w:r>
    </w:p>
    <w:p w:rsidR="006C4748" w:rsidRPr="001F4D51" w:rsidRDefault="006C4748" w:rsidP="00B55461">
      <w:pPr>
        <w:spacing w:before="120" w:after="0"/>
        <w:jc w:val="both"/>
        <w:rPr>
          <w:rFonts w:ascii="Book Antiqua" w:hAnsi="Book Antiqua" w:cs="Book Antiqua"/>
          <w:u w:val="single"/>
        </w:rPr>
      </w:pPr>
      <w:r w:rsidRPr="001F4D51">
        <w:rPr>
          <w:rFonts w:ascii="Book Antiqua" w:hAnsi="Book Antiqua" w:cs="Book Antiqua"/>
          <w:u w:val="single"/>
        </w:rPr>
        <w:t>K bodu 1</w:t>
      </w:r>
    </w:p>
    <w:p w:rsidR="00A22CF4" w:rsidRPr="001F4D51" w:rsidRDefault="00A22CF4" w:rsidP="00B55461">
      <w:pPr>
        <w:spacing w:before="120" w:after="0"/>
        <w:jc w:val="both"/>
        <w:rPr>
          <w:rFonts w:ascii="Book Antiqua" w:hAnsi="Book Antiqua" w:cs="Book Antiqua"/>
        </w:rPr>
      </w:pPr>
      <w:r w:rsidRPr="001F4D51">
        <w:rPr>
          <w:rFonts w:ascii="Book Antiqua" w:hAnsi="Book Antiqua" w:cs="Book Antiqua"/>
        </w:rPr>
        <w:tab/>
      </w:r>
      <w:r w:rsidR="00455299" w:rsidRPr="001F4D51">
        <w:rPr>
          <w:rFonts w:ascii="Book Antiqua" w:hAnsi="Book Antiqua" w:cs="Book Antiqua"/>
        </w:rPr>
        <w:t>Ide o</w:t>
      </w:r>
      <w:r w:rsidR="005C1A03" w:rsidRPr="001F4D51">
        <w:rPr>
          <w:rFonts w:ascii="Book Antiqua" w:hAnsi="Book Antiqua" w:cs="Book Antiqua"/>
        </w:rPr>
        <w:t> legislatívno-technickú úpravu</w:t>
      </w:r>
      <w:r w:rsidR="00455299" w:rsidRPr="001F4D51">
        <w:rPr>
          <w:rFonts w:ascii="Book Antiqua" w:hAnsi="Book Antiqua" w:cs="Book Antiqua"/>
        </w:rPr>
        <w:t xml:space="preserve">, ktorá bezprostredne súvisí s Čl. IV tohto návrhu zákona. </w:t>
      </w:r>
      <w:r w:rsidRPr="001F4D51">
        <w:rPr>
          <w:rFonts w:ascii="Book Antiqua" w:hAnsi="Book Antiqua" w:cs="Book Antiqua"/>
        </w:rPr>
        <w:t xml:space="preserve"> </w:t>
      </w:r>
    </w:p>
    <w:p w:rsidR="006C4748" w:rsidRPr="001F4D51" w:rsidRDefault="006C4748" w:rsidP="00B55461">
      <w:pPr>
        <w:spacing w:before="120" w:after="0"/>
        <w:jc w:val="both"/>
        <w:rPr>
          <w:rFonts w:ascii="Book Antiqua" w:hAnsi="Book Antiqua" w:cs="Book Antiqua"/>
          <w:u w:val="single"/>
        </w:rPr>
      </w:pPr>
      <w:r w:rsidRPr="001F4D51">
        <w:rPr>
          <w:rFonts w:ascii="Book Antiqua" w:hAnsi="Book Antiqua" w:cs="Book Antiqua"/>
          <w:u w:val="single"/>
        </w:rPr>
        <w:t>K bodu 2</w:t>
      </w:r>
    </w:p>
    <w:p w:rsidR="00455299" w:rsidRPr="001F4D51" w:rsidRDefault="00455299" w:rsidP="00B55461">
      <w:pPr>
        <w:spacing w:before="120" w:after="0"/>
        <w:jc w:val="both"/>
        <w:rPr>
          <w:rFonts w:ascii="Book Antiqua" w:hAnsi="Book Antiqua" w:cs="Book Antiqua"/>
        </w:rPr>
      </w:pPr>
      <w:r w:rsidRPr="001F4D51">
        <w:rPr>
          <w:rFonts w:ascii="Book Antiqua" w:hAnsi="Book Antiqua" w:cs="Book Antiqua"/>
        </w:rPr>
        <w:tab/>
        <w:t xml:space="preserve">Rozširuje sa pôsobnosť orgánu sociálnoprávnej ochrany detí a sociálnej kurately o sociálnu kuratelu vykonávanú opatreniami podľa zákona č. </w:t>
      </w:r>
      <w:hyperlink r:id="rId8" w:tooltip="Odkaz na predpis alebo ustanovenie" w:history="1">
        <w:r w:rsidRPr="001F4D51">
          <w:rPr>
            <w:rStyle w:val="Hypertextovprepojenie"/>
            <w:rFonts w:ascii="Book Antiqua" w:hAnsi="Book Antiqua" w:cs="Segoe UI"/>
            <w:iCs/>
            <w:color w:val="auto"/>
            <w:u w:val="none"/>
            <w:shd w:val="clear" w:color="auto" w:fill="FFFFFF"/>
          </w:rPr>
          <w:t>305/2005 Z. z.</w:t>
        </w:r>
      </w:hyperlink>
      <w:r w:rsidRPr="001F4D51">
        <w:rPr>
          <w:rStyle w:val="apple-converted-space"/>
          <w:rFonts w:ascii="Book Antiqua" w:hAnsi="Book Antiqua" w:cs="Segoe UI"/>
          <w:shd w:val="clear" w:color="auto" w:fill="FFFFFF"/>
        </w:rPr>
        <w:t> </w:t>
      </w:r>
      <w:r w:rsidRPr="001F4D51">
        <w:rPr>
          <w:rFonts w:ascii="Book Antiqua" w:hAnsi="Book Antiqua"/>
          <w:shd w:val="clear" w:color="auto" w:fill="FFFFFF"/>
        </w:rPr>
        <w:t>o sociálnoprávnej ochrane detí a o sociálnej kuratele a o zmene a doplnení niektorých zákonov v znení neskorších predpisov (ďalej len „zákon č. 305/2005 Z. z.) o deti zo soci</w:t>
      </w:r>
      <w:r w:rsidR="005C1A03" w:rsidRPr="001F4D51">
        <w:rPr>
          <w:rFonts w:ascii="Book Antiqua" w:hAnsi="Book Antiqua"/>
          <w:shd w:val="clear" w:color="auto" w:fill="FFFFFF"/>
        </w:rPr>
        <w:t>álne znevýhodneného prostredia [</w:t>
      </w:r>
      <w:r w:rsidRPr="001F4D51">
        <w:rPr>
          <w:rFonts w:ascii="Book Antiqua" w:hAnsi="Book Antiqua"/>
          <w:shd w:val="clear" w:color="auto" w:fill="FFFFFF"/>
        </w:rPr>
        <w:t>podľa § 2 písm. p) školského zákon</w:t>
      </w:r>
      <w:r w:rsidR="005C1A03" w:rsidRPr="001F4D51">
        <w:rPr>
          <w:rFonts w:ascii="Book Antiqua" w:hAnsi="Book Antiqua"/>
          <w:shd w:val="clear" w:color="auto" w:fill="FFFFFF"/>
        </w:rPr>
        <w:t>a]</w:t>
      </w:r>
      <w:r w:rsidRPr="001F4D51">
        <w:rPr>
          <w:rFonts w:ascii="Book Antiqua" w:hAnsi="Book Antiqua"/>
          <w:shd w:val="clear" w:color="auto" w:fill="FFFFFF"/>
        </w:rPr>
        <w:t xml:space="preserve">. </w:t>
      </w:r>
    </w:p>
    <w:p w:rsidR="006C4748" w:rsidRPr="001F4D51" w:rsidRDefault="006C4748" w:rsidP="00B55461">
      <w:pPr>
        <w:spacing w:before="120" w:after="0"/>
        <w:jc w:val="both"/>
        <w:rPr>
          <w:rFonts w:ascii="Book Antiqua" w:hAnsi="Book Antiqua" w:cs="Book Antiqua"/>
          <w:u w:val="single"/>
        </w:rPr>
      </w:pPr>
      <w:r w:rsidRPr="001F4D51">
        <w:rPr>
          <w:rFonts w:ascii="Book Antiqua" w:hAnsi="Book Antiqua" w:cs="Book Antiqua"/>
          <w:u w:val="single"/>
        </w:rPr>
        <w:t>K</w:t>
      </w:r>
      <w:r w:rsidR="00455299" w:rsidRPr="001F4D51">
        <w:rPr>
          <w:rFonts w:ascii="Book Antiqua" w:hAnsi="Book Antiqua" w:cs="Book Antiqua"/>
          <w:u w:val="single"/>
        </w:rPr>
        <w:t> bodom 3 a</w:t>
      </w:r>
      <w:r w:rsidR="00FA5249" w:rsidRPr="001F4D51">
        <w:rPr>
          <w:rFonts w:ascii="Book Antiqua" w:hAnsi="Book Antiqua" w:cs="Book Antiqua"/>
          <w:u w:val="single"/>
        </w:rPr>
        <w:t>ž 5</w:t>
      </w:r>
    </w:p>
    <w:p w:rsidR="00455299" w:rsidRPr="001F4D51" w:rsidRDefault="00455299" w:rsidP="00B55461">
      <w:pPr>
        <w:spacing w:before="120" w:after="0"/>
        <w:jc w:val="both"/>
        <w:rPr>
          <w:rFonts w:ascii="Book Antiqua" w:hAnsi="Book Antiqua" w:cs="Book Antiqua"/>
        </w:rPr>
      </w:pPr>
      <w:r w:rsidRPr="001F4D51">
        <w:rPr>
          <w:rFonts w:ascii="Book Antiqua" w:hAnsi="Book Antiqua" w:cs="Book Antiqua"/>
        </w:rPr>
        <w:lastRenderedPageBreak/>
        <w:tab/>
        <w:t>Rozširuje sa kompetencia orgánu sociálnoprávnej och</w:t>
      </w:r>
      <w:r w:rsidR="00B06CCC" w:rsidRPr="001F4D51">
        <w:rPr>
          <w:rFonts w:ascii="Book Antiqua" w:hAnsi="Book Antiqua" w:cs="Book Antiqua"/>
        </w:rPr>
        <w:t xml:space="preserve">rany detí a sociálnej kurately </w:t>
      </w:r>
      <w:r w:rsidR="008C65EF" w:rsidRPr="001F4D51">
        <w:rPr>
          <w:rFonts w:ascii="Book Antiqua" w:hAnsi="Book Antiqua" w:cs="Book Antiqua"/>
        </w:rPr>
        <w:t xml:space="preserve">o podanie návrhu na prijatie dieťaťa zo sociálne znevýhodneného prostredia, ktoré dovŕšilo tretí rok veku na </w:t>
      </w:r>
      <w:proofErr w:type="spellStart"/>
      <w:r w:rsidR="008C65EF" w:rsidRPr="001F4D51">
        <w:rPr>
          <w:rFonts w:ascii="Book Antiqua" w:hAnsi="Book Antiqua" w:cs="Book Antiqua"/>
        </w:rPr>
        <w:t>predprimárne</w:t>
      </w:r>
      <w:proofErr w:type="spellEnd"/>
      <w:r w:rsidR="008C65EF" w:rsidRPr="001F4D51">
        <w:rPr>
          <w:rFonts w:ascii="Book Antiqua" w:hAnsi="Book Antiqua" w:cs="Book Antiqua"/>
        </w:rPr>
        <w:t xml:space="preserve"> vzdelávanie do materskej školy na nasledujúci školský rok, a to príslušnému zriaďovateľovi školy v lehote 8 mesiacov pred začiatkom nasledujúceho školského roka. Zriaďovateľ školy následne postupuje v zmysle § 59 ods.</w:t>
      </w:r>
      <w:r w:rsidR="005C1A03" w:rsidRPr="001F4D51">
        <w:rPr>
          <w:rFonts w:ascii="Book Antiqua" w:hAnsi="Book Antiqua" w:cs="Book Antiqua"/>
        </w:rPr>
        <w:t xml:space="preserve"> 3 školského zákona (Čl. I bod 6</w:t>
      </w:r>
      <w:r w:rsidR="008C65EF" w:rsidRPr="001F4D51">
        <w:rPr>
          <w:rFonts w:ascii="Book Antiqua" w:hAnsi="Book Antiqua" w:cs="Book Antiqua"/>
        </w:rPr>
        <w:t xml:space="preserve"> tohto návrhu zákona).</w:t>
      </w:r>
    </w:p>
    <w:p w:rsidR="008C65EF" w:rsidRPr="00EF4AA9" w:rsidRDefault="008C65EF" w:rsidP="00B55461">
      <w:pPr>
        <w:spacing w:before="120" w:after="0"/>
        <w:jc w:val="both"/>
        <w:rPr>
          <w:rFonts w:ascii="Book Antiqua" w:hAnsi="Book Antiqua" w:cs="Book Antiqua"/>
        </w:rPr>
      </w:pPr>
      <w:r w:rsidRPr="001F4D51">
        <w:rPr>
          <w:rFonts w:ascii="Book Antiqua" w:hAnsi="Book Antiqua" w:cs="Book Antiqua"/>
        </w:rPr>
        <w:tab/>
        <w:t>S prihliadnutí</w:t>
      </w:r>
      <w:r w:rsidR="005C1A03" w:rsidRPr="001F4D51">
        <w:rPr>
          <w:rFonts w:ascii="Book Antiqua" w:hAnsi="Book Antiqua" w:cs="Book Antiqua"/>
        </w:rPr>
        <w:t>m na úpravu Čl. I bodu 8</w:t>
      </w:r>
      <w:r w:rsidRPr="001F4D51">
        <w:rPr>
          <w:rFonts w:ascii="Book Antiqua" w:hAnsi="Book Antiqua" w:cs="Book Antiqua"/>
        </w:rPr>
        <w:t xml:space="preserve"> tohto návrhu zákona je orgán sociálnoprávnej ochrany detí a sociálnej kurately opravený podať návrh na uloženie povinnosti dieťaťu zo sociálne znevýhodneného prostredia absolvovať </w:t>
      </w:r>
      <w:proofErr w:type="spellStart"/>
      <w:r w:rsidRPr="001F4D51">
        <w:rPr>
          <w:rFonts w:ascii="Book Antiqua" w:hAnsi="Book Antiqua" w:cs="Book Antiqua"/>
        </w:rPr>
        <w:t>predprimárne</w:t>
      </w:r>
      <w:proofErr w:type="spellEnd"/>
      <w:r w:rsidRPr="001F4D51">
        <w:rPr>
          <w:rFonts w:ascii="Book Antiqua" w:hAnsi="Book Antiqua" w:cs="Book Antiqua"/>
        </w:rPr>
        <w:t xml:space="preserve"> vzdelávanie v materskej škole od dovŕšenia tretieho roka</w:t>
      </w:r>
      <w:r w:rsidR="00EF4AA9">
        <w:rPr>
          <w:rFonts w:ascii="Book Antiqua" w:hAnsi="Book Antiqua" w:cs="Book Antiqua"/>
        </w:rPr>
        <w:t xml:space="preserve"> veku dieťaťa príslušnému súdu.</w:t>
      </w:r>
    </w:p>
    <w:p w:rsidR="005C1A03" w:rsidRPr="001F4D51" w:rsidRDefault="00FA5249" w:rsidP="00B55461">
      <w:pPr>
        <w:spacing w:before="120" w:after="0"/>
        <w:jc w:val="both"/>
        <w:rPr>
          <w:rFonts w:ascii="Book Antiqua" w:hAnsi="Book Antiqua" w:cs="Book Antiqua"/>
        </w:rPr>
      </w:pPr>
      <w:r w:rsidRPr="001F4D51">
        <w:rPr>
          <w:rFonts w:ascii="Book Antiqua" w:hAnsi="Book Antiqua" w:cs="Book Antiqua"/>
        </w:rPr>
        <w:tab/>
        <w:t>Orgánom sociálnoprávnej ochrany detí a sociálnej kurately, ktorý je oprávnený podávať návrh na prijatie dieťaťa zriaďovateľovi je úrad práce, sociálnych vecí a rodiny.</w:t>
      </w:r>
    </w:p>
    <w:p w:rsidR="006C4748" w:rsidRPr="001F4D51" w:rsidRDefault="006C4748" w:rsidP="00B55461">
      <w:pPr>
        <w:spacing w:before="120" w:after="0"/>
        <w:jc w:val="both"/>
        <w:rPr>
          <w:rFonts w:ascii="Book Antiqua" w:hAnsi="Book Antiqua" w:cs="Book Antiqua"/>
        </w:rPr>
      </w:pPr>
      <w:r w:rsidRPr="001F4D51">
        <w:rPr>
          <w:rFonts w:ascii="Book Antiqua" w:hAnsi="Book Antiqua" w:cs="Book Antiqua"/>
          <w:u w:val="single"/>
        </w:rPr>
        <w:t>K bodu 6</w:t>
      </w:r>
    </w:p>
    <w:p w:rsidR="00FA5249" w:rsidRPr="00883CA2" w:rsidRDefault="00FA5249" w:rsidP="00B55461">
      <w:pPr>
        <w:spacing w:before="120" w:after="0"/>
        <w:ind w:firstLine="709"/>
        <w:jc w:val="both"/>
        <w:rPr>
          <w:rFonts w:ascii="Book Antiqua" w:hAnsi="Book Antiqua" w:cs="Book Antiqua"/>
        </w:rPr>
      </w:pPr>
      <w:r w:rsidRPr="00883CA2">
        <w:rPr>
          <w:rFonts w:ascii="Book Antiqua" w:hAnsi="Book Antiqua" w:cs="Book Antiqua"/>
        </w:rPr>
        <w:t>Vzhľadom na zavedenie povinnosti pre deti zo sociálne znevýhodneného prostredia navštevovať materskú školu od dovŕšenia tretieho roka ich veku je potrebné v prechodných ustanoveniach upraviť špecifické situácie takýchto detí, ktoré dovŕšili vek vyšší ako tri roky</w:t>
      </w:r>
      <w:r w:rsidR="00EF270B" w:rsidRPr="00883CA2">
        <w:rPr>
          <w:rFonts w:ascii="Book Antiqua" w:hAnsi="Book Antiqua" w:cs="Book Antiqua"/>
        </w:rPr>
        <w:t xml:space="preserve"> pred nadobudnutím účinnosti tohto návrhu zákona</w:t>
      </w:r>
      <w:r w:rsidRPr="00883CA2">
        <w:rPr>
          <w:rFonts w:ascii="Book Antiqua" w:hAnsi="Book Antiqua" w:cs="Book Antiqua"/>
        </w:rPr>
        <w:t xml:space="preserve">. V týchto prípadoch je orgán sociálnoprávnej ochrany detí povinný podať návrh na prijatie dieťaťa na výchovu a vzdelávanie v materskej škole k 1. </w:t>
      </w:r>
      <w:r w:rsidR="00AD4F2A" w:rsidRPr="00883CA2">
        <w:rPr>
          <w:rFonts w:ascii="Book Antiqua" w:hAnsi="Book Antiqua" w:cs="Book Antiqua"/>
        </w:rPr>
        <w:t>februáru</w:t>
      </w:r>
      <w:r w:rsidRPr="00883CA2">
        <w:rPr>
          <w:rFonts w:ascii="Book Antiqua" w:hAnsi="Book Antiqua" w:cs="Book Antiqua"/>
        </w:rPr>
        <w:t xml:space="preserve"> </w:t>
      </w:r>
      <w:r w:rsidR="00AD4F2A" w:rsidRPr="00883CA2">
        <w:rPr>
          <w:rFonts w:ascii="Book Antiqua" w:hAnsi="Book Antiqua" w:cs="Book Antiqua"/>
        </w:rPr>
        <w:t>2020</w:t>
      </w:r>
      <w:r w:rsidRPr="00883CA2">
        <w:rPr>
          <w:rFonts w:ascii="Book Antiqua" w:hAnsi="Book Antiqua" w:cs="Book Antiqua"/>
        </w:rPr>
        <w:t xml:space="preserve">. </w:t>
      </w:r>
    </w:p>
    <w:p w:rsidR="00FA5249" w:rsidRPr="00883CA2" w:rsidRDefault="00FA5249" w:rsidP="00B55461">
      <w:pPr>
        <w:spacing w:before="120" w:after="0"/>
        <w:ind w:firstLine="709"/>
        <w:jc w:val="both"/>
        <w:rPr>
          <w:rFonts w:ascii="Book Antiqua" w:hAnsi="Book Antiqua"/>
        </w:rPr>
      </w:pPr>
      <w:r w:rsidRPr="00883CA2">
        <w:rPr>
          <w:rFonts w:ascii="Book Antiqua" w:hAnsi="Book Antiqua" w:cs="Book Antiqua"/>
        </w:rPr>
        <w:t xml:space="preserve">Rovnako tak orgán sociálnoprávnej ochrany detí a sociálnej kurately podá návrh aj keď ide o dieťa zo sociálne znevýhodneného prostredia, ktoré </w:t>
      </w:r>
      <w:r w:rsidRPr="00883CA2">
        <w:rPr>
          <w:rFonts w:ascii="Book Antiqua" w:hAnsi="Book Antiqua"/>
        </w:rPr>
        <w:t xml:space="preserve">po dni nasledujúcom po začiatku školského roku </w:t>
      </w:r>
      <w:r w:rsidR="00AD4F2A" w:rsidRPr="00883CA2">
        <w:rPr>
          <w:rFonts w:ascii="Book Antiqua" w:hAnsi="Book Antiqua"/>
        </w:rPr>
        <w:t>2020/2021</w:t>
      </w:r>
      <w:r w:rsidRPr="00883CA2">
        <w:rPr>
          <w:rFonts w:ascii="Book Antiqua" w:hAnsi="Book Antiqua"/>
        </w:rPr>
        <w:t xml:space="preserve"> dovŕši šiesty rok veku a u ktorého je predpoklad, že nedosiahne školskú spôsobilosť, a ak jeho zákonný zástupca prehlási, že podá žiadosť o odklad začiatku plnenia povinnej školskej dochádzky dieťaťa o jeden školský rok alebo žiadosť o zaradenie dieťaťa do nultého ročníka základnej školy. </w:t>
      </w:r>
    </w:p>
    <w:p w:rsidR="00FA5249" w:rsidRPr="00EF4AA9" w:rsidRDefault="00FA5249" w:rsidP="00B55461">
      <w:pPr>
        <w:spacing w:before="120" w:after="0"/>
        <w:ind w:firstLine="709"/>
        <w:jc w:val="both"/>
        <w:rPr>
          <w:rFonts w:ascii="Book Antiqua" w:hAnsi="Book Antiqua"/>
        </w:rPr>
      </w:pPr>
      <w:r w:rsidRPr="00883CA2">
        <w:rPr>
          <w:rFonts w:ascii="Book Antiqua" w:hAnsi="Book Antiqua"/>
        </w:rPr>
        <w:t>Prechodným ustanovením s</w:t>
      </w:r>
      <w:r w:rsidR="00883CA2" w:rsidRPr="00883CA2">
        <w:rPr>
          <w:rFonts w:ascii="Book Antiqua" w:hAnsi="Book Antiqua"/>
        </w:rPr>
        <w:t>a odstraňujú možné prípady, keď</w:t>
      </w:r>
      <w:r w:rsidRPr="00883CA2">
        <w:rPr>
          <w:rFonts w:ascii="Book Antiqua" w:hAnsi="Book Antiqua"/>
        </w:rPr>
        <w:t xml:space="preserve"> by deti zo sociálne znevýhodneného prostredia neboli zaradené do systému </w:t>
      </w:r>
      <w:proofErr w:type="spellStart"/>
      <w:r w:rsidRPr="00883CA2">
        <w:rPr>
          <w:rFonts w:ascii="Book Antiqua" w:hAnsi="Book Antiqua"/>
        </w:rPr>
        <w:t>predprimárneho</w:t>
      </w:r>
      <w:proofErr w:type="spellEnd"/>
      <w:r w:rsidRPr="00883CA2">
        <w:rPr>
          <w:rFonts w:ascii="Book Antiqua" w:hAnsi="Book Antiqua"/>
        </w:rPr>
        <w:t xml:space="preserve"> vzdelávania v dôsledku nadobudnutia tretieho roku veku pred účinnosťou tohto návrhu zákona.</w:t>
      </w:r>
    </w:p>
    <w:p w:rsidR="00EF4AA9" w:rsidRDefault="00EF4AA9" w:rsidP="00B55461">
      <w:pPr>
        <w:tabs>
          <w:tab w:val="left" w:pos="6015"/>
        </w:tabs>
        <w:spacing w:before="120" w:after="0"/>
        <w:jc w:val="both"/>
        <w:rPr>
          <w:rFonts w:ascii="Book Antiqua" w:hAnsi="Book Antiqua" w:cs="Book Antiqua"/>
          <w:b/>
        </w:rPr>
      </w:pPr>
    </w:p>
    <w:p w:rsidR="006C4748" w:rsidRPr="00883CA2" w:rsidRDefault="006C4748" w:rsidP="00B55461">
      <w:pPr>
        <w:tabs>
          <w:tab w:val="left" w:pos="6015"/>
        </w:tabs>
        <w:spacing w:before="120" w:after="0"/>
        <w:jc w:val="both"/>
        <w:rPr>
          <w:rFonts w:ascii="Book Antiqua" w:hAnsi="Book Antiqua" w:cs="Book Antiqua"/>
          <w:b/>
          <w:bCs/>
          <w:caps/>
          <w:spacing w:val="30"/>
        </w:rPr>
      </w:pPr>
      <w:r w:rsidRPr="00883CA2">
        <w:rPr>
          <w:rFonts w:ascii="Book Antiqua" w:hAnsi="Book Antiqua" w:cs="Book Antiqua"/>
          <w:b/>
        </w:rPr>
        <w:t xml:space="preserve">K Čl. </w:t>
      </w:r>
      <w:r w:rsidR="00BF4095" w:rsidRPr="00883CA2">
        <w:rPr>
          <w:rFonts w:ascii="Book Antiqua" w:hAnsi="Book Antiqua" w:cs="Book Antiqua"/>
          <w:b/>
        </w:rPr>
        <w:t>VII</w:t>
      </w:r>
    </w:p>
    <w:p w:rsidR="009A7314" w:rsidRPr="001F4D51" w:rsidRDefault="009A7314" w:rsidP="00B55461">
      <w:pPr>
        <w:pStyle w:val="Normlnywebov1"/>
        <w:spacing w:before="120" w:after="0" w:line="276" w:lineRule="auto"/>
        <w:ind w:firstLine="708"/>
        <w:jc w:val="both"/>
        <w:rPr>
          <w:rFonts w:ascii="Book Antiqua" w:hAnsi="Book Antiqua" w:cs="Book Antiqua"/>
          <w:b/>
          <w:bCs/>
          <w:caps/>
          <w:spacing w:val="30"/>
          <w:sz w:val="22"/>
          <w:szCs w:val="22"/>
        </w:rPr>
      </w:pPr>
      <w:r w:rsidRPr="00883CA2">
        <w:rPr>
          <w:rFonts w:ascii="Book Antiqua" w:hAnsi="Book Antiqua" w:cs="Book Antiqua"/>
          <w:b/>
          <w:bCs/>
          <w:caps/>
          <w:spacing w:val="30"/>
          <w:sz w:val="22"/>
          <w:szCs w:val="22"/>
        </w:rPr>
        <w:tab/>
      </w:r>
      <w:r w:rsidRPr="00883CA2">
        <w:rPr>
          <w:rFonts w:ascii="Book Antiqua" w:hAnsi="Book Antiqua" w:cs="Book Antiqua"/>
          <w:bCs/>
          <w:sz w:val="22"/>
          <w:szCs w:val="22"/>
        </w:rPr>
        <w:t xml:space="preserve">Navrhuje sa účinnosť predkladaného návrhu zákona so zohľadnením potrebnej dĺžky </w:t>
      </w:r>
      <w:proofErr w:type="spellStart"/>
      <w:r w:rsidRPr="00883CA2">
        <w:rPr>
          <w:rFonts w:ascii="Book Antiqua" w:hAnsi="Book Antiqua" w:cs="Book Antiqua"/>
          <w:bCs/>
          <w:sz w:val="22"/>
          <w:szCs w:val="22"/>
        </w:rPr>
        <w:t>legisvakančnej</w:t>
      </w:r>
      <w:proofErr w:type="spellEnd"/>
      <w:r w:rsidRPr="00883CA2">
        <w:rPr>
          <w:rFonts w:ascii="Book Antiqua" w:hAnsi="Book Antiqua" w:cs="Book Antiqua"/>
          <w:bCs/>
          <w:sz w:val="22"/>
          <w:szCs w:val="22"/>
        </w:rPr>
        <w:t xml:space="preserve"> lehoty na</w:t>
      </w:r>
      <w:r w:rsidR="0034756F" w:rsidRPr="00883CA2">
        <w:rPr>
          <w:rFonts w:ascii="Book Antiqua" w:hAnsi="Book Antiqua" w:cs="Book Antiqua"/>
          <w:sz w:val="22"/>
          <w:szCs w:val="22"/>
        </w:rPr>
        <w:t xml:space="preserve"> 1. </w:t>
      </w:r>
      <w:r w:rsidR="00544D3C" w:rsidRPr="00883CA2">
        <w:rPr>
          <w:rFonts w:ascii="Book Antiqua" w:hAnsi="Book Antiqua" w:cs="Book Antiqua"/>
          <w:sz w:val="22"/>
          <w:szCs w:val="22"/>
        </w:rPr>
        <w:t xml:space="preserve">januára </w:t>
      </w:r>
      <w:r w:rsidR="00592487" w:rsidRPr="00883CA2">
        <w:rPr>
          <w:rFonts w:ascii="Book Antiqua" w:hAnsi="Book Antiqua" w:cs="Book Antiqua"/>
          <w:sz w:val="22"/>
          <w:szCs w:val="22"/>
        </w:rPr>
        <w:t>2020</w:t>
      </w:r>
      <w:r w:rsidRPr="00883CA2">
        <w:rPr>
          <w:rFonts w:ascii="Book Antiqua" w:hAnsi="Book Antiqua" w:cs="Book Antiqua"/>
          <w:sz w:val="22"/>
          <w:szCs w:val="22"/>
        </w:rPr>
        <w:t>.</w:t>
      </w:r>
      <w:r w:rsidR="005C1A03" w:rsidRPr="00883CA2">
        <w:rPr>
          <w:rFonts w:ascii="Book Antiqua" w:hAnsi="Book Antiqua" w:cs="Book Antiqua"/>
          <w:sz w:val="22"/>
          <w:szCs w:val="22"/>
        </w:rPr>
        <w:t xml:space="preserve"> Dlhšia</w:t>
      </w:r>
      <w:r w:rsidR="00EF4AA9" w:rsidRPr="00883CA2">
        <w:rPr>
          <w:rFonts w:ascii="Book Antiqua" w:hAnsi="Book Antiqua" w:cs="Book Antiqua"/>
          <w:sz w:val="22"/>
          <w:szCs w:val="22"/>
        </w:rPr>
        <w:t xml:space="preserve"> </w:t>
      </w:r>
      <w:r w:rsidR="005C1A03" w:rsidRPr="00883CA2">
        <w:rPr>
          <w:rFonts w:ascii="Book Antiqua" w:hAnsi="Book Antiqua" w:cs="Book Antiqua"/>
          <w:sz w:val="22"/>
          <w:szCs w:val="22"/>
        </w:rPr>
        <w:t xml:space="preserve">lehota je potrebná nielen s ohľadom na prípadné vyčlenenie dodatočných finančných prostriedkov zo štátneho rozpočtu na plnenie cieľov tohto návrhu zákona, ale aj na úpravu vnútorných predpisov materských škôl a iných predpisov či metodík, ktoré napomôžu lepšej identifikácii detí zo sociálne znevýhodneného prostredia vo veku, ktorý predchádza ich </w:t>
      </w:r>
      <w:proofErr w:type="spellStart"/>
      <w:r w:rsidR="005C1A03" w:rsidRPr="00883CA2">
        <w:rPr>
          <w:rFonts w:ascii="Book Antiqua" w:hAnsi="Book Antiqua" w:cs="Book Antiqua"/>
          <w:sz w:val="22"/>
          <w:szCs w:val="22"/>
        </w:rPr>
        <w:t>predprimárnemu</w:t>
      </w:r>
      <w:proofErr w:type="spellEnd"/>
      <w:r w:rsidR="005C1A03" w:rsidRPr="00883CA2">
        <w:rPr>
          <w:rFonts w:ascii="Book Antiqua" w:hAnsi="Book Antiqua" w:cs="Book Antiqua"/>
          <w:sz w:val="22"/>
          <w:szCs w:val="22"/>
        </w:rPr>
        <w:t xml:space="preserve"> vzdelávaniu.</w:t>
      </w:r>
    </w:p>
    <w:p w:rsidR="009A7314" w:rsidRPr="001F4D51" w:rsidRDefault="009A7314" w:rsidP="00B55461">
      <w:pPr>
        <w:pageBreakBefore/>
        <w:tabs>
          <w:tab w:val="left" w:pos="6015"/>
        </w:tabs>
        <w:spacing w:before="120" w:after="0"/>
        <w:jc w:val="center"/>
        <w:rPr>
          <w:rFonts w:ascii="Book Antiqua" w:hAnsi="Book Antiqua" w:cs="Book Antiqua"/>
          <w:b/>
          <w:bCs/>
        </w:rPr>
      </w:pPr>
      <w:r w:rsidRPr="001F4D51">
        <w:rPr>
          <w:rFonts w:ascii="Book Antiqua" w:hAnsi="Book Antiqua" w:cs="Book Antiqua"/>
          <w:b/>
          <w:bCs/>
          <w:caps/>
          <w:spacing w:val="30"/>
        </w:rPr>
        <w:lastRenderedPageBreak/>
        <w:t>DOLOŽKA ZLUČITEĽNOSTI</w:t>
      </w:r>
    </w:p>
    <w:p w:rsidR="009A7314" w:rsidRPr="001F4D51" w:rsidRDefault="009A7314" w:rsidP="00B55461">
      <w:pPr>
        <w:pStyle w:val="Normlnywebov1"/>
        <w:spacing w:before="120" w:after="0" w:line="276" w:lineRule="auto"/>
        <w:jc w:val="center"/>
        <w:rPr>
          <w:rFonts w:ascii="Book Antiqua" w:hAnsi="Book Antiqua" w:cs="Book Antiqua"/>
          <w:sz w:val="22"/>
          <w:szCs w:val="22"/>
        </w:rPr>
      </w:pPr>
      <w:r w:rsidRPr="001F4D51">
        <w:rPr>
          <w:rFonts w:ascii="Book Antiqua" w:hAnsi="Book Antiqua" w:cs="Book Antiqua"/>
          <w:b/>
          <w:bCs/>
          <w:sz w:val="22"/>
          <w:szCs w:val="22"/>
        </w:rPr>
        <w:t>návrhu zákona</w:t>
      </w:r>
      <w:r w:rsidRPr="001F4D51">
        <w:rPr>
          <w:rFonts w:ascii="Book Antiqua" w:hAnsi="Book Antiqua" w:cs="Book Antiqua"/>
          <w:sz w:val="22"/>
          <w:szCs w:val="22"/>
        </w:rPr>
        <w:t xml:space="preserve"> </w:t>
      </w:r>
      <w:r w:rsidRPr="001F4D51">
        <w:rPr>
          <w:rFonts w:ascii="Book Antiqua" w:hAnsi="Book Antiqua" w:cs="Book Antiqua"/>
          <w:b/>
          <w:bCs/>
          <w:sz w:val="22"/>
          <w:szCs w:val="22"/>
        </w:rPr>
        <w:t>s právom Európskej únie</w:t>
      </w:r>
    </w:p>
    <w:p w:rsidR="009A7314" w:rsidRPr="001F4D51" w:rsidRDefault="009A7314" w:rsidP="00B55461">
      <w:pPr>
        <w:pStyle w:val="Normlnywebov1"/>
        <w:spacing w:before="120" w:after="0" w:line="276" w:lineRule="auto"/>
        <w:jc w:val="both"/>
        <w:rPr>
          <w:rFonts w:ascii="Book Antiqua" w:hAnsi="Book Antiqua" w:cs="Book Antiqua"/>
          <w:b/>
          <w:bCs/>
          <w:sz w:val="22"/>
          <w:szCs w:val="22"/>
        </w:rPr>
      </w:pPr>
      <w:r w:rsidRPr="001F4D51">
        <w:rPr>
          <w:rFonts w:ascii="Book Antiqua" w:hAnsi="Book Antiqua" w:cs="Book Antiqua"/>
          <w:sz w:val="22"/>
          <w:szCs w:val="22"/>
        </w:rPr>
        <w:t> </w:t>
      </w:r>
    </w:p>
    <w:p w:rsidR="009A7314" w:rsidRPr="001F4D51" w:rsidRDefault="009A7314" w:rsidP="00B55461">
      <w:pPr>
        <w:pStyle w:val="Normlnywebov1"/>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1. Navrhovateľ zákona:</w:t>
      </w:r>
      <w:r w:rsidRPr="001F4D51">
        <w:rPr>
          <w:rFonts w:ascii="Book Antiqua" w:hAnsi="Book Antiqua" w:cs="Book Antiqua"/>
          <w:sz w:val="22"/>
          <w:szCs w:val="22"/>
        </w:rPr>
        <w:t xml:space="preserve"> skupina poslancov Národnej rady Slo</w:t>
      </w:r>
      <w:r w:rsidR="00EF4AA9">
        <w:rPr>
          <w:rFonts w:ascii="Book Antiqua" w:hAnsi="Book Antiqua" w:cs="Book Antiqua"/>
          <w:sz w:val="22"/>
          <w:szCs w:val="22"/>
        </w:rPr>
        <w:t>venskej republiky</w:t>
      </w:r>
    </w:p>
    <w:p w:rsidR="009A7314" w:rsidRPr="001F4D51" w:rsidRDefault="009A7314" w:rsidP="00B55461">
      <w:pPr>
        <w:spacing w:before="120" w:after="0"/>
        <w:jc w:val="both"/>
        <w:rPr>
          <w:rFonts w:ascii="Book Antiqua" w:hAnsi="Book Antiqua" w:cs="Book Antiqua"/>
          <w:b/>
          <w:bCs/>
        </w:rPr>
      </w:pPr>
    </w:p>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b/>
          <w:bCs/>
        </w:rPr>
        <w:t>2. Názov návrhu právneho predpisu:</w:t>
      </w:r>
      <w:r w:rsidRPr="001F4D51">
        <w:rPr>
          <w:rFonts w:ascii="Book Antiqua" w:hAnsi="Book Antiqua" w:cs="Book Antiqua"/>
          <w:b/>
        </w:rPr>
        <w:t xml:space="preserve"> </w:t>
      </w:r>
      <w:r w:rsidR="00544D3C" w:rsidRPr="001F4D51">
        <w:rPr>
          <w:rFonts w:ascii="Book Antiqua" w:hAnsi="Book Antiqua" w:cs="Book Antiqua"/>
        </w:rPr>
        <w:t xml:space="preserve">návrh zákona, </w:t>
      </w:r>
      <w:r w:rsidR="00544D3C" w:rsidRPr="001F4D51">
        <w:rPr>
          <w:rFonts w:ascii="Book Antiqua" w:hAnsi="Book Antiqua"/>
          <w:bCs/>
        </w:rPr>
        <w:t>ktorým sa mení a dopĺňa zákon</w:t>
      </w:r>
      <w:r w:rsidR="008D5FB6">
        <w:rPr>
          <w:rFonts w:ascii="Book Antiqua" w:hAnsi="Book Antiqua"/>
          <w:bCs/>
        </w:rPr>
        <w:t xml:space="preserve"> </w:t>
      </w:r>
      <w:r w:rsidR="00544D3C" w:rsidRPr="001F4D51">
        <w:rPr>
          <w:rFonts w:ascii="Book Antiqua" w:hAnsi="Book Antiqua"/>
          <w:bCs/>
        </w:rPr>
        <w:t>č.</w:t>
      </w:r>
      <w:r w:rsidR="008D5FB6">
        <w:rPr>
          <w:rFonts w:ascii="Book Antiqua" w:hAnsi="Book Antiqua"/>
          <w:bCs/>
        </w:rPr>
        <w:t> </w:t>
      </w:r>
      <w:bookmarkStart w:id="0" w:name="_GoBack"/>
      <w:bookmarkEnd w:id="0"/>
      <w:r w:rsidR="00544D3C" w:rsidRPr="001F4D51">
        <w:rPr>
          <w:rFonts w:ascii="Book Antiqua" w:hAnsi="Book Antiqua"/>
          <w:bCs/>
        </w:rPr>
        <w:t>245/2008 Z. z. o výchove a vzdelávaní (školský zákon) a o zmene a doplnení niektorých zákonov v znení neskorších predpisov a ktorým sa menia a dopĺňajú niektoré zákony</w:t>
      </w:r>
    </w:p>
    <w:p w:rsidR="009A7314" w:rsidRPr="001F4D51" w:rsidRDefault="009A7314" w:rsidP="00B55461">
      <w:pPr>
        <w:pStyle w:val="Normlnywebov"/>
        <w:spacing w:before="120" w:after="0" w:line="276" w:lineRule="auto"/>
        <w:jc w:val="both"/>
        <w:rPr>
          <w:rFonts w:ascii="Book Antiqua" w:hAnsi="Book Antiqua" w:cs="Book Antiqua"/>
          <w:sz w:val="22"/>
          <w:szCs w:val="22"/>
        </w:rPr>
      </w:pPr>
    </w:p>
    <w:p w:rsidR="009A7314" w:rsidRPr="001F4D51" w:rsidRDefault="009A7314" w:rsidP="00B55461">
      <w:pPr>
        <w:pStyle w:val="Normlnywebov"/>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3. Predmet návrhu zákona:</w:t>
      </w:r>
    </w:p>
    <w:p w:rsidR="009A7314" w:rsidRPr="001F4D51" w:rsidRDefault="00D557A0" w:rsidP="00B55461">
      <w:pPr>
        <w:pStyle w:val="Vchodzie"/>
        <w:numPr>
          <w:ilvl w:val="0"/>
          <w:numId w:val="3"/>
        </w:numPr>
        <w:autoSpaceDE/>
        <w:spacing w:before="120" w:line="276" w:lineRule="auto"/>
        <w:jc w:val="both"/>
        <w:rPr>
          <w:rFonts w:ascii="Book Antiqua" w:hAnsi="Book Antiqua"/>
          <w:sz w:val="22"/>
          <w:szCs w:val="22"/>
        </w:rPr>
      </w:pPr>
      <w:r w:rsidRPr="001F4D51">
        <w:rPr>
          <w:rFonts w:ascii="Book Antiqua" w:hAnsi="Book Antiqua"/>
          <w:sz w:val="22"/>
          <w:szCs w:val="22"/>
        </w:rPr>
        <w:t>je upravený v primárnom práve Európskej únie,</w:t>
      </w:r>
      <w:r w:rsidRPr="001F4D51">
        <w:rPr>
          <w:rFonts w:ascii="Book Antiqua" w:hAnsi="Book Antiqua"/>
          <w:b/>
          <w:sz w:val="22"/>
          <w:szCs w:val="22"/>
        </w:rPr>
        <w:t xml:space="preserve"> </w:t>
      </w:r>
      <w:r w:rsidRPr="001F4D51">
        <w:rPr>
          <w:rFonts w:ascii="Book Antiqua" w:hAnsi="Book Antiqua"/>
          <w:sz w:val="22"/>
          <w:szCs w:val="22"/>
        </w:rPr>
        <w:t>a  to</w:t>
      </w:r>
      <w:r w:rsidRPr="001F4D51">
        <w:rPr>
          <w:rFonts w:ascii="Book Antiqua" w:hAnsi="Book Antiqua"/>
          <w:b/>
          <w:sz w:val="22"/>
          <w:szCs w:val="22"/>
        </w:rPr>
        <w:t xml:space="preserve"> </w:t>
      </w:r>
      <w:r w:rsidR="004F2D6E" w:rsidRPr="001F4D51">
        <w:rPr>
          <w:rFonts w:ascii="Book Antiqua" w:hAnsi="Book Antiqua"/>
          <w:sz w:val="22"/>
          <w:szCs w:val="22"/>
        </w:rPr>
        <w:t xml:space="preserve">v článkoch 151, </w:t>
      </w:r>
      <w:r w:rsidRPr="001F4D51">
        <w:rPr>
          <w:rFonts w:ascii="Book Antiqua" w:hAnsi="Book Antiqua"/>
          <w:sz w:val="22"/>
          <w:szCs w:val="22"/>
        </w:rPr>
        <w:t>153</w:t>
      </w:r>
      <w:r w:rsidR="004F2D6E" w:rsidRPr="001F4D51">
        <w:rPr>
          <w:rFonts w:ascii="Book Antiqua" w:hAnsi="Book Antiqua"/>
          <w:sz w:val="22"/>
          <w:szCs w:val="22"/>
        </w:rPr>
        <w:t xml:space="preserve"> a 165</w:t>
      </w:r>
      <w:r w:rsidRPr="001F4D51">
        <w:rPr>
          <w:rFonts w:ascii="Book Antiqua" w:hAnsi="Book Antiqua"/>
          <w:sz w:val="22"/>
          <w:szCs w:val="22"/>
        </w:rPr>
        <w:t xml:space="preserve"> Zmluvy o  fungovaní Európskej únie</w:t>
      </w:r>
      <w:r w:rsidR="004A5982" w:rsidRPr="001F4D51">
        <w:rPr>
          <w:rFonts w:ascii="Book Antiqua" w:hAnsi="Book Antiqua"/>
          <w:sz w:val="22"/>
          <w:szCs w:val="22"/>
        </w:rPr>
        <w:t xml:space="preserve"> a v Charte základných práv Európskej únie</w:t>
      </w:r>
      <w:r w:rsidR="009A7314" w:rsidRPr="001F4D51">
        <w:rPr>
          <w:rFonts w:ascii="Book Antiqua" w:hAnsi="Book Antiqua" w:cs="Book Antiqua"/>
          <w:bCs/>
          <w:sz w:val="22"/>
          <w:szCs w:val="22"/>
        </w:rPr>
        <w:t>,</w:t>
      </w:r>
    </w:p>
    <w:p w:rsidR="009A7314" w:rsidRPr="001F4D51" w:rsidRDefault="009A7314" w:rsidP="00B55461">
      <w:pPr>
        <w:pStyle w:val="Normlnywebov"/>
        <w:numPr>
          <w:ilvl w:val="0"/>
          <w:numId w:val="3"/>
        </w:numPr>
        <w:spacing w:before="120" w:after="0" w:line="276" w:lineRule="auto"/>
        <w:jc w:val="both"/>
        <w:rPr>
          <w:rFonts w:ascii="Book Antiqua" w:hAnsi="Book Antiqua" w:cs="Book Antiqua"/>
          <w:bCs/>
          <w:sz w:val="22"/>
          <w:szCs w:val="22"/>
        </w:rPr>
      </w:pPr>
      <w:r w:rsidRPr="001F4D51">
        <w:rPr>
          <w:rFonts w:ascii="Book Antiqua" w:hAnsi="Book Antiqua" w:cs="Book Antiqua"/>
          <w:bCs/>
          <w:sz w:val="22"/>
          <w:szCs w:val="22"/>
        </w:rPr>
        <w:t>nie je upravený v sekundárnom práve Európskej únie,</w:t>
      </w:r>
    </w:p>
    <w:p w:rsidR="009A7314" w:rsidRPr="001F4D51" w:rsidRDefault="009A7314" w:rsidP="00B55461">
      <w:pPr>
        <w:pStyle w:val="Normlnywebov"/>
        <w:numPr>
          <w:ilvl w:val="0"/>
          <w:numId w:val="3"/>
        </w:numPr>
        <w:spacing w:before="120" w:after="0" w:line="276" w:lineRule="auto"/>
        <w:jc w:val="both"/>
        <w:rPr>
          <w:rFonts w:ascii="Book Antiqua" w:hAnsi="Book Antiqua" w:cs="Book Antiqua"/>
          <w:b/>
          <w:bCs/>
          <w:sz w:val="22"/>
          <w:szCs w:val="22"/>
        </w:rPr>
      </w:pPr>
      <w:r w:rsidRPr="001F4D51">
        <w:rPr>
          <w:rFonts w:ascii="Book Antiqua" w:hAnsi="Book Antiqua" w:cs="Book Antiqua"/>
          <w:bCs/>
          <w:sz w:val="22"/>
          <w:szCs w:val="22"/>
        </w:rPr>
        <w:t>nie je obsiahnutý v judikatúre Súdneho dvora Európskej únie.</w:t>
      </w:r>
      <w:r w:rsidRPr="001F4D51">
        <w:rPr>
          <w:rFonts w:ascii="Book Antiqua" w:hAnsi="Book Antiqua" w:cs="Book Antiqua"/>
          <w:sz w:val="22"/>
          <w:szCs w:val="22"/>
        </w:rPr>
        <w:t> </w:t>
      </w:r>
    </w:p>
    <w:p w:rsidR="00DF4AAE" w:rsidRPr="001F4D51" w:rsidRDefault="00DF4AAE" w:rsidP="00B55461">
      <w:pPr>
        <w:pStyle w:val="Normlnywebov"/>
        <w:spacing w:before="120" w:after="0" w:line="276" w:lineRule="auto"/>
        <w:ind w:left="720"/>
        <w:jc w:val="both"/>
        <w:rPr>
          <w:rFonts w:ascii="Book Antiqua" w:hAnsi="Book Antiqua" w:cs="Book Antiqua"/>
          <w:b/>
          <w:bCs/>
          <w:sz w:val="22"/>
          <w:szCs w:val="22"/>
        </w:rPr>
      </w:pPr>
    </w:p>
    <w:p w:rsidR="00DF4AAE" w:rsidRPr="001F4D51" w:rsidRDefault="00DF4AAE" w:rsidP="00B55461">
      <w:pPr>
        <w:pStyle w:val="Normlnywebov"/>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4. Záväzky Slovenskej republiky vo vzťahu k Európskej únii:</w:t>
      </w:r>
    </w:p>
    <w:p w:rsidR="00DF4AAE" w:rsidRPr="001F4D51" w:rsidRDefault="00DF4AAE" w:rsidP="00B55461">
      <w:pPr>
        <w:pStyle w:val="Vchodzie"/>
        <w:numPr>
          <w:ilvl w:val="0"/>
          <w:numId w:val="5"/>
        </w:numPr>
        <w:tabs>
          <w:tab w:val="left" w:pos="284"/>
          <w:tab w:val="left" w:pos="720"/>
        </w:tabs>
        <w:spacing w:before="120" w:line="276" w:lineRule="auto"/>
        <w:jc w:val="both"/>
        <w:rPr>
          <w:rFonts w:ascii="Book Antiqua" w:hAnsi="Book Antiqua"/>
          <w:sz w:val="22"/>
          <w:szCs w:val="22"/>
        </w:rPr>
      </w:pPr>
      <w:r w:rsidRPr="001F4D51">
        <w:rPr>
          <w:rFonts w:ascii="Book Antiqua" w:hAnsi="Book Antiqua"/>
          <w:sz w:val="22"/>
          <w:szCs w:val="22"/>
        </w:rPr>
        <w:t>bezpredmetné,</w:t>
      </w:r>
    </w:p>
    <w:p w:rsidR="00DF4AAE" w:rsidRPr="001F4D51" w:rsidRDefault="00DF4AAE" w:rsidP="00B55461">
      <w:pPr>
        <w:pStyle w:val="Vchodzie"/>
        <w:numPr>
          <w:ilvl w:val="0"/>
          <w:numId w:val="5"/>
        </w:numPr>
        <w:tabs>
          <w:tab w:val="left" w:pos="284"/>
          <w:tab w:val="left" w:pos="720"/>
        </w:tabs>
        <w:spacing w:before="120" w:line="276" w:lineRule="auto"/>
        <w:jc w:val="both"/>
        <w:rPr>
          <w:rFonts w:ascii="Book Antiqua" w:hAnsi="Book Antiqua"/>
          <w:sz w:val="22"/>
          <w:szCs w:val="22"/>
        </w:rPr>
      </w:pPr>
      <w:r w:rsidRPr="001F4D51">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DF4AAE" w:rsidRPr="001F4D51" w:rsidRDefault="00B3150D" w:rsidP="00B55461">
      <w:pPr>
        <w:pStyle w:val="Vchodzie"/>
        <w:numPr>
          <w:ilvl w:val="0"/>
          <w:numId w:val="5"/>
        </w:numPr>
        <w:tabs>
          <w:tab w:val="left" w:pos="284"/>
          <w:tab w:val="left" w:pos="720"/>
        </w:tabs>
        <w:spacing w:before="120" w:line="276" w:lineRule="auto"/>
        <w:jc w:val="both"/>
        <w:rPr>
          <w:rFonts w:ascii="Book Antiqua" w:hAnsi="Book Antiqua"/>
          <w:sz w:val="22"/>
          <w:szCs w:val="22"/>
        </w:rPr>
      </w:pPr>
      <w:r w:rsidRPr="001F4D51">
        <w:rPr>
          <w:rFonts w:ascii="Book Antiqua" w:hAnsi="Book Antiqua"/>
          <w:sz w:val="22"/>
          <w:szCs w:val="22"/>
        </w:rPr>
        <w:t>bezpredmetné.</w:t>
      </w:r>
    </w:p>
    <w:p w:rsidR="00B3150D" w:rsidRPr="001F4D51" w:rsidRDefault="00B3150D" w:rsidP="00B55461">
      <w:pPr>
        <w:pStyle w:val="Vchodzie"/>
        <w:tabs>
          <w:tab w:val="left" w:pos="284"/>
          <w:tab w:val="left" w:pos="720"/>
        </w:tabs>
        <w:spacing w:before="120" w:line="276" w:lineRule="auto"/>
        <w:jc w:val="both"/>
        <w:rPr>
          <w:rFonts w:ascii="Book Antiqua" w:hAnsi="Book Antiqua"/>
          <w:sz w:val="22"/>
          <w:szCs w:val="22"/>
        </w:rPr>
      </w:pPr>
    </w:p>
    <w:p w:rsidR="00DF4AAE" w:rsidRPr="001F4D51" w:rsidRDefault="00DF4AAE" w:rsidP="00B55461">
      <w:pPr>
        <w:pStyle w:val="Normlnywebov"/>
        <w:spacing w:before="120" w:after="0" w:line="276" w:lineRule="auto"/>
        <w:jc w:val="both"/>
        <w:rPr>
          <w:rFonts w:ascii="Book Antiqua" w:hAnsi="Book Antiqua" w:cs="Book Antiqua"/>
          <w:b/>
          <w:bCs/>
          <w:sz w:val="22"/>
          <w:szCs w:val="22"/>
        </w:rPr>
      </w:pPr>
      <w:r w:rsidRPr="001F4D51">
        <w:rPr>
          <w:rFonts w:ascii="Book Antiqua" w:hAnsi="Book Antiqua" w:cs="Book Antiqua"/>
          <w:b/>
          <w:bCs/>
          <w:sz w:val="22"/>
          <w:szCs w:val="22"/>
        </w:rPr>
        <w:t>5. </w:t>
      </w:r>
      <w:r w:rsidR="00883CA2" w:rsidRPr="009C0176">
        <w:rPr>
          <w:rFonts w:ascii="Book Antiqua" w:hAnsi="Book Antiqua"/>
          <w:b/>
          <w:sz w:val="22"/>
          <w:szCs w:val="22"/>
        </w:rPr>
        <w:t>Návrh zákona je zlučiteľný s právom Európskej únie</w:t>
      </w:r>
      <w:r w:rsidRPr="001F4D51">
        <w:rPr>
          <w:rFonts w:ascii="Book Antiqua" w:hAnsi="Book Antiqua" w:cs="Book Antiqua"/>
          <w:b/>
          <w:bCs/>
          <w:sz w:val="22"/>
          <w:szCs w:val="22"/>
        </w:rPr>
        <w:t>:</w:t>
      </w:r>
    </w:p>
    <w:p w:rsidR="00DF4AAE" w:rsidRPr="001F4D51" w:rsidRDefault="00883CA2" w:rsidP="00B55461">
      <w:pPr>
        <w:pStyle w:val="Vchodzie"/>
        <w:autoSpaceDE/>
        <w:spacing w:before="120" w:line="276" w:lineRule="auto"/>
        <w:ind w:left="851" w:hanging="425"/>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ab/>
        <w:t>úplne</w:t>
      </w:r>
      <w:r w:rsidR="00EF270B" w:rsidRPr="001F4D51">
        <w:rPr>
          <w:rFonts w:ascii="Book Antiqua" w:hAnsi="Book Antiqua"/>
          <w:sz w:val="22"/>
          <w:szCs w:val="22"/>
        </w:rPr>
        <w:t>.</w:t>
      </w:r>
    </w:p>
    <w:p w:rsidR="00DF4AAE" w:rsidRPr="001F4D51" w:rsidRDefault="00DF4AAE" w:rsidP="00B55461">
      <w:pPr>
        <w:pStyle w:val="Normlnywebov"/>
        <w:spacing w:before="120" w:after="0" w:line="276" w:lineRule="auto"/>
        <w:jc w:val="both"/>
        <w:rPr>
          <w:rFonts w:ascii="Book Antiqua" w:hAnsi="Book Antiqua" w:cs="Book Antiqua"/>
          <w:b/>
          <w:bCs/>
          <w:sz w:val="22"/>
          <w:szCs w:val="22"/>
        </w:rPr>
      </w:pPr>
    </w:p>
    <w:p w:rsidR="009A7314" w:rsidRPr="001F4D51" w:rsidRDefault="009A7314" w:rsidP="00B55461">
      <w:pPr>
        <w:pStyle w:val="Normlnywebov"/>
        <w:spacing w:before="120" w:after="0" w:line="276" w:lineRule="auto"/>
        <w:jc w:val="both"/>
        <w:rPr>
          <w:rFonts w:ascii="Book Antiqua" w:hAnsi="Book Antiqua" w:cs="Book Antiqua"/>
          <w:b/>
          <w:bCs/>
          <w:sz w:val="22"/>
          <w:szCs w:val="22"/>
        </w:rPr>
      </w:pPr>
    </w:p>
    <w:p w:rsidR="009A7314" w:rsidRPr="001F4D51" w:rsidRDefault="009A7314" w:rsidP="00B55461">
      <w:pPr>
        <w:pageBreakBefore/>
        <w:spacing w:before="120" w:after="0"/>
        <w:jc w:val="center"/>
        <w:rPr>
          <w:rFonts w:ascii="Book Antiqua" w:hAnsi="Book Antiqua" w:cs="Book Antiqua"/>
          <w:b/>
          <w:bCs/>
        </w:rPr>
      </w:pPr>
      <w:r w:rsidRPr="001F4D51">
        <w:rPr>
          <w:rFonts w:ascii="Book Antiqua" w:hAnsi="Book Antiqua" w:cs="Book Antiqua"/>
          <w:b/>
          <w:bCs/>
          <w:caps/>
          <w:spacing w:val="30"/>
        </w:rPr>
        <w:lastRenderedPageBreak/>
        <w:t>Doložka</w:t>
      </w:r>
    </w:p>
    <w:p w:rsidR="009A7314" w:rsidRPr="001F4D51" w:rsidRDefault="009A7314" w:rsidP="00B55461">
      <w:pPr>
        <w:spacing w:before="120" w:after="0"/>
        <w:jc w:val="center"/>
        <w:rPr>
          <w:rFonts w:ascii="Book Antiqua" w:hAnsi="Book Antiqua" w:cs="Book Antiqua"/>
        </w:rPr>
      </w:pPr>
      <w:r w:rsidRPr="001F4D51">
        <w:rPr>
          <w:rFonts w:ascii="Book Antiqua" w:hAnsi="Book Antiqua" w:cs="Book Antiqua"/>
          <w:b/>
          <w:bCs/>
        </w:rPr>
        <w:t>vybraných vplyvov</w:t>
      </w:r>
    </w:p>
    <w:p w:rsidR="009A7314" w:rsidRPr="001F4D51" w:rsidRDefault="009A7314" w:rsidP="00B55461">
      <w:pPr>
        <w:spacing w:before="120" w:after="0"/>
        <w:jc w:val="both"/>
        <w:rPr>
          <w:rFonts w:ascii="Book Antiqua" w:hAnsi="Book Antiqua" w:cs="Book Antiqua"/>
        </w:rPr>
      </w:pPr>
    </w:p>
    <w:p w:rsidR="009A7314" w:rsidRDefault="009A7314" w:rsidP="00B55461">
      <w:pPr>
        <w:spacing w:before="120" w:after="0"/>
        <w:jc w:val="both"/>
        <w:rPr>
          <w:rFonts w:ascii="Book Antiqua" w:hAnsi="Book Antiqua"/>
          <w:bCs/>
        </w:rPr>
      </w:pPr>
      <w:r w:rsidRPr="001F4D51">
        <w:rPr>
          <w:rFonts w:ascii="Book Antiqua" w:hAnsi="Book Antiqua" w:cs="Book Antiqua"/>
          <w:b/>
          <w:bCs/>
        </w:rPr>
        <w:t xml:space="preserve">A.1. Názov materiálu: </w:t>
      </w:r>
      <w:r w:rsidRPr="001F4D51">
        <w:rPr>
          <w:rFonts w:ascii="Book Antiqua" w:hAnsi="Book Antiqua" w:cs="Book Antiqua"/>
        </w:rPr>
        <w:t xml:space="preserve">návrh zákona, </w:t>
      </w:r>
      <w:r w:rsidR="00544D3C" w:rsidRPr="001F4D51">
        <w:rPr>
          <w:rFonts w:ascii="Book Antiqua" w:hAnsi="Book Antiqua"/>
          <w:bCs/>
        </w:rPr>
        <w:t>ktorým sa mení a dopĺňa zákon č. 245/2008 Z. z. o výchove a vzdelávaní (školský zákon) a o zmene a doplnení niektorých zákonov v znení neskorších predpisov a ktorým sa menia a dopĺňajú niektoré zákony</w:t>
      </w:r>
    </w:p>
    <w:p w:rsidR="00D15B2D" w:rsidRPr="001F4D51" w:rsidRDefault="00D15B2D" w:rsidP="00B55461">
      <w:pPr>
        <w:spacing w:before="120" w:after="0"/>
        <w:jc w:val="both"/>
        <w:rPr>
          <w:rFonts w:ascii="Book Antiqua" w:hAnsi="Book Antiqua" w:cs="Book Antiqua"/>
        </w:rPr>
      </w:pPr>
    </w:p>
    <w:p w:rsidR="009A7314" w:rsidRDefault="009A7314" w:rsidP="00B55461">
      <w:pPr>
        <w:spacing w:before="120" w:after="0"/>
        <w:jc w:val="both"/>
        <w:rPr>
          <w:rFonts w:ascii="Book Antiqua" w:hAnsi="Book Antiqua" w:cs="Book Antiqua"/>
          <w:i/>
          <w:iCs/>
        </w:rPr>
      </w:pPr>
      <w:r w:rsidRPr="001F4D51">
        <w:rPr>
          <w:rFonts w:ascii="Book Antiqua" w:hAnsi="Book Antiqua" w:cs="Book Antiqua"/>
          <w:b/>
          <w:bCs/>
        </w:rPr>
        <w:t>Termín začatia a ukončenia PPK:</w:t>
      </w:r>
      <w:r w:rsidRPr="001F4D51">
        <w:rPr>
          <w:rFonts w:ascii="Book Antiqua" w:hAnsi="Book Antiqua" w:cs="Book Antiqua"/>
        </w:rPr>
        <w:t xml:space="preserve"> </w:t>
      </w:r>
      <w:r w:rsidR="004A5982" w:rsidRPr="001F4D51">
        <w:rPr>
          <w:rFonts w:ascii="Book Antiqua" w:hAnsi="Book Antiqua" w:cs="Book Antiqua"/>
          <w:i/>
          <w:iCs/>
        </w:rPr>
        <w:t>bezpredmetné</w:t>
      </w:r>
    </w:p>
    <w:p w:rsidR="00D15B2D" w:rsidRPr="001F4D51" w:rsidRDefault="00D15B2D" w:rsidP="00B55461">
      <w:pPr>
        <w:spacing w:before="120" w:after="0"/>
        <w:jc w:val="both"/>
        <w:rPr>
          <w:rFonts w:ascii="Book Antiqua" w:hAnsi="Book Antiqua" w:cs="Book Antiqua"/>
          <w:i/>
          <w:iCs/>
        </w:rPr>
      </w:pPr>
    </w:p>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b/>
          <w:bCs/>
        </w:rPr>
        <w:t>A.2. Vplyvy:</w:t>
      </w:r>
    </w:p>
    <w:tbl>
      <w:tblPr>
        <w:tblW w:w="0" w:type="auto"/>
        <w:tblInd w:w="-34" w:type="dxa"/>
        <w:tblLayout w:type="fixed"/>
        <w:tblCellMar>
          <w:left w:w="0" w:type="dxa"/>
          <w:right w:w="0" w:type="dxa"/>
        </w:tblCellMar>
        <w:tblLook w:val="0000" w:firstRow="0" w:lastRow="0" w:firstColumn="0" w:lastColumn="0" w:noHBand="0" w:noVBand="0"/>
      </w:tblPr>
      <w:tblGrid>
        <w:gridCol w:w="5518"/>
        <w:gridCol w:w="1192"/>
        <w:gridCol w:w="1181"/>
        <w:gridCol w:w="1257"/>
      </w:tblGrid>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both"/>
              <w:rPr>
                <w:rFonts w:ascii="Book Antiqua" w:hAnsi="Book Antiqua" w:cs="Book Antiqua"/>
              </w:rPr>
            </w:pP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 Pozitívne </w:t>
            </w: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 Žiadne </w:t>
            </w: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pacing w:before="120" w:after="0"/>
              <w:jc w:val="both"/>
              <w:rPr>
                <w:rFonts w:ascii="Book Antiqua" w:hAnsi="Book Antiqua"/>
              </w:rPr>
            </w:pPr>
            <w:r w:rsidRPr="001F4D51">
              <w:rPr>
                <w:rFonts w:ascii="Book Antiqua" w:hAnsi="Book Antiqua" w:cs="Book Antiqua"/>
              </w:rPr>
              <w:t> Negatívne </w:t>
            </w: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1. Vplyvy na rozpočet verejnej správy</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pacing w:before="120" w:after="0"/>
              <w:jc w:val="center"/>
              <w:rPr>
                <w:rFonts w:ascii="Book Antiqua" w:hAnsi="Book Antiqua"/>
              </w:rPr>
            </w:pPr>
            <w:r w:rsidRPr="001F4D51">
              <w:rPr>
                <w:rFonts w:ascii="Book Antiqua" w:hAnsi="Book Antiqua" w:cs="Book Antiqua"/>
              </w:rPr>
              <w:t>x</w:t>
            </w: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2. Vplyvy na podnikateľské prostredie – dochádza k zvýšeniu regulačného zaťaženia?</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tcBorders>
            <w:vAlign w:val="center"/>
          </w:tcPr>
          <w:p w:rsidR="009A7314" w:rsidRPr="001F4D51" w:rsidRDefault="00A336CC" w:rsidP="00B55461">
            <w:pPr>
              <w:snapToGrid w:val="0"/>
              <w:spacing w:before="120" w:after="0"/>
              <w:jc w:val="center"/>
              <w:rPr>
                <w:rFonts w:ascii="Book Antiqua" w:hAnsi="Book Antiqua" w:cs="Book Antiqua"/>
              </w:rPr>
            </w:pPr>
            <w:r w:rsidRPr="001F4D51">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pacing w:before="120" w:after="0"/>
              <w:jc w:val="center"/>
              <w:rPr>
                <w:rFonts w:ascii="Book Antiqua" w:hAnsi="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3. Sociálne vplyvy</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r w:rsidRPr="001F4D51">
              <w:rPr>
                <w:rFonts w:ascii="Book Antiqua" w:hAnsi="Book Antiqua" w:cs="Book Antiqua"/>
              </w:rPr>
              <w:t>x</w:t>
            </w: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 vplyvy na hospodárenie obyvateľstva,</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 xml:space="preserve">– sociálnu </w:t>
            </w:r>
            <w:proofErr w:type="spellStart"/>
            <w:r w:rsidRPr="001F4D51">
              <w:rPr>
                <w:rFonts w:ascii="Book Antiqua" w:hAnsi="Book Antiqua" w:cs="Book Antiqua"/>
              </w:rPr>
              <w:t>exklúziu</w:t>
            </w:r>
            <w:proofErr w:type="spellEnd"/>
            <w:r w:rsidRPr="001F4D51">
              <w:rPr>
                <w:rFonts w:ascii="Book Antiqua" w:hAnsi="Book Antiqua" w:cs="Book Antiqua"/>
              </w:rPr>
              <w:t>,</w:t>
            </w:r>
          </w:p>
        </w:tc>
        <w:tc>
          <w:tcPr>
            <w:tcW w:w="1192" w:type="dxa"/>
            <w:tcBorders>
              <w:top w:val="double" w:sz="2" w:space="0" w:color="C0C0C0"/>
              <w:left w:val="double" w:sz="2" w:space="0" w:color="C0C0C0"/>
              <w:bottom w:val="double" w:sz="2" w:space="0" w:color="C0C0C0"/>
            </w:tcBorders>
            <w:vAlign w:val="center"/>
          </w:tcPr>
          <w:p w:rsidR="009A7314" w:rsidRPr="001F4D51" w:rsidRDefault="00A336CC" w:rsidP="00B55461">
            <w:pPr>
              <w:snapToGrid w:val="0"/>
              <w:spacing w:before="120" w:after="0"/>
              <w:jc w:val="center"/>
              <w:rPr>
                <w:rFonts w:ascii="Book Antiqua" w:hAnsi="Book Antiqua" w:cs="Book Antiqua"/>
              </w:rPr>
            </w:pPr>
            <w:r w:rsidRPr="001F4D51">
              <w:rPr>
                <w:rFonts w:ascii="Book Antiqua" w:hAnsi="Book Antiqua" w:cs="Book Antiqua"/>
              </w:rPr>
              <w:t>x</w:t>
            </w: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 rovnosť príležitostí a rodovú rovnosť a vplyvy na zamestnanosť</w:t>
            </w:r>
          </w:p>
        </w:tc>
        <w:tc>
          <w:tcPr>
            <w:tcW w:w="1192" w:type="dxa"/>
            <w:tcBorders>
              <w:top w:val="double" w:sz="2" w:space="0" w:color="C0C0C0"/>
              <w:left w:val="double" w:sz="2" w:space="0" w:color="C0C0C0"/>
              <w:bottom w:val="double" w:sz="2" w:space="0" w:color="C0C0C0"/>
            </w:tcBorders>
            <w:vAlign w:val="center"/>
          </w:tcPr>
          <w:p w:rsidR="009A7314" w:rsidRPr="001F4D51" w:rsidRDefault="00A336CC" w:rsidP="00B55461">
            <w:pPr>
              <w:snapToGrid w:val="0"/>
              <w:spacing w:before="120" w:after="0"/>
              <w:jc w:val="center"/>
              <w:rPr>
                <w:rFonts w:ascii="Book Antiqua" w:hAnsi="Book Antiqua" w:cs="Book Antiqua"/>
              </w:rPr>
            </w:pPr>
            <w:r w:rsidRPr="001F4D51">
              <w:rPr>
                <w:rFonts w:ascii="Book Antiqua" w:hAnsi="Book Antiqua" w:cs="Book Antiqua"/>
              </w:rPr>
              <w:t>x</w:t>
            </w: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4. Vplyvy na životné prostredie</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r w:rsidRPr="001F4D51">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r w:rsidR="009A7314" w:rsidRPr="001F4D51">
        <w:tc>
          <w:tcPr>
            <w:tcW w:w="5518"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both"/>
              <w:rPr>
                <w:rFonts w:ascii="Book Antiqua" w:hAnsi="Book Antiqua" w:cs="Book Antiqua"/>
              </w:rPr>
            </w:pPr>
            <w:r w:rsidRPr="001F4D51">
              <w:rPr>
                <w:rFonts w:ascii="Book Antiqua" w:hAnsi="Book Antiqua" w:cs="Book Antiqua"/>
              </w:rPr>
              <w:t>5. Vplyvy na informatizáciu spoločnosti</w:t>
            </w:r>
          </w:p>
        </w:tc>
        <w:tc>
          <w:tcPr>
            <w:tcW w:w="1192" w:type="dxa"/>
            <w:tcBorders>
              <w:top w:val="double" w:sz="2" w:space="0" w:color="C0C0C0"/>
              <w:left w:val="double" w:sz="2" w:space="0" w:color="C0C0C0"/>
              <w:bottom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c>
          <w:tcPr>
            <w:tcW w:w="1181" w:type="dxa"/>
            <w:tcBorders>
              <w:top w:val="double" w:sz="2" w:space="0" w:color="C0C0C0"/>
              <w:left w:val="double" w:sz="2" w:space="0" w:color="C0C0C0"/>
              <w:bottom w:val="double" w:sz="2" w:space="0" w:color="C0C0C0"/>
            </w:tcBorders>
            <w:vAlign w:val="center"/>
          </w:tcPr>
          <w:p w:rsidR="009A7314" w:rsidRPr="001F4D51" w:rsidRDefault="009A7314" w:rsidP="00B55461">
            <w:pPr>
              <w:spacing w:before="120" w:after="0"/>
              <w:jc w:val="center"/>
              <w:rPr>
                <w:rFonts w:ascii="Book Antiqua" w:hAnsi="Book Antiqua" w:cs="Book Antiqua"/>
              </w:rPr>
            </w:pPr>
            <w:r w:rsidRPr="001F4D51">
              <w:rPr>
                <w:rFonts w:ascii="Book Antiqua" w:hAnsi="Book Antiqua" w:cs="Book Antiqua"/>
              </w:rPr>
              <w:t>x</w:t>
            </w:r>
          </w:p>
        </w:tc>
        <w:tc>
          <w:tcPr>
            <w:tcW w:w="1257" w:type="dxa"/>
            <w:tcBorders>
              <w:top w:val="double" w:sz="2" w:space="0" w:color="C0C0C0"/>
              <w:left w:val="double" w:sz="2" w:space="0" w:color="C0C0C0"/>
              <w:bottom w:val="double" w:sz="2" w:space="0" w:color="C0C0C0"/>
              <w:right w:val="double" w:sz="2" w:space="0" w:color="C0C0C0"/>
            </w:tcBorders>
            <w:vAlign w:val="center"/>
          </w:tcPr>
          <w:p w:rsidR="009A7314" w:rsidRPr="001F4D51" w:rsidRDefault="009A7314" w:rsidP="00B55461">
            <w:pPr>
              <w:snapToGrid w:val="0"/>
              <w:spacing w:before="120" w:after="0"/>
              <w:jc w:val="center"/>
              <w:rPr>
                <w:rFonts w:ascii="Book Antiqua" w:hAnsi="Book Antiqua" w:cs="Book Antiqua"/>
              </w:rPr>
            </w:pPr>
          </w:p>
        </w:tc>
      </w:tr>
    </w:tbl>
    <w:p w:rsidR="00D15B2D" w:rsidRDefault="009A7314" w:rsidP="00B55461">
      <w:pPr>
        <w:spacing w:before="120" w:after="0"/>
        <w:jc w:val="both"/>
        <w:rPr>
          <w:rFonts w:ascii="Book Antiqua" w:hAnsi="Book Antiqua" w:cs="Book Antiqua"/>
        </w:rPr>
      </w:pPr>
      <w:r w:rsidRPr="001F4D51">
        <w:rPr>
          <w:rFonts w:ascii="Book Antiqua" w:hAnsi="Book Antiqua" w:cs="Book Antiqua"/>
        </w:rPr>
        <w:t> </w:t>
      </w:r>
    </w:p>
    <w:p w:rsidR="009A7314" w:rsidRPr="001F4D51" w:rsidRDefault="009A7314" w:rsidP="00B55461">
      <w:pPr>
        <w:spacing w:before="120" w:after="0"/>
        <w:jc w:val="both"/>
        <w:rPr>
          <w:rFonts w:ascii="Book Antiqua" w:hAnsi="Book Antiqua" w:cs="Book Antiqua"/>
          <w:bCs/>
          <w:i/>
        </w:rPr>
      </w:pPr>
      <w:r w:rsidRPr="001F4D51">
        <w:rPr>
          <w:rFonts w:ascii="Book Antiqua" w:hAnsi="Book Antiqua" w:cs="Book Antiqua"/>
          <w:b/>
          <w:bCs/>
        </w:rPr>
        <w:t>A.3. Poznámky</w:t>
      </w:r>
    </w:p>
    <w:p w:rsidR="009A7314" w:rsidRPr="001F4D51" w:rsidRDefault="009A7314" w:rsidP="00D15B2D">
      <w:pPr>
        <w:pStyle w:val="Normlnywebov"/>
        <w:spacing w:before="120" w:after="0" w:line="276" w:lineRule="auto"/>
        <w:jc w:val="both"/>
        <w:rPr>
          <w:rFonts w:ascii="Book Antiqua" w:hAnsi="Book Antiqua" w:cs="Book Antiqua"/>
          <w:bCs/>
          <w:i/>
          <w:sz w:val="22"/>
          <w:szCs w:val="22"/>
        </w:rPr>
      </w:pPr>
      <w:r w:rsidRPr="001F4D51">
        <w:rPr>
          <w:rFonts w:ascii="Book Antiqua" w:hAnsi="Book Antiqua" w:cs="Book Antiqua"/>
          <w:bCs/>
          <w:i/>
          <w:sz w:val="22"/>
          <w:szCs w:val="22"/>
        </w:rPr>
        <w:t>Predlože</w:t>
      </w:r>
      <w:r w:rsidR="0034756F" w:rsidRPr="001F4D51">
        <w:rPr>
          <w:rFonts w:ascii="Book Antiqua" w:hAnsi="Book Antiqua" w:cs="Book Antiqua"/>
          <w:bCs/>
          <w:i/>
          <w:sz w:val="22"/>
          <w:szCs w:val="22"/>
        </w:rPr>
        <w:t>ný návrh zákona bude mať</w:t>
      </w:r>
      <w:r w:rsidRPr="001F4D51">
        <w:rPr>
          <w:rFonts w:ascii="Book Antiqua" w:hAnsi="Book Antiqua" w:cs="Book Antiqua"/>
          <w:bCs/>
          <w:i/>
          <w:sz w:val="22"/>
          <w:szCs w:val="22"/>
        </w:rPr>
        <w:t xml:space="preserve"> pozitívne sociálne vplyvy, osobitne vplyv na </w:t>
      </w:r>
      <w:r w:rsidR="00A336CC" w:rsidRPr="001F4D51">
        <w:rPr>
          <w:rFonts w:ascii="Book Antiqua" w:hAnsi="Book Antiqua" w:cs="Book Antiqua"/>
          <w:bCs/>
          <w:i/>
          <w:sz w:val="22"/>
          <w:szCs w:val="22"/>
        </w:rPr>
        <w:t xml:space="preserve">sociálnu </w:t>
      </w:r>
      <w:proofErr w:type="spellStart"/>
      <w:r w:rsidR="00A336CC" w:rsidRPr="001F4D51">
        <w:rPr>
          <w:rFonts w:ascii="Book Antiqua" w:hAnsi="Book Antiqua" w:cs="Book Antiqua"/>
          <w:bCs/>
          <w:i/>
          <w:sz w:val="22"/>
          <w:szCs w:val="22"/>
        </w:rPr>
        <w:t>exklúziu</w:t>
      </w:r>
      <w:proofErr w:type="spellEnd"/>
      <w:r w:rsidR="00A336CC" w:rsidRPr="001F4D51">
        <w:rPr>
          <w:rFonts w:ascii="Book Antiqua" w:hAnsi="Book Antiqua" w:cs="Book Antiqua"/>
          <w:bCs/>
          <w:i/>
          <w:sz w:val="22"/>
          <w:szCs w:val="22"/>
        </w:rPr>
        <w:t xml:space="preserve">, na </w:t>
      </w:r>
      <w:r w:rsidR="00A336CC" w:rsidRPr="001F4D51">
        <w:rPr>
          <w:rFonts w:ascii="Book Antiqua" w:hAnsi="Book Antiqua" w:cs="Book Antiqua"/>
          <w:i/>
          <w:sz w:val="22"/>
          <w:szCs w:val="22"/>
        </w:rPr>
        <w:t xml:space="preserve">rovnosť príležitostí a rodovú rovnosť a na </w:t>
      </w:r>
      <w:r w:rsidR="00A336CC" w:rsidRPr="001F4D51">
        <w:rPr>
          <w:rFonts w:ascii="Book Antiqua" w:hAnsi="Book Antiqua" w:cs="Book Antiqua"/>
          <w:bCs/>
          <w:i/>
          <w:sz w:val="22"/>
          <w:szCs w:val="22"/>
        </w:rPr>
        <w:t>zamestnanosť</w:t>
      </w:r>
      <w:r w:rsidRPr="001F4D51">
        <w:rPr>
          <w:rFonts w:ascii="Book Antiqua" w:hAnsi="Book Antiqua" w:cs="Book Antiqua"/>
          <w:bCs/>
          <w:i/>
          <w:sz w:val="22"/>
          <w:szCs w:val="22"/>
        </w:rPr>
        <w:t xml:space="preserve">, keďže </w:t>
      </w:r>
      <w:r w:rsidR="00A336CC" w:rsidRPr="001F4D51">
        <w:rPr>
          <w:rFonts w:ascii="Book Antiqua" w:hAnsi="Book Antiqua" w:cs="Book Antiqua"/>
          <w:bCs/>
          <w:i/>
          <w:sz w:val="22"/>
          <w:szCs w:val="22"/>
        </w:rPr>
        <w:t xml:space="preserve">sa zakotvuje povinná predškolská výchova pre deti zo sociálne znevýhodneného prostredia od dovŕšenia tretieho roka veku dieťaťa, čo môže mať zásadný vplyv na jeho život – budovanie sociálnych a pracovných návykov.  </w:t>
      </w:r>
      <w:r w:rsidRPr="001F4D51">
        <w:rPr>
          <w:rFonts w:ascii="Book Antiqua" w:hAnsi="Book Antiqua" w:cs="Book Antiqua"/>
          <w:bCs/>
          <w:i/>
          <w:sz w:val="22"/>
          <w:szCs w:val="22"/>
        </w:rPr>
        <w:t xml:space="preserve"> </w:t>
      </w:r>
    </w:p>
    <w:p w:rsidR="00D55C55" w:rsidRDefault="00A336CC" w:rsidP="00D15B2D">
      <w:pPr>
        <w:pStyle w:val="Normlnywebov"/>
        <w:spacing w:before="120" w:after="0" w:line="276" w:lineRule="auto"/>
        <w:jc w:val="both"/>
        <w:rPr>
          <w:rFonts w:ascii="Book Antiqua" w:hAnsi="Book Antiqua" w:cs="Book Antiqua"/>
          <w:bCs/>
          <w:i/>
          <w:sz w:val="22"/>
          <w:szCs w:val="22"/>
        </w:rPr>
      </w:pPr>
      <w:r w:rsidRPr="001F4D51">
        <w:rPr>
          <w:rFonts w:ascii="Book Antiqua" w:hAnsi="Book Antiqua" w:cs="Book Antiqua"/>
          <w:bCs/>
          <w:i/>
          <w:sz w:val="22"/>
          <w:szCs w:val="22"/>
        </w:rPr>
        <w:t xml:space="preserve">Zároveň však </w:t>
      </w:r>
      <w:r w:rsidR="0034756F" w:rsidRPr="001F4D51">
        <w:rPr>
          <w:rFonts w:ascii="Book Antiqua" w:hAnsi="Book Antiqua" w:cs="Book Antiqua"/>
          <w:bCs/>
          <w:i/>
          <w:sz w:val="22"/>
          <w:szCs w:val="22"/>
        </w:rPr>
        <w:t xml:space="preserve">možno očakávať negatívne dopady na rozpočet verejnej správy spôsobený najmä </w:t>
      </w:r>
      <w:r w:rsidRPr="001F4D51">
        <w:rPr>
          <w:rFonts w:ascii="Book Antiqua" w:hAnsi="Book Antiqua" w:cs="Book Antiqua"/>
          <w:bCs/>
          <w:i/>
          <w:sz w:val="22"/>
          <w:szCs w:val="22"/>
        </w:rPr>
        <w:t xml:space="preserve">zvýšeným dopytom na miesta v materskej škole a nutnosť ich dobudovania. </w:t>
      </w:r>
      <w:r w:rsidR="00D55C55">
        <w:rPr>
          <w:rFonts w:ascii="Book Antiqua" w:hAnsi="Book Antiqua" w:cs="Book Antiqua"/>
          <w:bCs/>
          <w:i/>
          <w:sz w:val="22"/>
          <w:szCs w:val="22"/>
        </w:rPr>
        <w:t>Presné vyčíslenie týchto dopadov na rozpočet nie je jednoduché, možno však vychádzať zo známych priemerných hodnôt a odhadov. Za uplynulé roky je v priemere 5 950 detí zo sociálne znevýhodneného prostredia v jednom ročníku, za rok 2017 to bolo 4 500 takýchto detí. Ak zoberieme do úvahy náklady na 10 mesiacov fungovania materských škôl a na tri ročníky detí zo sociálne znevýhodneného prostredia, potom dopady na štátny rozpočet pri 4 500 takýchto deťoch predstavujú ročne 38 mil. eur, pri priemernom počte 5 950 detí je to cca 50 mil. eur ročne.</w:t>
      </w:r>
    </w:p>
    <w:p w:rsidR="0034756F" w:rsidRPr="001F4D51" w:rsidRDefault="00D55C55" w:rsidP="00D15B2D">
      <w:pPr>
        <w:pStyle w:val="Normlnywebov"/>
        <w:spacing w:before="120" w:after="0" w:line="276" w:lineRule="auto"/>
        <w:jc w:val="both"/>
        <w:rPr>
          <w:rFonts w:ascii="Book Antiqua" w:hAnsi="Book Antiqua" w:cs="Book Antiqua"/>
          <w:bCs/>
          <w:i/>
          <w:sz w:val="22"/>
          <w:szCs w:val="22"/>
        </w:rPr>
      </w:pPr>
      <w:r w:rsidRPr="00D55C55">
        <w:rPr>
          <w:rFonts w:ascii="Book Antiqua" w:hAnsi="Book Antiqua" w:cs="Book Antiqua"/>
          <w:bCs/>
          <w:i/>
          <w:sz w:val="22"/>
          <w:szCs w:val="22"/>
        </w:rPr>
        <w:lastRenderedPageBreak/>
        <w:t xml:space="preserve">Tieto náklady možno čiastočne pokryť finančnými prostriedkami z projektov </w:t>
      </w:r>
      <w:r w:rsidR="00403833" w:rsidRPr="00D55C55">
        <w:rPr>
          <w:rFonts w:ascii="Book Antiqua" w:hAnsi="Book Antiqua" w:cs="Book Antiqua"/>
          <w:bCs/>
          <w:i/>
          <w:sz w:val="22"/>
          <w:szCs w:val="22"/>
        </w:rPr>
        <w:t>na dobudovanie materských škôl, na ktoré sú vyčlenené</w:t>
      </w:r>
      <w:r w:rsidR="00A336CC" w:rsidRPr="00D55C55">
        <w:rPr>
          <w:rFonts w:ascii="Book Antiqua" w:hAnsi="Book Antiqua" w:cs="Book Antiqua"/>
          <w:bCs/>
          <w:i/>
          <w:sz w:val="22"/>
          <w:szCs w:val="22"/>
        </w:rPr>
        <w:t xml:space="preserve"> </w:t>
      </w:r>
      <w:r w:rsidR="00403833" w:rsidRPr="00D55C55">
        <w:rPr>
          <w:rFonts w:ascii="Book Antiqua" w:hAnsi="Book Antiqua" w:cs="Book Antiqua"/>
          <w:bCs/>
          <w:i/>
          <w:sz w:val="22"/>
          <w:szCs w:val="22"/>
        </w:rPr>
        <w:t>finančné prostriedky</w:t>
      </w:r>
      <w:r w:rsidR="004A5982" w:rsidRPr="00D55C55">
        <w:rPr>
          <w:rFonts w:ascii="Book Antiqua" w:hAnsi="Book Antiqua" w:cs="Book Antiqua"/>
          <w:bCs/>
          <w:i/>
          <w:sz w:val="22"/>
          <w:szCs w:val="22"/>
        </w:rPr>
        <w:t xml:space="preserve"> zo štátneho rozpočtu, ako aj rozpočtu obcí a miest, ktoré sú zriaďovateľmi materských škôl</w:t>
      </w:r>
      <w:r w:rsidRPr="00D55C55">
        <w:rPr>
          <w:rFonts w:ascii="Book Antiqua" w:hAnsi="Book Antiqua" w:cs="Book Antiqua"/>
          <w:bCs/>
          <w:i/>
          <w:sz w:val="22"/>
          <w:szCs w:val="22"/>
        </w:rPr>
        <w:t>. Keďže tieto finančné prostriedky pravdepodobne nebudú postačovať,</w:t>
      </w:r>
      <w:r w:rsidRPr="00D55C55">
        <w:rPr>
          <w:rFonts w:ascii="Book Antiqua" w:hAnsi="Book Antiqua"/>
          <w:i/>
          <w:iCs/>
          <w:color w:val="000000"/>
          <w:sz w:val="22"/>
          <w:szCs w:val="22"/>
        </w:rPr>
        <w:t xml:space="preserve"> dodatočné nároky na rozpočet verejnej správy navrhujeme pokryť rezervami z rozpočtovej kapitoly – Všeobecná pokladničná správa, nakoľko návrh rozpočtu verejnej správy na roky 2019-2021 predpokladá priaznivý ekonomický vývoj.</w:t>
      </w:r>
    </w:p>
    <w:p w:rsidR="009A7314" w:rsidRPr="001F4D51" w:rsidRDefault="009A7314" w:rsidP="00D15B2D">
      <w:pPr>
        <w:pStyle w:val="Normlnywebov"/>
        <w:spacing w:before="120" w:after="0" w:line="276" w:lineRule="auto"/>
        <w:jc w:val="both"/>
        <w:rPr>
          <w:rFonts w:ascii="Book Antiqua" w:hAnsi="Book Antiqua" w:cs="Book Antiqua"/>
          <w:bCs/>
          <w:i/>
          <w:sz w:val="22"/>
          <w:szCs w:val="22"/>
        </w:rPr>
      </w:pPr>
      <w:r w:rsidRPr="001F4D51">
        <w:rPr>
          <w:rFonts w:ascii="Book Antiqua" w:hAnsi="Book Antiqua" w:cs="Book Antiqua"/>
          <w:bCs/>
          <w:i/>
          <w:sz w:val="22"/>
          <w:szCs w:val="22"/>
        </w:rPr>
        <w:t xml:space="preserve">Návrh zákona nezakladá žiadne vplyvy na </w:t>
      </w:r>
      <w:r w:rsidR="00A336CC" w:rsidRPr="001F4D51">
        <w:rPr>
          <w:rFonts w:ascii="Book Antiqua" w:hAnsi="Book Antiqua" w:cs="Book Antiqua"/>
          <w:bCs/>
          <w:i/>
          <w:sz w:val="22"/>
          <w:szCs w:val="22"/>
        </w:rPr>
        <w:t xml:space="preserve">podnikateľské prostredie, </w:t>
      </w:r>
      <w:r w:rsidRPr="001F4D51">
        <w:rPr>
          <w:rFonts w:ascii="Book Antiqua" w:hAnsi="Book Antiqua" w:cs="Book Antiqua"/>
          <w:bCs/>
          <w:i/>
          <w:sz w:val="22"/>
          <w:szCs w:val="22"/>
        </w:rPr>
        <w:t>informatizáciu spoločnosti ani na životné prostredie.</w:t>
      </w:r>
    </w:p>
    <w:p w:rsidR="00D15B2D" w:rsidRDefault="00D15B2D" w:rsidP="00B55461">
      <w:pPr>
        <w:spacing w:before="120" w:after="0"/>
        <w:jc w:val="both"/>
        <w:rPr>
          <w:rFonts w:ascii="Book Antiqua" w:hAnsi="Book Antiqua" w:cs="Book Antiqua"/>
          <w:b/>
          <w:bCs/>
        </w:rPr>
      </w:pPr>
    </w:p>
    <w:p w:rsidR="009A7314" w:rsidRPr="001F4D51" w:rsidRDefault="009A7314" w:rsidP="00B55461">
      <w:pPr>
        <w:spacing w:before="120" w:after="0"/>
        <w:jc w:val="both"/>
        <w:rPr>
          <w:rFonts w:ascii="Book Antiqua" w:hAnsi="Book Antiqua" w:cs="Book Antiqua"/>
          <w:i/>
        </w:rPr>
      </w:pPr>
      <w:r w:rsidRPr="001F4D51">
        <w:rPr>
          <w:rFonts w:ascii="Book Antiqua" w:hAnsi="Book Antiqua" w:cs="Book Antiqua"/>
          <w:b/>
          <w:bCs/>
        </w:rPr>
        <w:t>A.4. Alternatívne riešenia</w:t>
      </w:r>
    </w:p>
    <w:p w:rsidR="009A7314" w:rsidRPr="001F4D51" w:rsidRDefault="009A7314" w:rsidP="00B55461">
      <w:pPr>
        <w:spacing w:before="120" w:after="0"/>
        <w:jc w:val="both"/>
        <w:rPr>
          <w:rFonts w:ascii="Book Antiqua" w:hAnsi="Book Antiqua" w:cs="Book Antiqua"/>
          <w:b/>
          <w:bCs/>
        </w:rPr>
      </w:pPr>
      <w:r w:rsidRPr="001F4D51">
        <w:rPr>
          <w:rFonts w:ascii="Book Antiqua" w:hAnsi="Book Antiqua" w:cs="Book Antiqua"/>
          <w:i/>
        </w:rPr>
        <w:t>bezpredmetné </w:t>
      </w:r>
    </w:p>
    <w:p w:rsidR="00D15B2D" w:rsidRDefault="00D15B2D" w:rsidP="00B55461">
      <w:pPr>
        <w:pStyle w:val="Normlnywebov"/>
        <w:spacing w:before="120" w:after="0" w:line="276" w:lineRule="auto"/>
        <w:ind w:left="567" w:hanging="567"/>
        <w:jc w:val="both"/>
        <w:rPr>
          <w:rFonts w:ascii="Book Antiqua" w:hAnsi="Book Antiqua" w:cs="Book Antiqua"/>
          <w:b/>
          <w:bCs/>
          <w:sz w:val="22"/>
          <w:szCs w:val="22"/>
        </w:rPr>
      </w:pPr>
    </w:p>
    <w:p w:rsidR="009A7314" w:rsidRPr="001F4D51" w:rsidRDefault="009A7314" w:rsidP="00B55461">
      <w:pPr>
        <w:pStyle w:val="Normlnywebov"/>
        <w:spacing w:before="120" w:after="0" w:line="276" w:lineRule="auto"/>
        <w:ind w:left="567" w:hanging="567"/>
        <w:jc w:val="both"/>
        <w:rPr>
          <w:rFonts w:ascii="Book Antiqua" w:hAnsi="Book Antiqua" w:cs="Book Antiqua"/>
          <w:i/>
          <w:iCs/>
          <w:sz w:val="22"/>
          <w:szCs w:val="22"/>
        </w:rPr>
      </w:pPr>
      <w:r w:rsidRPr="001F4D51">
        <w:rPr>
          <w:rFonts w:ascii="Book Antiqua" w:hAnsi="Book Antiqua" w:cs="Book Antiqua"/>
          <w:b/>
          <w:bCs/>
          <w:sz w:val="22"/>
          <w:szCs w:val="22"/>
        </w:rPr>
        <w:t xml:space="preserve">A.5. </w:t>
      </w:r>
      <w:r w:rsidRPr="001F4D51">
        <w:rPr>
          <w:rFonts w:ascii="Book Antiqua" w:hAnsi="Book Antiqua" w:cs="Book Antiqua"/>
          <w:b/>
          <w:bCs/>
          <w:sz w:val="22"/>
          <w:szCs w:val="22"/>
        </w:rPr>
        <w:tab/>
        <w:t>Stanovisko gestorov</w:t>
      </w:r>
    </w:p>
    <w:p w:rsidR="009A7314" w:rsidRPr="001F4D51" w:rsidRDefault="009A7314" w:rsidP="00B55461">
      <w:pPr>
        <w:pStyle w:val="Normlnywebov"/>
        <w:spacing w:before="120" w:after="0" w:line="276" w:lineRule="auto"/>
        <w:jc w:val="both"/>
        <w:rPr>
          <w:rFonts w:ascii="Book Antiqua" w:hAnsi="Book Antiqua"/>
          <w:sz w:val="22"/>
          <w:szCs w:val="22"/>
        </w:rPr>
      </w:pPr>
      <w:r w:rsidRPr="001F4D51">
        <w:rPr>
          <w:rFonts w:ascii="Book Antiqua" w:hAnsi="Book Antiqua" w:cs="Book Antiqua"/>
          <w:i/>
          <w:iCs/>
          <w:sz w:val="22"/>
          <w:szCs w:val="22"/>
        </w:rPr>
        <w:t>Návrh zákona bol zaslaný na vyjadrenie Ministerstvu financií SR a stanovisko tohto ministerstva tvorí súčasť predkladaného materiálu.</w:t>
      </w:r>
    </w:p>
    <w:sectPr w:rsidR="009A7314" w:rsidRPr="001F4D51">
      <w:footerReference w:type="default" r:id="rId9"/>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B0C" w:rsidRDefault="005F5B0C">
      <w:pPr>
        <w:spacing w:after="0" w:line="240" w:lineRule="auto"/>
      </w:pPr>
      <w:r>
        <w:separator/>
      </w:r>
    </w:p>
  </w:endnote>
  <w:endnote w:type="continuationSeparator" w:id="0">
    <w:p w:rsidR="005F5B0C" w:rsidRDefault="005F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EE"/>
    <w:family w:val="roman"/>
    <w:pitch w:val="variable"/>
    <w:sig w:usb0="00000287" w:usb1="00000000" w:usb2="00000000" w:usb3="00000000" w:csb0="0000009F"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Futura Bk"/>
    <w:panose1 w:val="020F0502020204030204"/>
    <w:charset w:val="EE"/>
    <w:family w:val="swiss"/>
    <w:pitch w:val="variable"/>
    <w:sig w:usb0="E0002AFF" w:usb1="4000ACFF" w:usb2="00000001" w:usb3="00000000" w:csb0="000001FF" w:csb1="00000000"/>
  </w:font>
  <w:font w:name="Cambria">
    <w:altName w:val="Palatino Linotype"/>
    <w:panose1 w:val="02040503050406030204"/>
    <w:charset w:val="EE"/>
    <w:family w:val="roman"/>
    <w:pitch w:val="variable"/>
    <w:sig w:usb0="A00002EF" w:usb1="4000004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altName w:val="Arial"/>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imSun">
    <w:altName w:val="??ˇ¦|||||ˇ¦||||ˇ¦||ˇ¦|ˇ§ˇěˇ¦||ˇ"/>
    <w:panose1 w:val="02010600030101010101"/>
    <w:charset w:val="86"/>
    <w:family w:val="auto"/>
    <w:pitch w:val="variable"/>
    <w:sig w:usb0="00000003" w:usb1="288F0000" w:usb2="00000016" w:usb3="00000000" w:csb0="00040001" w:csb1="00000000"/>
  </w:font>
  <w:font w:name="Mangal">
    <w:altName w:val="Cambria Math"/>
    <w:panose1 w:val="00000400000000000000"/>
    <w:charset w:val="01"/>
    <w:family w:val="roman"/>
    <w:notTrueType/>
    <w:pitch w:val="variable"/>
    <w:sig w:usb0="00002001"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82A" w:rsidRDefault="0007782A">
    <w:pPr>
      <w:pStyle w:val="Pta"/>
      <w:jc w:val="right"/>
    </w:pPr>
    <w:r>
      <w:fldChar w:fldCharType="begin"/>
    </w:r>
    <w:r>
      <w:instrText xml:space="preserve"> PAGE </w:instrText>
    </w:r>
    <w:r>
      <w:fldChar w:fldCharType="separate"/>
    </w:r>
    <w:r w:rsidR="008D5FB6">
      <w:rPr>
        <w:noProof/>
      </w:rPr>
      <w:t>10</w:t>
    </w:r>
    <w:r>
      <w:fldChar w:fldCharType="end"/>
    </w:r>
  </w:p>
  <w:p w:rsidR="0007782A" w:rsidRDefault="000778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B0C" w:rsidRDefault="005F5B0C">
      <w:pPr>
        <w:spacing w:after="0" w:line="240" w:lineRule="auto"/>
      </w:pPr>
      <w:r>
        <w:separator/>
      </w:r>
    </w:p>
  </w:footnote>
  <w:footnote w:type="continuationSeparator" w:id="0">
    <w:p w:rsidR="005F5B0C" w:rsidRDefault="005F5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Book Antiqua" w:hAnsi="Book Antiqua" w:cs="Book Antiqua"/>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Pr>
    </w:lvl>
  </w:abstractNum>
  <w:abstractNum w:abstractNumId="2" w15:restartNumberingAfterBreak="0">
    <w:nsid w:val="09D149CD"/>
    <w:multiLevelType w:val="hybridMultilevel"/>
    <w:tmpl w:val="278A5474"/>
    <w:lvl w:ilvl="0" w:tplc="4D12209E">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D34706A"/>
    <w:multiLevelType w:val="hybridMultilevel"/>
    <w:tmpl w:val="EC56678C"/>
    <w:lvl w:ilvl="0" w:tplc="C20A956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31C102CE"/>
    <w:multiLevelType w:val="hybridMultilevel"/>
    <w:tmpl w:val="70000FD0"/>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 w15:restartNumberingAfterBreak="0">
    <w:nsid w:val="4EC8089E"/>
    <w:multiLevelType w:val="hybridMultilevel"/>
    <w:tmpl w:val="FA449382"/>
    <w:lvl w:ilvl="0" w:tplc="F68E32DE">
      <w:start w:val="4"/>
      <w:numFmt w:val="decimal"/>
      <w:lvlText w:val="%1."/>
      <w:lvlJc w:val="left"/>
      <w:pPr>
        <w:ind w:left="720" w:hanging="360"/>
      </w:pPr>
      <w:rPr>
        <w:rFonts w:ascii="Book Antiqua" w:hAnsi="Book Antiqua" w:cs="Times New Roman" w:hint="default"/>
        <w:b/>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904249A"/>
    <w:multiLevelType w:val="hybridMultilevel"/>
    <w:tmpl w:val="C248D2A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4"/>
    <w:rsid w:val="000065E4"/>
    <w:rsid w:val="000157E8"/>
    <w:rsid w:val="00034A1A"/>
    <w:rsid w:val="00034E07"/>
    <w:rsid w:val="00070F79"/>
    <w:rsid w:val="0007782A"/>
    <w:rsid w:val="00096817"/>
    <w:rsid w:val="000B3FBF"/>
    <w:rsid w:val="000B625E"/>
    <w:rsid w:val="00122597"/>
    <w:rsid w:val="00122692"/>
    <w:rsid w:val="00145187"/>
    <w:rsid w:val="001508C9"/>
    <w:rsid w:val="001513A8"/>
    <w:rsid w:val="0018357F"/>
    <w:rsid w:val="00196FA5"/>
    <w:rsid w:val="001B2BC6"/>
    <w:rsid w:val="001E484C"/>
    <w:rsid w:val="001F37AD"/>
    <w:rsid w:val="001F4D51"/>
    <w:rsid w:val="00220320"/>
    <w:rsid w:val="00224F37"/>
    <w:rsid w:val="00233444"/>
    <w:rsid w:val="002579C6"/>
    <w:rsid w:val="00294037"/>
    <w:rsid w:val="002E34CB"/>
    <w:rsid w:val="002E5C2D"/>
    <w:rsid w:val="00307AF8"/>
    <w:rsid w:val="00327FEF"/>
    <w:rsid w:val="0034756F"/>
    <w:rsid w:val="003512A6"/>
    <w:rsid w:val="003576F5"/>
    <w:rsid w:val="00392EB6"/>
    <w:rsid w:val="00393144"/>
    <w:rsid w:val="003B0053"/>
    <w:rsid w:val="003B153D"/>
    <w:rsid w:val="00403833"/>
    <w:rsid w:val="00433C07"/>
    <w:rsid w:val="00455299"/>
    <w:rsid w:val="00470CCE"/>
    <w:rsid w:val="00477DFE"/>
    <w:rsid w:val="004A5982"/>
    <w:rsid w:val="004B4412"/>
    <w:rsid w:val="004F2D6E"/>
    <w:rsid w:val="0053060B"/>
    <w:rsid w:val="00544D3C"/>
    <w:rsid w:val="00545F03"/>
    <w:rsid w:val="00547132"/>
    <w:rsid w:val="0055561F"/>
    <w:rsid w:val="00563F66"/>
    <w:rsid w:val="00580C0C"/>
    <w:rsid w:val="00583307"/>
    <w:rsid w:val="005855C0"/>
    <w:rsid w:val="00592487"/>
    <w:rsid w:val="005A246C"/>
    <w:rsid w:val="005B7EF0"/>
    <w:rsid w:val="005C1A03"/>
    <w:rsid w:val="005F2718"/>
    <w:rsid w:val="005F5B0C"/>
    <w:rsid w:val="00601015"/>
    <w:rsid w:val="00644C9A"/>
    <w:rsid w:val="00666219"/>
    <w:rsid w:val="00671F6D"/>
    <w:rsid w:val="006A6BC8"/>
    <w:rsid w:val="006C4748"/>
    <w:rsid w:val="006E1D1D"/>
    <w:rsid w:val="00703E80"/>
    <w:rsid w:val="00720A14"/>
    <w:rsid w:val="0077297B"/>
    <w:rsid w:val="0078256B"/>
    <w:rsid w:val="00794A90"/>
    <w:rsid w:val="007E03C5"/>
    <w:rsid w:val="00823BB9"/>
    <w:rsid w:val="00843F85"/>
    <w:rsid w:val="00850B0D"/>
    <w:rsid w:val="00883CA2"/>
    <w:rsid w:val="00897E0F"/>
    <w:rsid w:val="008A4D45"/>
    <w:rsid w:val="008B7B2A"/>
    <w:rsid w:val="008C65EF"/>
    <w:rsid w:val="008D2990"/>
    <w:rsid w:val="008D5FB6"/>
    <w:rsid w:val="008D7E78"/>
    <w:rsid w:val="008F4D6E"/>
    <w:rsid w:val="00903115"/>
    <w:rsid w:val="009072C8"/>
    <w:rsid w:val="00965FC4"/>
    <w:rsid w:val="00966B0B"/>
    <w:rsid w:val="009776F2"/>
    <w:rsid w:val="009950D2"/>
    <w:rsid w:val="009960D6"/>
    <w:rsid w:val="009A563F"/>
    <w:rsid w:val="009A7314"/>
    <w:rsid w:val="009C0176"/>
    <w:rsid w:val="009E136E"/>
    <w:rsid w:val="009F51E6"/>
    <w:rsid w:val="00A15217"/>
    <w:rsid w:val="00A22CF4"/>
    <w:rsid w:val="00A336CC"/>
    <w:rsid w:val="00A929AF"/>
    <w:rsid w:val="00AA176D"/>
    <w:rsid w:val="00AB67B8"/>
    <w:rsid w:val="00AC168D"/>
    <w:rsid w:val="00AD4F2A"/>
    <w:rsid w:val="00AF1387"/>
    <w:rsid w:val="00B06CCC"/>
    <w:rsid w:val="00B270F7"/>
    <w:rsid w:val="00B3150D"/>
    <w:rsid w:val="00B55461"/>
    <w:rsid w:val="00B639F2"/>
    <w:rsid w:val="00BB0BF4"/>
    <w:rsid w:val="00BC5DA3"/>
    <w:rsid w:val="00BE435C"/>
    <w:rsid w:val="00BE6B6E"/>
    <w:rsid w:val="00BF188A"/>
    <w:rsid w:val="00BF4095"/>
    <w:rsid w:val="00BF68B3"/>
    <w:rsid w:val="00C02ADD"/>
    <w:rsid w:val="00C80DCC"/>
    <w:rsid w:val="00CA3D02"/>
    <w:rsid w:val="00CC53EF"/>
    <w:rsid w:val="00D01C0D"/>
    <w:rsid w:val="00D038F8"/>
    <w:rsid w:val="00D132FB"/>
    <w:rsid w:val="00D15B2D"/>
    <w:rsid w:val="00D33283"/>
    <w:rsid w:val="00D450C1"/>
    <w:rsid w:val="00D557A0"/>
    <w:rsid w:val="00D55C55"/>
    <w:rsid w:val="00D63C92"/>
    <w:rsid w:val="00D63CD6"/>
    <w:rsid w:val="00D85762"/>
    <w:rsid w:val="00D92804"/>
    <w:rsid w:val="00DA43F1"/>
    <w:rsid w:val="00DE6D67"/>
    <w:rsid w:val="00DF4AAE"/>
    <w:rsid w:val="00E13710"/>
    <w:rsid w:val="00E62212"/>
    <w:rsid w:val="00E622D9"/>
    <w:rsid w:val="00E94B39"/>
    <w:rsid w:val="00E95588"/>
    <w:rsid w:val="00E964D3"/>
    <w:rsid w:val="00ED1DFE"/>
    <w:rsid w:val="00EF270B"/>
    <w:rsid w:val="00EF27A6"/>
    <w:rsid w:val="00EF4AA9"/>
    <w:rsid w:val="00F46018"/>
    <w:rsid w:val="00F57F05"/>
    <w:rsid w:val="00F61880"/>
    <w:rsid w:val="00F71070"/>
    <w:rsid w:val="00F87BDC"/>
    <w:rsid w:val="00FA52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4BA6C"/>
  <w14:defaultImageDpi w14:val="0"/>
  <w15:docId w15:val="{B676FDB4-B5D2-4F25-91BB-B590FAD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spacing w:after="200" w:line="276" w:lineRule="auto"/>
    </w:pPr>
    <w:rPr>
      <w:rFonts w:ascii="Calibri" w:hAnsi="Calibri" w:cs="Calibri"/>
      <w:sz w:val="22"/>
      <w:szCs w:val="22"/>
      <w:lang w:eastAsia="ar-SA"/>
    </w:rPr>
  </w:style>
  <w:style w:type="paragraph" w:styleId="Nadpis1">
    <w:name w:val="heading 1"/>
    <w:basedOn w:val="Normlny"/>
    <w:next w:val="Normlny"/>
    <w:link w:val="Nadpis1Char"/>
    <w:uiPriority w:val="9"/>
    <w:qFormat/>
    <w:pPr>
      <w:keepNext/>
      <w:numPr>
        <w:numId w:val="1"/>
      </w:numPr>
      <w:tabs>
        <w:tab w:val="left" w:pos="0"/>
      </w:tabs>
      <w:autoSpaceDE w:val="0"/>
      <w:spacing w:after="0" w:line="240" w:lineRule="auto"/>
      <w:jc w:val="center"/>
      <w:outlineLvl w:val="0"/>
    </w:pPr>
    <w:rPr>
      <w:rFonts w:ascii="Cambria" w:hAnsi="Cambria" w:cs="Cambria"/>
      <w:b/>
      <w:bCs/>
      <w:kern w:val="1"/>
      <w:sz w:val="32"/>
      <w:szCs w:val="32"/>
    </w:rPr>
  </w:style>
  <w:style w:type="paragraph" w:styleId="Nadpis3">
    <w:name w:val="heading 3"/>
    <w:basedOn w:val="Normlny"/>
    <w:next w:val="Normlny"/>
    <w:link w:val="Nadpis3Char"/>
    <w:uiPriority w:val="9"/>
    <w:qFormat/>
    <w:pPr>
      <w:keepNext/>
      <w:spacing w:before="240" w:after="60"/>
      <w:outlineLvl w:val="2"/>
    </w:pPr>
    <w:rPr>
      <w:rFonts w:ascii="Cambria" w:hAnsi="Cambria" w:cs="Times New Roman"/>
      <w:b/>
      <w:bCs/>
      <w:sz w:val="26"/>
      <w:szCs w:val="26"/>
    </w:rPr>
  </w:style>
  <w:style w:type="paragraph" w:styleId="Nadpis5">
    <w:name w:val="heading 5"/>
    <w:basedOn w:val="Normlny"/>
    <w:next w:val="Normlny"/>
    <w:link w:val="Nadpis5Char"/>
    <w:uiPriority w:val="9"/>
    <w:qFormat/>
    <w:pPr>
      <w:spacing w:before="240" w:after="60"/>
      <w:outlineLvl w:val="4"/>
    </w:pPr>
    <w:rPr>
      <w:rFonts w:cs="Times New Roman"/>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1"/>
      <w:sz w:val="32"/>
    </w:rPr>
  </w:style>
  <w:style w:type="character" w:customStyle="1" w:styleId="Nadpis3Char">
    <w:name w:val="Nadpis 3 Char"/>
    <w:basedOn w:val="Predvolenpsmoodseku"/>
    <w:link w:val="Nadpis3"/>
    <w:uiPriority w:val="9"/>
    <w:locked/>
    <w:rPr>
      <w:rFonts w:ascii="Cambria" w:hAnsi="Cambria" w:cs="Times New Roman"/>
      <w:b/>
      <w:sz w:val="26"/>
    </w:rPr>
  </w:style>
  <w:style w:type="character" w:customStyle="1" w:styleId="Nadpis5Char">
    <w:name w:val="Nadpis 5 Char"/>
    <w:basedOn w:val="Predvolenpsmoodseku"/>
    <w:link w:val="Nadpis5"/>
    <w:uiPriority w:val="9"/>
    <w:locked/>
    <w:rPr>
      <w:rFonts w:ascii="Calibri" w:hAnsi="Calibri" w:cs="Times New Roman"/>
      <w:b/>
      <w:i/>
      <w:sz w:val="26"/>
      <w:lang w:val="x-none" w:eastAsia="ar-SA" w:bidi="ar-SA"/>
    </w:rPr>
  </w:style>
  <w:style w:type="character" w:customStyle="1" w:styleId="WW8Num1z0">
    <w:name w:val="WW8Num1z0"/>
    <w:rPr>
      <w:rFonts w:ascii="Book Antiqua" w:hAnsi="Book Antiqua"/>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z4">
    <w:name w:val="WW8Num1z4"/>
  </w:style>
  <w:style w:type="character" w:customStyle="1" w:styleId="WW8Num2z0">
    <w:name w:val="WW8Num2z0"/>
    <w:rPr>
      <w:rFonts w:ascii="Book Antiqua" w:hAnsi="Book Antiqua"/>
    </w:rPr>
  </w:style>
  <w:style w:type="character" w:customStyle="1" w:styleId="WW8Num3z0">
    <w:name w:val="WW8Num3z0"/>
    <w:rPr>
      <w:rFonts w:ascii="Times New Roman" w:hAnsi="Times New Roman"/>
      <w:sz w:val="22"/>
    </w:rPr>
  </w:style>
  <w:style w:type="character" w:customStyle="1" w:styleId="WW8Num4z0">
    <w:name w:val="WW8Num4z0"/>
  </w:style>
  <w:style w:type="character" w:customStyle="1" w:styleId="WW8Num5z0">
    <w:name w:val="WW8Num5z0"/>
    <w:rPr>
      <w:rFonts w:ascii="Times New Roman" w:hAnsi="Times New Roman"/>
      <w:sz w:val="22"/>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5">
    <w:name w:val="WW8Num5z5"/>
    <w:rPr>
      <w:rFonts w:ascii="Wingdings" w:hAnsi="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sz w:val="22"/>
    </w:rPr>
  </w:style>
  <w:style w:type="character" w:customStyle="1" w:styleId="Predvolenpsmoodseku3">
    <w:name w:val="Predvolené písmo odseku3"/>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rPr>
  </w:style>
  <w:style w:type="character" w:customStyle="1" w:styleId="WW8Num6z3">
    <w:name w:val="WW8Num6z3"/>
    <w:rPr>
      <w:b/>
    </w:rPr>
  </w:style>
  <w:style w:type="character" w:customStyle="1" w:styleId="WW8Num6z5">
    <w:name w:val="WW8Num6z5"/>
    <w:rPr>
      <w:rFonts w:ascii="Wingdings" w:hAnsi="Wingdings"/>
    </w:rPr>
  </w:style>
  <w:style w:type="character" w:customStyle="1" w:styleId="WW8Num7z2">
    <w:name w:val="WW8Num7z2"/>
    <w:rPr>
      <w:rFonts w:ascii="Wingdings" w:hAnsi="Wingdings"/>
    </w:rPr>
  </w:style>
  <w:style w:type="character" w:customStyle="1" w:styleId="Predvolenpsmoodseku2">
    <w:name w:val="Predvolené písmo odseku2"/>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7z1">
    <w:name w:val="WW8Num7z1"/>
    <w:rPr>
      <w:rFonts w:ascii="Courier New" w:hAnsi="Courier New"/>
    </w:rPr>
  </w:style>
  <w:style w:type="character" w:customStyle="1" w:styleId="WW8Num7z3">
    <w:name w:val="WW8Num7z3"/>
    <w:rPr>
      <w:rFonts w:ascii="Symbol" w:hAnsi="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sz w:val="20"/>
    </w:rPr>
  </w:style>
  <w:style w:type="character" w:customStyle="1" w:styleId="ZkladntextChar">
    <w:name w:val="Základný text Char"/>
    <w:rPr>
      <w:rFonts w:ascii="Times New Roman" w:hAnsi="Times New Roman"/>
      <w:sz w:val="24"/>
    </w:rPr>
  </w:style>
  <w:style w:type="character" w:styleId="Zvraznenie">
    <w:name w:val="Emphasis"/>
    <w:basedOn w:val="Predvolenpsmoodseku"/>
    <w:uiPriority w:val="20"/>
    <w:qFormat/>
    <w:rPr>
      <w:rFonts w:cs="Times New Roman"/>
      <w:i/>
    </w:rPr>
  </w:style>
  <w:style w:type="character" w:customStyle="1" w:styleId="apple-converted-space">
    <w:name w:val="apple-converted-space"/>
  </w:style>
  <w:style w:type="character" w:customStyle="1" w:styleId="TextbublinyChar">
    <w:name w:val="Text bubliny Char"/>
    <w:rPr>
      <w:rFonts w:ascii="Tahoma" w:hAnsi="Tahoma"/>
      <w:sz w:val="16"/>
    </w:rPr>
  </w:style>
  <w:style w:type="character" w:customStyle="1" w:styleId="s8">
    <w:name w:val="s8"/>
  </w:style>
  <w:style w:type="character" w:customStyle="1" w:styleId="s11">
    <w:name w:val="s11"/>
  </w:style>
  <w:style w:type="character" w:customStyle="1" w:styleId="ZkladntextChar1">
    <w:name w:val="Základný text Char1"/>
    <w:rPr>
      <w:rFonts w:ascii="Calibri" w:hAnsi="Calibri"/>
      <w:sz w:val="22"/>
      <w:lang w:val="x-none" w:eastAsia="ar-SA" w:bidi="ar-SA"/>
    </w:rPr>
  </w:style>
  <w:style w:type="character" w:customStyle="1" w:styleId="ZarkazkladnhotextuChar1">
    <w:name w:val="Zarážka základného textu Char1"/>
    <w:rPr>
      <w:rFonts w:ascii="Calibri" w:hAnsi="Calibri"/>
      <w:sz w:val="22"/>
      <w:lang w:val="x-none" w:eastAsia="ar-SA" w:bidi="ar-SA"/>
    </w:rPr>
  </w:style>
  <w:style w:type="character" w:customStyle="1" w:styleId="TextbublinyChar1">
    <w:name w:val="Text bubliny Char1"/>
    <w:rPr>
      <w:rFonts w:ascii="Segoe UI" w:hAnsi="Segoe UI"/>
      <w:sz w:val="18"/>
      <w:lang w:val="x-none" w:eastAsia="ar-SA" w:bidi="ar-SA"/>
    </w:rPr>
  </w:style>
  <w:style w:type="character" w:customStyle="1" w:styleId="HlavikaChar">
    <w:name w:val="Hlavička Char"/>
    <w:rPr>
      <w:rFonts w:ascii="Calibri" w:hAnsi="Calibri"/>
      <w:sz w:val="22"/>
      <w:lang w:val="x-none" w:eastAsia="ar-SA" w:bidi="ar-SA"/>
    </w:rPr>
  </w:style>
  <w:style w:type="character" w:customStyle="1" w:styleId="PtaChar">
    <w:name w:val="Päta Char"/>
    <w:rPr>
      <w:rFonts w:ascii="Calibri" w:hAnsi="Calibri"/>
      <w:sz w:val="22"/>
      <w:lang w:val="x-none" w:eastAsia="ar-SA" w:bidi="ar-SA"/>
    </w:rPr>
  </w:style>
  <w:style w:type="character" w:styleId="Hypertextovprepojenie">
    <w:name w:val="Hyperlink"/>
    <w:basedOn w:val="Predvolenpsmoodseku"/>
    <w:uiPriority w:val="99"/>
    <w:rPr>
      <w:rFonts w:cs="Times New Roman"/>
      <w:color w:val="0000FF"/>
      <w:u w:val="single"/>
    </w:rPr>
  </w:style>
  <w:style w:type="character" w:styleId="PremennHTML">
    <w:name w:val="HTML Variable"/>
    <w:basedOn w:val="Predvolenpsmoodseku"/>
    <w:uiPriority w:val="99"/>
    <w:rPr>
      <w:rFonts w:cs="Times New Roman"/>
      <w:i/>
    </w:rPr>
  </w:style>
  <w:style w:type="character" w:customStyle="1" w:styleId="Znakyprepoznmkupodiarou">
    <w:name w:val="Znaky pre poznámku pod čiarou"/>
    <w:rPr>
      <w:vertAlign w:val="superscript"/>
    </w:rPr>
  </w:style>
  <w:style w:type="paragraph" w:customStyle="1" w:styleId="Nadpis">
    <w:name w:val="Nadpis"/>
    <w:basedOn w:val="Normlny"/>
    <w:next w:val="Zkladntext"/>
    <w:pPr>
      <w:keepNext/>
      <w:spacing w:before="240" w:after="120"/>
    </w:pPr>
    <w:rPr>
      <w:rFonts w:ascii="Arial" w:eastAsia="SimSun" w:hAnsi="Arial" w:cs="Mangal"/>
      <w:sz w:val="28"/>
      <w:szCs w:val="28"/>
    </w:rPr>
  </w:style>
  <w:style w:type="paragraph" w:styleId="Zkladntext">
    <w:name w:val="Body Text"/>
    <w:basedOn w:val="Normlny"/>
    <w:link w:val="ZkladntextChar2"/>
    <w:uiPriority w:val="99"/>
    <w:pPr>
      <w:spacing w:after="120" w:line="240" w:lineRule="auto"/>
    </w:pPr>
    <w:rPr>
      <w:rFonts w:ascii="Times New Roman" w:hAnsi="Times New Roman" w:cs="Times New Roman"/>
      <w:sz w:val="24"/>
      <w:szCs w:val="24"/>
    </w:rPr>
  </w:style>
  <w:style w:type="character" w:customStyle="1" w:styleId="ZkladntextChar2">
    <w:name w:val="Základný text Char2"/>
    <w:basedOn w:val="Predvolenpsmoodseku"/>
    <w:link w:val="Zkladntext"/>
    <w:uiPriority w:val="99"/>
    <w:semiHidden/>
    <w:locked/>
    <w:rPr>
      <w:rFonts w:ascii="Calibri" w:hAnsi="Calibri" w:cs="Calibri"/>
      <w:sz w:val="22"/>
      <w:szCs w:val="22"/>
      <w:lang w:val="x-none" w:eastAsia="ar-SA" w:bidi="ar-SA"/>
    </w:rPr>
  </w:style>
  <w:style w:type="paragraph" w:styleId="Zoznam">
    <w:name w:val="List"/>
    <w:basedOn w:val="Zkladntext"/>
    <w:uiPriority w:val="99"/>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customStyle="1" w:styleId="Normlnywebov1">
    <w:name w:val="Normálny (webový)1"/>
    <w:basedOn w:val="Normlny"/>
    <w:pPr>
      <w:spacing w:before="280" w:after="280" w:line="240" w:lineRule="auto"/>
    </w:pPr>
    <w:rPr>
      <w:rFonts w:ascii="Times New Roman" w:hAnsi="Times New Roman" w:cs="Times New Roman"/>
      <w:sz w:val="24"/>
      <w:szCs w:val="24"/>
    </w:rPr>
  </w:style>
  <w:style w:type="paragraph" w:styleId="Zarkazkladnhotextu">
    <w:name w:val="Body Text Indent"/>
    <w:basedOn w:val="Normlny"/>
    <w:link w:val="ZarkazkladnhotextuChar2"/>
    <w:uiPriority w:val="99"/>
    <w:pPr>
      <w:spacing w:after="0" w:line="240" w:lineRule="auto"/>
      <w:ind w:firstLine="709"/>
      <w:jc w:val="both"/>
    </w:pPr>
    <w:rPr>
      <w:rFonts w:ascii="Times New Roman" w:hAnsi="Times New Roman" w:cs="Times New Roman"/>
      <w:sz w:val="24"/>
      <w:szCs w:val="20"/>
    </w:rPr>
  </w:style>
  <w:style w:type="character" w:customStyle="1" w:styleId="ZarkazkladnhotextuChar2">
    <w:name w:val="Zarážka základného textu Char2"/>
    <w:basedOn w:val="Predvolenpsmoodseku"/>
    <w:link w:val="Zarkazkladnhotextu"/>
    <w:uiPriority w:val="99"/>
    <w:semiHidden/>
    <w:locked/>
    <w:rPr>
      <w:rFonts w:ascii="Calibri" w:hAnsi="Calibri" w:cs="Calibri"/>
      <w:sz w:val="22"/>
      <w:szCs w:val="22"/>
      <w:lang w:val="x-none" w:eastAsia="ar-SA" w:bidi="ar-SA"/>
    </w:rPr>
  </w:style>
  <w:style w:type="paragraph" w:customStyle="1" w:styleId="Odsekzoznamu1">
    <w:name w:val="Odsek zoznamu1"/>
    <w:basedOn w:val="Normlny"/>
    <w:pPr>
      <w:ind w:left="720"/>
    </w:pPr>
  </w:style>
  <w:style w:type="paragraph" w:styleId="Textbubliny">
    <w:name w:val="Balloon Text"/>
    <w:basedOn w:val="Normlny"/>
    <w:link w:val="TextbublinyChar2"/>
    <w:uiPriority w:val="99"/>
    <w:pPr>
      <w:spacing w:after="0" w:line="240" w:lineRule="auto"/>
    </w:pPr>
    <w:rPr>
      <w:rFonts w:ascii="Tahoma" w:hAnsi="Tahoma" w:cs="Tahoma"/>
      <w:sz w:val="16"/>
      <w:szCs w:val="16"/>
    </w:rPr>
  </w:style>
  <w:style w:type="character" w:customStyle="1" w:styleId="TextbublinyChar2">
    <w:name w:val="Text bubliny Char2"/>
    <w:basedOn w:val="Predvolenpsmoodseku"/>
    <w:link w:val="Textbubliny"/>
    <w:uiPriority w:val="99"/>
    <w:semiHidden/>
    <w:locked/>
    <w:rPr>
      <w:rFonts w:ascii="Segoe UI" w:hAnsi="Segoe UI" w:cs="Segoe UI"/>
      <w:sz w:val="18"/>
      <w:szCs w:val="18"/>
      <w:lang w:val="x-none" w:eastAsia="ar-SA" w:bidi="ar-SA"/>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styleId="Normlnywebov">
    <w:name w:val="Normal (Web)"/>
    <w:basedOn w:val="Normlny"/>
    <w:uiPriority w:val="99"/>
    <w:pPr>
      <w:suppressAutoHyphens w:val="0"/>
      <w:spacing w:before="280" w:after="280" w:line="240" w:lineRule="auto"/>
    </w:pPr>
    <w:rPr>
      <w:rFonts w:ascii="Times New Roman" w:hAnsi="Times New Roman" w:cs="Times New Roman"/>
      <w:sz w:val="24"/>
      <w:szCs w:val="24"/>
    </w:rPr>
  </w:style>
  <w:style w:type="paragraph" w:styleId="Hlavika">
    <w:name w:val="header"/>
    <w:basedOn w:val="Normlny"/>
    <w:link w:val="HlavikaChar1"/>
    <w:uiPriority w:val="99"/>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locked/>
    <w:rPr>
      <w:rFonts w:ascii="Calibri" w:hAnsi="Calibri" w:cs="Calibri"/>
      <w:sz w:val="22"/>
      <w:szCs w:val="22"/>
      <w:lang w:val="x-none" w:eastAsia="ar-SA" w:bidi="ar-SA"/>
    </w:rPr>
  </w:style>
  <w:style w:type="paragraph" w:styleId="Pta">
    <w:name w:val="footer"/>
    <w:basedOn w:val="Normlny"/>
    <w:link w:val="PtaChar1"/>
    <w:uiPriority w:val="99"/>
    <w:pPr>
      <w:tabs>
        <w:tab w:val="center" w:pos="4536"/>
        <w:tab w:val="right" w:pos="9072"/>
      </w:tabs>
      <w:spacing w:after="0" w:line="240" w:lineRule="auto"/>
    </w:pPr>
  </w:style>
  <w:style w:type="character" w:customStyle="1" w:styleId="PtaChar1">
    <w:name w:val="Päta Char1"/>
    <w:basedOn w:val="Predvolenpsmoodseku"/>
    <w:link w:val="Pta"/>
    <w:uiPriority w:val="99"/>
    <w:semiHidden/>
    <w:locked/>
    <w:rPr>
      <w:rFonts w:ascii="Calibri" w:hAnsi="Calibri" w:cs="Calibri"/>
      <w:sz w:val="22"/>
      <w:szCs w:val="22"/>
      <w:lang w:val="x-none" w:eastAsia="ar-SA" w:bidi="ar-SA"/>
    </w:rPr>
  </w:style>
  <w:style w:type="paragraph" w:customStyle="1" w:styleId="go">
    <w:name w:val="go"/>
    <w:basedOn w:val="Normlny"/>
    <w:pPr>
      <w:suppressAutoHyphens w:val="0"/>
      <w:spacing w:before="280" w:after="280" w:line="240" w:lineRule="auto"/>
    </w:pPr>
    <w:rPr>
      <w:rFonts w:ascii="Times New Roman" w:hAnsi="Times New Roman" w:cs="Times New Roman"/>
      <w:sz w:val="24"/>
      <w:szCs w:val="24"/>
    </w:rPr>
  </w:style>
  <w:style w:type="paragraph" w:styleId="Textpoznmkypodiarou">
    <w:name w:val="footnote text"/>
    <w:basedOn w:val="Normlny"/>
    <w:link w:val="TextpoznmkypodiarouChar"/>
    <w:uiPriority w:val="99"/>
    <w:rPr>
      <w:rFonts w:cs="Times New Roman"/>
      <w:sz w:val="20"/>
      <w:szCs w:val="20"/>
    </w:rPr>
  </w:style>
  <w:style w:type="character" w:customStyle="1" w:styleId="TextpoznmkypodiarouChar">
    <w:name w:val="Text poznámky pod čiarou Char"/>
    <w:basedOn w:val="Predvolenpsmoodseku"/>
    <w:link w:val="Textpoznmkypodiarou"/>
    <w:uiPriority w:val="99"/>
    <w:locked/>
    <w:rsid w:val="0078256B"/>
    <w:rPr>
      <w:rFonts w:ascii="Calibri" w:hAnsi="Calibri" w:cs="Times New Roman"/>
      <w:lang w:val="sk-SK" w:eastAsia="ar-SA" w:bidi="ar-SA"/>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locked/>
    <w:rPr>
      <w:rFonts w:ascii="Courier New" w:hAnsi="Courier New" w:cs="Courier New"/>
      <w:lang w:val="x-none" w:eastAsia="ar-SA" w:bidi="ar-SA"/>
    </w:rPr>
  </w:style>
  <w:style w:type="character" w:styleId="Odkaznapoznmkupodiarou">
    <w:name w:val="footnote reference"/>
    <w:basedOn w:val="Predvolenpsmoodseku"/>
    <w:uiPriority w:val="99"/>
    <w:semiHidden/>
    <w:unhideWhenUsed/>
    <w:rsid w:val="0078256B"/>
    <w:rPr>
      <w:rFonts w:cs="Times New Roman"/>
      <w:vertAlign w:val="superscript"/>
    </w:rPr>
  </w:style>
  <w:style w:type="character" w:styleId="PouitHypertextovPrepojenie">
    <w:name w:val="FollowedHyperlink"/>
    <w:basedOn w:val="Predvolenpsmoodseku"/>
    <w:uiPriority w:val="99"/>
    <w:semiHidden/>
    <w:unhideWhenUsed/>
    <w:rsid w:val="00720A14"/>
    <w:rPr>
      <w:rFonts w:cs="Times New Roman"/>
      <w:color w:val="800080"/>
      <w:u w:val="single"/>
    </w:rPr>
  </w:style>
  <w:style w:type="paragraph" w:customStyle="1" w:styleId="Vchodzie">
    <w:name w:val="Vchodzie"/>
    <w:rsid w:val="00D557A0"/>
    <w:pPr>
      <w:widowControl w:val="0"/>
      <w:autoSpaceDE w:val="0"/>
      <w:autoSpaceDN w:val="0"/>
      <w:adjustRightInd w:val="0"/>
    </w:pPr>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429294">
      <w:marLeft w:val="0"/>
      <w:marRight w:val="0"/>
      <w:marTop w:val="0"/>
      <w:marBottom w:val="0"/>
      <w:divBdr>
        <w:top w:val="none" w:sz="0" w:space="0" w:color="auto"/>
        <w:left w:val="none" w:sz="0" w:space="0" w:color="auto"/>
        <w:bottom w:val="none" w:sz="0" w:space="0" w:color="auto"/>
        <w:right w:val="none" w:sz="0" w:space="0" w:color="auto"/>
      </w:divBdr>
      <w:divsChild>
        <w:div w:id="1089429295">
          <w:marLeft w:val="0"/>
          <w:marRight w:val="0"/>
          <w:marTop w:val="0"/>
          <w:marBottom w:val="0"/>
          <w:divBdr>
            <w:top w:val="none" w:sz="0" w:space="0" w:color="auto"/>
            <w:left w:val="none" w:sz="0" w:space="0" w:color="auto"/>
            <w:bottom w:val="none" w:sz="0" w:space="0" w:color="auto"/>
            <w:right w:val="none" w:sz="0" w:space="0" w:color="auto"/>
          </w:divBdr>
        </w:div>
        <w:div w:id="1089429296">
          <w:marLeft w:val="0"/>
          <w:marRight w:val="0"/>
          <w:marTop w:val="0"/>
          <w:marBottom w:val="0"/>
          <w:divBdr>
            <w:top w:val="none" w:sz="0" w:space="0" w:color="auto"/>
            <w:left w:val="none" w:sz="0" w:space="0" w:color="auto"/>
            <w:bottom w:val="none" w:sz="0" w:space="0" w:color="auto"/>
            <w:right w:val="none" w:sz="0" w:space="0" w:color="auto"/>
          </w:divBdr>
        </w:div>
        <w:div w:id="1089429297">
          <w:marLeft w:val="0"/>
          <w:marRight w:val="0"/>
          <w:marTop w:val="0"/>
          <w:marBottom w:val="0"/>
          <w:divBdr>
            <w:top w:val="none" w:sz="0" w:space="0" w:color="auto"/>
            <w:left w:val="none" w:sz="0" w:space="0" w:color="auto"/>
            <w:bottom w:val="none" w:sz="0" w:space="0" w:color="auto"/>
            <w:right w:val="none" w:sz="0" w:space="0" w:color="auto"/>
          </w:divBdr>
        </w:div>
        <w:div w:id="108942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D6356F-93DA-4455-B492-CF9A9756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3949</Words>
  <Characters>22513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Maťka</dc:creator>
  <cp:keywords/>
  <dc:description/>
  <cp:lastModifiedBy>Lukáč, Jozef (asistent)</cp:lastModifiedBy>
  <cp:revision>3</cp:revision>
  <cp:lastPrinted>2017-04-19T07:03:00Z</cp:lastPrinted>
  <dcterms:created xsi:type="dcterms:W3CDTF">2019-01-11T06:53:00Z</dcterms:created>
  <dcterms:modified xsi:type="dcterms:W3CDTF">2019-01-11T06:53:00Z</dcterms:modified>
</cp:coreProperties>
</file>