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F05" w:rsidRDefault="007E5F05" w:rsidP="007E5F05">
      <w:pPr>
        <w:rPr>
          <w:rFonts w:ascii="Times New Roman" w:hAnsi="Times New Roman"/>
          <w:sz w:val="24"/>
        </w:rPr>
      </w:pPr>
    </w:p>
    <w:p w:rsidR="007E5F05" w:rsidRDefault="007E5F05" w:rsidP="007E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 </w:t>
      </w:r>
      <w:r w:rsidRPr="005017FA">
        <w:rPr>
          <w:rFonts w:ascii="Times New Roman" w:hAnsi="Times New Roman"/>
          <w:b/>
          <w:sz w:val="24"/>
          <w:szCs w:val="24"/>
        </w:rPr>
        <w:t>ô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7F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</w:t>
      </w:r>
      <w:r w:rsidRPr="005017FA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 </w:t>
      </w:r>
      <w:r w:rsidRPr="005017FA"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7FA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> </w:t>
      </w:r>
      <w:r w:rsidRPr="005017F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</w:t>
      </w:r>
      <w:r w:rsidRPr="005017FA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5017FA">
        <w:rPr>
          <w:rFonts w:ascii="Times New Roman" w:hAnsi="Times New Roman"/>
          <w:b/>
          <w:sz w:val="24"/>
          <w:szCs w:val="24"/>
        </w:rPr>
        <w:t xml:space="preserve"> s</w:t>
      </w:r>
      <w:r>
        <w:rPr>
          <w:rFonts w:ascii="Times New Roman" w:hAnsi="Times New Roman"/>
          <w:b/>
          <w:sz w:val="24"/>
          <w:szCs w:val="24"/>
        </w:rPr>
        <w:t> </w:t>
      </w:r>
      <w:r w:rsidRPr="005017FA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7FA">
        <w:rPr>
          <w:rFonts w:ascii="Times New Roman" w:hAnsi="Times New Roman"/>
          <w:b/>
          <w:sz w:val="24"/>
          <w:szCs w:val="24"/>
        </w:rPr>
        <w:t>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7FA">
        <w:rPr>
          <w:rFonts w:ascii="Times New Roman" w:hAnsi="Times New Roman"/>
          <w:b/>
          <w:sz w:val="24"/>
          <w:szCs w:val="24"/>
        </w:rPr>
        <w:t>á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7FA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017FA">
        <w:rPr>
          <w:rFonts w:ascii="Times New Roman" w:hAnsi="Times New Roman"/>
          <w:b/>
          <w:sz w:val="24"/>
          <w:szCs w:val="24"/>
        </w:rPr>
        <w:t>a</w:t>
      </w:r>
    </w:p>
    <w:p w:rsidR="007E5F05" w:rsidRPr="005017FA" w:rsidRDefault="007E5F05" w:rsidP="007E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F05" w:rsidRPr="005017FA" w:rsidRDefault="007E5F05" w:rsidP="007E5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Pr="005017F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V</w:t>
      </w:r>
      <w:r w:rsidRPr="005017FA">
        <w:rPr>
          <w:rFonts w:ascii="Times New Roman" w:hAnsi="Times New Roman"/>
          <w:b/>
          <w:sz w:val="24"/>
          <w:szCs w:val="24"/>
        </w:rPr>
        <w:t>šeobecná časť</w:t>
      </w:r>
      <w:bookmarkStart w:id="0" w:name="_GoBack"/>
      <w:bookmarkEnd w:id="0"/>
    </w:p>
    <w:p w:rsidR="007E5F05" w:rsidRPr="00BA2329" w:rsidRDefault="007E5F05" w:rsidP="007E5F05">
      <w:p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E5F05" w:rsidRDefault="007E5F05" w:rsidP="007E5F05">
      <w:pPr>
        <w:pStyle w:val="Normlnywebov"/>
        <w:spacing w:before="0" w:beforeAutospacing="0" w:after="0" w:afterAutospacing="0"/>
        <w:ind w:firstLine="708"/>
        <w:jc w:val="both"/>
      </w:pPr>
      <w:r>
        <w:t xml:space="preserve">  Poslanci Národnej rady Slovenskej republiky Béla Bugár a Peter Antal </w:t>
      </w:r>
      <w:r w:rsidRPr="00DF4F68">
        <w:t>predkladajú</w:t>
      </w:r>
      <w:r>
        <w:t xml:space="preserve"> na schôdzu </w:t>
      </w:r>
      <w:r w:rsidRPr="00DF4F68">
        <w:t xml:space="preserve">Národnej rady Slovenskej republiky </w:t>
      </w:r>
      <w:r>
        <w:t xml:space="preserve">návrh zákona, ktorým sa mení a dopĺňa zákon č. 587/2004 Z. z. o Environmentálnom fonde a o zmene a doplnení niektorých zákonov v znení neskorších predpisov (ďalej len „návrh zákona“).  </w:t>
      </w:r>
    </w:p>
    <w:p w:rsidR="007E5F05" w:rsidRDefault="007E5F05" w:rsidP="007E5F05">
      <w:pPr>
        <w:pStyle w:val="Normlnywebov"/>
        <w:spacing w:before="0" w:beforeAutospacing="0" w:after="0" w:afterAutospacing="0"/>
        <w:ind w:firstLine="709"/>
        <w:jc w:val="both"/>
        <w:rPr>
          <w:bCs/>
        </w:rPr>
      </w:pPr>
      <w:r>
        <w:t xml:space="preserve">Návrhom zákona sa rozširuje účelové poskytnutie a použitie prostriedkov </w:t>
      </w:r>
      <w:r w:rsidRPr="00126A66">
        <w:t>Environmentálneho fondu</w:t>
      </w:r>
      <w:r>
        <w:t>. Cieľom tejto zmeny je prispieť finančnými prostriedkami určenými na uskutočňovanie štátnej podpory starostlivosti o životné prostredie na podporu aktivít uskutočňovaných na územiach alebo v oblastiach, ktoré v súlade so všeobecne záväznými právnymi predpismi na úseku environmentálneho práva podliehajú osobitným formám ochrany. Finančná podpora takýchto aktivít sa má orientovať na obce ako základné jednotky územnej samosprávy, ktoré budú o prostriedky Environmentálneho fondu môcť žiadať individuálne alebo kolektívne vo forme záujmového združenia obcí.</w:t>
      </w:r>
    </w:p>
    <w:p w:rsidR="007E5F05" w:rsidRDefault="007E5F05" w:rsidP="007E5F05">
      <w:pPr>
        <w:pStyle w:val="Normlnywebov"/>
        <w:spacing w:before="0" w:beforeAutospacing="0" w:after="0" w:afterAutospacing="0"/>
        <w:ind w:firstLine="709"/>
        <w:jc w:val="both"/>
      </w:pPr>
      <w:r>
        <w:t>Návrh zákona je v súlade s Ústavou Slovenskej republiky, ústavnými zákonmi, medzinárodnými zmluvami, ktorými je Slovenská republika viazaná, zákonmi a ostatnými všeobecne záväznými právnymi predpismi.</w:t>
      </w:r>
    </w:p>
    <w:p w:rsidR="007E5F05" w:rsidRDefault="007E5F05" w:rsidP="007E5F05">
      <w:pPr>
        <w:pStyle w:val="Normlnywebov"/>
        <w:spacing w:before="0" w:beforeAutospacing="0" w:after="0" w:afterAutospacing="0"/>
        <w:ind w:firstLine="720"/>
        <w:jc w:val="both"/>
      </w:pPr>
      <w:r>
        <w:t>Predložený návrh zákona bude mať pozitívny</w:t>
      </w:r>
      <w:r w:rsidRPr="00F35325">
        <w:t xml:space="preserve"> </w:t>
      </w:r>
      <w:r>
        <w:t xml:space="preserve">vplyv na ochranu životného prostredia. Bude mať negatívny vplyv na verejné financie, nebude mať sociálne vplyvy, vplyv na informatizáciu spoločnosti ani na podnikateľské prostredie. </w:t>
      </w:r>
    </w:p>
    <w:p w:rsidR="007E5F05" w:rsidRPr="006F05EE" w:rsidRDefault="007E5F05" w:rsidP="007E5F05">
      <w:pPr>
        <w:pStyle w:val="Normlnywebov"/>
        <w:spacing w:before="0" w:beforeAutospacing="0" w:after="0" w:afterAutospacing="0"/>
        <w:ind w:firstLine="720"/>
        <w:jc w:val="both"/>
      </w:pPr>
    </w:p>
    <w:p w:rsidR="007E5F05" w:rsidRDefault="007E5F05" w:rsidP="007E5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B. Osobitná časť</w:t>
      </w:r>
    </w:p>
    <w:p w:rsidR="007E5F05" w:rsidRDefault="007E5F05" w:rsidP="007E5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5F05" w:rsidRDefault="007E5F05" w:rsidP="007E5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Čl. I</w:t>
      </w:r>
    </w:p>
    <w:p w:rsidR="007E5F05" w:rsidRPr="006F05EE" w:rsidRDefault="007E5F05" w:rsidP="007E5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5F05" w:rsidRPr="006F05EE" w:rsidRDefault="007E5F05" w:rsidP="007E5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05EE">
        <w:rPr>
          <w:rFonts w:ascii="Times New Roman" w:hAnsi="Times New Roman"/>
          <w:b/>
          <w:sz w:val="24"/>
          <w:szCs w:val="24"/>
        </w:rPr>
        <w:t>K bodu 1 a 3</w:t>
      </w:r>
    </w:p>
    <w:p w:rsidR="007E5F05" w:rsidRPr="005017FA" w:rsidRDefault="007E5F05" w:rsidP="007E5F0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F2455">
        <w:rPr>
          <w:rFonts w:ascii="Times New Roman" w:hAnsi="Times New Roman"/>
          <w:sz w:val="24"/>
          <w:szCs w:val="24"/>
        </w:rPr>
        <w:t>Upravujú</w:t>
      </w:r>
      <w:r w:rsidRPr="005017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 vnútorné odkazy na základe vloženia nového odseku do § 4.</w:t>
      </w:r>
    </w:p>
    <w:p w:rsidR="007E5F05" w:rsidRPr="00191B45" w:rsidRDefault="007E5F05" w:rsidP="007E5F05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7E5F05" w:rsidRPr="006F05EE" w:rsidRDefault="007E5F05" w:rsidP="007E5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05EE">
        <w:rPr>
          <w:rFonts w:ascii="Times New Roman" w:hAnsi="Times New Roman"/>
          <w:b/>
          <w:sz w:val="24"/>
          <w:szCs w:val="24"/>
        </w:rPr>
        <w:t>K bodu 2 a 4</w:t>
      </w:r>
    </w:p>
    <w:p w:rsidR="007E5F05" w:rsidRDefault="007E5F05" w:rsidP="007E5F05">
      <w:pPr>
        <w:pStyle w:val="Normlnywebov"/>
        <w:spacing w:before="0" w:beforeAutospacing="0" w:after="0" w:afterAutospacing="0"/>
        <w:ind w:firstLine="709"/>
        <w:jc w:val="both"/>
      </w:pPr>
      <w:r>
        <w:t xml:space="preserve">Cieľom navrhovanej právnej úpravy je umožniť poskytnutie prostriedkov Environmentálneho fondu </w:t>
      </w:r>
      <w:r w:rsidRPr="007C7DEB">
        <w:t>na podporné programové aktivity zamerané na plnenie činností uvedených v </w:t>
      </w:r>
      <w:r>
        <w:t>§ 4 ods.</w:t>
      </w:r>
      <w:r w:rsidRPr="007C7DEB">
        <w:t xml:space="preserve"> 1 písm. a), b), e), i) až k), n), p) až z), </w:t>
      </w:r>
      <w:proofErr w:type="spellStart"/>
      <w:r w:rsidRPr="007C7DEB">
        <w:t>ab</w:t>
      </w:r>
      <w:proofErr w:type="spellEnd"/>
      <w:r w:rsidRPr="007C7DEB">
        <w:t xml:space="preserve">), </w:t>
      </w:r>
      <w:proofErr w:type="spellStart"/>
      <w:r w:rsidRPr="007C7DEB">
        <w:t>ac</w:t>
      </w:r>
      <w:proofErr w:type="spellEnd"/>
      <w:r w:rsidRPr="007C7DEB">
        <w:t>) a </w:t>
      </w:r>
      <w:proofErr w:type="spellStart"/>
      <w:r w:rsidRPr="007C7DEB">
        <w:t>ae</w:t>
      </w:r>
      <w:proofErr w:type="spellEnd"/>
      <w:r w:rsidRPr="007C7DEB">
        <w:t>)</w:t>
      </w:r>
      <w:r>
        <w:t xml:space="preserve"> zákona</w:t>
      </w:r>
      <w:r w:rsidRPr="007C7DEB">
        <w:t>, k</w:t>
      </w:r>
      <w:r>
        <w:t xml:space="preserve"> realizácii </w:t>
      </w:r>
      <w:r w:rsidRPr="007C7DEB">
        <w:t xml:space="preserve"> ktorý</w:t>
      </w:r>
      <w:r>
        <w:t xml:space="preserve">ch </w:t>
      </w:r>
      <w:r w:rsidRPr="007C7DEB">
        <w:t>dochádza v chránen</w:t>
      </w:r>
      <w:r>
        <w:t>ých</w:t>
      </w:r>
      <w:r w:rsidRPr="007C7DEB">
        <w:t xml:space="preserve"> ob</w:t>
      </w:r>
      <w:r>
        <w:t xml:space="preserve">lastiach prirodzenej akumulácie vôd (zákon č. 305/2018 Z. z. o chránených oblastiach prirodzenej akumulácie vôd a o zmene a doplnení niektorých zákonov) </w:t>
      </w:r>
      <w:r w:rsidRPr="007C7DEB">
        <w:t>alebo v in</w:t>
      </w:r>
      <w:r>
        <w:t>ých</w:t>
      </w:r>
      <w:r w:rsidRPr="007C7DEB">
        <w:t xml:space="preserve"> chránen</w:t>
      </w:r>
      <w:r>
        <w:t>ých územiach</w:t>
      </w:r>
      <w:r w:rsidRPr="007C7DEB">
        <w:t>, na ktor</w:t>
      </w:r>
      <w:r>
        <w:t xml:space="preserve">ých </w:t>
      </w:r>
      <w:r w:rsidRPr="007C7DEB">
        <w:t>sa na zabezpečenie ochrany vôd a ich trvalo udržateľného využívania určujú environmentálne ciele podľa osobitného predpisu</w:t>
      </w:r>
      <w:r>
        <w:t xml:space="preserve"> (zákon č. 364/2004 Z. z. o vodách a o zmene zákona č. 372/1990 Zb. o priestupkoch v znení neskorších predpisov (vodný zákon) v znení neskorších predpisov)</w:t>
      </w:r>
      <w:r w:rsidRPr="007C7DEB">
        <w:t xml:space="preserve"> alebo v osobitne chránenej časti prírody a</w:t>
      </w:r>
      <w:r>
        <w:t> </w:t>
      </w:r>
      <w:r w:rsidRPr="007C7DEB">
        <w:t>krajiny</w:t>
      </w:r>
      <w:r>
        <w:t xml:space="preserve"> (zákon č. 543/2002 Z. z. o ochrane prírody a krajiny v znení neskorších predpisov)</w:t>
      </w:r>
      <w:r w:rsidRPr="007C7DEB">
        <w:t>.</w:t>
      </w:r>
    </w:p>
    <w:p w:rsidR="007E5F05" w:rsidRDefault="007E5F05" w:rsidP="007E5F05">
      <w:pPr>
        <w:pStyle w:val="Normlnywebov"/>
        <w:spacing w:before="0" w:beforeAutospacing="0" w:after="0" w:afterAutospacing="0"/>
        <w:ind w:firstLine="708"/>
        <w:jc w:val="both"/>
      </w:pPr>
      <w:r w:rsidRPr="007C7DEB">
        <w:rPr>
          <w:bCs/>
        </w:rPr>
        <w:t>Podporné programové aktivity, ktorých realizáciu možno</w:t>
      </w:r>
      <w:r>
        <w:rPr>
          <w:bCs/>
        </w:rPr>
        <w:t xml:space="preserve"> podľa návrhu zákona </w:t>
      </w:r>
      <w:r w:rsidRPr="007C7DEB">
        <w:rPr>
          <w:bCs/>
        </w:rPr>
        <w:t xml:space="preserve">podporiť </w:t>
      </w:r>
      <w:r>
        <w:rPr>
          <w:bCs/>
        </w:rPr>
        <w:t xml:space="preserve">z prostriedkov </w:t>
      </w:r>
      <w:r>
        <w:t xml:space="preserve">Environmentálneho fondu, </w:t>
      </w:r>
      <w:r w:rsidRPr="007C7DEB">
        <w:rPr>
          <w:bCs/>
        </w:rPr>
        <w:t xml:space="preserve">sa musia týkať takej </w:t>
      </w:r>
      <w:r>
        <w:rPr>
          <w:bCs/>
        </w:rPr>
        <w:t>časti</w:t>
      </w:r>
      <w:r w:rsidRPr="007C7DEB">
        <w:rPr>
          <w:bCs/>
        </w:rPr>
        <w:t xml:space="preserve"> chráneného územia alebo dotknutej osobitne chránenej časti prírody a krajiny, ktorá sa aspoň čiastočne </w:t>
      </w:r>
      <w:r>
        <w:rPr>
          <w:bCs/>
        </w:rPr>
        <w:t xml:space="preserve">dotýka najmenej piatich obcí, a to z dôvodu, aby sa finančnou podporou nedosiahol iba izolovaný (lokálny) pozitívny vplyv na životné prostredie, ale aby podporené aktivity a činnosti prispievali k dosahovaniu cieľov ochrany v širšom, regionálnom meradle. Podpora programových aktivít je určená pre tie obce a záujmové združenia právnických osôb, ktorých členmi sú výlučne obce, </w:t>
      </w:r>
      <w:r>
        <w:rPr>
          <w:bCs/>
        </w:rPr>
        <w:lastRenderedPageBreak/>
        <w:t xml:space="preserve">ktoré sa nachádzajú v spomínaných chránených územiach. Prostriedky fondu možno poskytnúť obci na tie podporné programové aktivity, ktoré sa týkajú jej územia, resp. záujmovému združeniu obcí, pokiaľ ide o aktivity dotýkajúce sa území združených obcí. </w:t>
      </w:r>
      <w:r w:rsidRPr="007C7DEB">
        <w:rPr>
          <w:b/>
          <w:bCs/>
        </w:rPr>
        <w:t xml:space="preserve"> </w:t>
      </w:r>
    </w:p>
    <w:p w:rsidR="007E5F05" w:rsidRDefault="007E5F05" w:rsidP="007E5F05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Ďalej sa ustanovuje rozhodovací postup o týchto prostriedkoch a okrem definovania žiadateľa sa tiež stanovuje postup a termín na zverejnenie výzvy na predloženie žiadosti, ktorú Environmentálny fond zverejňuje na svojom webovom sídle. Upravuje sa tiež obsah žiadosti žiadateľa o poskytnutie prostriedkov </w:t>
      </w:r>
      <w:r w:rsidRPr="00126A66">
        <w:rPr>
          <w:rFonts w:ascii="Times New Roman" w:hAnsi="Times New Roman"/>
          <w:sz w:val="24"/>
          <w:szCs w:val="24"/>
        </w:rPr>
        <w:t>Environmentálneho fondu na podporné programové aktivity</w:t>
      </w:r>
      <w:r>
        <w:rPr>
          <w:rFonts w:ascii="Times New Roman" w:hAnsi="Times New Roman"/>
          <w:sz w:val="24"/>
          <w:szCs w:val="24"/>
        </w:rPr>
        <w:t>.</w:t>
      </w:r>
    </w:p>
    <w:p w:rsidR="007E5F05" w:rsidRPr="006F05EE" w:rsidRDefault="007E5F05" w:rsidP="007E5F0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E5F05" w:rsidRPr="006F05EE" w:rsidRDefault="007E5F05" w:rsidP="007E5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05EE">
        <w:rPr>
          <w:rFonts w:ascii="Times New Roman" w:hAnsi="Times New Roman"/>
          <w:b/>
          <w:sz w:val="24"/>
          <w:szCs w:val="24"/>
        </w:rPr>
        <w:t xml:space="preserve">K bodu 5 </w:t>
      </w:r>
    </w:p>
    <w:p w:rsidR="007E5F05" w:rsidRDefault="007E5F05" w:rsidP="007E5F05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Spresňuje</w:t>
      </w:r>
      <w:r w:rsidRPr="007979BE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 xml:space="preserve">termín na doručenie žiadosti. Na účely predloženia žiadosti sa termín považuje </w:t>
      </w:r>
      <w:r>
        <w:rPr>
          <w:rFonts w:ascii="Times New Roman" w:hAnsi="Times New Roman"/>
          <w:sz w:val="24"/>
        </w:rPr>
        <w:t>za zachovaný odovzdaním žiadosti n</w:t>
      </w:r>
      <w:r w:rsidRPr="00323B0E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 xml:space="preserve">poštovú </w:t>
      </w:r>
      <w:r w:rsidRPr="00323B0E">
        <w:rPr>
          <w:rFonts w:ascii="Times New Roman" w:hAnsi="Times New Roman"/>
          <w:sz w:val="24"/>
        </w:rPr>
        <w:t>prepravu</w:t>
      </w:r>
      <w:r>
        <w:rPr>
          <w:rFonts w:ascii="Times New Roman" w:hAnsi="Times New Roman"/>
          <w:sz w:val="24"/>
        </w:rPr>
        <w:t xml:space="preserve"> </w:t>
      </w:r>
      <w:r w:rsidRPr="00323B0E">
        <w:rPr>
          <w:rFonts w:ascii="Times New Roman" w:hAnsi="Times New Roman"/>
          <w:sz w:val="24"/>
        </w:rPr>
        <w:t xml:space="preserve">najneskôr </w:t>
      </w:r>
      <w:r>
        <w:rPr>
          <w:rFonts w:ascii="Times New Roman" w:hAnsi="Times New Roman"/>
          <w:sz w:val="24"/>
        </w:rPr>
        <w:t>v posledný deň uvedeného termínu.</w:t>
      </w:r>
    </w:p>
    <w:p w:rsidR="007E5F05" w:rsidRDefault="007E5F05" w:rsidP="007E5F0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E5F05" w:rsidRPr="006F05EE" w:rsidRDefault="007E5F05" w:rsidP="007E5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05EE">
        <w:rPr>
          <w:rFonts w:ascii="Times New Roman" w:hAnsi="Times New Roman"/>
          <w:b/>
          <w:sz w:val="24"/>
          <w:szCs w:val="24"/>
        </w:rPr>
        <w:t xml:space="preserve">K bodu 6 až 8 </w:t>
      </w:r>
    </w:p>
    <w:p w:rsidR="007E5F05" w:rsidRDefault="007E5F05" w:rsidP="007E5F05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Dopĺňajú sa príslušné ustanovenia o rozšírenú možnosť poskytnutia a použitia prostriedkov </w:t>
      </w:r>
      <w:r w:rsidRPr="00126A66">
        <w:rPr>
          <w:rFonts w:ascii="Times New Roman" w:hAnsi="Times New Roman"/>
          <w:sz w:val="24"/>
          <w:szCs w:val="24"/>
        </w:rPr>
        <w:t>Environmentálneho fondu</w:t>
      </w:r>
      <w:r>
        <w:rPr>
          <w:rFonts w:ascii="Times New Roman" w:hAnsi="Times New Roman"/>
          <w:sz w:val="24"/>
          <w:szCs w:val="24"/>
        </w:rPr>
        <w:t xml:space="preserve"> na podporné programové aktivity. </w:t>
      </w:r>
    </w:p>
    <w:p w:rsidR="007E5F05" w:rsidRDefault="007E5F05" w:rsidP="007E5F05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:rsidR="007E5F05" w:rsidRPr="006F05EE" w:rsidRDefault="007E5F05" w:rsidP="007E5F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F05EE">
        <w:rPr>
          <w:rFonts w:ascii="Times New Roman" w:hAnsi="Times New Roman"/>
          <w:b/>
          <w:sz w:val="24"/>
          <w:szCs w:val="24"/>
        </w:rPr>
        <w:t xml:space="preserve">K bodu 9 </w:t>
      </w:r>
    </w:p>
    <w:p w:rsidR="007E5F05" w:rsidRDefault="007E5F05" w:rsidP="007E5F05">
      <w:pPr>
        <w:pStyle w:val="Bezriadkovania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Zosúlaďuje sa terminológia v texte zákona </w:t>
      </w:r>
      <w:r w:rsidRPr="009008B5">
        <w:rPr>
          <w:rFonts w:ascii="Times New Roman" w:hAnsi="Times New Roman"/>
          <w:sz w:val="24"/>
          <w:szCs w:val="24"/>
        </w:rPr>
        <w:t xml:space="preserve">s terminológiou </w:t>
      </w:r>
      <w:r>
        <w:rPr>
          <w:rFonts w:ascii="Times New Roman" w:hAnsi="Times New Roman"/>
          <w:sz w:val="24"/>
          <w:szCs w:val="24"/>
        </w:rPr>
        <w:t>uvedenou v § 2</w:t>
      </w:r>
      <w:r w:rsidRPr="009008B5">
        <w:rPr>
          <w:rFonts w:ascii="Times New Roman" w:hAnsi="Times New Roman"/>
          <w:sz w:val="24"/>
          <w:szCs w:val="24"/>
        </w:rPr>
        <w:t xml:space="preserve"> ods. 2 </w:t>
      </w:r>
      <w:r>
        <w:rPr>
          <w:rFonts w:ascii="Times New Roman" w:hAnsi="Times New Roman"/>
          <w:sz w:val="24"/>
          <w:szCs w:val="24"/>
        </w:rPr>
        <w:t xml:space="preserve">zákona. </w:t>
      </w:r>
    </w:p>
    <w:p w:rsidR="007E5F05" w:rsidRDefault="007E5F05" w:rsidP="007E5F05">
      <w:pPr>
        <w:pStyle w:val="Bezriadkovania"/>
        <w:jc w:val="both"/>
        <w:rPr>
          <w:rFonts w:ascii="Times New Roman" w:hAnsi="Times New Roman"/>
          <w:b/>
          <w:sz w:val="24"/>
        </w:rPr>
      </w:pPr>
    </w:p>
    <w:p w:rsidR="007E5F05" w:rsidRDefault="007E5F05" w:rsidP="007E5F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17FA">
        <w:rPr>
          <w:rFonts w:ascii="Times New Roman" w:hAnsi="Times New Roman"/>
          <w:b/>
          <w:sz w:val="24"/>
          <w:szCs w:val="24"/>
        </w:rPr>
        <w:t>Čl. II</w:t>
      </w:r>
    </w:p>
    <w:p w:rsidR="007E5F05" w:rsidRPr="0090561C" w:rsidRDefault="007E5F05" w:rsidP="007E5F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Upravuje sa účinnosť návrhu zákona</w:t>
      </w:r>
      <w:r>
        <w:rPr>
          <w:rFonts w:ascii="Times New Roman" w:hAnsi="Times New Roman"/>
          <w:sz w:val="24"/>
          <w:szCs w:val="24"/>
        </w:rPr>
        <w:t>.</w:t>
      </w:r>
    </w:p>
    <w:p w:rsidR="007E5F05" w:rsidRDefault="007E5F05" w:rsidP="007E5F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E5F05" w:rsidRPr="00B06366" w:rsidRDefault="007E5F05" w:rsidP="007E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lastRenderedPageBreak/>
        <w:t>DOLOŽKA ZLUČITEĽNOSTI</w:t>
      </w:r>
    </w:p>
    <w:p w:rsidR="007E5F05" w:rsidRPr="00B06366" w:rsidRDefault="007E5F05" w:rsidP="007E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právneho predpisu s právom Európskej únie</w:t>
      </w:r>
    </w:p>
    <w:p w:rsidR="007E5F05" w:rsidRDefault="007E5F05" w:rsidP="007E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F05" w:rsidRPr="00B06366" w:rsidRDefault="007E5F05" w:rsidP="007E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5F05" w:rsidRPr="00B06366" w:rsidRDefault="007E5F05" w:rsidP="007E5F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1</w:t>
      </w:r>
      <w:r w:rsidRPr="00B06366">
        <w:rPr>
          <w:rFonts w:ascii="Times New Roman" w:hAnsi="Times New Roman"/>
          <w:sz w:val="24"/>
          <w:szCs w:val="24"/>
        </w:rPr>
        <w:t xml:space="preserve">.  </w:t>
      </w:r>
      <w:r w:rsidRPr="00B06366">
        <w:rPr>
          <w:rFonts w:ascii="Times New Roman" w:hAnsi="Times New Roman"/>
          <w:b/>
          <w:sz w:val="24"/>
          <w:szCs w:val="24"/>
        </w:rPr>
        <w:t xml:space="preserve">Predkladateľ právneho predpisu:         </w:t>
      </w:r>
    </w:p>
    <w:p w:rsidR="007E5F05" w:rsidRDefault="007E5F05" w:rsidP="007E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sz w:val="24"/>
          <w:szCs w:val="24"/>
        </w:rPr>
        <w:t>Poslanci Národnej rady Slo</w:t>
      </w:r>
      <w:r>
        <w:rPr>
          <w:rFonts w:ascii="Times New Roman" w:hAnsi="Times New Roman"/>
          <w:sz w:val="24"/>
          <w:szCs w:val="24"/>
        </w:rPr>
        <w:t>venskej republiky Béla Bugár a Peter Antal </w:t>
      </w:r>
    </w:p>
    <w:p w:rsidR="007E5F05" w:rsidRDefault="007E5F05" w:rsidP="007E5F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E5F05" w:rsidRPr="00B06366" w:rsidRDefault="007E5F05" w:rsidP="007E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2.</w:t>
      </w:r>
      <w:r w:rsidRPr="00B06366">
        <w:rPr>
          <w:rFonts w:ascii="Times New Roman" w:hAnsi="Times New Roman"/>
          <w:sz w:val="24"/>
          <w:szCs w:val="24"/>
        </w:rPr>
        <w:t xml:space="preserve">  </w:t>
      </w:r>
      <w:r w:rsidRPr="00B06366">
        <w:rPr>
          <w:rFonts w:ascii="Times New Roman" w:hAnsi="Times New Roman"/>
          <w:b/>
          <w:sz w:val="24"/>
          <w:szCs w:val="24"/>
        </w:rPr>
        <w:t>Názov návrhu právneho predpisu</w:t>
      </w:r>
      <w:r w:rsidRPr="00B06366">
        <w:rPr>
          <w:rFonts w:ascii="Times New Roman" w:hAnsi="Times New Roman"/>
          <w:sz w:val="24"/>
          <w:szCs w:val="24"/>
        </w:rPr>
        <w:t xml:space="preserve">: </w:t>
      </w:r>
    </w:p>
    <w:p w:rsidR="007E5F05" w:rsidRPr="002D6557" w:rsidRDefault="007E5F05" w:rsidP="007E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6557">
        <w:rPr>
          <w:rFonts w:ascii="Times New Roman" w:hAnsi="Times New Roman"/>
          <w:sz w:val="24"/>
          <w:szCs w:val="24"/>
        </w:rPr>
        <w:t xml:space="preserve">Zákon, ktorým sa mení a dopĺňa zákon </w:t>
      </w:r>
      <w:r w:rsidRPr="00AB71C3">
        <w:rPr>
          <w:rFonts w:ascii="Times New Roman" w:hAnsi="Times New Roman"/>
          <w:sz w:val="24"/>
          <w:szCs w:val="24"/>
        </w:rPr>
        <w:t>č. 587/2004 Z. z. o Environmentálnom fonde a o zmene a doplnení niektorých zákonov v znení neskorších predpisov</w:t>
      </w:r>
      <w:r>
        <w:rPr>
          <w:rFonts w:ascii="Times New Roman" w:hAnsi="Times New Roman"/>
          <w:sz w:val="24"/>
          <w:szCs w:val="24"/>
        </w:rPr>
        <w:t>.</w:t>
      </w:r>
      <w:r w:rsidRPr="002D6557">
        <w:rPr>
          <w:rFonts w:ascii="Times New Roman" w:hAnsi="Times New Roman"/>
          <w:sz w:val="24"/>
          <w:szCs w:val="24"/>
        </w:rPr>
        <w:t xml:space="preserve"> </w:t>
      </w:r>
    </w:p>
    <w:p w:rsidR="007E5F05" w:rsidRPr="00BE1CD8" w:rsidRDefault="007E5F05" w:rsidP="007E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1CD8"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7E5F05" w:rsidRPr="00B06366" w:rsidRDefault="007E5F05" w:rsidP="007E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6366">
        <w:rPr>
          <w:rFonts w:ascii="Times New Roman" w:hAnsi="Times New Roman"/>
          <w:b/>
          <w:sz w:val="24"/>
          <w:szCs w:val="24"/>
        </w:rPr>
        <w:t>3.</w:t>
      </w:r>
      <w:r w:rsidRPr="00B06366">
        <w:rPr>
          <w:rFonts w:ascii="Times New Roman" w:hAnsi="Times New Roman"/>
          <w:sz w:val="24"/>
          <w:szCs w:val="24"/>
        </w:rPr>
        <w:t xml:space="preserve"> </w:t>
      </w:r>
      <w:r w:rsidRPr="00B06366">
        <w:rPr>
          <w:rFonts w:ascii="Times New Roman" w:hAnsi="Times New Roman"/>
          <w:b/>
          <w:sz w:val="24"/>
          <w:szCs w:val="24"/>
        </w:rPr>
        <w:t xml:space="preserve"> Problematika návrhu právneho predpisu:</w:t>
      </w:r>
    </w:p>
    <w:p w:rsidR="007E5F05" w:rsidRDefault="007E5F05" w:rsidP="007E5F05">
      <w:pPr>
        <w:pStyle w:val="odsek"/>
        <w:keepNext w:val="0"/>
        <w:widowControl w:val="0"/>
        <w:ind w:firstLine="0"/>
      </w:pPr>
      <w:r>
        <w:t>Je v súlade s právnou úpravou Európskej únie.</w:t>
      </w:r>
    </w:p>
    <w:p w:rsidR="007E5F05" w:rsidRDefault="007E5F05" w:rsidP="007E5F05">
      <w:pPr>
        <w:pStyle w:val="odsek"/>
        <w:keepNext w:val="0"/>
        <w:widowControl w:val="0"/>
        <w:ind w:firstLine="0"/>
      </w:pPr>
    </w:p>
    <w:p w:rsidR="007E5F05" w:rsidRDefault="007E5F05" w:rsidP="007E5F05">
      <w:pPr>
        <w:pStyle w:val="odsek"/>
        <w:keepNext w:val="0"/>
        <w:widowControl w:val="0"/>
        <w:ind w:firstLine="0"/>
        <w:rPr>
          <w:b/>
        </w:rPr>
      </w:pPr>
      <w:r w:rsidRPr="005B622F">
        <w:rPr>
          <w:b/>
        </w:rPr>
        <w:t>4. Záväzky Slovenskej republiky vo vzťahu k Európskej únii:</w:t>
      </w:r>
    </w:p>
    <w:p w:rsidR="007E5F05" w:rsidRPr="00852E26" w:rsidRDefault="007E5F05" w:rsidP="007E5F05">
      <w:pPr>
        <w:pStyle w:val="odsek"/>
        <w:keepNext w:val="0"/>
        <w:widowControl w:val="0"/>
        <w:ind w:firstLine="0"/>
      </w:pPr>
      <w:r w:rsidRPr="00852E26">
        <w:t>Nie sú predkladaným návrhom dotknuté.</w:t>
      </w:r>
    </w:p>
    <w:p w:rsidR="007E5F05" w:rsidRDefault="007E5F05" w:rsidP="007E5F05">
      <w:pPr>
        <w:pStyle w:val="odsek"/>
        <w:keepNext w:val="0"/>
        <w:widowControl w:val="0"/>
        <w:ind w:firstLine="0"/>
      </w:pPr>
    </w:p>
    <w:p w:rsidR="007E5F05" w:rsidRPr="005B622F" w:rsidRDefault="007E5F05" w:rsidP="007E5F05">
      <w:pPr>
        <w:pStyle w:val="odsek"/>
        <w:keepNext w:val="0"/>
        <w:widowControl w:val="0"/>
        <w:ind w:firstLine="0"/>
        <w:rPr>
          <w:b/>
        </w:rPr>
      </w:pPr>
      <w:r w:rsidRPr="005B622F">
        <w:rPr>
          <w:b/>
        </w:rPr>
        <w:t>5. Stupeň zlučiteľnosti návrhu právneho predpisu s právom Európskej únie:</w:t>
      </w:r>
    </w:p>
    <w:p w:rsidR="007E5F05" w:rsidRDefault="007E5F05" w:rsidP="007E5F05">
      <w:pPr>
        <w:pStyle w:val="odsek"/>
        <w:keepNext w:val="0"/>
        <w:widowControl w:val="0"/>
        <w:ind w:firstLine="0"/>
      </w:pPr>
      <w:r>
        <w:t>Stupeň zlučiteľnosti – úplný</w:t>
      </w:r>
    </w:p>
    <w:p w:rsidR="007E5F05" w:rsidRDefault="007E5F05" w:rsidP="007E5F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E5F05" w:rsidRPr="009B3D22" w:rsidRDefault="007E5F05" w:rsidP="007E5F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>
        <w:rPr>
          <w:rFonts w:ascii="Times New Roman" w:hAnsi="Times New Roman"/>
          <w:b/>
          <w:bCs/>
          <w:sz w:val="24"/>
          <w:szCs w:val="24"/>
          <w:lang w:eastAsia="sk-SK"/>
        </w:rPr>
        <w:lastRenderedPageBreak/>
        <w:t>Doložka vybraných vplyvov</w:t>
      </w:r>
    </w:p>
    <w:p w:rsidR="007E5F05" w:rsidRDefault="007E5F05" w:rsidP="007E5F05">
      <w:pPr>
        <w:pStyle w:val="odsek"/>
        <w:keepNext w:val="0"/>
        <w:widowControl w:val="0"/>
        <w:ind w:firstLine="0"/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1"/>
        <w:gridCol w:w="1813"/>
        <w:gridCol w:w="1811"/>
        <w:gridCol w:w="1811"/>
      </w:tblGrid>
      <w:tr w:rsidR="007E5F05" w:rsidRPr="002C07B8" w:rsidTr="00F90654">
        <w:trPr>
          <w:trHeight w:val="247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E5F05" w:rsidRPr="009B3D22" w:rsidRDefault="007E5F05" w:rsidP="00F90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1.  Základné údaje</w:t>
            </w:r>
          </w:p>
        </w:tc>
      </w:tr>
      <w:tr w:rsidR="007E5F05" w:rsidRPr="002C07B8" w:rsidTr="00F90654">
        <w:trPr>
          <w:trHeight w:val="247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</w:tcPr>
          <w:p w:rsidR="007E5F05" w:rsidRPr="009B3D22" w:rsidRDefault="007E5F05" w:rsidP="00F90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3D22">
              <w:rPr>
                <w:rFonts w:ascii="Times" w:hAnsi="Times" w:cs="Times"/>
                <w:b/>
                <w:bCs/>
                <w:sz w:val="20"/>
                <w:szCs w:val="20"/>
              </w:rPr>
              <w:t>  Názov materiálu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5F05" w:rsidRPr="009B3D22" w:rsidRDefault="007E5F05" w:rsidP="00F906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7E5F05" w:rsidRPr="002C07B8" w:rsidTr="00F90654"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E5F05" w:rsidRPr="002D6557" w:rsidRDefault="007E5F05" w:rsidP="00F90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Návrh z</w:t>
            </w:r>
            <w:r w:rsidRPr="00256AC1">
              <w:rPr>
                <w:rFonts w:ascii="Times New Roman" w:hAnsi="Times New Roman"/>
                <w:sz w:val="20"/>
                <w:szCs w:val="20"/>
              </w:rPr>
              <w:t>ákona, ktorým sa mení a dopĺňa zákon č. 587/2004 Z. z. o Environmentálnom fonde a o zmene a doplnení niektorých zákonov v znení neskorších predpisov.</w:t>
            </w:r>
            <w:r w:rsidRPr="002D655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5F05" w:rsidRPr="001C0FFE" w:rsidRDefault="007E5F05" w:rsidP="00F906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F05" w:rsidRPr="002C07B8" w:rsidTr="00F90654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E5F05" w:rsidRPr="000E21BB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Predkladateľ</w:t>
            </w:r>
          </w:p>
        </w:tc>
      </w:tr>
      <w:tr w:rsidR="007E5F05" w:rsidRPr="002C07B8" w:rsidTr="00F90654"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F5723E">
              <w:rPr>
                <w:rFonts w:ascii="Times" w:hAnsi="Times" w:cs="Times"/>
                <w:bCs/>
                <w:sz w:val="20"/>
                <w:szCs w:val="20"/>
              </w:rPr>
              <w:t>Béla Bugár a Peter Antal</w:t>
            </w:r>
          </w:p>
        </w:tc>
      </w:tr>
      <w:tr w:rsidR="007E5F05" w:rsidRPr="002C07B8" w:rsidTr="00F90654">
        <w:trPr>
          <w:trHeight w:val="476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  </w:t>
            </w: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2C07B8"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7E5F05" w:rsidRPr="002C07B8" w:rsidTr="00F90654"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7E5F05" w:rsidRPr="002C07B8" w:rsidTr="00F90654"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 w:rsidRPr="002C07B8">
              <w:rPr>
                <w:rFonts w:ascii="Times" w:hAnsi="Times" w:cs="Times"/>
                <w:sz w:val="20"/>
                <w:szCs w:val="20"/>
              </w:rPr>
              <w:t>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7E5F05" w:rsidRPr="002C07B8" w:rsidTr="00F90654"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7E5F05" w:rsidRPr="002C07B8" w:rsidTr="00F90654"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</w:p>
        </w:tc>
      </w:tr>
      <w:tr w:rsidR="007E5F05" w:rsidRPr="002C07B8" w:rsidTr="00F90654"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C07B8">
              <w:rPr>
                <w:rFonts w:ascii="Times New Roman" w:hAnsi="Times New Roman"/>
                <w:bCs/>
                <w:sz w:val="20"/>
                <w:szCs w:val="20"/>
              </w:rPr>
              <w:t>Materiál nebol predmetom MPK</w:t>
            </w:r>
          </w:p>
        </w:tc>
      </w:tr>
      <w:tr w:rsidR="007E5F05" w:rsidRPr="002C07B8" w:rsidTr="00F90654"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Predpokladaný termín predloženia na Rokovanie vlády</w:t>
            </w: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7B8">
              <w:rPr>
                <w:rFonts w:ascii="Times New Roman" w:hAnsi="Times New Roman"/>
                <w:sz w:val="20"/>
                <w:szCs w:val="20"/>
              </w:rPr>
              <w:t xml:space="preserve">Materiál nebol predkladaný na rokovanie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07B8">
              <w:rPr>
                <w:rFonts w:ascii="Times New Roman" w:hAnsi="Times New Roman"/>
                <w:sz w:val="20"/>
                <w:szCs w:val="20"/>
              </w:rPr>
              <w:t>vlády Slovenskej republiky</w:t>
            </w:r>
          </w:p>
        </w:tc>
      </w:tr>
      <w:tr w:rsidR="007E5F05" w:rsidRPr="002C07B8" w:rsidTr="00F90654"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2.  Definícia problému</w:t>
            </w:r>
          </w:p>
        </w:tc>
      </w:tr>
      <w:tr w:rsidR="007E5F05" w:rsidRPr="002C07B8" w:rsidTr="00F90654"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E5F05" w:rsidRPr="002C07B8" w:rsidRDefault="007E5F05" w:rsidP="00F90654">
            <w:pPr>
              <w:autoSpaceDE w:val="0"/>
              <w:autoSpaceDN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Zlepšenie ochrany životného prostredia na regionálnej úrovni formou štátnej podpory starostlivosti o životné prostredie.</w:t>
            </w:r>
          </w:p>
        </w:tc>
      </w:tr>
      <w:tr w:rsidR="007E5F05" w:rsidRPr="002C07B8" w:rsidTr="00F9065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E5F05" w:rsidRPr="008A1BEA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8A1BEA">
              <w:rPr>
                <w:rFonts w:ascii="Times" w:hAnsi="Times" w:cs="Times"/>
                <w:b/>
                <w:bCs/>
                <w:sz w:val="20"/>
                <w:szCs w:val="20"/>
              </w:rPr>
              <w:t>  3.  Ciele a výsledný stav</w:t>
            </w:r>
          </w:p>
        </w:tc>
      </w:tr>
      <w:tr w:rsidR="007E5F05" w:rsidRPr="002C07B8" w:rsidTr="00F90654"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E5F05" w:rsidRPr="008A1BEA" w:rsidRDefault="007E5F05" w:rsidP="00F90654">
            <w:pPr>
              <w:pStyle w:val="Normlnywebov"/>
              <w:spacing w:after="0"/>
              <w:jc w:val="both"/>
              <w:rPr>
                <w:sz w:val="20"/>
                <w:szCs w:val="20"/>
              </w:rPr>
            </w:pPr>
            <w:r w:rsidRPr="008A1BEA">
              <w:rPr>
                <w:sz w:val="20"/>
                <w:szCs w:val="20"/>
              </w:rPr>
              <w:t xml:space="preserve">Umožniť poskytnutie prostriedkov Environmentálneho fondu na podporné programové aktivity zamerané na plnenie činností uvedených v § 4 ods. 1 písm. a), b), e), i) až k), n), p) až z), </w:t>
            </w:r>
            <w:proofErr w:type="spellStart"/>
            <w:r w:rsidRPr="008A1BEA">
              <w:rPr>
                <w:sz w:val="20"/>
                <w:szCs w:val="20"/>
              </w:rPr>
              <w:t>ab</w:t>
            </w:r>
            <w:proofErr w:type="spellEnd"/>
            <w:r w:rsidRPr="008A1BEA">
              <w:rPr>
                <w:sz w:val="20"/>
                <w:szCs w:val="20"/>
              </w:rPr>
              <w:t xml:space="preserve">), </w:t>
            </w:r>
            <w:proofErr w:type="spellStart"/>
            <w:r w:rsidRPr="008A1BEA">
              <w:rPr>
                <w:sz w:val="20"/>
                <w:szCs w:val="20"/>
              </w:rPr>
              <w:t>ac</w:t>
            </w:r>
            <w:proofErr w:type="spellEnd"/>
            <w:r w:rsidRPr="008A1BEA">
              <w:rPr>
                <w:sz w:val="20"/>
                <w:szCs w:val="20"/>
              </w:rPr>
              <w:t>) a </w:t>
            </w:r>
            <w:proofErr w:type="spellStart"/>
            <w:r w:rsidRPr="008A1BEA">
              <w:rPr>
                <w:sz w:val="20"/>
                <w:szCs w:val="20"/>
              </w:rPr>
              <w:t>ae</w:t>
            </w:r>
            <w:proofErr w:type="spellEnd"/>
            <w:r w:rsidRPr="008A1BEA">
              <w:rPr>
                <w:sz w:val="20"/>
                <w:szCs w:val="20"/>
              </w:rPr>
              <w:t>) zákona, k realizácii  ktorých dochádza v chránených oblastiach prirodzenej akumulácie vôd alebo v iných chránených územiach, na ktorých sa na zabezpečenie ochrany vôd a ich trvalo udržateľného využívania určujú environmentálne ciele podľa osobitného predpisu alebo v osobitne chránenej časti prírody a krajiny. Rozširuje sa účelové poskytnutie a použitie prostriedkov Environmentálneho fondu.</w:t>
            </w:r>
          </w:p>
        </w:tc>
      </w:tr>
      <w:tr w:rsidR="007E5F05" w:rsidRPr="002C07B8" w:rsidTr="00F9065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4.  Dotknuté subjekty</w:t>
            </w:r>
          </w:p>
        </w:tc>
      </w:tr>
      <w:tr w:rsidR="007E5F05" w:rsidRPr="002C07B8" w:rsidTr="00F90654"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Environmentálny fond, obce, záujmové združenia obcí</w:t>
            </w:r>
          </w:p>
        </w:tc>
      </w:tr>
      <w:tr w:rsidR="007E5F05" w:rsidRPr="002C07B8" w:rsidTr="00F90654"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5.  Alternatívne riešenia                         </w:t>
            </w:r>
            <w:r w:rsidRPr="008A1BEA">
              <w:rPr>
                <w:rFonts w:ascii="Times" w:hAnsi="Times" w:cs="Times"/>
                <w:bCs/>
                <w:sz w:val="20"/>
                <w:szCs w:val="20"/>
              </w:rPr>
              <w:t xml:space="preserve"> -  nepredkladajú sa</w:t>
            </w:r>
          </w:p>
        </w:tc>
      </w:tr>
      <w:tr w:rsidR="007E5F05" w:rsidRPr="002C07B8" w:rsidTr="00F90654"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</w:p>
        </w:tc>
      </w:tr>
      <w:tr w:rsidR="007E5F05" w:rsidRPr="002C07B8" w:rsidTr="00F90654"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6.  Vykonávacie predpisy</w:t>
            </w:r>
          </w:p>
        </w:tc>
      </w:tr>
      <w:tr w:rsidR="007E5F05" w:rsidRPr="002C07B8" w:rsidTr="00F90654"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Pr="002C07B8"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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2C07B8">
              <w:rPr>
                <w:rFonts w:ascii="Times" w:hAnsi="Times" w:cs="Times"/>
                <w:sz w:val="20"/>
                <w:szCs w:val="20"/>
              </w:rPr>
              <w:t xml:space="preserve"> Nie</w:t>
            </w:r>
          </w:p>
        </w:tc>
      </w:tr>
      <w:tr w:rsidR="007E5F05" w:rsidRPr="002C07B8" w:rsidTr="00F90654"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 xml:space="preserve">  7.  Transpozícia práva </w:t>
            </w:r>
          </w:p>
        </w:tc>
      </w:tr>
      <w:tr w:rsidR="007E5F05" w:rsidRPr="002C07B8" w:rsidTr="00F90654"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E5F05" w:rsidRPr="008A1BEA" w:rsidRDefault="007E5F05" w:rsidP="00F90654">
            <w:pPr>
              <w:spacing w:after="0" w:line="240" w:lineRule="auto"/>
              <w:rPr>
                <w:rFonts w:ascii="Times" w:hAnsi="Times" w:cs="Times"/>
                <w:bCs/>
                <w:sz w:val="20"/>
                <w:szCs w:val="20"/>
              </w:rPr>
            </w:pPr>
            <w:r w:rsidRPr="008A1BEA">
              <w:rPr>
                <w:rFonts w:ascii="Times" w:hAnsi="Times" w:cs="Times"/>
                <w:bCs/>
                <w:sz w:val="20"/>
                <w:szCs w:val="20"/>
              </w:rPr>
              <w:t>Nejde o transpozíciu</w:t>
            </w:r>
          </w:p>
        </w:tc>
      </w:tr>
      <w:tr w:rsidR="007E5F05" w:rsidRPr="002C07B8" w:rsidTr="00F9065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E5F05" w:rsidRPr="002C07B8" w:rsidRDefault="007E5F05" w:rsidP="00F90654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2C07B8">
              <w:rPr>
                <w:rFonts w:ascii="Times" w:hAnsi="Times" w:cs="Times"/>
                <w:b/>
                <w:bCs/>
                <w:sz w:val="20"/>
                <w:szCs w:val="20"/>
              </w:rPr>
              <w:t>  8.  Preskúmanie účelnosti**</w:t>
            </w:r>
          </w:p>
        </w:tc>
      </w:tr>
      <w:tr w:rsidR="007E5F05" w:rsidRPr="009B3D22" w:rsidTr="00F90654">
        <w:trPr>
          <w:trHeight w:val="27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vAlign w:val="center"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9.   </w:t>
            </w:r>
            <w:r w:rsidRPr="006D75BA">
              <w:rPr>
                <w:rFonts w:ascii="Times New Roman" w:hAnsi="Times New Roman"/>
                <w:b/>
                <w:bCs/>
                <w:sz w:val="20"/>
                <w:szCs w:val="20"/>
              </w:rPr>
              <w:t>Vplyvy navrhovaného materiálu</w:t>
            </w:r>
          </w:p>
        </w:tc>
      </w:tr>
      <w:tr w:rsidR="007E5F05" w:rsidRPr="009B3D22" w:rsidTr="00F9065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7E5F05" w:rsidRPr="006D75BA" w:rsidRDefault="007E5F05" w:rsidP="00F9065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6D75BA">
              <w:rPr>
                <w:rFonts w:ascii="Times New Roman" w:hAnsi="Times New Roman"/>
                <w:b/>
                <w:bCs/>
                <w:sz w:val="20"/>
                <w:szCs w:val="20"/>
              </w:rPr>
              <w:t>Vplyvy na rozpočet verejnej správy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 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  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Wingdings 2" w:hAnsi="Wingdings 2" w:cs="Times"/>
                <w:sz w:val="20"/>
                <w:szCs w:val="20"/>
              </w:rPr>
              <w:t>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Negatívne</w:t>
            </w:r>
          </w:p>
        </w:tc>
      </w:tr>
      <w:tr w:rsidR="007E5F05" w:rsidRPr="009B3D22" w:rsidTr="00F9065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7E5F05" w:rsidRPr="004C7268" w:rsidRDefault="007E5F05" w:rsidP="00F906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C726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- z</w:t>
            </w:r>
            <w:r w:rsidRPr="004C7268">
              <w:rPr>
                <w:rFonts w:ascii="Times New Roman" w:hAnsi="Times New Roman"/>
                <w:bCs/>
                <w:sz w:val="20"/>
                <w:szCs w:val="20"/>
              </w:rPr>
              <w:t> toho rozpočtovo zabezpečené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  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Negatívne</w:t>
            </w:r>
          </w:p>
        </w:tc>
      </w:tr>
      <w:tr w:rsidR="007E5F05" w:rsidRPr="009B3D22" w:rsidTr="00F9065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7E5F05" w:rsidRPr="009B3D22" w:rsidRDefault="007E5F05" w:rsidP="00F90654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Vplyvy na podnikateľské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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7E5F05" w:rsidRPr="009B3D22" w:rsidTr="00F9065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</w:tcPr>
          <w:p w:rsidR="007E5F05" w:rsidRPr="006D75BA" w:rsidRDefault="007E5F05" w:rsidP="00F90654">
            <w:pPr>
              <w:spacing w:after="0" w:line="240" w:lineRule="auto"/>
              <w:ind w:left="129" w:hanging="129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- z toho vplyvy na MSP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Čiastočne</w:t>
            </w:r>
          </w:p>
        </w:tc>
      </w:tr>
      <w:tr w:rsidR="007E5F05" w:rsidRPr="009B3D22" w:rsidTr="00F9065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  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Wingdings 2" w:hAnsi="Wingdings 2" w:cs="Times"/>
                <w:sz w:val="20"/>
                <w:szCs w:val="20"/>
              </w:rPr>
              <w:t>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7E5F05" w:rsidRPr="009B3D22" w:rsidTr="00F9065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Wingdings 2" w:hAnsi="Wingdings 2" w:cs="Times"/>
                <w:sz w:val="20"/>
                <w:szCs w:val="20"/>
              </w:rPr>
              <w:t>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7E5F05" w:rsidRPr="009B3D22" w:rsidTr="00F90654">
        <w:trPr>
          <w:trHeight w:val="270"/>
          <w:jc w:val="center"/>
        </w:trPr>
        <w:tc>
          <w:tcPr>
            <w:tcW w:w="1999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 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7E5F05" w:rsidRPr="009B3D22" w:rsidTr="00F90654">
        <w:trPr>
          <w:trHeight w:val="675"/>
          <w:jc w:val="center"/>
        </w:trPr>
        <w:tc>
          <w:tcPr>
            <w:tcW w:w="1999" w:type="pct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Vplyvy na služby pre občana z toho</w:t>
            </w:r>
            <w:r w:rsidRPr="009B3D22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>  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7E5F05" w:rsidRPr="009B3D22" w:rsidTr="00F90654"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2C07B8">
              <w:rPr>
                <w:rFonts w:ascii="Wingdings 2" w:hAnsi="Wingdings 2" w:cs="Times"/>
                <w:sz w:val="20"/>
                <w:szCs w:val="20"/>
              </w:rPr>
              <w:t>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3D22">
              <w:rPr>
                <w:rFonts w:ascii="Times New Roman" w:hAnsi="Times New Roman"/>
                <w:sz w:val="20"/>
                <w:szCs w:val="20"/>
              </w:rPr>
              <w:t xml:space="preserve">  </w:t>
            </w:r>
            <w:r w:rsidRPr="009B3D22">
              <w:rPr>
                <w:rFonts w:ascii="Times New Roman" w:hAnsi="Times New Roman"/>
                <w:sz w:val="20"/>
                <w:szCs w:val="20"/>
              </w:rPr>
              <w:t>   Negatívne</w:t>
            </w:r>
          </w:p>
        </w:tc>
      </w:tr>
      <w:tr w:rsidR="007E5F05" w:rsidRPr="009B3D22" w:rsidTr="00F9065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10.  Poznámky</w:t>
            </w:r>
          </w:p>
        </w:tc>
      </w:tr>
      <w:tr w:rsidR="007E5F05" w:rsidRPr="009B3D22" w:rsidTr="00F90654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E5F05" w:rsidRPr="00E17F59" w:rsidRDefault="007E5F05" w:rsidP="00F9065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 </w:t>
            </w:r>
            <w:r w:rsidRPr="00E17F59">
              <w:rPr>
                <w:rFonts w:ascii="Times New Roman" w:hAnsi="Times New Roman"/>
                <w:bCs/>
                <w:sz w:val="20"/>
                <w:szCs w:val="20"/>
              </w:rPr>
              <w:t xml:space="preserve">Nie je možné vopred určiť počet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subjektov, ktoré</w:t>
            </w:r>
            <w:r w:rsidRPr="00E17F59">
              <w:rPr>
                <w:rFonts w:ascii="Times New Roman" w:hAnsi="Times New Roman"/>
                <w:bCs/>
                <w:sz w:val="20"/>
                <w:szCs w:val="20"/>
              </w:rPr>
              <w:t xml:space="preserve"> požiadajú o </w:t>
            </w:r>
            <w:r w:rsidRPr="00E17F59">
              <w:rPr>
                <w:rFonts w:ascii="Times New Roman" w:hAnsi="Times New Roman"/>
                <w:sz w:val="20"/>
                <w:szCs w:val="20"/>
              </w:rPr>
              <w:t>poskytnutie prostriedkov na podporné programové aktivity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 zmysle návrhu zákona, nie je preto možné vopred určiť výšku finančného vplyvu.</w:t>
            </w:r>
          </w:p>
        </w:tc>
      </w:tr>
      <w:tr w:rsidR="007E5F05" w:rsidRPr="009B3D22" w:rsidTr="00F9065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  11.  </w:t>
            </w:r>
            <w:r w:rsidRPr="000E21BB">
              <w:rPr>
                <w:rFonts w:ascii="Times New Roman" w:hAnsi="Times New Roman"/>
                <w:b/>
                <w:bCs/>
                <w:sz w:val="20"/>
                <w:szCs w:val="20"/>
              </w:rPr>
              <w:t>Kontakt na spracovateľa</w:t>
            </w:r>
          </w:p>
        </w:tc>
      </w:tr>
      <w:tr w:rsidR="007E5F05" w:rsidRPr="009B3D22" w:rsidTr="00F90654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E5F05" w:rsidRPr="00F5723E" w:rsidRDefault="007E5F05" w:rsidP="00F906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peter.antal@nrsr.sk</w:t>
            </w:r>
          </w:p>
        </w:tc>
      </w:tr>
      <w:tr w:rsidR="007E5F05" w:rsidRPr="009B3D22" w:rsidTr="00F9065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12.  Zdroje</w:t>
            </w:r>
          </w:p>
        </w:tc>
      </w:tr>
      <w:tr w:rsidR="007E5F05" w:rsidRPr="009B3D22" w:rsidTr="00F90654"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E5F05" w:rsidRPr="009B3D22" w:rsidTr="00F90654"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shd w:val="clear" w:color="auto" w:fill="E6E6E6"/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  13.  Stanovisko Komisie pre posudzovanie vybraných vplyvov z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  <w:r w:rsidRPr="009B3D22">
              <w:rPr>
                <w:rFonts w:ascii="Times New Roman" w:hAnsi="Times New Roman"/>
                <w:b/>
                <w:bCs/>
                <w:sz w:val="20"/>
                <w:szCs w:val="20"/>
              </w:rPr>
              <w:t>PPK</w:t>
            </w:r>
          </w:p>
        </w:tc>
      </w:tr>
      <w:tr w:rsidR="007E5F05" w:rsidRPr="009B3D22" w:rsidTr="00F90654"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bottom w:val="outset" w:sz="6" w:space="0" w:color="000000"/>
            </w:tcBorders>
            <w:hideMark/>
          </w:tcPr>
          <w:p w:rsidR="007E5F05" w:rsidRPr="009B3D22" w:rsidRDefault="007E5F05" w:rsidP="00F9065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B3D22">
              <w:rPr>
                <w:rFonts w:ascii="Times New Roman" w:hAnsi="Times New Roman"/>
                <w:bCs/>
                <w:sz w:val="20"/>
                <w:szCs w:val="20"/>
              </w:rPr>
              <w:t>Materiál nebol predmetom PPK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7E5F05" w:rsidRPr="00DC7028" w:rsidRDefault="007E5F05" w:rsidP="007E5F05">
      <w:pPr>
        <w:rPr>
          <w:rFonts w:ascii="Times New Roman" w:hAnsi="Times New Roman"/>
          <w:sz w:val="24"/>
          <w:szCs w:val="24"/>
          <w:lang w:eastAsia="sk-SK"/>
        </w:rPr>
      </w:pPr>
    </w:p>
    <w:p w:rsidR="00515A92" w:rsidRDefault="00515A92" w:rsidP="007E5F05"/>
    <w:sectPr w:rsidR="0051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05"/>
    <w:rsid w:val="00515A92"/>
    <w:rsid w:val="007E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C8A8E-63A5-471E-A918-FE08C208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5F05"/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7E5F05"/>
    <w:pPr>
      <w:spacing w:after="0" w:line="240" w:lineRule="auto"/>
    </w:pPr>
    <w:rPr>
      <w:rFonts w:eastAsia="Times New Roman" w:cs="Times New Roman"/>
    </w:rPr>
  </w:style>
  <w:style w:type="paragraph" w:styleId="Normlnywebov">
    <w:name w:val="Normal (Web)"/>
    <w:basedOn w:val="Normlny"/>
    <w:uiPriority w:val="99"/>
    <w:unhideWhenUsed/>
    <w:rsid w:val="007E5F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odsek">
    <w:name w:val="odsek"/>
    <w:basedOn w:val="Normlny"/>
    <w:uiPriority w:val="99"/>
    <w:qFormat/>
    <w:rsid w:val="007E5F05"/>
    <w:pPr>
      <w:keepNext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Mifková, Miroslava</dc:creator>
  <cp:keywords/>
  <dc:description/>
  <cp:lastModifiedBy>Mifková, Miroslava</cp:lastModifiedBy>
  <cp:revision>1</cp:revision>
  <dcterms:created xsi:type="dcterms:W3CDTF">2019-01-11T09:22:00Z</dcterms:created>
  <dcterms:modified xsi:type="dcterms:W3CDTF">2019-01-11T09:24:00Z</dcterms:modified>
</cp:coreProperties>
</file>