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5E" w:rsidRDefault="00CA0D5E" w:rsidP="00CA0D5E">
      <w:pPr>
        <w:pStyle w:val="Normlnywebov1"/>
        <w:keepLines/>
        <w:suppressAutoHyphens/>
        <w:spacing w:before="0" w:after="0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Doložka zlučiteľnosti</w:t>
      </w:r>
    </w:p>
    <w:p w:rsidR="00CA0D5E" w:rsidRDefault="00CA0D5E" w:rsidP="00CA0D5E">
      <w:pPr>
        <w:pStyle w:val="Normlnywebov1"/>
        <w:keepLines/>
        <w:suppressAutoHyphens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návrhu zákona s právom Európskej únie</w:t>
      </w:r>
    </w:p>
    <w:p w:rsidR="00CA0D5E" w:rsidRDefault="00CA0D5E" w:rsidP="00CA0D5E">
      <w:pPr>
        <w:pStyle w:val="Normlnywebov1"/>
        <w:keepLines/>
        <w:suppressAutoHyphens/>
        <w:spacing w:before="0" w:after="0"/>
        <w:jc w:val="both"/>
        <w:rPr>
          <w:color w:val="000000"/>
        </w:rPr>
      </w:pPr>
    </w:p>
    <w:p w:rsidR="00CA0D5E" w:rsidRDefault="00CA0D5E" w:rsidP="00CA0D5E">
      <w:pPr>
        <w:pStyle w:val="Normlnywebov1"/>
        <w:keepLines/>
        <w:suppressAutoHyphens/>
        <w:spacing w:before="0" w:after="0"/>
        <w:rPr>
          <w:color w:val="000000"/>
        </w:rPr>
      </w:pPr>
    </w:p>
    <w:p w:rsidR="00ED59FC" w:rsidRDefault="00CA0D5E" w:rsidP="003B37F4">
      <w:pPr>
        <w:pStyle w:val="Normlnywebov1"/>
        <w:keepLines/>
        <w:numPr>
          <w:ilvl w:val="0"/>
          <w:numId w:val="1"/>
        </w:numPr>
        <w:suppressAutoHyphens/>
        <w:spacing w:before="0" w:after="0"/>
        <w:jc w:val="both"/>
        <w:rPr>
          <w:color w:val="000000"/>
        </w:rPr>
      </w:pPr>
      <w:r w:rsidRPr="00ED59FC">
        <w:rPr>
          <w:b/>
          <w:color w:val="000000"/>
        </w:rPr>
        <w:t>Navrhovateľ zákona:</w:t>
      </w:r>
      <w:r w:rsidRPr="00ED59FC">
        <w:rPr>
          <w:color w:val="000000"/>
        </w:rPr>
        <w:t xml:space="preserve"> Poslanci Národnej rady Slovenskej republ</w:t>
      </w:r>
      <w:r w:rsidR="00ED59FC" w:rsidRPr="00ED59FC">
        <w:rPr>
          <w:color w:val="000000"/>
        </w:rPr>
        <w:t xml:space="preserve">iky Milan Krajniak, Boris Kollár, Petra Krištúfková, </w:t>
      </w:r>
      <w:r w:rsidRPr="00ED59FC">
        <w:rPr>
          <w:color w:val="000000"/>
        </w:rPr>
        <w:t xml:space="preserve"> Pet</w:t>
      </w:r>
      <w:r w:rsidR="00ED59FC" w:rsidRPr="00ED59FC">
        <w:rPr>
          <w:color w:val="000000"/>
        </w:rPr>
        <w:t>er Pčolinský, Adriana Pčolinská</w:t>
      </w:r>
    </w:p>
    <w:p w:rsidR="00CA0D5E" w:rsidRPr="00ED59FC" w:rsidRDefault="00CA0D5E" w:rsidP="00ED59FC">
      <w:pPr>
        <w:pStyle w:val="Normlnywebov1"/>
        <w:keepLines/>
        <w:suppressAutoHyphens/>
        <w:spacing w:before="0" w:after="0"/>
        <w:ind w:left="360"/>
        <w:jc w:val="both"/>
        <w:rPr>
          <w:color w:val="000000"/>
        </w:rPr>
      </w:pPr>
      <w:r w:rsidRPr="00ED59FC">
        <w:rPr>
          <w:color w:val="000000"/>
        </w:rPr>
        <w:t xml:space="preserve"> </w:t>
      </w:r>
    </w:p>
    <w:p w:rsidR="00CA0D5E" w:rsidRDefault="00CA0D5E" w:rsidP="00CA0D5E">
      <w:pPr>
        <w:pStyle w:val="Normlnywebov1"/>
        <w:keepLines/>
        <w:numPr>
          <w:ilvl w:val="0"/>
          <w:numId w:val="1"/>
        </w:numPr>
        <w:suppressAutoHyphens/>
        <w:spacing w:before="0" w:after="0"/>
        <w:jc w:val="both"/>
        <w:rPr>
          <w:color w:val="000000"/>
        </w:rPr>
      </w:pPr>
      <w:r>
        <w:rPr>
          <w:b/>
          <w:color w:val="000000"/>
        </w:rPr>
        <w:t>Názov návrhu zákona:</w:t>
      </w:r>
      <w:r>
        <w:rPr>
          <w:color w:val="000000"/>
        </w:rPr>
        <w:t xml:space="preserve"> </w:t>
      </w:r>
      <w:r w:rsidR="00DF08BD">
        <w:rPr>
          <w:color w:val="000000"/>
        </w:rPr>
        <w:t>Návrh zákona,</w:t>
      </w:r>
      <w:r>
        <w:rPr>
          <w:color w:val="000000"/>
        </w:rPr>
        <w:t xml:space="preserve"> ktorým sa mení a dopĺňa zákon č. 311/2001 Z. z. Zákonník práce v znení neskorších predpisov </w:t>
      </w:r>
    </w:p>
    <w:p w:rsidR="00CA0D5E" w:rsidRDefault="00CA0D5E" w:rsidP="00CA0D5E">
      <w:pPr>
        <w:pStyle w:val="Normlnywebov1"/>
        <w:keepLines/>
        <w:suppressAutoHyphens/>
        <w:spacing w:before="0" w:after="0"/>
        <w:rPr>
          <w:color w:val="000000"/>
        </w:rPr>
      </w:pPr>
    </w:p>
    <w:p w:rsidR="00CA0D5E" w:rsidRDefault="00CA0D5E" w:rsidP="00CA0D5E">
      <w:pPr>
        <w:pStyle w:val="Normlnywebov1"/>
        <w:keepLines/>
        <w:numPr>
          <w:ilvl w:val="0"/>
          <w:numId w:val="1"/>
        </w:numPr>
        <w:suppressAutoHyphens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>Predmet návrhu zákona</w:t>
      </w:r>
    </w:p>
    <w:p w:rsidR="00CA0D5E" w:rsidRDefault="00CA0D5E" w:rsidP="00CA0D5E">
      <w:pPr>
        <w:pStyle w:val="Normlnywebov1"/>
        <w:keepLines/>
        <w:numPr>
          <w:ilvl w:val="0"/>
          <w:numId w:val="2"/>
        </w:numPr>
        <w:suppressAutoHyphens/>
        <w:spacing w:before="0" w:after="0"/>
        <w:jc w:val="both"/>
        <w:rPr>
          <w:color w:val="000000"/>
        </w:rPr>
      </w:pPr>
      <w:r>
        <w:rPr>
          <w:color w:val="000000"/>
        </w:rPr>
        <w:t>je upravený v primárnom práve Európskej únie v čl. 151 a 153 Zmluvy o fungovaní Európskej únie,</w:t>
      </w:r>
    </w:p>
    <w:p w:rsidR="00CA0D5E" w:rsidRDefault="00CA0D5E" w:rsidP="00CA0D5E">
      <w:pPr>
        <w:pStyle w:val="Normlnywebov1"/>
        <w:keepLines/>
        <w:numPr>
          <w:ilvl w:val="0"/>
          <w:numId w:val="2"/>
        </w:numPr>
        <w:suppressAutoHyphens/>
        <w:spacing w:before="0" w:after="0"/>
        <w:rPr>
          <w:color w:val="000000"/>
        </w:rPr>
      </w:pPr>
      <w:r>
        <w:rPr>
          <w:color w:val="000000"/>
        </w:rPr>
        <w:t>nie je upravený v sekundárnom práve Európskej únie,</w:t>
      </w:r>
    </w:p>
    <w:p w:rsidR="00CA0D5E" w:rsidRDefault="00CA0D5E" w:rsidP="00CA0D5E">
      <w:pPr>
        <w:pStyle w:val="Normlnywebov1"/>
        <w:keepLines/>
        <w:numPr>
          <w:ilvl w:val="0"/>
          <w:numId w:val="2"/>
        </w:numPr>
        <w:suppressAutoHyphens/>
        <w:spacing w:before="0" w:after="0"/>
        <w:rPr>
          <w:color w:val="000000"/>
        </w:rPr>
      </w:pPr>
      <w:r>
        <w:rPr>
          <w:color w:val="000000"/>
        </w:rPr>
        <w:t>nie je upravený v judikatúre Súdneho dvora Európskej únie.</w:t>
      </w:r>
    </w:p>
    <w:p w:rsidR="00CA0D5E" w:rsidRDefault="00CA0D5E" w:rsidP="00CA0D5E">
      <w:pPr>
        <w:pStyle w:val="Normlnywebov1"/>
        <w:keepLines/>
        <w:suppressAutoHyphens/>
        <w:spacing w:before="0" w:after="0"/>
        <w:rPr>
          <w:color w:val="000000"/>
        </w:rPr>
      </w:pPr>
    </w:p>
    <w:p w:rsidR="00CA0D5E" w:rsidRDefault="00CA0D5E" w:rsidP="00CA0D5E">
      <w:pPr>
        <w:pStyle w:val="Normlnywebov1"/>
        <w:keepLines/>
        <w:numPr>
          <w:ilvl w:val="0"/>
          <w:numId w:val="1"/>
        </w:numPr>
        <w:suppressAutoHyphens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 xml:space="preserve">Záväzky Slovenskej republiky vo vzťahu k Európskej únii: </w:t>
      </w:r>
    </w:p>
    <w:p w:rsidR="00CA0D5E" w:rsidRDefault="00CA0D5E" w:rsidP="00CA0D5E">
      <w:pPr>
        <w:pStyle w:val="Normlnywebov1"/>
        <w:keepLines/>
        <w:suppressAutoHyphens/>
        <w:spacing w:before="0" w:after="0"/>
        <w:rPr>
          <w:color w:val="000000"/>
        </w:rPr>
      </w:pPr>
    </w:p>
    <w:p w:rsidR="00CA0D5E" w:rsidRDefault="00CA0D5E" w:rsidP="00CA0D5E">
      <w:pPr>
        <w:pStyle w:val="Normlnywebov1"/>
        <w:keepLines/>
        <w:numPr>
          <w:ilvl w:val="0"/>
          <w:numId w:val="3"/>
        </w:numPr>
        <w:suppressAutoHyphens/>
        <w:spacing w:before="0" w:after="0"/>
        <w:jc w:val="both"/>
        <w:rPr>
          <w:color w:val="000000"/>
        </w:rPr>
      </w:pPr>
      <w:r>
        <w:rPr>
          <w:color w:val="000000"/>
        </w:rPr>
        <w:t>lehota na prebranie príslušného právneho aktu Európskej únie, príp. aj osobitná lehota účinnosti jeho ustanovení:</w:t>
      </w:r>
    </w:p>
    <w:p w:rsidR="00CA0D5E" w:rsidRDefault="00CA0D5E" w:rsidP="00CA0D5E">
      <w:pPr>
        <w:pStyle w:val="Normlnywebov1"/>
        <w:keepLines/>
        <w:suppressAutoHyphens/>
        <w:spacing w:before="0" w:after="0"/>
        <w:jc w:val="both"/>
        <w:rPr>
          <w:color w:val="000000"/>
        </w:rPr>
      </w:pPr>
    </w:p>
    <w:p w:rsidR="00CA0D5E" w:rsidRDefault="00CA0D5E" w:rsidP="00CA0D5E">
      <w:pPr>
        <w:pStyle w:val="Normlnywebov1"/>
        <w:keepLines/>
        <w:suppressAutoHyphens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Návrhom zákona sa nepreberá nový právny akt Európskej únie. </w:t>
      </w:r>
    </w:p>
    <w:p w:rsidR="00CA0D5E" w:rsidRDefault="00CA0D5E" w:rsidP="00CA0D5E">
      <w:pPr>
        <w:pStyle w:val="Normlnywebov1"/>
        <w:keepLines/>
        <w:suppressAutoHyphens/>
        <w:spacing w:before="0" w:after="0"/>
        <w:jc w:val="both"/>
        <w:rPr>
          <w:color w:val="000000"/>
        </w:rPr>
      </w:pPr>
    </w:p>
    <w:p w:rsidR="00CA0D5E" w:rsidRDefault="00CA0D5E" w:rsidP="00CA0D5E">
      <w:pPr>
        <w:pStyle w:val="Normlnywebov1"/>
        <w:keepLines/>
        <w:numPr>
          <w:ilvl w:val="0"/>
          <w:numId w:val="3"/>
        </w:numPr>
        <w:suppressAutoHyphens/>
        <w:spacing w:before="0" w:after="0"/>
        <w:jc w:val="both"/>
        <w:rPr>
          <w:color w:val="000000"/>
        </w:rPr>
      </w:pPr>
      <w:r>
        <w:rPr>
          <w:color w:val="000000"/>
        </w:rPr>
        <w:tab/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nápravy:</w:t>
      </w:r>
    </w:p>
    <w:p w:rsidR="00CA0D5E" w:rsidRDefault="00CA0D5E" w:rsidP="00CA0D5E">
      <w:pPr>
        <w:pStyle w:val="Normlnywebov1"/>
        <w:keepLines/>
        <w:suppressAutoHyphens/>
        <w:spacing w:before="0" w:after="0"/>
        <w:jc w:val="both"/>
        <w:rPr>
          <w:color w:val="000000"/>
        </w:rPr>
      </w:pPr>
    </w:p>
    <w:p w:rsidR="00CA0D5E" w:rsidRDefault="00CA0D5E" w:rsidP="00CA0D5E">
      <w:pPr>
        <w:pStyle w:val="Normlnywebov1"/>
        <w:keepLines/>
        <w:suppressAutoHyphens/>
        <w:spacing w:before="0" w:after="0"/>
        <w:ind w:left="709"/>
        <w:jc w:val="both"/>
        <w:rPr>
          <w:color w:val="000000"/>
        </w:rPr>
      </w:pPr>
      <w:r>
        <w:rPr>
          <w:color w:val="000000"/>
        </w:rPr>
        <w:t>V danej oblasti nebolo začaté konanie proti Slovenskej republike o porušení Zmluvy o fungovaní Európskej únie podľa čl. 258 až 260 Zmluvy o fungovaní Európskej únie.  </w:t>
      </w:r>
    </w:p>
    <w:p w:rsidR="00CA0D5E" w:rsidRDefault="00CA0D5E" w:rsidP="00CA0D5E">
      <w:pPr>
        <w:pStyle w:val="Normlnywebov1"/>
        <w:keepLines/>
        <w:numPr>
          <w:ilvl w:val="0"/>
          <w:numId w:val="3"/>
        </w:numPr>
        <w:suppressAutoHyphens/>
        <w:spacing w:before="0" w:after="0"/>
        <w:jc w:val="both"/>
        <w:rPr>
          <w:color w:val="000000"/>
        </w:rPr>
      </w:pPr>
      <w:r>
        <w:rPr>
          <w:color w:val="000000"/>
        </w:rPr>
        <w:tab/>
        <w:t>informácia o právnych predpisoch, v ktorých sú uvádzané právne akty Európskej únie už prebrané, spolu s uvedením rozsahu ich prebrania, príp. potreby prijatia ďalších úprav:</w:t>
      </w:r>
    </w:p>
    <w:p w:rsidR="00CA0D5E" w:rsidRDefault="00CA0D5E" w:rsidP="00CA0D5E">
      <w:pPr>
        <w:pStyle w:val="Normlnywebov1"/>
        <w:keepLines/>
        <w:suppressAutoHyphens/>
        <w:spacing w:before="0" w:after="0"/>
        <w:jc w:val="both"/>
        <w:rPr>
          <w:color w:val="000000"/>
        </w:rPr>
      </w:pPr>
    </w:p>
    <w:p w:rsidR="00CA0D5E" w:rsidRDefault="00CA0D5E" w:rsidP="00CA0D5E">
      <w:pPr>
        <w:pStyle w:val="Normlnywebov1"/>
        <w:keepLines/>
        <w:suppressAutoHyphens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t>Návrhom zákona sa nepreberá nový právny akt Európskej únie. </w:t>
      </w:r>
    </w:p>
    <w:p w:rsidR="00CA0D5E" w:rsidRDefault="00CA0D5E" w:rsidP="00CA0D5E">
      <w:pPr>
        <w:pStyle w:val="Normlnywebov1"/>
        <w:keepLines/>
        <w:suppressAutoHyphens/>
        <w:spacing w:before="0" w:after="0"/>
        <w:jc w:val="both"/>
        <w:rPr>
          <w:color w:val="000000"/>
        </w:rPr>
      </w:pPr>
    </w:p>
    <w:p w:rsidR="00CA0D5E" w:rsidRDefault="00CA0D5E" w:rsidP="00CA0D5E">
      <w:pPr>
        <w:pStyle w:val="Normlnywebov1"/>
        <w:keepLines/>
        <w:numPr>
          <w:ilvl w:val="0"/>
          <w:numId w:val="1"/>
        </w:numPr>
        <w:suppressAutoHyphens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  <w:t>Stupeň zlučiteľnosti návrhu právneho predpisu s právom Európskej únie:</w:t>
      </w:r>
    </w:p>
    <w:p w:rsidR="00CA0D5E" w:rsidRDefault="00CA0D5E" w:rsidP="00CA0D5E">
      <w:pPr>
        <w:pStyle w:val="Normlnywebov1"/>
        <w:keepLines/>
        <w:suppressAutoHyphens/>
        <w:spacing w:before="0" w:after="0"/>
        <w:rPr>
          <w:color w:val="000000"/>
        </w:rPr>
      </w:pPr>
    </w:p>
    <w:p w:rsidR="00CA0D5E" w:rsidRDefault="00CA0D5E" w:rsidP="00CA0D5E">
      <w:pPr>
        <w:pStyle w:val="Normlnywebov1"/>
        <w:keepLines/>
        <w:suppressAutoHyphens/>
        <w:spacing w:before="0" w:after="0"/>
        <w:ind w:firstLine="360"/>
        <w:rPr>
          <w:color w:val="000000"/>
        </w:rPr>
      </w:pPr>
      <w:r>
        <w:rPr>
          <w:color w:val="000000"/>
        </w:rPr>
        <w:t>Stupeň zlučiteľnosti - úplný</w:t>
      </w:r>
    </w:p>
    <w:p w:rsidR="00CA0D5E" w:rsidRDefault="00CA0D5E" w:rsidP="00CA0D5E">
      <w:pPr>
        <w:pStyle w:val="Normlnywebov1"/>
        <w:keepLines/>
        <w:spacing w:before="0" w:after="0"/>
        <w:jc w:val="center"/>
        <w:rPr>
          <w:color w:val="000000"/>
        </w:rPr>
      </w:pPr>
      <w:r>
        <w:rPr>
          <w:b/>
          <w:bCs/>
          <w:u w:val="single"/>
        </w:rPr>
        <w:br w:type="page"/>
      </w:r>
      <w:r>
        <w:rPr>
          <w:b/>
          <w:bCs/>
          <w:color w:val="000000"/>
        </w:rPr>
        <w:lastRenderedPageBreak/>
        <w:t>Doložka vybraných vplyvov</w:t>
      </w:r>
    </w:p>
    <w:p w:rsidR="00CA0D5E" w:rsidRDefault="00CA0D5E" w:rsidP="00CA0D5E">
      <w:pPr>
        <w:pStyle w:val="Normlnywebov1"/>
        <w:keepLines/>
        <w:widowControl w:val="0"/>
        <w:suppressAutoHyphens/>
        <w:spacing w:before="0" w:after="0"/>
        <w:rPr>
          <w:b/>
          <w:color w:val="000000"/>
        </w:rPr>
      </w:pPr>
    </w:p>
    <w:p w:rsidR="00CA0D5E" w:rsidRDefault="00CA0D5E" w:rsidP="00CA0D5E">
      <w:pPr>
        <w:pStyle w:val="Normlnywebov1"/>
        <w:keepLines/>
        <w:spacing w:before="0" w:after="0"/>
        <w:jc w:val="both"/>
        <w:rPr>
          <w:color w:val="000000"/>
        </w:rPr>
      </w:pPr>
    </w:p>
    <w:p w:rsidR="00CA0D5E" w:rsidRDefault="00CA0D5E" w:rsidP="00CA0D5E">
      <w:pPr>
        <w:pStyle w:val="Normlnywebov1"/>
        <w:keepLines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A.1. Názov materiálu: </w:t>
      </w:r>
    </w:p>
    <w:p w:rsidR="00CA0D5E" w:rsidRDefault="00CA0D5E" w:rsidP="00CA0D5E">
      <w:pPr>
        <w:pStyle w:val="Normlnywebov1"/>
        <w:keepLines/>
        <w:widowControl w:val="0"/>
        <w:suppressAutoHyphens/>
        <w:spacing w:before="0" w:after="0"/>
        <w:jc w:val="both"/>
        <w:rPr>
          <w:color w:val="000000"/>
        </w:rPr>
      </w:pPr>
    </w:p>
    <w:p w:rsidR="00CA0D5E" w:rsidRDefault="00CA0D5E" w:rsidP="00CA0D5E">
      <w:pPr>
        <w:pStyle w:val="Normlnywebov1"/>
        <w:keepLines/>
        <w:widowControl w:val="0"/>
        <w:suppressAutoHyphens/>
        <w:spacing w:before="0" w:after="0"/>
        <w:jc w:val="both"/>
        <w:rPr>
          <w:color w:val="000000"/>
        </w:rPr>
      </w:pPr>
      <w:r>
        <w:rPr>
          <w:color w:val="000000"/>
        </w:rPr>
        <w:t xml:space="preserve">Návrh zákona, ktorým sa mení a dopĺňa zákon č. 311/2001 Z. z. Zákonník práce v znení neskorších predpisov </w:t>
      </w:r>
    </w:p>
    <w:p w:rsidR="00CA0D5E" w:rsidRDefault="00CA0D5E" w:rsidP="00CA0D5E">
      <w:pPr>
        <w:pStyle w:val="Normlnywebov1"/>
        <w:keepLines/>
        <w:spacing w:before="0" w:after="0"/>
        <w:rPr>
          <w:b/>
          <w:bCs/>
          <w:color w:val="000000"/>
        </w:rPr>
      </w:pPr>
    </w:p>
    <w:p w:rsidR="00CA0D5E" w:rsidRDefault="00CA0D5E" w:rsidP="00CA0D5E">
      <w:pPr>
        <w:pStyle w:val="Normlnywebov1"/>
        <w:keepLines/>
        <w:spacing w:before="0" w:after="0"/>
        <w:rPr>
          <w:color w:val="000000"/>
          <w:lang w:val="cs-CZ"/>
        </w:rPr>
      </w:pPr>
      <w:r>
        <w:rPr>
          <w:b/>
          <w:bCs/>
          <w:color w:val="000000"/>
        </w:rPr>
        <w:t>A.2. Vplyvy: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1"/>
        <w:gridCol w:w="1134"/>
        <w:gridCol w:w="1276"/>
        <w:gridCol w:w="1134"/>
      </w:tblGrid>
      <w:tr w:rsidR="00CA0D5E" w:rsidTr="00CA0D5E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Žiadne</w:t>
            </w:r>
          </w:p>
        </w:tc>
      </w:tr>
      <w:tr w:rsidR="00CA0D5E" w:rsidTr="00CA0D5E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A0D5E" w:rsidRDefault="00CA0D5E" w:rsidP="00CA0D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A0D5E" w:rsidTr="00CA0D5E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Vplyvy na podnikateľské prostredie – dochádza ku </w:t>
            </w:r>
          </w:p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zvýšeniu 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A0D5E" w:rsidRDefault="00CA0D5E" w:rsidP="00CA0D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A0D5E" w:rsidTr="00CA0D5E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A0D5E" w:rsidRDefault="00CA0D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A0D5E" w:rsidTr="00CA0D5E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A0D5E" w:rsidRDefault="00CA0D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A0D5E" w:rsidTr="00CA0D5E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sociálnu exklúziu,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A0D5E" w:rsidTr="00CA0D5E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A0D5E" w:rsidTr="00CA0D5E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A0D5E" w:rsidTr="00CA0D5E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A0D5E" w:rsidTr="00CA0D5E"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A0D5E" w:rsidRDefault="00CA0D5E">
            <w:pPr>
              <w:pStyle w:val="Normlnywebov1"/>
              <w:keepLines/>
              <w:spacing w:before="0"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CA0D5E" w:rsidRDefault="00CA0D5E" w:rsidP="00CA0D5E">
      <w:pPr>
        <w:pStyle w:val="Normlnywebov1"/>
        <w:keepLines/>
        <w:spacing w:before="0" w:after="0"/>
        <w:rPr>
          <w:color w:val="000000"/>
        </w:rPr>
      </w:pPr>
    </w:p>
    <w:p w:rsidR="00CA0D5E" w:rsidRDefault="00CA0D5E" w:rsidP="00CA0D5E">
      <w:pPr>
        <w:pStyle w:val="Normlnywebov1"/>
        <w:keepLines/>
        <w:spacing w:before="0" w:after="0"/>
        <w:rPr>
          <w:color w:val="000000"/>
        </w:rPr>
      </w:pPr>
      <w:r>
        <w:rPr>
          <w:b/>
          <w:bCs/>
          <w:color w:val="000000"/>
        </w:rPr>
        <w:t>A.3. Poznámky</w:t>
      </w:r>
      <w:r>
        <w:rPr>
          <w:b/>
          <w:color w:val="000000"/>
        </w:rPr>
        <w:t>:</w:t>
      </w:r>
      <w:r>
        <w:rPr>
          <w:color w:val="000000"/>
        </w:rPr>
        <w:t xml:space="preserve"> </w:t>
      </w:r>
    </w:p>
    <w:p w:rsidR="00CA0D5E" w:rsidRDefault="00CA0D5E" w:rsidP="00CA0D5E">
      <w:pPr>
        <w:pStyle w:val="Normlnywebov1"/>
        <w:spacing w:before="0" w:after="0"/>
        <w:ind w:firstLine="426"/>
        <w:jc w:val="both"/>
        <w:rPr>
          <w:color w:val="000000"/>
        </w:rPr>
      </w:pPr>
    </w:p>
    <w:p w:rsidR="00CA0D5E" w:rsidRDefault="00CA0D5E" w:rsidP="00CA0D5E">
      <w:pPr>
        <w:pStyle w:val="Normlnywebov1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Predkladaný návrh zákona bude mať pozitívne sociálne vplyvy z dôvodu zvýšenia počtu voľných pracovných miest.</w:t>
      </w:r>
    </w:p>
    <w:p w:rsidR="00CA0D5E" w:rsidRDefault="00CA0D5E" w:rsidP="00CA0D5E">
      <w:pPr>
        <w:pStyle w:val="Normlnywebov1"/>
        <w:spacing w:before="0" w:after="0"/>
        <w:rPr>
          <w:color w:val="000000"/>
        </w:rPr>
      </w:pPr>
    </w:p>
    <w:p w:rsidR="00CA0D5E" w:rsidRDefault="00CA0D5E" w:rsidP="00CA0D5E">
      <w:pPr>
        <w:pStyle w:val="Normlnywebov1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 xml:space="preserve">. </w:t>
      </w:r>
    </w:p>
    <w:p w:rsidR="00CA0D5E" w:rsidRDefault="00CA0D5E" w:rsidP="00CA0D5E">
      <w:pPr>
        <w:pStyle w:val="Normlnywebov1"/>
        <w:keepLines/>
        <w:widowControl w:val="0"/>
        <w:suppressAutoHyphens/>
        <w:spacing w:before="0" w:after="0"/>
        <w:rPr>
          <w:color w:val="000000"/>
        </w:rPr>
      </w:pPr>
    </w:p>
    <w:p w:rsidR="00CA0D5E" w:rsidRDefault="00CA0D5E" w:rsidP="00CA0D5E">
      <w:pPr>
        <w:pStyle w:val="Normlnywebov1"/>
        <w:keepLines/>
        <w:spacing w:before="0" w:after="0"/>
        <w:rPr>
          <w:color w:val="000000"/>
        </w:rPr>
      </w:pPr>
      <w:r>
        <w:rPr>
          <w:b/>
          <w:bCs/>
          <w:color w:val="000000"/>
        </w:rPr>
        <w:t>A.4. Alternatívne riešenia:</w:t>
      </w:r>
    </w:p>
    <w:p w:rsidR="00CA0D5E" w:rsidRDefault="00CA0D5E" w:rsidP="00CA0D5E">
      <w:pPr>
        <w:pStyle w:val="Normlnywebov1"/>
        <w:keepLines/>
        <w:spacing w:before="0" w:after="0"/>
        <w:rPr>
          <w:color w:val="000000"/>
        </w:rPr>
      </w:pPr>
    </w:p>
    <w:p w:rsidR="00CA0D5E" w:rsidRDefault="00CA0D5E" w:rsidP="00CA0D5E">
      <w:pPr>
        <w:pStyle w:val="Normlnywebov1"/>
        <w:keepLines/>
        <w:spacing w:before="0" w:after="0"/>
        <w:rPr>
          <w:b/>
          <w:bCs/>
          <w:color w:val="000000"/>
        </w:rPr>
      </w:pPr>
      <w:r>
        <w:rPr>
          <w:color w:val="000000"/>
        </w:rPr>
        <w:t>Bezpredmetné </w:t>
      </w:r>
    </w:p>
    <w:p w:rsidR="00CA0D5E" w:rsidRDefault="00CA0D5E" w:rsidP="00CA0D5E">
      <w:pPr>
        <w:pStyle w:val="Normlnywebov1"/>
        <w:keepLines/>
        <w:spacing w:before="0" w:after="0"/>
        <w:rPr>
          <w:b/>
          <w:bCs/>
          <w:color w:val="000000"/>
        </w:rPr>
      </w:pPr>
    </w:p>
    <w:p w:rsidR="00CA0D5E" w:rsidRDefault="00CA0D5E" w:rsidP="00CA0D5E">
      <w:pPr>
        <w:pStyle w:val="Normlnywebov1"/>
        <w:keepLines/>
        <w:spacing w:before="0" w:after="0"/>
        <w:rPr>
          <w:color w:val="000000"/>
        </w:rPr>
      </w:pPr>
      <w:r>
        <w:rPr>
          <w:b/>
          <w:bCs/>
          <w:color w:val="000000"/>
        </w:rPr>
        <w:t xml:space="preserve">A.5. </w:t>
      </w:r>
      <w:r>
        <w:rPr>
          <w:b/>
          <w:bCs/>
          <w:color w:val="000000"/>
        </w:rPr>
        <w:tab/>
        <w:t>Stanovisko gestorov:</w:t>
      </w:r>
    </w:p>
    <w:p w:rsidR="00CA0D5E" w:rsidRDefault="00CA0D5E" w:rsidP="00CA0D5E">
      <w:pPr>
        <w:pStyle w:val="Normlnywebov1"/>
        <w:keepLines/>
        <w:spacing w:before="0" w:after="0"/>
        <w:rPr>
          <w:color w:val="000000"/>
        </w:rPr>
      </w:pPr>
    </w:p>
    <w:p w:rsidR="00CA0D5E" w:rsidRDefault="00CA0D5E" w:rsidP="00CA0D5E">
      <w:pPr>
        <w:pStyle w:val="Normlnywebov1"/>
        <w:keepLines/>
        <w:spacing w:before="0" w:after="0"/>
        <w:rPr>
          <w:color w:val="000000"/>
        </w:rPr>
      </w:pPr>
      <w:r>
        <w:rPr>
          <w:color w:val="000000"/>
        </w:rPr>
        <w:t>Bezpredmetné</w:t>
      </w:r>
    </w:p>
    <w:p w:rsidR="00BF6F73" w:rsidRDefault="00BF6F73"/>
    <w:sectPr w:rsidR="00BF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8A5"/>
    <w:multiLevelType w:val="hybridMultilevel"/>
    <w:tmpl w:val="174AE4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567F68"/>
    <w:multiLevelType w:val="hybridMultilevel"/>
    <w:tmpl w:val="115C4494"/>
    <w:lvl w:ilvl="0" w:tplc="5338FF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45B6AAD"/>
    <w:multiLevelType w:val="hybridMultilevel"/>
    <w:tmpl w:val="5C5A54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7823D6"/>
    <w:multiLevelType w:val="hybridMultilevel"/>
    <w:tmpl w:val="8FF08E7E"/>
    <w:lvl w:ilvl="0" w:tplc="FEF499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5E"/>
    <w:rsid w:val="00281C71"/>
    <w:rsid w:val="006A599B"/>
    <w:rsid w:val="00BF6F73"/>
    <w:rsid w:val="00CA0D5E"/>
    <w:rsid w:val="00DF08BD"/>
    <w:rsid w:val="00EB3E64"/>
    <w:rsid w:val="00E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96D36-84AA-45D2-AE81-8BF4D164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webov1">
    <w:name w:val="Normálny (webový)1"/>
    <w:basedOn w:val="Normlny"/>
    <w:rsid w:val="00CA0D5E"/>
    <w:pPr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2</cp:revision>
  <dcterms:created xsi:type="dcterms:W3CDTF">2018-12-12T09:29:00Z</dcterms:created>
  <dcterms:modified xsi:type="dcterms:W3CDTF">2018-12-12T09:29:00Z</dcterms:modified>
</cp:coreProperties>
</file>