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393B93" w:rsidRDefault="00393B93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393B93">
        <w:trPr>
          <w:divId w:val="191543145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93B93">
        <w:trPr>
          <w:divId w:val="191543145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93B93">
        <w:trPr>
          <w:divId w:val="191543145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 o pedagogických zamestnancoch a odborných zamestnancoch a o zmene a doplnení niektorých zákonov</w:t>
            </w:r>
          </w:p>
        </w:tc>
      </w:tr>
      <w:tr w:rsidR="00393B93">
        <w:trPr>
          <w:divId w:val="191543145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93B93">
        <w:trPr>
          <w:divId w:val="191543145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393B93">
        <w:trPr>
          <w:divId w:val="191543145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93B93">
        <w:trPr>
          <w:divId w:val="191543145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93B93">
        <w:trPr>
          <w:divId w:val="191543145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93B93">
        <w:trPr>
          <w:divId w:val="191543145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93B93">
        <w:trPr>
          <w:divId w:val="191543145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19.7.2018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24.7.2018</w:t>
            </w:r>
          </w:p>
        </w:tc>
      </w:tr>
      <w:tr w:rsidR="00393B93">
        <w:trPr>
          <w:divId w:val="191543145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25.07.2018</w:t>
            </w:r>
          </w:p>
        </w:tc>
      </w:tr>
      <w:tr w:rsidR="00393B93">
        <w:trPr>
          <w:divId w:val="191543145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9E61E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január</w:t>
            </w:r>
            <w:r w:rsidR="00393B93">
              <w:rPr>
                <w:rFonts w:ascii="Times" w:hAnsi="Times" w:cs="Times"/>
                <w:sz w:val="20"/>
                <w:szCs w:val="20"/>
              </w:rPr>
              <w:t xml:space="preserve"> 201</w:t>
            </w:r>
            <w:r>
              <w:rPr>
                <w:rFonts w:ascii="Times" w:hAnsi="Times" w:cs="Times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393B93" w:rsidRDefault="00393B93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nadväznosti na programové vyhlásenie vlády SR je potrebné vytvoriť predpoklady pre zvýšenie atraktívnosti profesie učiteľa, okrem iného prostredníctvom vhodného pracovného prostredia a podpory zvyšovania kvality jeho práce. V tejto súvislosti je potrebné zároveň vykonať zmeny v systéme vzdelávania, v kreditovom systéme, kariérovom systéme a vo vykonávaní atestácií vo väzbe na profesijné štandardy pedagogických zamestnancov a odborných zamestnancov.</w:t>
            </w:r>
          </w:p>
        </w:tc>
      </w:tr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návrhu je upraviť najmä výkon pracovnej činnosti a predpoklady na výkon pracovnej činnosti pedagogického zamestnanca a odborného zamestnanca, práva a povinnosti pedagogického zamestnanca a odborného zamestnanca, kvalifikačné predpoklady na výkon pracovnej činnosti a náležitosti s ňou súvisiace, profesijný rozvoj pedagogických zamestnancov a odborných zamestnancov, starostlivosť o pedagogického zamestnanca a odborného zamestnanca.</w:t>
            </w:r>
          </w:p>
        </w:tc>
      </w:tr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Pedagogickí zamestnanci, odborní zamestnanci, školy, školské zariadenia, zriaďovatelia škôl, zriaďovatelia školských zariadení, zamestnávatelia, študenti učiteľských študijných programov, zainteresovaná verejnosť.</w:t>
            </w:r>
          </w:p>
        </w:tc>
      </w:tr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Alternatívou je neprijatie návrhu a následne zachovanie doterajšej regulácie zákona č. 317/2009 Z. z. </w:t>
            </w:r>
            <w:r w:rsidR="00FD346D" w:rsidRPr="00FD346D">
              <w:rPr>
                <w:rFonts w:ascii="Times" w:hAnsi="Times" w:cs="Times"/>
                <w:sz w:val="20"/>
                <w:szCs w:val="20"/>
              </w:rPr>
              <w:t>o pedagogických zamestnancoch a odborných zamestnancoch a o zmene a doplnení niektorých zákonov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v znení neskorších predpisov </w:t>
            </w:r>
            <w:r>
              <w:rPr>
                <w:rFonts w:ascii="Times" w:hAnsi="Times" w:cs="Times"/>
                <w:sz w:val="20"/>
                <w:szCs w:val="20"/>
              </w:rPr>
              <w:t>vo vzťahu k výkonu pracovnej činnosti a predpokladov na výkon pracovnej činnosti pedagogického zamestnanca a odborného zamestnanca, práv a povinností pedagogického zamestnanca a odborného zamestnanca, kvalifikačných predpokladov na výkon pracovnej činnosti a náležitostí s ňou súvisiace, profesijného rozvoja pedagogických zamestnancov a odborných zamestnancov, starostlivosti o pedagogického zamestnanca a odborného zamestnanca.</w:t>
            </w:r>
          </w:p>
        </w:tc>
      </w:tr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 w:rsidP="00FD346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Návrhom zákona sa transponujú smernice, ktoré doposiaľ boli transponované zákonom č. 317/2009 Z. z.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D346D" w:rsidRPr="00FD346D">
              <w:rPr>
                <w:rFonts w:ascii="Times" w:hAnsi="Times" w:cs="Times"/>
                <w:sz w:val="20"/>
                <w:szCs w:val="20"/>
              </w:rPr>
              <w:t>o pedagogických zamestnancoch a odborných zamestnancoch a o zmene a doplnení niektorých zákonov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v znení neskorších predpisov. </w:t>
            </w:r>
            <w:r>
              <w:rPr>
                <w:rFonts w:ascii="Times" w:hAnsi="Times" w:cs="Times"/>
                <w:sz w:val="20"/>
                <w:szCs w:val="20"/>
              </w:rPr>
              <w:t xml:space="preserve">Návrhom sa nerozširuje pôsobnosť smerníc na subjekty nad rámec minimálnych </w:t>
            </w:r>
            <w:r>
              <w:rPr>
                <w:rFonts w:ascii="Times" w:hAnsi="Times" w:cs="Times"/>
                <w:sz w:val="20"/>
                <w:szCs w:val="20"/>
              </w:rPr>
              <w:lastRenderedPageBreak/>
              <w:t>požiadaviek smerníc, nenavyšujú sa požiadavky smerníc, nedochádza k skoršej implementácii.</w:t>
            </w:r>
          </w:p>
        </w:tc>
      </w:tr>
      <w:tr w:rsidR="00393B93">
        <w:trPr>
          <w:divId w:val="148350093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8.  Preskúmanie účelnosti**</w:t>
            </w:r>
          </w:p>
        </w:tc>
      </w:tr>
      <w:tr w:rsidR="00393B93">
        <w:trPr>
          <w:divId w:val="148350093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393B93" w:rsidRDefault="00393B93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393B93">
        <w:trPr>
          <w:divId w:val="2086031199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93B93">
        <w:trPr>
          <w:divId w:val="2086031199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393B93" w:rsidRDefault="00393B93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393B93">
        <w:trPr>
          <w:divId w:val="1000624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93B93">
        <w:trPr>
          <w:divId w:val="1000624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393B93">
        <w:trPr>
          <w:divId w:val="1000624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93B93">
        <w:trPr>
          <w:divId w:val="1000624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Žaneta Surmajová, sekcia legislatívno-právna, zaneta.surmajova@minedu.sk</w:t>
            </w:r>
            <w:r>
              <w:rPr>
                <w:rFonts w:ascii="Times" w:hAnsi="Times" w:cs="Times"/>
                <w:sz w:val="20"/>
                <w:szCs w:val="20"/>
              </w:rPr>
              <w:br/>
              <w:t>Ján Sitarčík, odbor pedagogických zamestnancov a odborných zamestnancov, jan.sitarcik@minedu.sk</w:t>
            </w:r>
          </w:p>
        </w:tc>
      </w:tr>
      <w:tr w:rsidR="00393B93">
        <w:trPr>
          <w:divId w:val="1000624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93B93">
        <w:trPr>
          <w:divId w:val="1000624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393B93">
        <w:trPr>
          <w:divId w:val="1000624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393B93" w:rsidRDefault="00393B93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93B93">
        <w:trPr>
          <w:divId w:val="100062457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I. Úvod: Ministerstvo školstva, vedy, výskumu a športu Slovenskej republiky dňa 18. júla 2018 predložilo Stálej pracovnej komisii na posudzovanie vybraných vplyvov (ďalej len „Komisia“) na predbežné pripomienkové konanie materiál „Návrh zákona o pedagogických zamestnancoch a odborných zamestnancoch a o zmene a doplnení niektorých zákonov“ spolu so žiadosťou o skrátenie lehoty PPK. Komisia tejto žiadosti vyhovela. Materiál predpokladá negatívne vplyvy na rozpočet verejnej správy, ktoré sú čiastočne rozpočtovo zabezpečené.</w:t>
            </w:r>
          </w:p>
          <w:p w:rsidR="00F67000" w:rsidRDefault="00F67000">
            <w:pPr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II. Pripomienky a návrhy zmien: Komisia uplatňuje k materiálu nasledovné pripomienky a odporúčania: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K doložke vybraných vplyvov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 xml:space="preserve">Z podnikateľských subjektov sa predložený návrh zákona dotýka poskytovateľov inovačného vzdelávania, ktorými podľa § 55 ods. 2 písm. f) navrhovaného zákona je i iná právnická osoba, ktorá má v predmete činnosti vzdelávanie.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Týmto poskytovateľom vzdelávania pravdepodobne vzniknú administratívne povinnosti spojené so žiadosťou o schválenie programu vzdelávania alebo modulu programu vzdelávania (§65) a tiež so záverečnou prezentáciou pedagogického zamestnanca alebo odborného zamestnanca pred komisiou (§56). Komisia odporúča túto skutočnosť uviesť v doložke vybraných vplyvov, časť 10. Poznámky.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Komisia nesúhlasí s tým, že materiál nepredpokladá žiadne vplyvy na informatizáciu. Zverejňovanie informácií </w:t>
            </w: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na webovom sídle sa považuje za službu a vytváranie evidencií /informačných systémov/ znamená vplyv na informatizáciu. Táto skutočnosť musí byť premietnutá do doložky vplyvov ako pozitívny vplyv na informatizáciu spoločnosti a následne vypracovaná analýza vplyvov.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 doložke vybraných vplyvov predkladateľ neidentifikoval žiaden sociálny vplyv, čo je v kontradikcii s obsahom vybraných častí predmetného legislatívneho návrhu, predovšetkým jeho Prílohy 2, ktorú tvorí analýza vplyvov na rozpočet verejnej správy, na zamestnanosť vo verejnej správe a financovanie návrhu. V predmetnej analýze navrhovateľ operuje s potenciálnym vznikom 2276 nových pracovných miest, pričom explicitne uvádza, že predpokladaný vplyv na mzdové výdavky predstavuje v horizonte rokov 2018-2021 sumu 125 213 835 eur (rozpočtovo nekrytý vplyv).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 uvedeného vyplýva, že predložený návrh disponuje sociálnym vplyvom. Túto diskrepanciu je preto potrebné odstrániť identifikáciou sociálneho vplyvu v doložke vybraných vplyvov a následným vypracovaním separátnej analýzy sociálnych vplyvov.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nej je potrebné sociálny vplyv identifikovať minimálne v sekcii 4.1 (vplyv na hospodárenie domácností) a 4.4 (vplyv na zamestnanosť a trh práce).K analýze vplyvov na rozpočet verejnej správy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 xml:space="preserve">Z analýzy vplyvov na rozpočet verejnej správy, na zamestnanosť vo verejnej správe a financovanie návrhu vyplýva rozpočtovo nekrytý vplyv pre 2 276 nových pedagogických a odborných zamestnancov v roku 2019 v sume 25 977 367 eur, v roku 2020 v sume 86 791 609 eur a v roku 2021 v sume 125 213 835 eur, pričom predkladateľ uvádza, že vplyv bude potrebné zabezpečiť navýšením limitov výdavkov v kapitole MŠVVŠ SR na roky 2019 až 2021.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Vláda SR uznesením č. 302/2018 schválila Národný program rozvoja výchovy a vzdelávania, ktorý nekorešponduje s predloženým návrhom zákona. MF SR preto žiada nepokračovať v ďalšom legislatívnom procese. Zároveň podotýka, že v návrhu rozpočtu verejnej správy na roky 2019 až 2021 sa s uvedenými výdavkami neuvažuje. MF SR pripomína, že ani v predložených prioritách MŠVVŠ SR okrem školského psychológa a kariérového poradcu nie sú zahrnuté tituly, ktoré vyplývajú z navrhovaného nového zákona.</w:t>
            </w: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 tabuľky č. 1 nie je zrejmé, z akého dôvodu je kvantifikovaný vo výdavkovej časti „vplyv na ostatné subjekty verejnej správy“ v roku 2019 v sume 25 323 315 eur, v roku 2020 v sume 78 253 923 eur a v roku 2021 v sume 116 163 889 eur. Komisia žiada tento riadok vypustiť, keďže výdavky sú kvantifikované v kapitolách MŠVVŠ SR a MV SR a výdavky na originálne kompetencie sú uvedené v riadkoch vplyv na obce a vplyv na VÚC. V tabuľke č. 1 riadok „Výdavky verejnej správy celkom“ nezodpovedá sumáru príslušných položiek, čo Komisia žiada upraviť.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 dôvodovej správe sa uvádza, že dôvodom predloženia návrhu zákona je aj úprava „Centrálneho registra pedagogických zamestnancov, odborných zamestnancov a ďalších zamestnancov škôl a školských zariadení“. Nie je zrejmé, či táto úprava nebude mať vplyv na rozpočet verejnej správy, čo Komisia žiada jednoznačne uviesť v analýze vplyvov na rozpočet.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Pokiaľ by si úprava vyžiadala vplyv, Komisia žiada ho kvantifikovať v analýze a zabezpečiť v rámci schválených limitov dotknutých subjektov rozpočtu verejnej správy. V časti 2.2.4. Výpočty vplyvov na verejnej financie k jednotlivým titulom nie sú predložené kvantifikácie výdavkov podľa dotknutých subjektov, teda nekorešpondujú s tabuľkou č. 1. Zároveň pri jednotlivých výpočtoch v analýze vplyvov nie sú uvedené zdôvodnenia, ktoré vedú k navrhovaným zmenám. Predmetné Komisia žiada doplniť.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III. Záver: Stála pracovná komisia na posudzovanie vybraných vplyvov vyjadruje nesúhlasné stanovisko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s materiálom predloženým na predbežné pripomienkové konanie s odporúčaním na jeho dopracovanie podľa pripomienok v bode II. IV. Poznámka: Predkladateľ zapracuje pripomienky a odporúčania na úpravu uvedené v bode II a uvedie stanovisko Komisie do Doložky vybraných vplyvov spolu s vyhodnotením pripomienok.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Nesúhlasné stanovisko Komisie neznamená 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 na opätovné schválenie Komisie, ktorá môže následne zmeniť svoje stanovisko.</w:t>
            </w:r>
            <w:r w:rsidR="00FD346D">
              <w:rPr>
                <w:rFonts w:ascii="Times" w:hAnsi="Times" w:cs="Times"/>
                <w:sz w:val="20"/>
                <w:szCs w:val="20"/>
              </w:rPr>
              <w:t xml:space="preserve"> Stanovisko MŠVVaŠ SR. </w:t>
            </w:r>
            <w:r>
              <w:rPr>
                <w:rFonts w:ascii="Times" w:hAnsi="Times" w:cs="Times"/>
                <w:sz w:val="20"/>
                <w:szCs w:val="20"/>
              </w:rPr>
              <w:t xml:space="preserve">Na základe pripomienky komisie ministerstvo upravilo doložku vo vzťahu k vplyvom na informatizáciu spoločnosti a vypracovalo analýzu tohto vplyvu.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Na základe pripomienky komisie ministerstvo upravilo doložku vo vzťahu k sociálnym vplyvom a vypracovalo analýzu tohto vplyvu. Komisia odporučila doplnenie časti 10 (Poznámky) vo vzťahu k vplyvu na poskytovateľov </w:t>
            </w: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inovačného vzdelávania (vplyv na podnikateľské prostredie); v tejto časti uvádzame, že návrh neuvažuje o samostatnom schvaľovaní jednotlivých programov inovačného vzdelávania, práve naopak po dobu platnosti oprávnenia na poskytovanie inovačného vzdelávania poskytovateľ - právnická osoba môže voľne vytvárať programy inovačného vzdelávania bez vzniku ďalších administratívnych povinností.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F67000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nemení spôsob doterajšieho ukončovania inovačného vzdelávania. K analýze vplyvu na rozpočet verejnej správy komisia žiadala vypustiť riadok „vplyv na ostatné subjekty verejnej správy“ a upraviť položku výdavky verejnej správy celkom - riadok bol v aktualizovanej analýze vypustený a analýza bola upravená v zmysle pripomienky. </w:t>
            </w:r>
          </w:p>
          <w:p w:rsidR="00F67000" w:rsidRDefault="00F67000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:rsidR="00393B93" w:rsidRDefault="00393B93" w:rsidP="00F6700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Vo vzťahu k centrálnemu registru uvádzame, že nejde o zavedenie nového informačného systému - register existuje už podľa súčasnej právnej úpravy; preto nepredpokladáme vplyv na rozpočet verejnej správy. Vo vzťahu k výpočtom (časť 2.2.4) uvádzame, že analýza bolo v kontexte pripomienky upravená.</w:t>
            </w: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85" w:rsidRDefault="00193285">
      <w:r>
        <w:separator/>
      </w:r>
    </w:p>
  </w:endnote>
  <w:endnote w:type="continuationSeparator" w:id="0">
    <w:p w:rsidR="00193285" w:rsidRDefault="0019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85" w:rsidRDefault="00193285">
      <w:r>
        <w:separator/>
      </w:r>
    </w:p>
  </w:footnote>
  <w:footnote w:type="continuationSeparator" w:id="0">
    <w:p w:rsidR="00193285" w:rsidRDefault="0019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3285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93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61E6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35CB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473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67000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46D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A4734"/>
  <w14:defaultImageDpi w14:val="96"/>
  <w15:docId w15:val="{A6C519B8-1F28-4B3B-B13C-D7E5A6B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F6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5.7.2018 8:26:16"/>
    <f:field ref="objchangedby" par="" text="Administrator, System"/>
    <f:field ref="objmodifiedat" par="" text="25.7.2018 8:26:21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1725</Words>
  <Characters>9836</Characters>
  <Application>Microsoft Office Word</Application>
  <DocSecurity>0</DocSecurity>
  <Lines>81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Kasenčák René</cp:lastModifiedBy>
  <cp:revision>6</cp:revision>
  <cp:lastPrinted>2018-12-06T09:14:00Z</cp:lastPrinted>
  <dcterms:created xsi:type="dcterms:W3CDTF">2018-07-25T06:26:00Z</dcterms:created>
  <dcterms:modified xsi:type="dcterms:W3CDTF">2018-12-06T09:14:00Z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Základné školstvo_x000d_
Stredné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Marek Gilányi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 o pedagogických zamestnancoch a odborných zamestnancoch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úloha č. 10 na mesiac apríl Plánu legislatívnych úloh vlády SR na rok 2018 a Programové vyhlásenie vlády SR na roky 2016 - 2020</vt:lpwstr>
  </property>
  <property fmtid="{D5CDD505-2E9C-101B-9397-08002B2CF9AE}" pid="16" name="FSC#SKEDITIONSLOVLEX@103.510:plnynazovpredpis">
    <vt:lpwstr> Zákon o pedagogických zamestnancoch a odborných zamestnancoch a o zmene a doplnení niektorých zákonov</vt:lpwstr>
  </property>
  <property fmtid="{D5CDD505-2E9C-101B-9397-08002B2CF9AE}" pid="17" name="FSC#SKEDITIONSLOVLEX@103.510:rezortcislopredpis">
    <vt:lpwstr>spis č. 2018/1449-60AA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LP/2018/551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Hlava IX Zamestnanosť, Hlava X Sociálna politika a Hlava XII Všeobecné a odborné vzdelávanie, mládež a šport Zmluvy o fungovaní Európskej únie (Ú. v. EÚ C 83, 30.3. 2010)</vt:lpwstr>
  </property>
  <property fmtid="{D5CDD505-2E9C-101B-9397-08002B2CF9AE}" pid="3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 (Ú. v. EÚ L 335, 17.12.2011)</vt:lpwstr>
  </property>
  <property fmtid="{D5CDD505-2E9C-101B-9397-08002B2CF9AE}" pid="38" name="FSC#SKEDITIONSLOVLEX@103.510:AttrStrListDocPropSekundarneNelegPravoPO">
    <vt:lpwstr>Nariadenie Európskeho parlamentu a Rady (EÚ) č. 492/2011 z 5. apríla 2011  o slobode pohybu pracovníkov v rámci Únie (Ú. v. EÚ L 141, 27/05/2011, s. 1 – 12),_x000d_
Smernica Rady 77/486/EHS z 25. júla 1977 o vzdelávaní detí migrujúcich pracovníkov (Mimoriadne v</vt:lpwstr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je obsiahnutá v judikatúre Súdneho dvora Európskej únie</vt:lpwstr>
  </property>
  <property fmtid="{D5CDD505-2E9C-101B-9397-08002B2CF9AE}" pid="41" name="FSC#SKEDITIONSLOVLEX@103.510:AttrStrListDocPropNazovPredpisuEU">
    <vt:lpwstr>rozhodnutie Súdneho dvora Európskych spoločenstiev vo veci C-278/03 Komisia Európskych spoločenstiev proti Talianskej republike (2005) Zb. roz. ESD I-03747</vt:lpwstr>
  </property>
  <property fmtid="{D5CDD505-2E9C-101B-9397-08002B2CF9AE}" pid="42" name="FSC#SKEDITIONSLOVLEX@103.510:AttrStrListDocPropLehotaPrebratieSmernice">
    <vt:lpwstr>bezpredmetné,</vt:lpwstr>
  </property>
  <property fmtid="{D5CDD505-2E9C-101B-9397-08002B2CF9AE}" pid="43" name="FSC#SKEDITIONSLOVLEX@103.510:AttrStrListDocPropLehotaNaPredlozenie">
    <vt:lpwstr>bezpredmetné,</vt:lpwstr>
  </property>
  <property fmtid="{D5CDD505-2E9C-101B-9397-08002B2CF9AE}" pid="44" name="FSC#SKEDITIONSLOVLEX@103.510:AttrStrListDocPropInfoZaciatokKonania">
    <vt:lpwstr>Proti SR nebolo začaté konanie o porušení Zmluvy o fungovaní Európskej únie podľa čl. 	258 až 260 Zmluvy o fungovaní Európskej únie.</vt:lpwstr>
  </property>
  <property fmtid="{D5CDD505-2E9C-101B-9397-08002B2CF9AE}" pid="45" name="FSC#SKEDITIONSLOVLEX@103.510:AttrStrListDocPropInfoUzPreberanePP">
    <vt:lpwstr>Smernica 77/486/EHS bola prebratá do_x000d_
-	zákona č. 245/2008 Z. z. o výchove a vzdelávaní (školský zákon) a o zmene a doplnení niektorých zákonov v znení neskorších predpisov,_x000d_
-	zákona č. 317/2009 Z. z. o pedagogických zamestnancoch a odborných zamestnanco</vt:lpwstr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školstva, vedy, výskumu a športu Slovenskej republiky</vt:lpwstr>
  </property>
  <property fmtid="{D5CDD505-2E9C-101B-9397-08002B2CF9AE}" pid="48" name="FSC#SKEDITIONSLOVLEX@103.510:AttrDateDocPropZaciatokPKK">
    <vt:lpwstr>19. 7. 2018</vt:lpwstr>
  </property>
  <property fmtid="{D5CDD505-2E9C-101B-9397-08002B2CF9AE}" pid="49" name="FSC#SKEDITIONSLOVLEX@103.510:AttrDateDocPropUkonceniePKK">
    <vt:lpwstr>24. 7. 2018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Alternatívou je neprijatie návrhu a následne zachovanie doterajšej regulácie zákona č. 317/2009 Z. z. vo vzťahu k výkonu pracovnej činnosti a predpokladov na výkon pracovnej činnosti pedagogického zamestnanca a odborného zamestnanca, práv a povinností ped</vt:lpwstr>
  </property>
  <property fmtid="{D5CDD505-2E9C-101B-9397-08002B2CF9AE}" pid="57" name="FSC#SKEDITIONSLOVLEX@103.510:AttrStrListDocPropStanoviskoGest">
    <vt:lpwstr>I. Úvod: Ministerstvo školstva, vedy, výskumu a športu Slovenskej republiky dňa 18. júla 2018 predložilo Stálej pracovnej komisii na posudzovanie vybraných vplyvov (ďalej len „Komisia“) na predbežné pripomienkové konanie materiál „Návrh zákona o pedagogic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školstva, vedy, výskumu a&amp;nbsp;športu Slovenskej republiky predkladá návrh zákona o&amp;nbsp;pedagogických zamestnancoch a&amp;nbsp;odborných zamestnancoch a&amp;nbsp;o&amp;nbsp;zmene a&amp;nbsp;doplnení niektorých zákonov (ďalej </vt:lpwstr>
  </property>
  <property fmtid="{D5CDD505-2E9C-101B-9397-08002B2CF9AE}" pid="130" name="FSC#COOSYSTEM@1.1:Container">
    <vt:lpwstr>COO.2145.1000.3.2872440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materiálu informovaná prostredníctvom predbežnej informácie č. PI/2018/21, zverejnenej na portáli Slov-Lex. K predbežnej informácii nebola doručená žiadna pripomienka.&lt;/p&gt;&lt;p style="text-align: just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25. 7. 2018</vt:lpwstr>
  </property>
</Properties>
</file>