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0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19"/>
        <w:gridCol w:w="4501"/>
        <w:gridCol w:w="1260"/>
        <w:gridCol w:w="1260"/>
        <w:gridCol w:w="1260"/>
        <w:gridCol w:w="4500"/>
        <w:gridCol w:w="720"/>
        <w:gridCol w:w="1620"/>
      </w:tblGrid>
      <w:tr w:rsidR="008C54C3" w:rsidTr="003536F2">
        <w:tc>
          <w:tcPr>
            <w:tcW w:w="1584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D8C" w:rsidRPr="006D4D8C" w:rsidRDefault="006D4D8C" w:rsidP="0087072B">
            <w:pPr>
              <w:pStyle w:val="Nadpis1"/>
              <w:rPr>
                <w:sz w:val="20"/>
                <w:szCs w:val="20"/>
              </w:rPr>
            </w:pPr>
            <w:r w:rsidRPr="006D4D8C">
              <w:rPr>
                <w:sz w:val="20"/>
                <w:szCs w:val="20"/>
              </w:rPr>
              <w:t>TABUĽKA  ZHODY</w:t>
            </w:r>
          </w:p>
          <w:p w:rsidR="008C54C3" w:rsidRDefault="006D4D8C" w:rsidP="0087072B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D4D8C">
              <w:rPr>
                <w:sz w:val="20"/>
                <w:szCs w:val="20"/>
              </w:rPr>
              <w:t>s právom Európskej únie</w:t>
            </w:r>
          </w:p>
        </w:tc>
      </w:tr>
      <w:tr w:rsidR="008C54C3" w:rsidTr="003536F2">
        <w:trPr>
          <w:trHeight w:val="567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Default="006D4D8C" w:rsidP="00DB2212">
            <w:pPr>
              <w:pStyle w:val="Zkladntext3"/>
              <w:spacing w:line="240" w:lineRule="auto"/>
              <w:rPr>
                <w:sz w:val="20"/>
                <w:szCs w:val="20"/>
              </w:rPr>
            </w:pPr>
            <w:r w:rsidRPr="006D4D8C">
              <w:rPr>
                <w:b/>
                <w:bCs/>
                <w:sz w:val="20"/>
                <w:szCs w:val="20"/>
              </w:rPr>
              <w:t xml:space="preserve">Smernica Rady </w:t>
            </w:r>
            <w:r w:rsidR="002E67C9">
              <w:rPr>
                <w:b/>
                <w:bCs/>
                <w:sz w:val="20"/>
                <w:szCs w:val="20"/>
              </w:rPr>
              <w:t xml:space="preserve">77/486/EHS z 25. júla 1977 o vzdelávaní detí migrujúcich </w:t>
            </w:r>
            <w:r w:rsidR="00DB2212">
              <w:rPr>
                <w:b/>
                <w:bCs/>
                <w:sz w:val="20"/>
                <w:szCs w:val="20"/>
              </w:rPr>
              <w:t>pracovníkov</w:t>
            </w:r>
            <w:r w:rsidR="002E67C9">
              <w:rPr>
                <w:b/>
                <w:bCs/>
                <w:sz w:val="20"/>
                <w:szCs w:val="20"/>
              </w:rPr>
              <w:t xml:space="preserve"> </w:t>
            </w:r>
            <w:r w:rsidR="00E91B27">
              <w:rPr>
                <w:b/>
                <w:bCs/>
                <w:sz w:val="20"/>
                <w:szCs w:val="20"/>
              </w:rPr>
              <w:t xml:space="preserve">(Mimoriadne vydanie </w:t>
            </w:r>
            <w:r w:rsidRPr="006D4D8C">
              <w:rPr>
                <w:b/>
                <w:bCs/>
                <w:sz w:val="20"/>
                <w:szCs w:val="20"/>
              </w:rPr>
              <w:t>Ú. v. EÚ</w:t>
            </w:r>
            <w:r w:rsidR="00084D3B">
              <w:rPr>
                <w:b/>
                <w:bCs/>
                <w:sz w:val="20"/>
                <w:szCs w:val="20"/>
              </w:rPr>
              <w:t>, kap. 5</w:t>
            </w:r>
            <w:r w:rsidR="00E91B27">
              <w:rPr>
                <w:b/>
                <w:bCs/>
                <w:sz w:val="20"/>
                <w:szCs w:val="20"/>
              </w:rPr>
              <w:t xml:space="preserve">/zv. </w:t>
            </w:r>
            <w:r w:rsidR="002E67C9">
              <w:rPr>
                <w:b/>
                <w:bCs/>
                <w:sz w:val="20"/>
                <w:szCs w:val="20"/>
              </w:rPr>
              <w:t>1</w:t>
            </w:r>
            <w:r w:rsidR="00084D3B">
              <w:rPr>
                <w:b/>
                <w:bCs/>
                <w:sz w:val="20"/>
                <w:szCs w:val="20"/>
              </w:rPr>
              <w:t xml:space="preserve">; Ú. V. ES L </w:t>
            </w:r>
            <w:r w:rsidR="002E67C9">
              <w:rPr>
                <w:b/>
                <w:bCs/>
                <w:sz w:val="20"/>
                <w:szCs w:val="20"/>
              </w:rPr>
              <w:t>199</w:t>
            </w:r>
            <w:r w:rsidR="00E91B27">
              <w:rPr>
                <w:b/>
                <w:bCs/>
                <w:sz w:val="20"/>
                <w:szCs w:val="20"/>
              </w:rPr>
              <w:t xml:space="preserve">, </w:t>
            </w:r>
            <w:r w:rsidR="00DB2212">
              <w:rPr>
                <w:b/>
                <w:bCs/>
                <w:sz w:val="20"/>
                <w:szCs w:val="20"/>
              </w:rPr>
              <w:t xml:space="preserve">6. </w:t>
            </w:r>
            <w:r w:rsidR="002E67C9">
              <w:rPr>
                <w:b/>
                <w:bCs/>
                <w:sz w:val="20"/>
                <w:szCs w:val="20"/>
              </w:rPr>
              <w:t>8. 1977</w:t>
            </w:r>
            <w:r w:rsidR="00E91B27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Default="00BE56CD" w:rsidP="0087072B">
            <w:pPr>
              <w:pStyle w:val="Hlavika"/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6D4D8C" w:rsidRPr="006B7AAB">
              <w:rPr>
                <w:b/>
                <w:bCs/>
                <w:sz w:val="20"/>
                <w:szCs w:val="20"/>
              </w:rPr>
              <w:t>Návrh zákona o pedagogických zamestnancoch a odborných zamestnancoch a o zmene a doplnení niektorých zákonov</w:t>
            </w:r>
            <w:r w:rsidR="006D4D8C">
              <w:rPr>
                <w:sz w:val="20"/>
                <w:szCs w:val="20"/>
              </w:rPr>
              <w:t xml:space="preserve"> </w:t>
            </w:r>
          </w:p>
          <w:p w:rsidR="00E5792C" w:rsidRPr="00E5792C" w:rsidRDefault="00BE56CD" w:rsidP="003F765A">
            <w:pPr>
              <w:pStyle w:val="Hlavika"/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BE56CD">
              <w:rPr>
                <w:b/>
                <w:sz w:val="20"/>
                <w:szCs w:val="20"/>
              </w:rPr>
              <w:t>2. Zákon č. 317/2009 Z. z. o pedagogických zamestnancoch a odborných zamestnancoch a o zmene a doplnení niektorých zákonov v znení neskorších predpisov</w:t>
            </w:r>
          </w:p>
        </w:tc>
      </w:tr>
      <w:tr w:rsidR="00A9063F" w:rsidTr="003536F2"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Default="00A9063F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Zkladntext2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Zkladntext2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Default="005170A9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9063F" w:rsidTr="003536F2"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>Článok</w:t>
            </w:r>
          </w:p>
          <w:p w:rsidR="00A9063F" w:rsidRDefault="00A9063F" w:rsidP="0087072B">
            <w:pPr>
              <w:pStyle w:val="Normlny0"/>
              <w:jc w:val="center"/>
            </w:pPr>
            <w:r>
              <w:t>(Č, O,</w:t>
            </w:r>
          </w:p>
          <w:p w:rsidR="00A9063F" w:rsidRDefault="00A9063F" w:rsidP="0087072B">
            <w:pPr>
              <w:pStyle w:val="Normlny0"/>
              <w:jc w:val="center"/>
            </w:pPr>
            <w: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 xml:space="preserve">Spôsob </w:t>
            </w:r>
            <w:proofErr w:type="spellStart"/>
            <w:r>
              <w:t>transp</w:t>
            </w:r>
            <w:proofErr w:type="spellEnd"/>
            <w:r>
              <w:t>.</w:t>
            </w:r>
          </w:p>
          <w:p w:rsidR="00A9063F" w:rsidRDefault="00A9063F" w:rsidP="0087072B">
            <w:pPr>
              <w:pStyle w:val="Normlny0"/>
              <w:jc w:val="center"/>
            </w:pPr>
            <w:r>
              <w:t xml:space="preserve">(N, O, D, </w:t>
            </w:r>
            <w:proofErr w:type="spellStart"/>
            <w:r>
              <w:t>n.a</w:t>
            </w:r>
            <w:proofErr w:type="spellEnd"/>
            <w: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>Číslo</w:t>
            </w:r>
          </w:p>
          <w:p w:rsidR="00A9063F" w:rsidRDefault="00A9063F" w:rsidP="0087072B">
            <w:pPr>
              <w:pStyle w:val="Normlny0"/>
              <w:jc w:val="center"/>
            </w:pPr>
            <w: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>Zhoda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Default="00A9063F" w:rsidP="0087072B">
            <w:pPr>
              <w:pStyle w:val="Normlny0"/>
              <w:jc w:val="center"/>
            </w:pPr>
            <w:r>
              <w:t>Poznámky</w:t>
            </w:r>
          </w:p>
        </w:tc>
      </w:tr>
      <w:tr w:rsidR="006D4D8C" w:rsidTr="003536F2"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4D8C" w:rsidRDefault="006D4D8C" w:rsidP="003F765A">
            <w:pPr>
              <w:jc w:val="center"/>
              <w:rPr>
                <w:sz w:val="20"/>
                <w:szCs w:val="20"/>
              </w:rPr>
            </w:pPr>
            <w:r w:rsidRPr="006B7AAB">
              <w:rPr>
                <w:sz w:val="20"/>
                <w:szCs w:val="20"/>
              </w:rPr>
              <w:t>Č</w:t>
            </w:r>
            <w:r w:rsidR="00A51ECD">
              <w:rPr>
                <w:sz w:val="20"/>
                <w:szCs w:val="20"/>
              </w:rPr>
              <w:t xml:space="preserve">: </w:t>
            </w:r>
            <w:r w:rsidR="002E67C9">
              <w:rPr>
                <w:sz w:val="20"/>
                <w:szCs w:val="20"/>
              </w:rPr>
              <w:t>2</w:t>
            </w:r>
          </w:p>
          <w:p w:rsidR="00392EFD" w:rsidRDefault="00392EFD" w:rsidP="003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V: 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C" w:rsidRPr="006B7AAB" w:rsidRDefault="002E67C9" w:rsidP="002E67C9">
            <w:pPr>
              <w:adjustRightInd w:val="0"/>
              <w:jc w:val="both"/>
              <w:rPr>
                <w:rFonts w:eastAsia="EUAlbertina-Regular-Identity-H"/>
                <w:sz w:val="20"/>
                <w:szCs w:val="20"/>
              </w:rPr>
            </w:pPr>
            <w:r w:rsidRPr="002E67C9">
              <w:rPr>
                <w:rFonts w:eastAsia="EUAlbertina-Regular-Identity-H"/>
                <w:sz w:val="20"/>
                <w:szCs w:val="20"/>
              </w:rPr>
              <w:t>Členské štáty podniknú nevyhnutné opatrenia na prípravu a ďalšie vzdelávanie učiteľov, ktorí zabezpečujú túto výučbu.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4D8C" w:rsidRDefault="006D4D8C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D8C" w:rsidRDefault="006D4D8C" w:rsidP="0087072B">
            <w:pPr>
              <w:pStyle w:val="Normlny0"/>
              <w:jc w:val="center"/>
            </w:pPr>
            <w:r>
              <w:t>Návrh</w:t>
            </w:r>
          </w:p>
          <w:p w:rsidR="003F765A" w:rsidRDefault="003F765A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A57C9E" w:rsidRDefault="00A57C9E" w:rsidP="0087072B">
            <w:pPr>
              <w:pStyle w:val="Normlny0"/>
              <w:jc w:val="center"/>
            </w:pPr>
          </w:p>
          <w:p w:rsidR="00CD561A" w:rsidRDefault="00CD561A" w:rsidP="0087072B">
            <w:pPr>
              <w:pStyle w:val="Normlny0"/>
              <w:jc w:val="center"/>
            </w:pPr>
          </w:p>
          <w:p w:rsidR="003F765A" w:rsidRDefault="003F765A" w:rsidP="0087072B">
            <w:pPr>
              <w:pStyle w:val="Normlny0"/>
              <w:jc w:val="center"/>
            </w:pPr>
            <w:r>
              <w:t xml:space="preserve">Zákon č. 317/2009 Z. z. </w:t>
            </w:r>
          </w:p>
          <w:p w:rsidR="00BE56CD" w:rsidRDefault="00BE56CD" w:rsidP="0087072B">
            <w:pPr>
              <w:pStyle w:val="Normlny0"/>
              <w:jc w:val="center"/>
            </w:pPr>
          </w:p>
          <w:p w:rsidR="00BE56CD" w:rsidRDefault="00BE56CD" w:rsidP="0087072B">
            <w:pPr>
              <w:pStyle w:val="Normlny0"/>
              <w:jc w:val="center"/>
            </w:pPr>
          </w:p>
          <w:p w:rsidR="00BE56CD" w:rsidRDefault="00BE56CD" w:rsidP="0087072B">
            <w:pPr>
              <w:pStyle w:val="Normlny0"/>
              <w:jc w:val="center"/>
            </w:pPr>
          </w:p>
          <w:p w:rsidR="006D4D8C" w:rsidRDefault="006D4D8C" w:rsidP="00870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C" w:rsidRDefault="00A57C9E" w:rsidP="0087072B">
            <w:pPr>
              <w:pStyle w:val="Normlny0"/>
              <w:jc w:val="center"/>
            </w:pPr>
            <w:r>
              <w:t>§ 82</w:t>
            </w:r>
          </w:p>
          <w:p w:rsidR="00051076" w:rsidRDefault="00A57C9E" w:rsidP="0087072B">
            <w:pPr>
              <w:pStyle w:val="Normlny0"/>
              <w:jc w:val="center"/>
            </w:pPr>
            <w:r>
              <w:t>O: 8</w:t>
            </w:r>
          </w:p>
          <w:p w:rsidR="00051076" w:rsidRDefault="00051076" w:rsidP="0087072B">
            <w:pPr>
              <w:pStyle w:val="Normlny0"/>
              <w:jc w:val="center"/>
            </w:pPr>
          </w:p>
          <w:p w:rsidR="00051076" w:rsidRDefault="00051076" w:rsidP="0087072B">
            <w:pPr>
              <w:pStyle w:val="Normlny0"/>
              <w:jc w:val="center"/>
            </w:pPr>
          </w:p>
          <w:p w:rsidR="00BE56CD" w:rsidRDefault="00BE56CD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F41655" w:rsidRDefault="00F41655" w:rsidP="0087072B">
            <w:pPr>
              <w:pStyle w:val="Normlny0"/>
              <w:jc w:val="center"/>
            </w:pPr>
          </w:p>
          <w:p w:rsidR="00A57C9E" w:rsidRDefault="00A57C9E" w:rsidP="002E67C9">
            <w:pPr>
              <w:pStyle w:val="Normlny0"/>
              <w:jc w:val="center"/>
            </w:pPr>
          </w:p>
          <w:p w:rsidR="00CD561A" w:rsidRDefault="00CD561A" w:rsidP="002E67C9">
            <w:pPr>
              <w:pStyle w:val="Normlny0"/>
              <w:jc w:val="center"/>
            </w:pPr>
          </w:p>
          <w:p w:rsidR="002E67C9" w:rsidRDefault="002E67C9" w:rsidP="002E67C9">
            <w:pPr>
              <w:pStyle w:val="Normlny0"/>
              <w:jc w:val="center"/>
            </w:pPr>
            <w:r>
              <w:t>§ 60</w:t>
            </w:r>
          </w:p>
          <w:p w:rsidR="00BE56CD" w:rsidRDefault="002E67C9" w:rsidP="002E67C9">
            <w:pPr>
              <w:pStyle w:val="Normlny0"/>
              <w:jc w:val="center"/>
            </w:pPr>
            <w:r>
              <w:t>O: 10</w:t>
            </w:r>
          </w:p>
          <w:p w:rsidR="00BE56CD" w:rsidRDefault="00BE56CD" w:rsidP="0087072B">
            <w:pPr>
              <w:pStyle w:val="Normlny0"/>
              <w:jc w:val="center"/>
            </w:pPr>
          </w:p>
          <w:p w:rsidR="00BE56CD" w:rsidRDefault="00BE56CD" w:rsidP="0087072B">
            <w:pPr>
              <w:pStyle w:val="Normlny0"/>
              <w:jc w:val="center"/>
            </w:pPr>
          </w:p>
          <w:p w:rsidR="00C9657B" w:rsidRDefault="00C9657B" w:rsidP="0087072B">
            <w:pPr>
              <w:pStyle w:val="Normlny0"/>
              <w:jc w:val="center"/>
            </w:pPr>
          </w:p>
          <w:p w:rsidR="00C9657B" w:rsidRDefault="00C9657B" w:rsidP="0087072B">
            <w:pPr>
              <w:pStyle w:val="Normlny0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9" w:rsidRDefault="00912139" w:rsidP="00912139">
            <w:pPr>
              <w:pStyle w:val="Normlny0"/>
              <w:jc w:val="both"/>
            </w:pPr>
            <w:r>
              <w:t>(</w:t>
            </w:r>
            <w:r w:rsidR="00A57C9E">
              <w:t>8</w:t>
            </w:r>
            <w:r>
              <w:t xml:space="preserve">) </w:t>
            </w:r>
            <w:r w:rsidR="00A57C9E" w:rsidRPr="00A57C9E">
              <w:t>Vzdelávanie pedagogických zamestnancov, ktorí zabezpečujú výchovu a vzdelávanie detí cudzincov podľa osobitného predpisu,</w:t>
            </w:r>
            <w:r w:rsidR="003E389D">
              <w:rPr>
                <w:vertAlign w:val="superscript"/>
              </w:rPr>
              <w:t>37</w:t>
            </w:r>
            <w:r w:rsidR="00A57C9E" w:rsidRPr="00A57C9E">
              <w:t>) odborne, organizačne, metodicky a finančne zabezpečuje ministerstvo</w:t>
            </w:r>
            <w:r w:rsidR="00CD561A">
              <w:t xml:space="preserve"> školstva</w:t>
            </w:r>
            <w:r w:rsidR="00A57C9E" w:rsidRPr="00A57C9E">
              <w:t>.</w:t>
            </w:r>
          </w:p>
          <w:p w:rsidR="00A51ECD" w:rsidRDefault="00A51ECD" w:rsidP="002E67C9">
            <w:pPr>
              <w:pStyle w:val="Normlny0"/>
              <w:jc w:val="both"/>
            </w:pPr>
          </w:p>
          <w:p w:rsidR="00A57C9E" w:rsidRDefault="003E389D" w:rsidP="002E67C9">
            <w:pPr>
              <w:pStyle w:val="Normlny0"/>
              <w:jc w:val="both"/>
            </w:pPr>
            <w:r>
              <w:rPr>
                <w:vertAlign w:val="superscript"/>
              </w:rPr>
              <w:t>37</w:t>
            </w:r>
            <w:r w:rsidR="00A57C9E">
              <w:t xml:space="preserve">) </w:t>
            </w:r>
            <w:r w:rsidR="00A57C9E" w:rsidRPr="00A57C9E">
              <w:t>§ 146 zákona č. 245/2008 Z. z. v znení neskorších predpisov.</w:t>
            </w:r>
          </w:p>
          <w:p w:rsidR="002E67C9" w:rsidRDefault="002E67C9" w:rsidP="002E67C9">
            <w:pPr>
              <w:pStyle w:val="Normlny0"/>
              <w:jc w:val="both"/>
            </w:pPr>
          </w:p>
          <w:p w:rsidR="00A57C9E" w:rsidRDefault="00A57C9E" w:rsidP="002E67C9">
            <w:pPr>
              <w:pStyle w:val="Normlny0"/>
              <w:jc w:val="both"/>
            </w:pPr>
          </w:p>
          <w:p w:rsidR="002E67C9" w:rsidRDefault="002E67C9" w:rsidP="002E67C9">
            <w:pPr>
              <w:pStyle w:val="Normlny0"/>
              <w:jc w:val="both"/>
            </w:pPr>
            <w:r>
              <w:t>(10) Vzdelávanie pedagogických zamestnancov, ktorí zabezpečujú výchovu a vzdelávanie detí cudzincov podľa osobitného predpisu</w:t>
            </w:r>
            <w:r w:rsidRPr="002E67C9">
              <w:rPr>
                <w:vertAlign w:val="superscript"/>
              </w:rPr>
              <w:t xml:space="preserve">76) </w:t>
            </w:r>
            <w:r>
              <w:t xml:space="preserve">odborne, organizačne, metodicky a finančne zabezpečuje ministerstvo. </w:t>
            </w:r>
          </w:p>
          <w:p w:rsidR="002E67C9" w:rsidRDefault="002E67C9" w:rsidP="002E67C9">
            <w:pPr>
              <w:pStyle w:val="Normlny0"/>
              <w:jc w:val="both"/>
            </w:pPr>
          </w:p>
          <w:p w:rsidR="002853CC" w:rsidRDefault="002E67C9" w:rsidP="002E67C9">
            <w:pPr>
              <w:pStyle w:val="Normlny0"/>
              <w:jc w:val="both"/>
            </w:pPr>
            <w:r w:rsidRPr="002E67C9">
              <w:rPr>
                <w:vertAlign w:val="superscript"/>
              </w:rPr>
              <w:t>76)</w:t>
            </w:r>
            <w:r>
              <w:t xml:space="preserve"> § 146 zákona č. 245/2008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C" w:rsidRDefault="006D4D8C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4D8C" w:rsidRDefault="006D4D8C" w:rsidP="0087072B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E67C9" w:rsidTr="003536F2">
        <w:tc>
          <w:tcPr>
            <w:tcW w:w="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7C9" w:rsidRPr="006B7AAB" w:rsidRDefault="002E67C9" w:rsidP="003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9" w:rsidRPr="002E67C9" w:rsidRDefault="002E67C9" w:rsidP="002E67C9">
            <w:pPr>
              <w:adjustRightInd w:val="0"/>
              <w:jc w:val="both"/>
              <w:rPr>
                <w:rFonts w:eastAsia="EUAlbertina-Regular-Identity-H"/>
                <w:sz w:val="20"/>
                <w:szCs w:val="20"/>
              </w:rPr>
            </w:pPr>
            <w:r w:rsidRPr="002E67C9">
              <w:rPr>
                <w:rFonts w:eastAsia="EUAlbertina-Regular-Identity-H"/>
                <w:sz w:val="20"/>
                <w:szCs w:val="20"/>
              </w:rPr>
              <w:t>Členské štáty podniknú potrebné opatrenia na dosiahnutie súladu s touto smernicou do štyroch rokov od jej oznámenia a ihneď o tom informujú Komisiu.</w:t>
            </w:r>
          </w:p>
          <w:p w:rsidR="002E67C9" w:rsidRPr="002E67C9" w:rsidRDefault="002E67C9" w:rsidP="002E67C9">
            <w:pPr>
              <w:adjustRightInd w:val="0"/>
              <w:jc w:val="both"/>
              <w:rPr>
                <w:rFonts w:eastAsia="EUAlbertina-Regular-Identity-H"/>
                <w:sz w:val="20"/>
                <w:szCs w:val="20"/>
              </w:rPr>
            </w:pPr>
            <w:r w:rsidRPr="002E67C9">
              <w:rPr>
                <w:rFonts w:eastAsia="EUAlbertina-Regular-Identity-H"/>
                <w:sz w:val="20"/>
                <w:szCs w:val="20"/>
              </w:rPr>
              <w:t>Členské štáty informujú Komisiu aj o všetkých ustanoveniach zákonov, iných právnych predpisov a správnych opatrení alebo ktoré prijmú v oblasti upravenej touto smernicou.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7C9" w:rsidRDefault="002E67C9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7C9" w:rsidRDefault="002E67C9" w:rsidP="0087072B">
            <w:pPr>
              <w:pStyle w:val="Normlny0"/>
              <w:jc w:val="center"/>
            </w:pPr>
            <w:r>
              <w:t>Návrh</w:t>
            </w:r>
          </w:p>
          <w:p w:rsidR="002E67C9" w:rsidRDefault="002E67C9" w:rsidP="0087072B">
            <w:pPr>
              <w:pStyle w:val="Normlny0"/>
              <w:jc w:val="center"/>
            </w:pPr>
          </w:p>
          <w:p w:rsidR="002E67C9" w:rsidRDefault="002E67C9" w:rsidP="0087072B">
            <w:pPr>
              <w:pStyle w:val="Normlny0"/>
              <w:jc w:val="center"/>
            </w:pPr>
            <w:r>
              <w:t>Zákon č. 317/2009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9" w:rsidRDefault="006F1E56" w:rsidP="00A51ECD">
            <w:pPr>
              <w:pStyle w:val="Normlny0"/>
              <w:jc w:val="center"/>
            </w:pPr>
            <w:r>
              <w:t xml:space="preserve">Č: </w:t>
            </w:r>
            <w:r w:rsidR="00ED5CA5">
              <w:t>V</w:t>
            </w:r>
          </w:p>
          <w:p w:rsidR="002E67C9" w:rsidRDefault="002E67C9" w:rsidP="00A51ECD">
            <w:pPr>
              <w:pStyle w:val="Normlny0"/>
              <w:jc w:val="center"/>
            </w:pPr>
          </w:p>
          <w:p w:rsidR="002E67C9" w:rsidRDefault="002E67C9" w:rsidP="00A51ECD">
            <w:pPr>
              <w:pStyle w:val="Normlny0"/>
              <w:jc w:val="center"/>
            </w:pPr>
            <w:r>
              <w:t xml:space="preserve">Č: </w:t>
            </w:r>
            <w:r w:rsidR="00ED5CA5">
              <w:t>VI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9" w:rsidRDefault="002E67C9" w:rsidP="00A51ECD">
            <w:pPr>
              <w:pStyle w:val="Normlny0"/>
              <w:jc w:val="both"/>
            </w:pPr>
            <w:r w:rsidRPr="002E67C9">
              <w:t xml:space="preserve">Tento zákon nadobúda účinnosť 1. </w:t>
            </w:r>
            <w:r w:rsidR="007460E1">
              <w:t>septembra</w:t>
            </w:r>
            <w:r w:rsidRPr="002E67C9">
              <w:t xml:space="preserve"> 2019.</w:t>
            </w:r>
          </w:p>
          <w:p w:rsidR="002E67C9" w:rsidRDefault="002E67C9" w:rsidP="00A51ECD">
            <w:pPr>
              <w:pStyle w:val="Normlny0"/>
              <w:jc w:val="both"/>
            </w:pPr>
          </w:p>
          <w:p w:rsidR="002E67C9" w:rsidRDefault="002E67C9" w:rsidP="00A51ECD">
            <w:pPr>
              <w:pStyle w:val="Normlny0"/>
              <w:jc w:val="both"/>
            </w:pPr>
            <w:r w:rsidRPr="002E67C9">
              <w:t>Tento zákon nadobúda účinnosť 1. novembra 2009 okrem čl. I § 54 ods. 1, ktorý nadobúda účinnosť 1. januára 2010, čl. I § 53 ods. 1 a § 53 ods. 4 písm. b), ktoré nadobúdajú účinnosť 1. januára 2012.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C9" w:rsidRDefault="002E67C9" w:rsidP="0087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7C9" w:rsidRDefault="002E67C9" w:rsidP="0087072B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4A6AE9" w:rsidRDefault="004A6AE9" w:rsidP="00F41655">
      <w:pPr>
        <w:autoSpaceDE/>
        <w:autoSpaceDN/>
        <w:rPr>
          <w:sz w:val="20"/>
          <w:szCs w:val="20"/>
        </w:rPr>
      </w:pPr>
    </w:p>
    <w:p w:rsidR="008C54C3" w:rsidRDefault="008C54C3" w:rsidP="0087072B">
      <w:pPr>
        <w:autoSpaceDE/>
        <w:autoSpaceDN/>
        <w:ind w:hanging="54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LEGENDA:</w:t>
      </w: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4140"/>
        <w:gridCol w:w="2340"/>
        <w:gridCol w:w="7200"/>
      </w:tblGrid>
      <w:tr w:rsidR="008C54C3" w:rsidTr="00873DF3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C54C3" w:rsidRDefault="008C54C3" w:rsidP="0087072B">
            <w:pPr>
              <w:pStyle w:val="Normlny0"/>
              <w:autoSpaceDE/>
              <w:autoSpaceDN/>
              <w:rPr>
                <w:lang w:eastAsia="sk-SK"/>
              </w:rPr>
            </w:pPr>
            <w:r>
              <w:rPr>
                <w:lang w:eastAsia="sk-SK"/>
              </w:rPr>
              <w:t>V stĺpci (1):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– článok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– odsek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– veta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 – </w:t>
            </w:r>
            <w:r w:rsidR="00DA0F6C">
              <w:rPr>
                <w:sz w:val="20"/>
                <w:szCs w:val="20"/>
              </w:rPr>
              <w:t>číslo</w:t>
            </w:r>
            <w:r>
              <w:rPr>
                <w:sz w:val="20"/>
                <w:szCs w:val="20"/>
              </w:rPr>
              <w:t xml:space="preserve"> (</w:t>
            </w:r>
            <w:r w:rsidR="00DA0F6C">
              <w:rPr>
                <w:sz w:val="20"/>
                <w:szCs w:val="20"/>
              </w:rPr>
              <w:t>písmeno</w:t>
            </w:r>
            <w:r>
              <w:rPr>
                <w:sz w:val="20"/>
                <w:szCs w:val="20"/>
              </w:rPr>
              <w:t>)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C54C3" w:rsidRDefault="008C54C3" w:rsidP="0087072B">
            <w:pPr>
              <w:pStyle w:val="Normlny0"/>
              <w:autoSpaceDE/>
              <w:autoSpaceDN/>
              <w:rPr>
                <w:lang w:eastAsia="sk-SK"/>
              </w:rPr>
            </w:pPr>
            <w:r>
              <w:rPr>
                <w:lang w:eastAsia="sk-SK"/>
              </w:rPr>
              <w:t>V stĺpci (3):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– bežná transpozícia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– transpozícia s možnosťou voľby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– transpozícia podľa úvahy (dobrovoľná)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Default="008C54C3" w:rsidP="0087072B">
            <w:pPr>
              <w:pStyle w:val="Normlny0"/>
              <w:autoSpaceDE/>
              <w:autoSpaceDN/>
              <w:rPr>
                <w:lang w:eastAsia="sk-SK"/>
              </w:rPr>
            </w:pPr>
            <w:r>
              <w:rPr>
                <w:lang w:eastAsia="sk-SK"/>
              </w:rPr>
              <w:t>V stĺpci (5):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– článok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– paragraf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– odsek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– veta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Default="008C54C3" w:rsidP="0087072B">
            <w:pPr>
              <w:pStyle w:val="Normlny0"/>
              <w:autoSpaceDE/>
              <w:autoSpaceDN/>
              <w:rPr>
                <w:lang w:eastAsia="sk-SK"/>
              </w:rPr>
            </w:pPr>
            <w:r>
              <w:rPr>
                <w:lang w:eastAsia="sk-SK"/>
              </w:rPr>
              <w:t>V stĺpci (7):</w:t>
            </w:r>
          </w:p>
          <w:p w:rsidR="008C54C3" w:rsidRDefault="008C54C3" w:rsidP="0087072B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, so zabezpečenou inštitucionálnou </w:t>
            </w:r>
            <w:r w:rsidR="00873DF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Default="008C54C3" w:rsidP="0087072B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Default="008C54C3" w:rsidP="0087072B">
            <w:pPr>
              <w:pStyle w:val="Zarkazkladnhotextu2"/>
            </w:pPr>
            <w:r>
              <w:t>Ž – žiadna zhoda (ak nebola dosiahnutá ani úplná ani čiast</w:t>
            </w:r>
            <w:r w:rsidR="00873DF3">
              <w:t>očná</w:t>
            </w:r>
            <w:r>
              <w:t xml:space="preserve"> zhoda alebo k prebratiu dôjde v budúcnosti)</w:t>
            </w:r>
          </w:p>
          <w:p w:rsidR="008C54C3" w:rsidRDefault="008C54C3" w:rsidP="0087072B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n.a</w:t>
            </w:r>
            <w:proofErr w:type="spellEnd"/>
            <w:r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</w:tbl>
    <w:p w:rsidR="008C54C3" w:rsidRDefault="008C54C3" w:rsidP="003F4D23">
      <w:pPr>
        <w:pStyle w:val="Hlavika"/>
        <w:tabs>
          <w:tab w:val="clear" w:pos="4536"/>
          <w:tab w:val="clear" w:pos="9072"/>
        </w:tabs>
        <w:autoSpaceDE/>
        <w:autoSpaceDN/>
      </w:pPr>
    </w:p>
    <w:sectPr w:rsidR="008C54C3" w:rsidSect="003F4D23">
      <w:footerReference w:type="default" r:id="rId8"/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1A" w:rsidRDefault="00A1271A">
      <w:r>
        <w:separator/>
      </w:r>
    </w:p>
  </w:endnote>
  <w:endnote w:type="continuationSeparator" w:id="0">
    <w:p w:rsidR="00A1271A" w:rsidRDefault="00A1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C3" w:rsidRDefault="008C54C3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4D23">
      <w:rPr>
        <w:rStyle w:val="slostrany"/>
        <w:noProof/>
      </w:rPr>
      <w:t>1</w:t>
    </w:r>
    <w:r>
      <w:rPr>
        <w:rStyle w:val="slostrany"/>
      </w:rPr>
      <w:fldChar w:fldCharType="end"/>
    </w:r>
  </w:p>
  <w:p w:rsidR="008C54C3" w:rsidRDefault="008C54C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1A" w:rsidRDefault="00A1271A">
      <w:r>
        <w:separator/>
      </w:r>
    </w:p>
  </w:footnote>
  <w:footnote w:type="continuationSeparator" w:id="0">
    <w:p w:rsidR="00A1271A" w:rsidRDefault="00A1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7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15241"/>
    <w:rsid w:val="000477A2"/>
    <w:rsid w:val="00051076"/>
    <w:rsid w:val="00077201"/>
    <w:rsid w:val="00084D3B"/>
    <w:rsid w:val="000D2432"/>
    <w:rsid w:val="000D5503"/>
    <w:rsid w:val="000F012D"/>
    <w:rsid w:val="00213318"/>
    <w:rsid w:val="002853CC"/>
    <w:rsid w:val="002E67C9"/>
    <w:rsid w:val="003536F2"/>
    <w:rsid w:val="0038351B"/>
    <w:rsid w:val="00391A27"/>
    <w:rsid w:val="00391DC5"/>
    <w:rsid w:val="00392EFD"/>
    <w:rsid w:val="003E389D"/>
    <w:rsid w:val="003F4D23"/>
    <w:rsid w:val="003F765A"/>
    <w:rsid w:val="004A6AE9"/>
    <w:rsid w:val="005170A9"/>
    <w:rsid w:val="005464C2"/>
    <w:rsid w:val="00551069"/>
    <w:rsid w:val="00555D02"/>
    <w:rsid w:val="006000BD"/>
    <w:rsid w:val="006055A5"/>
    <w:rsid w:val="006B7AAB"/>
    <w:rsid w:val="006D4D8C"/>
    <w:rsid w:val="006F1E56"/>
    <w:rsid w:val="007460E1"/>
    <w:rsid w:val="00804833"/>
    <w:rsid w:val="008153F1"/>
    <w:rsid w:val="0084197B"/>
    <w:rsid w:val="0087072B"/>
    <w:rsid w:val="0087317F"/>
    <w:rsid w:val="00873DF3"/>
    <w:rsid w:val="008C54C3"/>
    <w:rsid w:val="00912139"/>
    <w:rsid w:val="00930E6F"/>
    <w:rsid w:val="00960277"/>
    <w:rsid w:val="009C0A72"/>
    <w:rsid w:val="00A045C3"/>
    <w:rsid w:val="00A1271A"/>
    <w:rsid w:val="00A20B8B"/>
    <w:rsid w:val="00A47013"/>
    <w:rsid w:val="00A51ECD"/>
    <w:rsid w:val="00A57C9E"/>
    <w:rsid w:val="00A9063F"/>
    <w:rsid w:val="00B56878"/>
    <w:rsid w:val="00B71293"/>
    <w:rsid w:val="00BD4EEA"/>
    <w:rsid w:val="00BE56CD"/>
    <w:rsid w:val="00C73151"/>
    <w:rsid w:val="00C777AA"/>
    <w:rsid w:val="00C9657B"/>
    <w:rsid w:val="00CB01B7"/>
    <w:rsid w:val="00CD561A"/>
    <w:rsid w:val="00DA0F6C"/>
    <w:rsid w:val="00DA17CB"/>
    <w:rsid w:val="00DB2212"/>
    <w:rsid w:val="00DF5ED7"/>
    <w:rsid w:val="00E5792C"/>
    <w:rsid w:val="00E91B27"/>
    <w:rsid w:val="00ED5CA5"/>
    <w:rsid w:val="00F41655"/>
    <w:rsid w:val="00F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B106E"/>
  <w14:defaultImageDpi w14:val="0"/>
  <w15:docId w15:val="{A6819057-569B-4341-BC06-1A3F9E40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4D3B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765A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84D3B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3F765A"/>
    <w:rPr>
      <w:rFonts w:asciiTheme="minorHAnsi" w:eastAsiaTheme="minorEastAsia" w:hAnsiTheme="minorHAnsi" w:cs="Times New Roman"/>
      <w:b/>
      <w:bCs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Bezriadkovania">
    <w:name w:val="No Spacing"/>
    <w:uiPriority w:val="1"/>
    <w:qFormat/>
    <w:rsid w:val="006D4D8C"/>
    <w:pPr>
      <w:spacing w:after="0" w:line="240" w:lineRule="auto"/>
    </w:pPr>
    <w:rPr>
      <w:rFonts w:ascii="Calibri" w:hAnsi="Calibri"/>
      <w:lang w:eastAsia="en-US"/>
    </w:rPr>
  </w:style>
  <w:style w:type="paragraph" w:styleId="Zkladntext">
    <w:name w:val="Body Text"/>
    <w:basedOn w:val="Normlny"/>
    <w:link w:val="ZkladntextChar"/>
    <w:uiPriority w:val="99"/>
    <w:rsid w:val="002853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853CC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9121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12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DAA0-28D4-4B38-AB27-130B6D09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Kasenčák René</cp:lastModifiedBy>
  <cp:revision>9</cp:revision>
  <cp:lastPrinted>2019-01-03T07:14:00Z</cp:lastPrinted>
  <dcterms:created xsi:type="dcterms:W3CDTF">2018-09-05T11:30:00Z</dcterms:created>
  <dcterms:modified xsi:type="dcterms:W3CDTF">2019-01-09T09:40:00Z</dcterms:modified>
</cp:coreProperties>
</file>