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200F9E" w:rsidRDefault="00200F9E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200F9E">
        <w:trPr>
          <w:divId w:val="1044064496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200F9E">
        <w:trPr>
          <w:divId w:val="104406449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200F9E">
        <w:trPr>
          <w:divId w:val="104406449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Zákon, ktorým sa mení a dopĺňa zákon č. 131/2002 Z. z. o vysokých školách a o zmene a doplnení niektorých zákonov v znení neskorších predpisov</w:t>
            </w:r>
          </w:p>
        </w:tc>
      </w:tr>
      <w:tr w:rsidR="00200F9E">
        <w:trPr>
          <w:divId w:val="104406449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200F9E">
        <w:trPr>
          <w:divId w:val="104406449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 športu Slovenskej republiky</w:t>
            </w:r>
          </w:p>
        </w:tc>
      </w:tr>
      <w:tr w:rsidR="00200F9E">
        <w:trPr>
          <w:divId w:val="1044064496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00F9E" w:rsidRDefault="00200F9E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200F9E">
        <w:trPr>
          <w:divId w:val="104406449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200F9E">
        <w:trPr>
          <w:divId w:val="104406449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200F9E">
        <w:trPr>
          <w:divId w:val="1044064496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200F9E">
        <w:trPr>
          <w:divId w:val="1044064496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200F9E">
        <w:trPr>
          <w:divId w:val="1044064496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22. 11. 2018</w:t>
            </w:r>
          </w:p>
        </w:tc>
      </w:tr>
      <w:tr w:rsidR="00200F9E">
        <w:trPr>
          <w:divId w:val="1044064496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december 2018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200F9E" w:rsidRDefault="00200F9E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00F9E">
        <w:trPr>
          <w:divId w:val="86876519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200F9E">
        <w:trPr>
          <w:divId w:val="86876519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Právny poriadok SR neupravuje postup v prípadoch, ak vysokoškolské vzdelanie, akademický titul v rigoróznom konaní, či vedecko-pedagogický alebo umelecko-pedagogický titul "docent" alebo "profesor" boli získané spôsobom v rozpore so zákonom, napr. prostredníctvom spáchania trestného činu, prostredníctvom "kúpenia" záverečnej práce, ...</w:t>
            </w:r>
          </w:p>
        </w:tc>
      </w:tr>
      <w:tr w:rsidR="00200F9E">
        <w:trPr>
          <w:divId w:val="86876519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200F9E">
        <w:trPr>
          <w:divId w:val="86876519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návrhu je zavedenie mechanizmu, na základe ktorého bude možné sankcionovať osoby, ktoré získali vysokoškolské vzdelanie, či príslušný titul spôsobom uvedeným v bode 2.</w:t>
            </w:r>
          </w:p>
        </w:tc>
      </w:tr>
      <w:tr w:rsidR="00200F9E">
        <w:trPr>
          <w:divId w:val="86876519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200F9E">
        <w:trPr>
          <w:divId w:val="86876519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Vysoké školy, osoby s vysokoškolským vzdelaním, Ministerstvo školstva, vedy, výskumu a športu SR</w:t>
            </w:r>
          </w:p>
        </w:tc>
      </w:tr>
      <w:tr w:rsidR="00200F9E">
        <w:trPr>
          <w:divId w:val="86876519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200F9E">
        <w:trPr>
          <w:divId w:val="86876519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Alternatívnym riešením je nulový variant, t.j. neprijatie návrhu predpisu, čo by znamenalo, že prípadne odnímanie titulov alebo zneplatňovanie vysokoškolského vzdelania by ostalo neupravené právnymi predpismi.</w:t>
            </w:r>
          </w:p>
        </w:tc>
      </w:tr>
      <w:tr w:rsidR="00200F9E">
        <w:trPr>
          <w:divId w:val="86876519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200F9E">
        <w:trPr>
          <w:divId w:val="86876519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200F9E">
        <w:trPr>
          <w:divId w:val="86876519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200F9E">
        <w:trPr>
          <w:divId w:val="86876519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nie</w:t>
            </w:r>
          </w:p>
        </w:tc>
      </w:tr>
      <w:tr w:rsidR="00200F9E">
        <w:trPr>
          <w:divId w:val="86876519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200F9E">
        <w:trPr>
          <w:divId w:val="86876519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200F9E" w:rsidRDefault="00200F9E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200F9E">
        <w:trPr>
          <w:divId w:val="2071688601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00F9E" w:rsidRDefault="00200F9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200F9E">
        <w:trPr>
          <w:divId w:val="2071688601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00F9E">
        <w:trPr>
          <w:divId w:val="2071688601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200F9E">
        <w:trPr>
          <w:divId w:val="2071688601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00F9E">
        <w:trPr>
          <w:divId w:val="2071688601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00F9E">
        <w:trPr>
          <w:divId w:val="207168860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00F9E">
        <w:trPr>
          <w:divId w:val="207168860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00F9E">
        <w:trPr>
          <w:divId w:val="207168860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00F9E">
        <w:trPr>
          <w:divId w:val="2071688601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00F9E">
        <w:trPr>
          <w:divId w:val="2071688601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00F9E">
        <w:trPr>
          <w:divId w:val="207168860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200F9E" w:rsidRDefault="00200F9E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00F9E">
        <w:trPr>
          <w:divId w:val="96766395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200F9E">
        <w:trPr>
          <w:divId w:val="96766395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Návrh upravuje ukladanie pokuty do 5000 eur osobe, ktorá nezabezpečí vrátenie neplatného dokladu o vzdelaní. Príjem z takej pokuty je príjmom štátneho rozpočtu. Vzhľadom na to, že ide o novozavádzaný inštitút, je problematické odhadnúť nielen počet prípadov "nevrátenia" dokladu, ale aj počet prípadov, kedy k zneplatneniu dokladu vôbec dôjde. Nepredpokladá sa však viac ako 1-2 prípady právoplatného rozhodnutia v priebehu viac rokov (keďže ide o mimoriadne situácie), pričom pri tomto počte možno odôvodnene predpokladať, že k nevráteniu dokladov ani nemusí prísť.</w:t>
            </w:r>
          </w:p>
        </w:tc>
      </w:tr>
      <w:tr w:rsidR="00200F9E">
        <w:trPr>
          <w:divId w:val="96766395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200F9E">
        <w:trPr>
          <w:divId w:val="96766395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0F9E" w:rsidRPr="00990655" w:rsidRDefault="00200F9E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90655">
              <w:rPr>
                <w:rFonts w:ascii="Times" w:hAnsi="Times" w:cs="Times"/>
                <w:sz w:val="20"/>
                <w:szCs w:val="20"/>
              </w:rPr>
              <w:t>Zuzana Tokárová, odbor legislatívy, zuzana.tokarova@minedu.sk</w:t>
            </w:r>
          </w:p>
          <w:p w:rsidR="00200F9E" w:rsidRPr="00990655" w:rsidRDefault="00200F9E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90655">
              <w:rPr>
                <w:rFonts w:ascii="Times" w:hAnsi="Times" w:cs="Times"/>
                <w:sz w:val="20"/>
                <w:szCs w:val="20"/>
              </w:rPr>
              <w:t>Marek Gilányi, odbor legislatívy, marek.gilanyi@minedu.sk</w:t>
            </w:r>
          </w:p>
          <w:p w:rsidR="00200F9E" w:rsidRPr="00990655" w:rsidRDefault="00200F9E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90655">
              <w:rPr>
                <w:rFonts w:ascii="Times" w:hAnsi="Times" w:cs="Times"/>
                <w:sz w:val="20"/>
                <w:szCs w:val="20"/>
              </w:rPr>
              <w:t>Andrej Piovarči, odbor vysokoškolského vzdelávania, andrej.piovarci@minedu.sk</w:t>
            </w:r>
          </w:p>
        </w:tc>
      </w:tr>
      <w:tr w:rsidR="00200F9E">
        <w:trPr>
          <w:divId w:val="96766395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200F9E">
        <w:trPr>
          <w:divId w:val="96766395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200F9E">
        <w:trPr>
          <w:divId w:val="96766395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200F9E">
        <w:trPr>
          <w:divId w:val="967663958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D4B" w:rsidRDefault="00420D4B">
      <w:r>
        <w:separator/>
      </w:r>
    </w:p>
  </w:endnote>
  <w:endnote w:type="continuationSeparator" w:id="0">
    <w:p w:rsidR="00420D4B" w:rsidRDefault="0042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D4B" w:rsidRDefault="00420D4B">
      <w:r>
        <w:separator/>
      </w:r>
    </w:p>
  </w:footnote>
  <w:footnote w:type="continuationSeparator" w:id="0">
    <w:p w:rsidR="00420D4B" w:rsidRDefault="00420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updateFields w:val="true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0F9E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12AF1C76-36D0-4254-B3F9-BEA1C4CB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30.12.2018 18:55:56"/>
    <f:field ref="objchangedby" par="" text="Administrator, System"/>
    <f:field ref="objmodifiedat" par="" text="30.12.2018 18:56:00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3249</Characters>
  <Application>Microsoft Office Word</Application>
  <DocSecurity>4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2018-12-30T17:55:00Z</dcterms:created>
  <dc:creator>grosjarova</dc:creator>
  <lastModifiedBy>ms.slx.P.fscsrv</lastModifiedBy>
  <dcterms:modified xsi:type="dcterms:W3CDTF">2018-12-30T17:55:00Z</dcterms:modified>
  <revision>2</revision>
  <dc:title>Doložka vybraných vplyvov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typpredpis" pid="2" fmtid="{D5CDD505-2E9C-101B-9397-08002B2CF9AE}">
    <vt:lpwstr>Zákon</vt:lpwstr>
  </property>
  <property name="FSC#SKEDITIONSLOVLEX@103.510:stavpredpis" pid="3" fmtid="{D5CDD505-2E9C-101B-9397-08002B2CF9AE}">
    <vt:lpwstr>Vyhodnotenie medzirezortného pripomienkového konania</vt:lpwstr>
  </property>
  <property name="FSC#SKEDITIONSLOVLEX@103.510:povodpredpis" pid="4" fmtid="{D5CDD505-2E9C-101B-9397-08002B2CF9AE}">
    <vt:lpwstr>Slovlex (eLeg)</vt:lpwstr>
  </property>
  <property name="FSC#SKEDITIONSLOVLEX@103.510:legoblast" pid="5" fmtid="{D5CDD505-2E9C-101B-9397-08002B2CF9AE}">
    <vt:lpwstr>Vysoké a vyššie školstvo</vt:lpwstr>
  </property>
  <property name="FSC#SKEDITIONSLOVLEX@103.510:uzemplat" pid="6" fmtid="{D5CDD505-2E9C-101B-9397-08002B2CF9AE}">
    <vt:lpwstr/>
  </property>
  <property name="FSC#SKEDITIONSLOVLEX@103.510:vztahypredpis" pid="7" fmtid="{D5CDD505-2E9C-101B-9397-08002B2CF9AE}">
    <vt:lpwstr/>
  </property>
  <property name="FSC#SKEDITIONSLOVLEX@103.510:predkladatel" pid="8" fmtid="{D5CDD505-2E9C-101B-9397-08002B2CF9AE}">
    <vt:lpwstr>Marek Gilányi</vt:lpwstr>
  </property>
  <property name="FSC#SKEDITIONSLOVLEX@103.510:zodppredkladatel" pid="9" fmtid="{D5CDD505-2E9C-101B-9397-08002B2CF9AE}">
    <vt:lpwstr>Martina Lubyová</vt:lpwstr>
  </property>
  <property name="FSC#SKEDITIONSLOVLEX@103.510:nazovpredpis" pid="10" fmtid="{D5CDD505-2E9C-101B-9397-08002B2CF9AE}">
    <vt:lpwstr>, ktorým sa mení a dopĺňa zákon č. 131/2002 Z. z. o vysokých školách a o zmene a doplnení niektorých zákonov v znení neskorších predpisov</vt:lpwstr>
  </property>
  <property name="FSC#SKEDITIONSLOVLEX@103.510:cislopredpis" pid="11" fmtid="{D5CDD505-2E9C-101B-9397-08002B2CF9AE}">
    <vt:lpwstr/>
  </property>
  <property name="FSC#SKEDITIONSLOVLEX@103.510:zodpinstitucia" pid="12" fmtid="{D5CDD505-2E9C-101B-9397-08002B2CF9AE}">
    <vt:lpwstr>Ministerstvo školstva, vedy, výskumu a športu Slovenskej republiky</vt:lpwstr>
  </property>
  <property name="FSC#SKEDITIONSLOVLEX@103.510:pripomienkovatelia" pid="13" fmtid="{D5CDD505-2E9C-101B-9397-08002B2CF9AE}">
    <vt:lpwstr>Ministerstvo školstva, vedy, výskumu a športu Slovenskej republiky, Ministerstvo školstva, vedy, výskumu a športu Slovenskej republiky, Ministerstvo školstva, vedy, výskumu a športu Slovenskej republiky</vt:lpwstr>
  </property>
  <property name="FSC#SKEDITIONSLOVLEX@103.510:autorpredpis" pid="14" fmtid="{D5CDD505-2E9C-101B-9397-08002B2CF9AE}">
    <vt:lpwstr/>
  </property>
  <property name="FSC#SKEDITIONSLOVLEX@103.510:podnetpredpis" pid="15" fmtid="{D5CDD505-2E9C-101B-9397-08002B2CF9AE}">
    <vt:lpwstr>iniciatívny materiál</vt:lpwstr>
  </property>
  <property name="FSC#SKEDITIONSLOVLEX@103.510:plnynazovpredpis" pid="16" fmtid="{D5CDD505-2E9C-101B-9397-08002B2CF9AE}">
    <vt:lpwstr> Zákon, ktorým sa mení a dopĺňa zákon č. 131/2002 Z. z. o vysokých školách a o zmene a doplnení niektorých zákonov v znení neskorších predpisov</vt:lpwstr>
  </property>
  <property name="FSC#SKEDITIONSLOVLEX@103.510:rezortcislopredpis" pid="17" fmtid="{D5CDD505-2E9C-101B-9397-08002B2CF9AE}">
    <vt:lpwstr>spis č. 2018/15430-60AA</vt:lpwstr>
  </property>
  <property name="FSC#SKEDITIONSLOVLEX@103.510:citaciapredpis" pid="18" fmtid="{D5CDD505-2E9C-101B-9397-08002B2CF9AE}">
    <vt:lpwstr/>
  </property>
  <property name="FSC#SKEDITIONSLOVLEX@103.510:spiscislouv" pid="19" fmtid="{D5CDD505-2E9C-101B-9397-08002B2CF9AE}">
    <vt:lpwstr/>
  </property>
  <property name="FSC#SKEDITIONSLOVLEX@103.510:datumschvalpredpis" pid="20" fmtid="{D5CDD505-2E9C-101B-9397-08002B2CF9AE}">
    <vt:lpwstr/>
  </property>
  <property name="FSC#SKEDITIONSLOVLEX@103.510:platneod" pid="21" fmtid="{D5CDD505-2E9C-101B-9397-08002B2CF9AE}">
    <vt:lpwstr/>
  </property>
  <property name="FSC#SKEDITIONSLOVLEX@103.510:platnedo" pid="22" fmtid="{D5CDD505-2E9C-101B-9397-08002B2CF9AE}">
    <vt:lpwstr/>
  </property>
  <property name="FSC#SKEDITIONSLOVLEX@103.510:ucinnostod" pid="23" fmtid="{D5CDD505-2E9C-101B-9397-08002B2CF9AE}">
    <vt:lpwstr/>
  </property>
  <property name="FSC#SKEDITIONSLOVLEX@103.510:ucinnostdo" pid="24" fmtid="{D5CDD505-2E9C-101B-9397-08002B2CF9AE}">
    <vt:lpwstr/>
  </property>
  <property name="FSC#SKEDITIONSLOVLEX@103.510:datumplatnosti" pid="25" fmtid="{D5CDD505-2E9C-101B-9397-08002B2CF9AE}">
    <vt:lpwstr/>
  </property>
  <property name="FSC#SKEDITIONSLOVLEX@103.510:cislolp" pid="26" fmtid="{D5CDD505-2E9C-101B-9397-08002B2CF9AE}">
    <vt:lpwstr>LP/2018/859</vt:lpwstr>
  </property>
  <property name="FSC#SKEDITIONSLOVLEX@103.510:typsprievdok" pid="27" fmtid="{D5CDD505-2E9C-101B-9397-08002B2CF9AE}">
    <vt:lpwstr>Doložka vplyvov</vt:lpwstr>
  </property>
  <property name="FSC#SKEDITIONSLOVLEX@103.510:cislopartlac" pid="28" fmtid="{D5CDD505-2E9C-101B-9397-08002B2CF9AE}">
    <vt:lpwstr/>
  </property>
  <property name="FSC#SKEDITIONSLOVLEX@103.510:AttrStrListDocPropUcelPredmetZmluvy" pid="29" fmtid="{D5CDD505-2E9C-101B-9397-08002B2CF9AE}">
    <vt:lpwstr/>
  </property>
  <property name="FSC#SKEDITIONSLOVLEX@103.510:AttrStrListDocPropUpravaPravFOPRO" pid="30" fmtid="{D5CDD505-2E9C-101B-9397-08002B2CF9AE}">
    <vt:lpwstr/>
  </property>
  <property name="FSC#SKEDITIONSLOVLEX@103.510:AttrStrListDocPropUpravaPredmetuZmluvy" pid="31" fmtid="{D5CDD505-2E9C-101B-9397-08002B2CF9AE}">
    <vt:lpwstr/>
  </property>
  <property name="FSC#SKEDITIONSLOVLEX@103.510:AttrStrListDocPropKategoriaZmluvy74" pid="32" fmtid="{D5CDD505-2E9C-101B-9397-08002B2CF9AE}">
    <vt:lpwstr/>
  </property>
  <property name="FSC#SKEDITIONSLOVLEX@103.510:AttrStrListDocPropKategoriaZmluvy75" pid="33" fmtid="{D5CDD505-2E9C-101B-9397-08002B2CF9AE}">
    <vt:lpwstr/>
  </property>
  <property name="FSC#SKEDITIONSLOVLEX@103.510:AttrStrListDocPropDopadyPrijatiaZmluvy" pid="34" fmtid="{D5CDD505-2E9C-101B-9397-08002B2CF9AE}">
    <vt:lpwstr/>
  </property>
  <property name="FSC#SKEDITIONSLOVLEX@103.510:AttrStrListDocPropProblematikaPPa" pid="35" fmtid="{D5CDD505-2E9C-101B-9397-08002B2CF9AE}">
    <vt:lpwstr>nie je upravený v práve Európskej únie</vt:lpwstr>
  </property>
  <property name="FSC#SKEDITIONSLOVLEX@103.510:AttrStrListDocPropPrimarnePravoEU" pid="36" fmtid="{D5CDD505-2E9C-101B-9397-08002B2CF9AE}">
    <vt:lpwstr/>
  </property>
  <property name="FSC#SKEDITIONSLOVLEX@103.510:AttrStrListDocPropSekundarneLegPravoPO" pid="37" fmtid="{D5CDD505-2E9C-101B-9397-08002B2CF9AE}">
    <vt:lpwstr/>
  </property>
  <property name="FSC#SKEDITIONSLOVLEX@103.510:AttrStrListDocPropSekundarneNelegPravoPO" pid="38" fmtid="{D5CDD505-2E9C-101B-9397-08002B2CF9AE}">
    <vt:lpwstr/>
  </property>
  <property name="FSC#SKEDITIONSLOVLEX@103.510:AttrStrListDocPropSekundarneLegPravoDO" pid="39" fmtid="{D5CDD505-2E9C-101B-9397-08002B2CF9AE}">
    <vt:lpwstr/>
  </property>
  <property name="FSC#SKEDITIONSLOVLEX@103.510:AttrStrListDocPropProblematikaPPb" pid="40" fmtid="{D5CDD505-2E9C-101B-9397-08002B2CF9AE}">
    <vt:lpwstr/>
  </property>
  <property name="FSC#SKEDITIONSLOVLEX@103.510:AttrStrListDocPropNazovPredpisuEU" pid="41" fmtid="{D5CDD505-2E9C-101B-9397-08002B2CF9AE}">
    <vt:lpwstr/>
  </property>
  <property name="FSC#SKEDITIONSLOVLEX@103.510:AttrStrListDocPropLehotaPrebratieSmernice" pid="42" fmtid="{D5CDD505-2E9C-101B-9397-08002B2CF9AE}">
    <vt:lpwstr/>
  </property>
  <property name="FSC#SKEDITIONSLOVLEX@103.510:AttrStrListDocPropLehotaNaPredlozenie" pid="43" fmtid="{D5CDD505-2E9C-101B-9397-08002B2CF9AE}">
    <vt:lpwstr/>
  </property>
  <property name="FSC#SKEDITIONSLOVLEX@103.510:AttrStrListDocPropInfoZaciatokKonania" pid="44" fmtid="{D5CDD505-2E9C-101B-9397-08002B2CF9AE}">
    <vt:lpwstr/>
  </property>
  <property name="FSC#SKEDITIONSLOVLEX@103.510:AttrStrListDocPropInfoUzPreberanePP" pid="45" fmtid="{D5CDD505-2E9C-101B-9397-08002B2CF9AE}">
    <vt:lpwstr/>
  </property>
  <property name="FSC#SKEDITIONSLOVLEX@103.510:AttrStrListDocPropStupenZlucitelnostiPP" pid="46" fmtid="{D5CDD505-2E9C-101B-9397-08002B2CF9AE}">
    <vt:lpwstr>úplne</vt:lpwstr>
  </property>
  <property name="FSC#SKEDITIONSLOVLEX@103.510:AttrStrListDocPropGestorSpolupRezorty" pid="47" fmtid="{D5CDD505-2E9C-101B-9397-08002B2CF9AE}">
    <vt:lpwstr/>
  </property>
  <property name="FSC#SKEDITIONSLOVLEX@103.510:AttrDateDocPropZaciatokPKK" pid="48" fmtid="{D5CDD505-2E9C-101B-9397-08002B2CF9AE}">
    <vt:lpwstr/>
  </property>
  <property name="FSC#SKEDITIONSLOVLEX@103.510:AttrDateDocPropUkonceniePKK" pid="49" fmtid="{D5CDD505-2E9C-101B-9397-08002B2CF9AE}">
    <vt:lpwstr/>
  </property>
  <property name="FSC#SKEDITIONSLOVLEX@103.510:AttrStrDocPropVplyvRozpocetVS" pid="50" fmtid="{D5CDD505-2E9C-101B-9397-08002B2CF9AE}">
    <vt:lpwstr>Žiadne</vt:lpwstr>
  </property>
  <property name="FSC#SKEDITIONSLOVLEX@103.510:AttrStrDocPropVplyvPodnikatelskeProstr" pid="51" fmtid="{D5CDD505-2E9C-101B-9397-08002B2CF9AE}">
    <vt:lpwstr>Žiadne</vt:lpwstr>
  </property>
  <property name="FSC#SKEDITIONSLOVLEX@103.510:AttrStrDocPropVplyvSocialny" pid="52" fmtid="{D5CDD505-2E9C-101B-9397-08002B2CF9AE}">
    <vt:lpwstr>Žiadne</vt:lpwstr>
  </property>
  <property name="FSC#SKEDITIONSLOVLEX@103.510:AttrStrDocPropVplyvNaZivotProstr" pid="53" fmtid="{D5CDD505-2E9C-101B-9397-08002B2CF9AE}">
    <vt:lpwstr>Žiadne</vt:lpwstr>
  </property>
  <property name="FSC#SKEDITIONSLOVLEX@103.510:AttrStrDocPropVplyvNaInformatizaciu" pid="54" fmtid="{D5CDD505-2E9C-101B-9397-08002B2CF9AE}">
    <vt:lpwstr>Žiadne</vt:lpwstr>
  </property>
  <property name="FSC#SKEDITIONSLOVLEX@103.510:AttrStrListDocPropPoznamkaVplyv" pid="55" fmtid="{D5CDD505-2E9C-101B-9397-08002B2CF9AE}">
    <vt:lpwstr>Návrh upravuje ukladanie pokuty do 5000 eur osobe, ktorá nezabezpečí vrátenie neplatného dokladu o vzdelaní. Príjem z takej pokuty je príjmom štátneho rozpočtu. Vzhľadom na to, že ide o novozavádzaný inštitút, je problematické odhadnúť nielen počet prípadov "nevrátenia" dokladu, ale aj počet prípadov, kedy k zneplatneniu dokladu vôbec dôjde. Nepredpokladá sa však viac ako 1-2 prípady právoplatného rozhodnutia v priebehu viac rokov (keďže ide o mimoriadne situácie), pričom pri tomto počte možno odôvodnene predpokladať, že k nevráteniu dokladov ani nemusí prísť.</vt:lpwstr>
  </property>
  <property name="FSC#SKEDITIONSLOVLEX@103.510:AttrStrListDocPropAltRiesenia" pid="56" fmtid="{D5CDD505-2E9C-101B-9397-08002B2CF9AE}">
    <vt:lpwstr>Alternatívnym riešením je nulový variant, t.j. neprijatie návrhu predpisu, čo by znamenalo, že prípadne odnímanie titulov alebo zneplatňovanie vysokoškolského vzdelania by ostalo neupravené právnymi predpismi.</vt:lpwstr>
  </property>
  <property name="FSC#SKEDITIONSLOVLEX@103.510:AttrStrListDocPropStanoviskoGest" pid="57" fmtid="{D5CDD505-2E9C-101B-9397-08002B2CF9AE}">
    <vt:lpwstr/>
  </property>
  <property name="FSC#SKEDITIONSLOVLEX@103.510:AttrStrListDocPropTextKomunike" pid="58" fmtid="{D5CDD505-2E9C-101B-9397-08002B2CF9AE}">
    <vt:lpwstr/>
  </property>
  <property name="FSC#SKEDITIONSLOVLEX@103.510:AttrStrListDocPropUznesenieCastA" pid="59" fmtid="{D5CDD505-2E9C-101B-9397-08002B2CF9AE}">
    <vt:lpwstr/>
  </property>
  <property name="FSC#SKEDITIONSLOVLEX@103.510:AttrStrListDocPropUznesenieZodpovednyA1" pid="60" fmtid="{D5CDD505-2E9C-101B-9397-08002B2CF9AE}">
    <vt:lpwstr/>
  </property>
  <property name="FSC#SKEDITIONSLOVLEX@103.510:AttrStrListDocPropUznesenieTextA1" pid="61" fmtid="{D5CDD505-2E9C-101B-9397-08002B2CF9AE}">
    <vt:lpwstr/>
  </property>
  <property name="FSC#SKEDITIONSLOVLEX@103.510:AttrStrListDocPropUznesenieTerminA1" pid="62" fmtid="{D5CDD505-2E9C-101B-9397-08002B2CF9AE}">
    <vt:lpwstr/>
  </property>
  <property name="FSC#SKEDITIONSLOVLEX@103.510:AttrStrListDocPropUznesenieBODA1" pid="63" fmtid="{D5CDD505-2E9C-101B-9397-08002B2CF9AE}">
    <vt:lpwstr/>
  </property>
  <property name="FSC#SKEDITIONSLOVLEX@103.510:AttrStrListDocPropUznesenieZodpovednyA2" pid="64" fmtid="{D5CDD505-2E9C-101B-9397-08002B2CF9AE}">
    <vt:lpwstr/>
  </property>
  <property name="FSC#SKEDITIONSLOVLEX@103.510:AttrStrListDocPropUznesenieTextA2" pid="65" fmtid="{D5CDD505-2E9C-101B-9397-08002B2CF9AE}">
    <vt:lpwstr/>
  </property>
  <property name="FSC#SKEDITIONSLOVLEX@103.510:AttrStrListDocPropUznesenieTerminA2" pid="66" fmtid="{D5CDD505-2E9C-101B-9397-08002B2CF9AE}">
    <vt:lpwstr/>
  </property>
  <property name="FSC#SKEDITIONSLOVLEX@103.510:AttrStrListDocPropUznesenieBODA3" pid="67" fmtid="{D5CDD505-2E9C-101B-9397-08002B2CF9AE}">
    <vt:lpwstr/>
  </property>
  <property name="FSC#SKEDITIONSLOVLEX@103.510:AttrStrListDocPropUznesenieZodpovednyA3" pid="68" fmtid="{D5CDD505-2E9C-101B-9397-08002B2CF9AE}">
    <vt:lpwstr/>
  </property>
  <property name="FSC#SKEDITIONSLOVLEX@103.510:AttrStrListDocPropUznesenieTextA3" pid="69" fmtid="{D5CDD505-2E9C-101B-9397-08002B2CF9AE}">
    <vt:lpwstr/>
  </property>
  <property name="FSC#SKEDITIONSLOVLEX@103.510:AttrStrListDocPropUznesenieTerminA3" pid="70" fmtid="{D5CDD505-2E9C-101B-9397-08002B2CF9AE}">
    <vt:lpwstr/>
  </property>
  <property name="FSC#SKEDITIONSLOVLEX@103.510:AttrStrListDocPropUznesenieBODA4" pid="71" fmtid="{D5CDD505-2E9C-101B-9397-08002B2CF9AE}">
    <vt:lpwstr/>
  </property>
  <property name="FSC#SKEDITIONSLOVLEX@103.510:AttrStrListDocPropUznesenieZodpovednyA4" pid="72" fmtid="{D5CDD505-2E9C-101B-9397-08002B2CF9AE}">
    <vt:lpwstr/>
  </property>
  <property name="FSC#SKEDITIONSLOVLEX@103.510:AttrStrListDocPropUznesenieTextA4" pid="73" fmtid="{D5CDD505-2E9C-101B-9397-08002B2CF9AE}">
    <vt:lpwstr/>
  </property>
  <property name="FSC#SKEDITIONSLOVLEX@103.510:AttrStrListDocPropUznesenieTerminA4" pid="74" fmtid="{D5CDD505-2E9C-101B-9397-08002B2CF9AE}">
    <vt:lpwstr/>
  </property>
  <property name="FSC#SKEDITIONSLOVLEX@103.510:AttrStrListDocPropUznesenieCastB" pid="75" fmtid="{D5CDD505-2E9C-101B-9397-08002B2CF9AE}">
    <vt:lpwstr/>
  </property>
  <property name="FSC#SKEDITIONSLOVLEX@103.510:AttrStrListDocPropUznesenieBODB1" pid="76" fmtid="{D5CDD505-2E9C-101B-9397-08002B2CF9AE}">
    <vt:lpwstr/>
  </property>
  <property name="FSC#SKEDITIONSLOVLEX@103.510:AttrStrListDocPropUznesenieZodpovednyB1" pid="77" fmtid="{D5CDD505-2E9C-101B-9397-08002B2CF9AE}">
    <vt:lpwstr/>
  </property>
  <property name="FSC#SKEDITIONSLOVLEX@103.510:AttrStrListDocPropUznesenieTextB1" pid="78" fmtid="{D5CDD505-2E9C-101B-9397-08002B2CF9AE}">
    <vt:lpwstr/>
  </property>
  <property name="FSC#SKEDITIONSLOVLEX@103.510:AttrStrListDocPropUznesenieTerminB1" pid="79" fmtid="{D5CDD505-2E9C-101B-9397-08002B2CF9AE}">
    <vt:lpwstr/>
  </property>
  <property name="FSC#SKEDITIONSLOVLEX@103.510:AttrStrListDocPropUznesenieBODB2" pid="80" fmtid="{D5CDD505-2E9C-101B-9397-08002B2CF9AE}">
    <vt:lpwstr/>
  </property>
  <property name="FSC#SKEDITIONSLOVLEX@103.510:AttrStrListDocPropUznesenieZodpovednyB2" pid="81" fmtid="{D5CDD505-2E9C-101B-9397-08002B2CF9AE}">
    <vt:lpwstr/>
  </property>
  <property name="FSC#SKEDITIONSLOVLEX@103.510:AttrStrListDocPropUznesenieTextB2" pid="82" fmtid="{D5CDD505-2E9C-101B-9397-08002B2CF9AE}">
    <vt:lpwstr/>
  </property>
  <property name="FSC#SKEDITIONSLOVLEX@103.510:AttrStrListDocPropUznesenieTerminB2" pid="83" fmtid="{D5CDD505-2E9C-101B-9397-08002B2CF9AE}">
    <vt:lpwstr/>
  </property>
  <property name="FSC#SKEDITIONSLOVLEX@103.510:AttrStrListDocPropUznesenieBODB3" pid="84" fmtid="{D5CDD505-2E9C-101B-9397-08002B2CF9AE}">
    <vt:lpwstr/>
  </property>
  <property name="FSC#SKEDITIONSLOVLEX@103.510:AttrStrListDocPropUznesenieZodpovednyB3" pid="85" fmtid="{D5CDD505-2E9C-101B-9397-08002B2CF9AE}">
    <vt:lpwstr/>
  </property>
  <property name="FSC#SKEDITIONSLOVLEX@103.510:AttrStrListDocPropUznesenieTextB3" pid="86" fmtid="{D5CDD505-2E9C-101B-9397-08002B2CF9AE}">
    <vt:lpwstr/>
  </property>
  <property name="FSC#SKEDITIONSLOVLEX@103.510:AttrStrListDocPropUznesenieTerminB3" pid="87" fmtid="{D5CDD505-2E9C-101B-9397-08002B2CF9AE}">
    <vt:lpwstr/>
  </property>
  <property name="FSC#SKEDITIONSLOVLEX@103.510:AttrStrListDocPropUznesenieBODB4" pid="88" fmtid="{D5CDD505-2E9C-101B-9397-08002B2CF9AE}">
    <vt:lpwstr/>
  </property>
  <property name="FSC#SKEDITIONSLOVLEX@103.510:AttrStrListDocPropUznesenieZodpovednyB4" pid="89" fmtid="{D5CDD505-2E9C-101B-9397-08002B2CF9AE}">
    <vt:lpwstr/>
  </property>
  <property name="FSC#SKEDITIONSLOVLEX@103.510:AttrStrListDocPropUznesenieTextB4" pid="90" fmtid="{D5CDD505-2E9C-101B-9397-08002B2CF9AE}">
    <vt:lpwstr/>
  </property>
  <property name="FSC#SKEDITIONSLOVLEX@103.510:AttrStrListDocPropUznesenieTerminB4" pid="91" fmtid="{D5CDD505-2E9C-101B-9397-08002B2CF9AE}">
    <vt:lpwstr/>
  </property>
  <property name="FSC#SKEDITIONSLOVLEX@103.510:AttrStrListDocPropUznesenieCastC" pid="92" fmtid="{D5CDD505-2E9C-101B-9397-08002B2CF9AE}">
    <vt:lpwstr/>
  </property>
  <property name="FSC#SKEDITIONSLOVLEX@103.510:AttrStrListDocPropUznesenieBODC1" pid="93" fmtid="{D5CDD505-2E9C-101B-9397-08002B2CF9AE}">
    <vt:lpwstr/>
  </property>
  <property name="FSC#SKEDITIONSLOVLEX@103.510:AttrStrListDocPropUznesenieZodpovednyC1" pid="94" fmtid="{D5CDD505-2E9C-101B-9397-08002B2CF9AE}">
    <vt:lpwstr/>
  </property>
  <property name="FSC#SKEDITIONSLOVLEX@103.510:AttrStrListDocPropUznesenieTextC1" pid="95" fmtid="{D5CDD505-2E9C-101B-9397-08002B2CF9AE}">
    <vt:lpwstr/>
  </property>
  <property name="FSC#SKEDITIONSLOVLEX@103.510:AttrStrListDocPropUznesenieTerminC1" pid="96" fmtid="{D5CDD505-2E9C-101B-9397-08002B2CF9AE}">
    <vt:lpwstr/>
  </property>
  <property name="FSC#SKEDITIONSLOVLEX@103.510:AttrStrListDocPropUznesenieBODC2" pid="97" fmtid="{D5CDD505-2E9C-101B-9397-08002B2CF9AE}">
    <vt:lpwstr/>
  </property>
  <property name="FSC#SKEDITIONSLOVLEX@103.510:AttrStrListDocPropUznesenieZodpovednyC2" pid="98" fmtid="{D5CDD505-2E9C-101B-9397-08002B2CF9AE}">
    <vt:lpwstr/>
  </property>
  <property name="FSC#SKEDITIONSLOVLEX@103.510:AttrStrListDocPropUznesenieTextC2" pid="99" fmtid="{D5CDD505-2E9C-101B-9397-08002B2CF9AE}">
    <vt:lpwstr/>
  </property>
  <property name="FSC#SKEDITIONSLOVLEX@103.510:AttrStrListDocPropUznesenieTerminC2" pid="100" fmtid="{D5CDD505-2E9C-101B-9397-08002B2CF9AE}">
    <vt:lpwstr/>
  </property>
  <property name="FSC#SKEDITIONSLOVLEX@103.510:AttrStrListDocPropUznesenieBODC3" pid="101" fmtid="{D5CDD505-2E9C-101B-9397-08002B2CF9AE}">
    <vt:lpwstr/>
  </property>
  <property name="FSC#SKEDITIONSLOVLEX@103.510:AttrStrListDocPropUznesenieZodpovednyC3" pid="102" fmtid="{D5CDD505-2E9C-101B-9397-08002B2CF9AE}">
    <vt:lpwstr/>
  </property>
  <property name="FSC#SKEDITIONSLOVLEX@103.510:AttrStrListDocPropUznesenieTextC3" pid="103" fmtid="{D5CDD505-2E9C-101B-9397-08002B2CF9AE}">
    <vt:lpwstr/>
  </property>
  <property name="FSC#SKEDITIONSLOVLEX@103.510:AttrStrListDocPropUznesenieTerminC3" pid="104" fmtid="{D5CDD505-2E9C-101B-9397-08002B2CF9AE}">
    <vt:lpwstr/>
  </property>
  <property name="FSC#SKEDITIONSLOVLEX@103.510:AttrStrListDocPropUznesenieBODC4" pid="105" fmtid="{D5CDD505-2E9C-101B-9397-08002B2CF9AE}">
    <vt:lpwstr/>
  </property>
  <property name="FSC#SKEDITIONSLOVLEX@103.510:AttrStrListDocPropUznesenieZodpovednyC4" pid="106" fmtid="{D5CDD505-2E9C-101B-9397-08002B2CF9AE}">
    <vt:lpwstr/>
  </property>
  <property name="FSC#SKEDITIONSLOVLEX@103.510:AttrStrListDocPropUznesenieTextC4" pid="107" fmtid="{D5CDD505-2E9C-101B-9397-08002B2CF9AE}">
    <vt:lpwstr/>
  </property>
  <property name="FSC#SKEDITIONSLOVLEX@103.510:AttrStrListDocPropUznesenieTerminC4" pid="108" fmtid="{D5CDD505-2E9C-101B-9397-08002B2CF9AE}">
    <vt:lpwstr/>
  </property>
  <property name="FSC#SKEDITIONSLOVLEX@103.510:AttrStrListDocPropUznesenieCastD" pid="109" fmtid="{D5CDD505-2E9C-101B-9397-08002B2CF9AE}">
    <vt:lpwstr/>
  </property>
  <property name="FSC#SKEDITIONSLOVLEX@103.510:AttrStrListDocPropUznesenieBODD1" pid="110" fmtid="{D5CDD505-2E9C-101B-9397-08002B2CF9AE}">
    <vt:lpwstr/>
  </property>
  <property name="FSC#SKEDITIONSLOVLEX@103.510:AttrStrListDocPropUznesenieZodpovednyD1" pid="111" fmtid="{D5CDD505-2E9C-101B-9397-08002B2CF9AE}">
    <vt:lpwstr/>
  </property>
  <property name="FSC#SKEDITIONSLOVLEX@103.510:AttrStrListDocPropUznesenieTextD1" pid="112" fmtid="{D5CDD505-2E9C-101B-9397-08002B2CF9AE}">
    <vt:lpwstr/>
  </property>
  <property name="FSC#SKEDITIONSLOVLEX@103.510:AttrStrListDocPropUznesenieTerminD1" pid="113" fmtid="{D5CDD505-2E9C-101B-9397-08002B2CF9AE}">
    <vt:lpwstr/>
  </property>
  <property name="FSC#SKEDITIONSLOVLEX@103.510:AttrStrListDocPropUznesenieBODD2" pid="114" fmtid="{D5CDD505-2E9C-101B-9397-08002B2CF9AE}">
    <vt:lpwstr/>
  </property>
  <property name="FSC#SKEDITIONSLOVLEX@103.510:AttrStrListDocPropUznesenieZodpovednyD2" pid="115" fmtid="{D5CDD505-2E9C-101B-9397-08002B2CF9AE}">
    <vt:lpwstr/>
  </property>
  <property name="FSC#SKEDITIONSLOVLEX@103.510:AttrStrListDocPropUznesenieTextD2" pid="116" fmtid="{D5CDD505-2E9C-101B-9397-08002B2CF9AE}">
    <vt:lpwstr/>
  </property>
  <property name="FSC#SKEDITIONSLOVLEX@103.510:AttrStrListDocPropUznesenieTerminD2" pid="117" fmtid="{D5CDD505-2E9C-101B-9397-08002B2CF9AE}">
    <vt:lpwstr/>
  </property>
  <property name="FSC#SKEDITIONSLOVLEX@103.510:AttrStrListDocPropUznesenieBODD3" pid="118" fmtid="{D5CDD505-2E9C-101B-9397-08002B2CF9AE}">
    <vt:lpwstr/>
  </property>
  <property name="FSC#SKEDITIONSLOVLEX@103.510:AttrStrListDocPropUznesenieZodpovednyD3" pid="119" fmtid="{D5CDD505-2E9C-101B-9397-08002B2CF9AE}">
    <vt:lpwstr/>
  </property>
  <property name="FSC#SKEDITIONSLOVLEX@103.510:AttrStrListDocPropUznesenieTextD3" pid="120" fmtid="{D5CDD505-2E9C-101B-9397-08002B2CF9AE}">
    <vt:lpwstr/>
  </property>
  <property name="FSC#SKEDITIONSLOVLEX@103.510:AttrStrListDocPropUznesenieTerminD3" pid="121" fmtid="{D5CDD505-2E9C-101B-9397-08002B2CF9AE}">
    <vt:lpwstr/>
  </property>
  <property name="FSC#SKEDITIONSLOVLEX@103.510:AttrStrListDocPropUznesenieBODD4" pid="122" fmtid="{D5CDD505-2E9C-101B-9397-08002B2CF9AE}">
    <vt:lpwstr/>
  </property>
  <property name="FSC#SKEDITIONSLOVLEX@103.510:AttrStrListDocPropUznesenieZodpovednyD4" pid="123" fmtid="{D5CDD505-2E9C-101B-9397-08002B2CF9AE}">
    <vt:lpwstr/>
  </property>
  <property name="FSC#SKEDITIONSLOVLEX@103.510:AttrStrListDocPropUznesenieTextD4" pid="124" fmtid="{D5CDD505-2E9C-101B-9397-08002B2CF9AE}">
    <vt:lpwstr/>
  </property>
  <property name="FSC#SKEDITIONSLOVLEX@103.510:AttrStrListDocPropUznesenieTerminD4" pid="125" fmtid="{D5CDD505-2E9C-101B-9397-08002B2CF9AE}">
    <vt:lpwstr/>
  </property>
  <property name="FSC#SKEDITIONSLOVLEX@103.510:AttrStrListDocPropUznesenieVykonaju" pid="126" fmtid="{D5CDD505-2E9C-101B-9397-08002B2CF9AE}">
    <vt:lpwstr>predseda vlády Slovenskej republiky_x000d__x000a_ministerka školstva, vedy, výskumu a športu Slovenskej republiky</vt:lpwstr>
  </property>
  <property name="FSC#SKEDITIONSLOVLEX@103.510:AttrStrListDocPropUznesenieNaVedomie" pid="127" fmtid="{D5CDD505-2E9C-101B-9397-08002B2CF9AE}">
    <vt:lpwstr>predseda Národnej rady Slovenskej republiky</vt:lpwstr>
  </property>
  <property name="FSC#SKEDITIONSLOVLEX@103.510:AttrStrListDocPropTextVseobPrilohy" pid="128" fmtid="{D5CDD505-2E9C-101B-9397-08002B2CF9AE}">
    <vt:lpwstr/>
  </property>
  <property name="FSC#SKEDITIONSLOVLEX@103.510:AttrStrListDocPropTextPredklSpravy" pid="129" fmtid="{D5CDD505-2E9C-101B-9397-08002B2CF9AE}">
    <vt:lpwstr>&lt;p style="margin: 0cm 0cm 0pt;"&gt;&lt;span style="font-family: &amp;quot;Times New Roman&amp;quot;,serif; font-size: 12pt;"&gt;Ministerstvo školstva, vedy, výskumu a&amp;nbsp;športu SR predkladá návrh zákona, ktorým sa mení a&amp;nbsp;dopĺňa zákon č. 131/2002 Z. z. o&amp;nbsp;vysokých školách a&amp;nbsp;o&amp;nbsp;zmene a&amp;nbsp;doplnení niektorých zákonov v&amp;nbsp;znení neskorších predpisov, ktorého cieľom je úprava odnímania titulov.&lt;/span&gt;&lt;/p&gt;&lt;p style="margin: 0cm 0cm 0pt;"&gt;&amp;nbsp;&lt;/p&gt;&lt;p style="margin: 0cm 0cm 0pt;"&gt;&lt;span style="font-family: &amp;quot;Times New Roman&amp;quot;,serif; font-size: 12pt;"&gt;Problematika odnímania titulov je témou, ktorá dlhodobo rezonuje vo verejnosti. V&amp;nbsp;tejto oblasti je potrebné sa vysporiadať s&amp;nbsp;niekoľkými otázkami, najmä&lt;/span&gt;&lt;/p&gt;&lt;ul&gt;_x0009_&lt;li style="margin: 0cm 0cm 0pt;"&gt;&lt;span style="font-family: &amp;quot;Times New Roman&amp;quot;,serif; font-size: 12pt;"&gt;čo odnímať,&lt;/span&gt;&lt;/li&gt;_x0009_&lt;li style="margin: 0cm 0cm 0pt;"&gt;&lt;span style="font-family: &amp;quot;Times New Roman&amp;quot;,serif; font-size: 12pt;"&gt;za akých okolností odnímať,&lt;/span&gt;&lt;/li&gt;_x0009_&lt;li style="margin: 0cm 0cm 0pt;"&gt;&lt;span style="font-family: &amp;quot;Times New Roman&amp;quot;,serif; font-size: 12pt;"&gt;kto má rozhodovať v&amp;nbsp;prvom stupni aj v&amp;nbsp;druhom stupni,&lt;/span&gt;&lt;/li&gt;_x0009_&lt;li style="margin: 0cm 0cm 0pt;"&gt;&lt;span style="font-family: &amp;quot;Times New Roman&amp;quot;,serif; font-size: 12pt;"&gt;do akého času od absolvovania štúdia/udelenia titulu je možné rozhodovať,&lt;/span&gt;&lt;/li&gt;_x0009_&lt;li style="margin: 0cm 0cm 0pt;"&gt;&lt;span style="font-family: &amp;quot;Times New Roman&amp;quot;,serif; font-size: 12pt;"&gt;aké majú byť následky rozhodnutia.&lt;/span&gt;&lt;/li&gt;&lt;/ul&gt;&lt;p style="margin: 0cm 0cm 0pt;"&gt;&lt;span style="font-family: &amp;quot;Times New Roman&amp;quot;,serif; font-size: 12pt;"&gt;Vo vzťahu k&amp;nbsp;otázke „čo odnímať“ je potrebné rozlišovať situácie, ktoré upravuje zákon o&amp;nbsp;vysokých školách:&lt;/span&gt;&lt;/p&gt;&lt;ul&gt;_x0009_&lt;li style="margin: 0cm 0cm 0pt;"&gt;&lt;span style="font-family: &amp;quot;Times New Roman&amp;quot;,serif; font-size: 12pt;"&gt;pri absolvovaní študijného programu absolvent získava vysokoškolské vzdelanie príslušného stupňa a&amp;nbsp;udelenie akademického titulu je „sprievodnou“ udalosťou, preto je nutné sa vysporiadať prioritne so samotným vysokoškolským vzdelaním prostredníctvom aktu riadneho skončenia štúdia,&lt;/span&gt;&lt;/li&gt;_x0009_&lt;li style="margin: 0cm 0cm 0pt;"&gt;&lt;span style="font-family: &amp;quot;Times New Roman&amp;quot;,serif; font-size: 12pt;"&gt;pri rigoróznom konaní absolvent nezískava ani vysokoškolské vzdelanie, ani inú kvalifikáciu, ale „len“ príslušný akademický titul, preto v&amp;nbsp;tomto prípade ako následok postačuje jeho odňatie; akademický titul udeľuje vysoká škola,&lt;/span&gt;&lt;/li&gt;_x0009_&lt;li style="margin: 0cm 0cm 0pt;"&gt;&lt;span style="font-family: &amp;quot;Times New Roman&amp;quot;,serif; font-size: 12pt;"&gt;pri habilitačnom konaní rovnako ako pri rigoróznom konaní sa „len“ udeľuje vedecko-pedagogický alebo umelecko-pedagogický titul docent, preto aj tu ako následok postačuje jeho odňatie; titul udeľuje vysoká škola (o návrhu rozhoduje vedecká rada vysokej školy),&lt;/span&gt;&lt;/li&gt;_x0009_&lt;li style="margin: 0cm 0cm 0pt;"&gt;&lt;span style="font-family: &amp;quot;Times New Roman&amp;quot;,serif; font-size: 12pt;"&gt;pri inauguračnom konaní sa osoba vymenúva za profesora, pričom vymenovanie (udelenie vedecko-pedagogického alebo umelecko-pedagogického titulu profesor) vykonáva prezident SR na návrh vysokej školy predložený prostredníctvom ministra školstva, vedy, výskumu a&amp;nbsp;športu SR, preto v&amp;nbsp;tomto prípade nie je možné hovoriť o&amp;nbsp;odňatí titulu, ale ako následok je možné upraviť konanie v&amp;nbsp;pôsobnosti vysokej školy, t.j. návrh na vymenovanie profesora.&lt;/span&gt;&lt;/li&gt;&lt;/ul&gt;&lt;p style="margin: 0cm 0cm 0pt;"&gt;&lt;span style="font-family: &amp;quot;Times New Roman&amp;quot;,serif; font-size: 12pt;"&gt;Návrh rozhodovanie zveruje do pôsobnosti vysokej školy, vzhľadom na princíp „kto udeľuje, ten odníma“, pričom za vysokú školu má konať rektor na návrh poradnej komisie.&lt;/span&gt;&lt;/p&gt;&lt;p style="margin: 0cm 0cm 0pt;"&gt;&amp;nbsp;&lt;/p&gt;&lt;p style="margin: 0cm 0cm 0pt;"&gt;&lt;span style="font-family: &amp;quot;Times New Roman&amp;quot;,serif; font-size: 12pt;"&gt;Účinnosť právnej úpravy sa navrhuje na 1. mája 2019 v&amp;nbsp;nadväznosti na harmonogram schôdzí Národnej rady SR na rok 2019.&lt;/span&gt;&lt;/p&gt;&lt;p style="margin: 0cm 0cm 0pt;"&gt;&amp;nbsp;&lt;/p&gt;&lt;p style="margin: 0cm 0cm 0pt;"&gt;&lt;span style="font-family: &amp;quot;Times New Roman&amp;quot;,serif; font-size: 12pt;"&gt;Návrh zákona nepredpokladá vplyv na rozpočet verejnej správy, na podnikateľské prostredie, sociálny vplyv, vplyvy na životné prostredie, na informatizáciu spoločnosti ani na služby verejnej správy pre občana.&lt;/span&gt;&lt;/p&gt;&lt;p style="margin: 0cm 0cm 0pt;"&gt;&amp;nbsp;&lt;/p&gt;&lt;p style="margin: 0cm 0cm 0pt;"&gt;&lt;span style="font-family: &amp;quot;Times New Roman&amp;quot;,serif; font-size: 12pt;"&gt;Návrh zákona je v súlade s Ústavou Slovenskej republiky, ústavnými zákonmi, inými právnymi predpismi, právne záväznými aktmi Európskej únie a medzinárodnými zmluvami, ktorými je Slovenská republika viazaná, ako aj v súlade s nálezmi Ústavného súdu Slovenskej republiky.&lt;/span&gt;&lt;/p&gt;&lt;p&gt;&lt;span style="line-height: 115%; font-family: &amp;quot;Times New Roman&amp;quot;,serif; font-size: 12pt; mso-fareast-font-family: &amp;quot;Times New Roman&amp;quot;; mso-fareast-theme-font: minor-fareast; mso-ansi-language: SK; mso-fareast-language: EN-US; mso-bidi-language: AR-SA; mso-no-proof: yes;"&gt;Návrh zákona nie je predmetom vnútrokomunitárneho pripomienkového konania.&lt;/span&gt;&lt;/p&gt;&lt;p&gt;Návrh zákona sa predkladá bez rozporov s ministerstvami a ostatnými ústrednými orgánmi štátnej správy. Rozpor trvá so Slovenskou rektorskou konferenciou vo veci požiadavky, aby návrh zákona bol predkladaný do legislatívneho procesu až po implementácii zákonov č. 269/2018 Z. z. a 270/2018 Z. z. a vo veci požiadavky na zapojenie&amp;nbsp;iných orgánov vysokej školy do rozhodovacieho procesu (napr. vedecká rada, skúšobná komisia). Rozpor trvá so Študentskou radou vysokých škôl vo veci požiadavky, aby predmetom posudzovania bolo - tak ako v ČR - aj "hrubé porušenie autorských práv", resp. "hrubé porušenie dobrých mravov".&lt;/p&gt;</vt:lpwstr>
  </property>
  <property name="FSC#COOSYSTEM@1.1:Container" pid="130" fmtid="{D5CDD505-2E9C-101B-9397-08002B2CF9AE}">
    <vt:lpwstr>COO.2145.1000.3.3145776</vt:lpwstr>
  </property>
  <property name="FSC#FSCFOLIO@1.1001:docpropproject" pid="131" fmtid="{D5CDD505-2E9C-101B-9397-08002B2CF9AE}">
    <vt:lpwstr/>
  </property>
  <property name="FSC#SKEDITIONSLOVLEX@103.510:dalsipredkladatel" pid="132" fmtid="{D5CDD505-2E9C-101B-9397-08002B2CF9AE}">
    <vt:lpwstr/>
  </property>
  <property name="FSC#SKEDITIONSLOVLEX@103.510:spravaucastverej" pid="133" fmtid="{D5CDD505-2E9C-101B-9397-08002B2CF9AE}">
    <vt:lpwstr>&lt;table align="left" border="1" cellpadding="0" cellspacing="0" width="99%"&gt;_x0009_&lt;tbody&gt;_x0009__x0009_&lt;tr&gt;_x0009__x0009__x0009_&lt;td colspan="5" style="width: 100%; height: 36px;"&gt;_x0009__x0009__x0009_&lt;h2 align="center"&gt;&lt;strong&gt;Správa o účasti verejnosti na tvorbe právneho predpisu&lt;/strong&gt;&lt;/h2&gt;_x0009__x0009__x0009_&lt;h2&gt;&lt;strong&gt;Scenár 1: Verejnosť je informovaná o tvorbe právneho predpisu&lt;/strong&gt;&lt;/h2&gt;_x0009__x0009__x0009_&lt;/td&gt;_x0009__x0009_&lt;/tr&gt;_x0009__x0009_&lt;tr&gt;_x0009__x0009__x0009_&lt;td style="width: 17%; height: 27px;"&gt;_x0009__x0009__x0009_&lt;p&gt;&lt;strong&gt;Fáza procesu&lt;/strong&gt;&lt;/p&gt;_x0009__x0009__x0009_&lt;/td&gt;_x0009__x0009__x0009_&lt;td style="width: 23.2%; height: 27px;"&gt;_x0009__x0009__x0009_&lt;p&gt;&lt;strong&gt;Subfáza&lt;/strong&gt;&lt;/p&gt;_x0009__x0009__x0009_&lt;/td&gt;_x0009__x0009__x0009_&lt;td style="width: 48.5%; height: 27px;"&gt;_x0009__x0009__x0009_&lt;p&gt;&lt;strong&gt;Kontrolná otázka&lt;/strong&gt;&lt;/p&gt;_x0009__x0009__x0009_&lt;/td&gt;_x0009__x0009__x0009_&lt;td style="width: 5.16%; height: 27px;"&gt;_x0009__x0009__x0009_&lt;p&gt;&lt;strong&gt;Á&lt;/strong&gt;&lt;/p&gt;_x0009__x0009__x0009_&lt;/td&gt;_x0009__x0009__x0009_&lt;td style="width: 6.14%; height: 27px;"&gt;_x0009__x0009__x0009_&lt;p&gt;&lt;strong&gt;N&lt;/strong&gt;&lt;/p&gt;_x0009__x0009__x0009_&lt;/td&gt;_x0009__x0009_&lt;/tr&gt;_x0009__x0009_&lt;tr&gt;_x0009__x0009__x0009_&lt;td rowspan="2" style="width: 17%; height: 37px;"&gt;_x0009__x0009__x0009_&lt;p&gt;&lt;strong&gt;1. Príprava tvorby právneho predpisu&lt;/strong&gt;&lt;/p&gt;_x0009__x0009__x0009_&lt;/td&gt;_x0009__x0009__x0009_&lt;td style="width: 23.2%; height: 37px;"&gt;_x0009__x0009__x0009_&lt;p&gt;1.1 Identifikácia cieľa&lt;/p&gt;_x0009__x0009__x0009_&lt;/td&gt;_x0009__x0009__x0009_&lt;td style="width: 48.5%; height: 37px;"&gt;_x0009__x0009__x0009_&lt;p&gt;Bol zadefinovaný cieľ účasti verejnosti na tvorbe právneho predpisu?&lt;/p&gt;_x0009__x0009__x0009_&lt;/td&gt;_x0009__x0009__x0009_&lt;td style="width: 5.16%; height: 37px;"&gt;_x0009__x0009__x0009_&lt;p&gt;☒&lt;/p&gt;_x0009__x0009__x0009_&lt;/td&gt;_x0009__x0009__x0009_&lt;td style="width: 6.14%; height: 37px;"&gt;_x0009__x0009__x0009_&lt;p&gt;☐&lt;/p&gt;_x0009__x0009__x0009_&lt;/td&gt;_x0009__x0009_&lt;/tr&gt;_x0009__x0009_&lt;tr&gt;_x0009__x0009__x0009_&lt;td style="width: 23.2%; height: 37px;"&gt;_x0009__x0009__x0009_&lt;p&gt;1.2 Identifikácia problému a alternatív&lt;/p&gt;_x0009__x0009__x0009_&lt;/td&gt;_x0009__x0009__x0009_&lt;td style="width: 48.5%; height: 37px;"&gt;_x0009__x0009__x0009_&lt;p&gt;Bola vykonaná identifikácia problému a alternatív riešení?&lt;/p&gt;_x0009__x0009__x0009_&lt;/td&gt;_x0009__x0009__x0009_&lt;td style="width: 5.16%; height: 37px;"&gt;_x0009__x0009__x0009_&lt;p&gt;☒&lt;/p&gt;_x0009__x0009__x0009_&lt;/td&gt;_x0009__x0009__x0009_&lt;td style="width: 6.14%; height: 37px;"&gt;_x0009__x0009__x0009_&lt;p&gt;☐&lt;/p&gt;_x0009__x0009__x0009_&lt;/td&gt;_x0009__x0009_&lt;/tr&gt;_x0009__x0009_&lt;tr&gt;_x0009__x0009__x0009_&lt;td rowspan="9" style="width: 17%; height: 37px;"&gt;_x0009__x0009__x0009_&lt;p&gt;&lt;strong&gt;2. Informovanie verejnosti o&amp;nbsp;tvorbe právneho predpisu&lt;/strong&gt;&lt;/p&gt;_x0009__x0009__x0009_&lt;/td&gt;_x0009__x0009__x0009_&lt;td rowspan="3" style="width: 23.2%; height: 37px;"&gt;_x0009__x0009__x0009_&lt;p&gt;2.1 Rozsah informácií&lt;/p&gt;_x0009__x0009__x0009_&lt;/td&gt;_x0009__x0009__x0009_&lt;td style="width: 48.5%; height: 37px;"&gt;_x0009__x0009__x0009_&lt;p&gt;Boli verejnosti poskytnuté informácie o probléme, ktorý má predmetný právny predpis riešiť?&lt;/p&gt;_x0009__x0009__x0009_&lt;/td&gt;_x0009__x0009__x0009_&lt;td style="width: 5.16%; height: 37px;"&gt;_x0009__x0009__x0009_&lt;p&gt;☒&lt;/p&gt;_x0009__x0009__x0009_&lt;/td&gt;_x0009__x0009__x0009_&lt;td style="width: 6.14%; height: 37px;"&gt;_x0009__x0009__x0009_&lt;p&gt;☐&lt;/p&gt;_x0009__x0009__x0009_&lt;/td&gt;_x0009__x0009_&lt;/tr&gt;_x0009__x0009_&lt;tr&gt;_x0009__x0009__x0009_&lt;td style="width: 48.5%; height: 37px;"&gt;_x0009__x0009__x0009_&lt;p&gt;Boli verejnosti poskytnuté informácie o cieli účasti verejnosti na tvorbe právneho predpisu spolu s&amp;nbsp;časovým rámcom jeho tvorby?&lt;/p&gt;_x0009__x0009__x0009_&lt;/td&gt;_x0009__x0009__x0009_&lt;td style="width: 5.16%; height: 37px;"&gt;_x0009__x0009__x0009_&lt;p&gt;☒&lt;/p&gt;_x0009__x0009__x0009_&lt;/td&gt;_x0009__x0009__x0009_&lt;td style="width: 6.14%; height: 37px;"&gt;_x0009__x0009__x0009_&lt;p&gt;☐&lt;/p&gt;_x0009__x0009__x0009_&lt;/td&gt;_x0009__x0009_&lt;/tr&gt;_x0009__x0009_&lt;tr&gt;_x0009__x0009__x0009_&lt;td style="width: 48.5%; height: 37px;"&gt;_x0009__x0009__x0009_&lt;p&gt;Boli verejnosti poskytnuté informácie o plánovanom procese tvorby právneho predpisu?&lt;/p&gt;_x0009__x0009__x0009_&lt;/td&gt;_x0009__x0009__x0009_&lt;td style="width: 5.16%; height: 37px;"&gt;_x0009__x0009__x0009_&lt;p&gt;☒&lt;/p&gt;_x0009__x0009__x0009_&lt;/td&gt;_x0009__x0009__x0009_&lt;td style="width: 6.14%; height: 37px;"&gt;_x0009__x0009__x0009_&lt;p&gt;☐&lt;/p&gt;_x0009__x0009__x0009_&lt;/td&gt;_x0009__x0009_&lt;/tr&gt;_x0009__x0009_&lt;tr&gt;_x0009__x0009__x0009_&lt;td rowspan="3" style="width: 23.2%; height: 37px;"&gt;_x0009__x0009__x0009_&lt;p&gt;2.2 Kontinuita informovania&lt;/p&gt;_x0009__x0009__x0009_&lt;/td&gt;_x0009__x0009__x0009_&lt;td style="width: 48.5%; height: 37px;"&gt;_x0009__x0009__x0009_&lt;p&gt;Boli verejnosti poskytnuté relevantné informácie pred začatím tvorby právneho predpisu?&lt;/p&gt;_x0009__x0009__x0009_&lt;/td&gt;_x0009__x0009__x0009_&lt;td style="width: 5.16%; height: 37px;"&gt;_x0009__x0009__x0009_&lt;p&gt;☒&lt;/p&gt;_x0009__x0009__x0009_&lt;/td&gt;_x0009__x0009__x0009_&lt;td style="width: 6.14%; height: 37px;"&gt;_x0009__x0009__x0009_&lt;p&gt;☐&lt;/p&gt;_x0009__x0009__x0009_&lt;/td&gt;_x0009__x0009_&lt;/tr&gt;_x0009__x0009_&lt;tr&gt;_x0009__x0009__x0009_&lt;td style="width: 48.5%; height: 37px;"&gt;_x0009__x0009__x0009_&lt;p&gt;Boli verejnosti poskytnuté relevantné informácie počas tvorby právneho predpisu?&lt;/p&gt;_x0009__x0009__x0009_&lt;/td&gt;_x0009__x0009__x0009_&lt;td style="width: 5.16%; height: 37px;"&gt;_x0009__x0009__x0009_&lt;p&gt;☒&lt;/p&gt;_x0009__x0009__x0009_&lt;/td&gt;_x0009__x0009__x0009_&lt;td style="width: 6.14%; height: 37px;"&gt;_x0009__x0009__x0009_&lt;p&gt;☐&lt;/p&gt;_x0009__x0009__x0009_&lt;/td&gt;_x0009__x0009_&lt;/tr&gt;_x0009__x0009_&lt;tr&gt;_x0009__x0009__x0009_&lt;td style="width: 48.5%; height: 37px;"&gt;_x0009__x0009__x0009_&lt;p&gt;Boli verejnosti poskytnuté relevantné informácie aj po ukončení tvorby právneho predpisu?&lt;/p&gt;_x0009__x0009__x0009_&lt;/td&gt;_x0009__x0009__x0009_&lt;td style="width: 5.16%; height: 37px;"&gt;_x0009__x0009__x0009_&lt;p&gt;☒&lt;/p&gt;_x0009__x0009__x0009_&lt;/td&gt;_x0009__x0009__x0009_&lt;td style="width: 6.14%; height: 37px;"&gt;_x0009__x0009__x0009_&lt;p&gt;☐&lt;/p&gt;_x0009__x0009__x0009_&lt;/td&gt;_x0009__x0009_&lt;/tr&gt;_x0009__x0009_&lt;tr&gt;_x0009__x0009__x0009_&lt;td rowspan="2" style="width: 23.2%; height: 37px;"&gt;_x0009__x0009__x0009_&lt;p&gt;2.3 Kvalita a včasnosť informácií&lt;/p&gt;_x0009__x0009__x0009_&lt;/td&gt;_x0009__x0009__x0009_&lt;td style="width: 48.5%; height: 37px;"&gt;_x0009__x0009__x0009_&lt;p&gt;Boli relevantné informácie o&amp;nbsp;tvorbe právneho predpisu verejnosti poskytnuté včas?&lt;/p&gt;_x0009__x0009__x0009_&lt;/td&gt;_x0009__x0009__x0009_&lt;td style="width: 5.16%; height: 37px;"&gt;_x0009__x0009__x0009_&lt;p&gt;☒&lt;/p&gt;_x0009__x0009__x0009_&lt;/td&gt;_x0009__x0009__x0009_&lt;td style="width: 6.14%; height: 37px;"&gt;_x0009__x0009__x0009_&lt;p&gt;☐&lt;/p&gt;_x0009__x0009__x0009_&lt;/td&gt;_x0009__x0009_&lt;/tr&gt;_x0009__x0009_&lt;tr&gt;_x0009__x0009__x0009_&lt;td style="width: 48.5%; height: 37px;"&gt;_x0009__x0009__x0009_&lt;p&gt;Boli relevantné informácie o&amp;nbsp;tvorbe právneho predpisu a&amp;nbsp;o samotnom&amp;nbsp;právnom predpise poskytnuté vo vyhovujúcej technickej kvalite?&lt;/p&gt;_x0009__x0009__x0009_&lt;/td&gt;_x0009__x0009__x0009_&lt;td style="width: 5.16%; height: 37px;"&gt;_x0009__x0009__x0009_&lt;p&gt;☒&lt;/p&gt;_x0009__x0009__x0009_&lt;/td&gt;_x0009__x0009__x0009_&lt;td style="width: 6.14%; height: 37px;"&gt;_x0009__x0009__x0009_&lt;p&gt;☐&lt;/p&gt;_x0009__x0009__x0009_&lt;/td&gt;_x0009__x0009_&lt;/tr&gt;_x0009__x0009_&lt;tr&gt;_x0009__x0009__x0009_&lt;td style="width: 23.2%; height: 37px;"&gt;_x0009__x0009__x0009_&lt;p&gt;2.4 Adresnosť informácií&lt;/p&gt;_x0009__x0009__x0009_&lt;/td&gt;_x0009__x0009__x0009_&lt;td style="width: 48.5%; height: 37px;"&gt;_x0009__x0009__x0009_&lt;p&gt;Boli zvolené komunikačné kanály dostatočné vzhľadom na prenos relevantných informácií o&amp;nbsp; právnom predpise smerom k&amp;nbsp;verejnosti?&lt;/p&gt;_x0009__x0009__x0009_&lt;/td&gt;_x0009__x0009__x0009_&lt;td style="width: 5.16%; height: 37px;"&gt;_x0009__x0009__x0009_&lt;p&gt;☒&lt;/p&gt;_x0009__x0009__x0009_&lt;/td&gt;_x0009__x0009__x0009_&lt;td style="width: 6.14%; height: 37px;"&gt;_x0009__x0009__x0009_&lt;p&gt;☐&lt;/p&gt;_x0009__x0009__x0009_&lt;/td&gt;_x0009__x0009_&lt;/tr&gt;_x0009__x0009_&lt;tr&gt;_x0009__x0009__x0009_&lt;td rowspan="3" style="width: 17%; height: 37px;"&gt;_x0009__x0009__x0009_&lt;p&gt;&lt;strong&gt;3. Vyhodnotenie procesu tvorby právneho predpisu&lt;/strong&gt;&lt;/p&gt;_x0009__x0009__x0009_&lt;/td&gt;_x0009__x0009__x0009_&lt;td rowspan="3" style="width: 23.2%; height: 37px;"&gt;_x0009__x0009__x0009_&lt;p&gt;4.1 Hodnotenie procesu&lt;/p&gt;_x0009__x0009__x0009_&lt;/td&gt;_x0009__x0009__x0009_&lt;td style="width: 48.5%; height: 37px;"&gt;_x0009__x0009__x0009_&lt;p&gt;Bolo vykonané hodnotenie procesu tvorby právneho predpisu?&lt;/p&gt;_x0009__x0009__x0009_&lt;/td&gt;_x0009__x0009__x0009_&lt;td style="width: 5.16%; height: 37px;"&gt;_x0009__x0009__x0009_&lt;p&gt;☐&lt;/p&gt;_x0009__x0009__x0009_&lt;/td&gt;_x0009__x0009__x0009_&lt;td style="width: 6.14%; height: 37px;"&gt;_x0009__x0009__x0009_&lt;p&gt;☒&lt;/p&gt;_x0009__x0009__x0009_&lt;/td&gt;_x0009__x0009_&lt;/tr&gt;_x0009__x0009_&lt;tr&gt;_x0009__x0009__x0009_&lt;td style="width: 48.5%; height: 37px;"&gt;_x0009__x0009__x0009_&lt;p&gt;Bola zverejnená hodnotiaca správa procesu tvorby právneho predpisu?&lt;/p&gt;_x0009__x0009__x0009_&lt;/td&gt;_x0009__x0009__x0009_&lt;td style="width: 5.16%; height: 37px;"&gt;_x0009__x0009__x0009_&lt;p&gt;☐&lt;/p&gt;_x0009__x0009__x0009_&lt;/td&gt;_x0009__x0009__x0009_&lt;td style="width: 6.14%; height: 37px;"&gt;_x0009__x0009__x0009_&lt;p&gt;☒&lt;/p&gt;_x0009__x0009__x0009_&lt;/td&gt;_x0009__x0009_&lt;/tr&gt;_x0009__x0009_&lt;tr&gt;_x0009__x0009__x0009_&lt;td style="width: 48.5%; height: 37px;"&gt;_x0009__x0009__x0009_&lt;p&gt;Bol splnený cieľ účasti verejnosti na tvorbe právneho predpisu?&lt;/p&gt;_x0009__x0009__x0009_&lt;/td&gt;_x0009__x0009__x0009_&lt;td style="width: 5.16%; height: 37px;"&gt;_x0009__x0009__x0009_&lt;p&gt;☒&lt;/p&gt;_x0009__x0009__x0009_&lt;/td&gt;_x0009__x0009__x0009_&lt;td style="width: 6.14%; height: 37px;"&gt;_x0009__x0009__x0009_&lt;p&gt;☐&lt;/p&gt;_x0009__x0009__x0009_&lt;/td&gt;_x0009__x0009_&lt;/tr&gt;_x0009_&lt;/tbody&gt;&lt;/table&gt;</vt:lpwstr>
  </property>
  <property name="FSC#SKEDITIONSLOVLEX@103.510:cisloparlamenttlac" pid="134" fmtid="{D5CDD505-2E9C-101B-9397-08002B2CF9AE}">
    <vt:lpwstr/>
  </property>
  <property name="FSC#SKEDITIONSLOVLEX@103.510:nazovpredpis1" pid="135" fmtid="{D5CDD505-2E9C-101B-9397-08002B2CF9AE}">
    <vt:lpwstr/>
  </property>
  <property name="FSC#SKEDITIONSLOVLEX@103.510:nazovpredpis2" pid="136" fmtid="{D5CDD505-2E9C-101B-9397-08002B2CF9AE}">
    <vt:lpwstr/>
  </property>
  <property name="FSC#SKEDITIONSLOVLEX@103.510:nazovpredpis3" pid="137" fmtid="{D5CDD505-2E9C-101B-9397-08002B2CF9AE}">
    <vt:lpwstr/>
  </property>
  <property name="FSC#SKEDITIONSLOVLEX@103.510:plnynazovpredpis1" pid="138" fmtid="{D5CDD505-2E9C-101B-9397-08002B2CF9AE}">
    <vt:lpwstr/>
  </property>
  <property name="FSC#SKEDITIONSLOVLEX@103.510:plnynazovpredpis2" pid="139" fmtid="{D5CDD505-2E9C-101B-9397-08002B2CF9AE}">
    <vt:lpwstr/>
  </property>
  <property name="FSC#SKEDITIONSLOVLEX@103.510:plnynazovpredpis3" pid="140" fmtid="{D5CDD505-2E9C-101B-9397-08002B2CF9AE}">
    <vt:lpwstr/>
  </property>
  <property name="FSC#SKEDITIONSLOVLEX@103.510:funkciaPred" pid="141" fmtid="{D5CDD505-2E9C-101B-9397-08002B2CF9AE}">
    <vt:lpwstr/>
  </property>
  <property name="FSC#SKEDITIONSLOVLEX@103.510:funkciaPredAkuzativ" pid="142" fmtid="{D5CDD505-2E9C-101B-9397-08002B2CF9AE}">
    <vt:lpwstr/>
  </property>
  <property name="FSC#SKEDITIONSLOVLEX@103.510:funkciaPredDativ" pid="143" fmtid="{D5CDD505-2E9C-101B-9397-08002B2CF9AE}">
    <vt:lpwstr/>
  </property>
  <property name="FSC#SKEDITIONSLOVLEX@103.510:funkciaZodpPred" pid="144" fmtid="{D5CDD505-2E9C-101B-9397-08002B2CF9AE}">
    <vt:lpwstr>ministerka školstva, vedy, výskumu a športu Slovenskej republiky</vt:lpwstr>
  </property>
  <property name="FSC#SKEDITIONSLOVLEX@103.510:funkciaZodpPredAkuzativ" pid="145" fmtid="{D5CDD505-2E9C-101B-9397-08002B2CF9AE}">
    <vt:lpwstr>ministerke školstva, vedy, výskumu a športu Slovenskej republiky</vt:lpwstr>
  </property>
  <property name="FSC#SKEDITIONSLOVLEX@103.510:funkciaZodpPredDativ" pid="146" fmtid="{D5CDD505-2E9C-101B-9397-08002B2CF9AE}">
    <vt:lpwstr>ministerky školstva, vedy, výskumu a športu Slovenskej republiky</vt:lpwstr>
  </property>
  <property name="FSC#SKEDITIONSLOVLEX@103.510:funkciaDalsiPred" pid="147" fmtid="{D5CDD505-2E9C-101B-9397-08002B2CF9AE}">
    <vt:lpwstr/>
  </property>
  <property name="FSC#SKEDITIONSLOVLEX@103.510:funkciaDalsiPredAkuzativ" pid="148" fmtid="{D5CDD505-2E9C-101B-9397-08002B2CF9AE}">
    <vt:lpwstr/>
  </property>
  <property name="FSC#SKEDITIONSLOVLEX@103.510:funkciaDalsiPredDativ" pid="149" fmtid="{D5CDD505-2E9C-101B-9397-08002B2CF9AE}">
    <vt:lpwstr/>
  </property>
  <property name="FSC#SKEDITIONSLOVLEX@103.510:predkladateliaObalSD" pid="150" fmtid="{D5CDD505-2E9C-101B-9397-08002B2CF9AE}">
    <vt:lpwstr>Martina Lubyová_x000d__x000a_ministerka školstva, vedy, výskumu a športu Slovenskej republiky</vt:lpwstr>
  </property>
  <property name="FSC#SKEDITIONSLOVLEX@103.510:aktualnyrok" pid="151" fmtid="{D5CDD505-2E9C-101B-9397-08002B2CF9AE}">
    <vt:lpwstr>2019</vt:lpwstr>
  </property>
  <property name="FSC#SKEDITIONSLOVLEX@103.510:vytvorenedna" pid="152" fmtid="{D5CDD505-2E9C-101B-9397-08002B2CF9AE}">
    <vt:lpwstr>30. 12. 2018</vt:lpwstr>
  </property>
</Properties>
</file>