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EC" w:rsidRPr="0072077C" w:rsidRDefault="00A267EC" w:rsidP="00A267EC">
      <w:pPr>
        <w:jc w:val="center"/>
        <w:rPr>
          <w:b/>
          <w:lang w:val="sk-SK"/>
        </w:rPr>
      </w:pPr>
      <w:r w:rsidRPr="0072077C">
        <w:rPr>
          <w:b/>
          <w:lang w:val="sk-SK"/>
        </w:rPr>
        <w:t>Dôvodová správa</w:t>
      </w:r>
    </w:p>
    <w:p w:rsidR="001004D4" w:rsidRDefault="001004D4" w:rsidP="00C62860">
      <w:pPr>
        <w:rPr>
          <w:b/>
          <w:lang w:val="sk-SK"/>
        </w:rPr>
      </w:pPr>
    </w:p>
    <w:p w:rsidR="00C62860" w:rsidRPr="000B3396" w:rsidRDefault="00C62860" w:rsidP="00C62860">
      <w:pPr>
        <w:rPr>
          <w:b/>
          <w:lang w:val="sk-SK"/>
        </w:rPr>
      </w:pPr>
      <w:r w:rsidRPr="000B3396">
        <w:rPr>
          <w:b/>
          <w:lang w:val="sk-SK"/>
        </w:rPr>
        <w:t>Osobitná časť</w:t>
      </w:r>
    </w:p>
    <w:p w:rsidR="00C62860" w:rsidRPr="000B3396" w:rsidRDefault="00C62860" w:rsidP="00C62860">
      <w:pPr>
        <w:rPr>
          <w:lang w:val="sk-SK"/>
        </w:rPr>
      </w:pPr>
    </w:p>
    <w:p w:rsidR="00C62860" w:rsidRPr="000B3396" w:rsidRDefault="00C62860" w:rsidP="00C62860">
      <w:pPr>
        <w:rPr>
          <w:b/>
          <w:lang w:val="sk-SK"/>
        </w:rPr>
      </w:pPr>
      <w:r w:rsidRPr="000B3396">
        <w:rPr>
          <w:b/>
          <w:lang w:val="sk-SK"/>
        </w:rPr>
        <w:t>K Čl. I</w:t>
      </w:r>
    </w:p>
    <w:p w:rsidR="00C62860" w:rsidRDefault="00C62860" w:rsidP="001004D4">
      <w:pPr>
        <w:rPr>
          <w:b/>
          <w:u w:val="single"/>
          <w:lang w:val="sk-SK"/>
        </w:rPr>
      </w:pPr>
    </w:p>
    <w:p w:rsidR="001004D4" w:rsidRDefault="001004D4" w:rsidP="001004D4">
      <w:pPr>
        <w:ind w:left="426"/>
        <w:rPr>
          <w:b/>
          <w:lang w:val="sk-SK"/>
        </w:rPr>
      </w:pPr>
      <w:r>
        <w:rPr>
          <w:b/>
          <w:lang w:val="sk-SK"/>
        </w:rPr>
        <w:t>K bodu 1</w:t>
      </w:r>
    </w:p>
    <w:p w:rsidR="001004D4" w:rsidRDefault="001004D4" w:rsidP="001004D4">
      <w:pPr>
        <w:ind w:left="426"/>
        <w:rPr>
          <w:b/>
          <w:lang w:val="sk-SK"/>
        </w:rPr>
      </w:pPr>
    </w:p>
    <w:p w:rsidR="001004D4" w:rsidRPr="001004D4" w:rsidRDefault="001004D4" w:rsidP="001004D4">
      <w:pPr>
        <w:ind w:left="426"/>
        <w:rPr>
          <w:lang w:val="sk-SK"/>
        </w:rPr>
      </w:pPr>
      <w:r w:rsidRPr="001004D4">
        <w:rPr>
          <w:lang w:val="sk-SK"/>
        </w:rPr>
        <w:t xml:space="preserve">Upravuje sa definícia výrobcu na účely dodržiavania povinností podľa § 12a a 12b návrhu. </w:t>
      </w:r>
    </w:p>
    <w:p w:rsidR="001004D4" w:rsidRDefault="001004D4" w:rsidP="001004D4">
      <w:pPr>
        <w:rPr>
          <w:b/>
          <w:u w:val="single"/>
          <w:lang w:val="sk-SK"/>
        </w:rPr>
      </w:pPr>
    </w:p>
    <w:p w:rsidR="001004D4" w:rsidRDefault="001004D4" w:rsidP="001004D4">
      <w:pPr>
        <w:ind w:left="426"/>
        <w:rPr>
          <w:b/>
          <w:lang w:val="sk-SK"/>
        </w:rPr>
      </w:pPr>
      <w:r>
        <w:rPr>
          <w:b/>
          <w:lang w:val="sk-SK"/>
        </w:rPr>
        <w:t>K bodu 2</w:t>
      </w:r>
    </w:p>
    <w:p w:rsidR="001004D4" w:rsidRPr="001004D4" w:rsidRDefault="001004D4" w:rsidP="001004D4">
      <w:pPr>
        <w:rPr>
          <w:b/>
          <w:u w:val="single"/>
          <w:lang w:val="sk-SK"/>
        </w:rPr>
      </w:pPr>
    </w:p>
    <w:p w:rsidR="00E12826" w:rsidRPr="000B3396" w:rsidRDefault="00E12826" w:rsidP="00C02029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 xml:space="preserve">Podľa </w:t>
      </w:r>
      <w:r w:rsidR="00401D9E" w:rsidRPr="00401D9E">
        <w:rPr>
          <w:lang w:val="sk-SK"/>
        </w:rPr>
        <w:t>smernice 2014/40/EÚ v platnom znení</w:t>
      </w:r>
      <w:r w:rsidRPr="000B3396">
        <w:rPr>
          <w:lang w:val="sk-SK"/>
        </w:rPr>
        <w:t xml:space="preserve"> sa návrhom dopĺňa do zákona definícia elektronickej registračnej databázy Európskej únie (EU-CEG) z dôvodu povinnosti registrovať tabakové výrobky a elektronické cigarety a plniace fľaštičky do elektronických cigariet, ktoré budú uvádzané do obehu zo strany výrobcov, dovozcov alebo distribútorov.</w:t>
      </w:r>
    </w:p>
    <w:p w:rsidR="00C62860" w:rsidRPr="000B3396" w:rsidRDefault="001004D4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bodom 3</w:t>
      </w:r>
      <w:r w:rsidR="001D0631">
        <w:rPr>
          <w:b/>
          <w:lang w:val="sk-SK"/>
        </w:rPr>
        <w:t xml:space="preserve"> a 4</w:t>
      </w:r>
    </w:p>
    <w:p w:rsidR="00E12826" w:rsidRPr="000B3396" w:rsidRDefault="00E12826" w:rsidP="00E12826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>Mení sa spôsob registrácie tabakových výrobkov a elektronických cigariet a plniacich fľaštičiek do elektronických cigariet z klasickej papierovej na elektronickú formu.</w:t>
      </w:r>
    </w:p>
    <w:p w:rsidR="00E12826" w:rsidRPr="000B3396" w:rsidRDefault="001D0631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5</w:t>
      </w:r>
    </w:p>
    <w:p w:rsidR="001D0631" w:rsidRDefault="001D0631" w:rsidP="00E12826">
      <w:pPr>
        <w:spacing w:after="160" w:line="259" w:lineRule="auto"/>
        <w:ind w:firstLine="426"/>
        <w:rPr>
          <w:lang w:val="sk-SK"/>
        </w:rPr>
      </w:pPr>
      <w:r>
        <w:rPr>
          <w:lang w:val="sk-SK"/>
        </w:rPr>
        <w:t>Za § 12 sa vkladajú nové ustanovenia § 12</w:t>
      </w:r>
      <w:r w:rsidR="00E12826" w:rsidRPr="000B3396">
        <w:rPr>
          <w:lang w:val="sk-SK"/>
        </w:rPr>
        <w:t>a</w:t>
      </w:r>
      <w:r>
        <w:rPr>
          <w:lang w:val="sk-SK"/>
        </w:rPr>
        <w:t xml:space="preserve"> a § 12b. § 12a</w:t>
      </w:r>
      <w:r w:rsidR="00E12826" w:rsidRPr="000B3396">
        <w:rPr>
          <w:lang w:val="sk-SK"/>
        </w:rPr>
        <w:t xml:space="preserve"> upravuje podmienky označovania každého spotrebiteľského balenia tabakového výrobku na účely </w:t>
      </w:r>
      <w:proofErr w:type="spellStart"/>
      <w:r w:rsidR="00E12826" w:rsidRPr="000B3396">
        <w:rPr>
          <w:lang w:val="sk-SK"/>
        </w:rPr>
        <w:t>vysledovateľnosti</w:t>
      </w:r>
      <w:proofErr w:type="spellEnd"/>
      <w:r w:rsidR="00E12826" w:rsidRPr="000B3396">
        <w:rPr>
          <w:lang w:val="sk-SK"/>
        </w:rPr>
        <w:t xml:space="preserve"> jedinečným identifikátorom,</w:t>
      </w:r>
      <w:r>
        <w:rPr>
          <w:lang w:val="sk-SK"/>
        </w:rPr>
        <w:t xml:space="preserve"> ktorý</w:t>
      </w:r>
      <w:r w:rsidR="00E12826" w:rsidRPr="000B3396">
        <w:rPr>
          <w:lang w:val="sk-SK"/>
        </w:rPr>
        <w:t xml:space="preserve"> zaznamenáva pohyb spotrebiteľského balenia </w:t>
      </w:r>
      <w:r>
        <w:rPr>
          <w:lang w:val="sk-SK"/>
        </w:rPr>
        <w:t xml:space="preserve">tabakových výrobkov </w:t>
      </w:r>
      <w:r w:rsidR="00E12826" w:rsidRPr="000B3396">
        <w:rPr>
          <w:lang w:val="sk-SK"/>
        </w:rPr>
        <w:t xml:space="preserve">od výrobcu cez všetkých odberateľov tabakového výrobku po prvú maloobchodnú predajňu. Ustanovenie ďalej upravuje </w:t>
      </w:r>
      <w:r w:rsidRPr="000B3396">
        <w:rPr>
          <w:lang w:val="sk-SK"/>
        </w:rPr>
        <w:t>podmienky</w:t>
      </w:r>
      <w:r w:rsidR="00C02029" w:rsidRPr="000B3396">
        <w:rPr>
          <w:lang w:val="sk-SK"/>
        </w:rPr>
        <w:t xml:space="preserve">, </w:t>
      </w:r>
      <w:r w:rsidR="00E12826" w:rsidRPr="000B3396">
        <w:rPr>
          <w:lang w:val="sk-SK"/>
        </w:rPr>
        <w:t xml:space="preserve">kto vydáva jedinečný identifikátor tabakového výrobku a jeho obsah. Ďalej stanovuje povinnosti pre výrobcu, dovozcu a distribútora pri zaznamenávaní všetkých pohybov </w:t>
      </w:r>
      <w:r w:rsidR="00E12826" w:rsidRPr="00276FE0">
        <w:rPr>
          <w:lang w:val="sk-SK"/>
        </w:rPr>
        <w:t>spotrebiteľských balení.</w:t>
      </w:r>
      <w:r w:rsidR="00276FE0" w:rsidRPr="00276FE0">
        <w:rPr>
          <w:iCs/>
          <w:lang w:val="sk-SK"/>
        </w:rPr>
        <w:t xml:space="preserve"> </w:t>
      </w:r>
      <w:r w:rsidR="00276FE0">
        <w:rPr>
          <w:lang w:val="sk-SK"/>
        </w:rPr>
        <w:t>Upravujú sa</w:t>
      </w:r>
      <w:r w:rsidR="00E12826" w:rsidRPr="000B3396">
        <w:rPr>
          <w:lang w:val="sk-SK"/>
        </w:rPr>
        <w:t xml:space="preserve"> podmienky uchovávania záznamov o pohyboch tabakových výrobkov a podmienky, ktoré sa vzťahujú na výrobcov s cieľom poskytnutia zariadenia, ktoré budú slúžiť na zaznamenávanie kúpy, predaja, uskladnenia a prepravy tabakových výrobkov alebo iného nakladania s nimi. </w:t>
      </w:r>
      <w:r>
        <w:rPr>
          <w:lang w:val="sk-SK"/>
        </w:rPr>
        <w:t>Ustanovenie § 12b stanovuje povinnosť, aby každé spotrebiteľské balenie tabakového výrobku malo bezpečnostný prvok.</w:t>
      </w:r>
    </w:p>
    <w:p w:rsidR="00E12826" w:rsidRDefault="00A531BE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bodom 6 až 10</w:t>
      </w:r>
    </w:p>
    <w:p w:rsidR="00A531BE" w:rsidRPr="000B3396" w:rsidRDefault="00A531BE" w:rsidP="00A531BE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>Mení sa spôsob registrácie tabakových výrobkov a elektronických cigariet a plniacich fľaštičiek do elektronických cigariet z klasickej papierovej na elektronickú formu.</w:t>
      </w:r>
    </w:p>
    <w:p w:rsidR="00A531BE" w:rsidRDefault="00A531BE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11</w:t>
      </w:r>
    </w:p>
    <w:p w:rsidR="001004D4" w:rsidRDefault="001004D4" w:rsidP="00A531BE">
      <w:pPr>
        <w:spacing w:after="160" w:line="259" w:lineRule="auto"/>
        <w:ind w:firstLine="426"/>
        <w:rPr>
          <w:lang w:val="sk-SK"/>
        </w:rPr>
      </w:pPr>
      <w:r w:rsidRPr="001004D4">
        <w:rPr>
          <w:lang w:val="sk-SK"/>
        </w:rPr>
        <w:t>V súvislosti s vykonávaním kontroly dodržiavania povinností u</w:t>
      </w:r>
      <w:r>
        <w:rPr>
          <w:lang w:val="sk-SK"/>
        </w:rPr>
        <w:t>stanovených v § 12a a 12b sa dopĺňa výpočet kontrolných orgánov.</w:t>
      </w:r>
    </w:p>
    <w:p w:rsidR="001004D4" w:rsidRDefault="001004D4" w:rsidP="001004D4">
      <w:pPr>
        <w:ind w:left="426"/>
        <w:rPr>
          <w:lang w:val="sk-SK"/>
        </w:rPr>
      </w:pPr>
      <w:r>
        <w:rPr>
          <w:b/>
          <w:lang w:val="sk-SK"/>
        </w:rPr>
        <w:t>K bodu 12</w:t>
      </w:r>
    </w:p>
    <w:p w:rsidR="00A531BE" w:rsidRPr="00BD6A5F" w:rsidRDefault="00A531BE" w:rsidP="00401F91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>Návrh ustanovuje sankcie za správne delikty v oblasti neoznačenia jedinečným identifikátorom na spotrebiteľ</w:t>
      </w:r>
      <w:r w:rsidR="00401F91">
        <w:rPr>
          <w:lang w:val="sk-SK"/>
        </w:rPr>
        <w:t>skom balení tabakových výrobkov a</w:t>
      </w:r>
      <w:r w:rsidRPr="00A531BE">
        <w:rPr>
          <w:lang w:val="sk-SK"/>
        </w:rPr>
        <w:t xml:space="preserve"> sankcie za porušenie </w:t>
      </w:r>
      <w:r w:rsidR="009F79CA">
        <w:rPr>
          <w:lang w:val="sk-SK"/>
        </w:rPr>
        <w:t xml:space="preserve">uvedených </w:t>
      </w:r>
      <w:r w:rsidRPr="00A531BE">
        <w:rPr>
          <w:lang w:val="sk-SK"/>
        </w:rPr>
        <w:t>po</w:t>
      </w:r>
      <w:r w:rsidR="009F79CA">
        <w:rPr>
          <w:lang w:val="sk-SK"/>
        </w:rPr>
        <w:t>vinností</w:t>
      </w:r>
      <w:r w:rsidR="00102639">
        <w:rPr>
          <w:lang w:val="sk-SK"/>
        </w:rPr>
        <w:t>.</w:t>
      </w:r>
    </w:p>
    <w:p w:rsidR="00A531BE" w:rsidRDefault="00A531BE" w:rsidP="00E12826">
      <w:pPr>
        <w:ind w:left="426"/>
        <w:rPr>
          <w:b/>
          <w:lang w:val="sk-SK"/>
        </w:rPr>
      </w:pPr>
    </w:p>
    <w:p w:rsidR="00A531BE" w:rsidRDefault="00401F91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13</w:t>
      </w:r>
    </w:p>
    <w:p w:rsidR="00E12826" w:rsidRPr="000B3396" w:rsidRDefault="001004D4" w:rsidP="00E12826">
      <w:pPr>
        <w:spacing w:after="160" w:line="259" w:lineRule="auto"/>
        <w:ind w:firstLine="426"/>
        <w:rPr>
          <w:lang w:val="sk-SK"/>
        </w:rPr>
      </w:pPr>
      <w:r>
        <w:rPr>
          <w:lang w:val="sk-SK"/>
        </w:rPr>
        <w:lastRenderedPageBreak/>
        <w:t>Stanovujú sa prechodné ustanovenia upravujúce</w:t>
      </w:r>
      <w:r w:rsidR="00E12826" w:rsidRPr="000B3396">
        <w:rPr>
          <w:lang w:val="sk-SK"/>
        </w:rPr>
        <w:t xml:space="preserve"> uvádzanie </w:t>
      </w:r>
      <w:r>
        <w:rPr>
          <w:lang w:val="sk-SK"/>
        </w:rPr>
        <w:t xml:space="preserve">na trh pre </w:t>
      </w:r>
      <w:r w:rsidRPr="000B3396">
        <w:rPr>
          <w:lang w:val="sk-SK"/>
        </w:rPr>
        <w:t>tabakov</w:t>
      </w:r>
      <w:r>
        <w:rPr>
          <w:lang w:val="sk-SK"/>
        </w:rPr>
        <w:t>é</w:t>
      </w:r>
      <w:r w:rsidRPr="000B3396">
        <w:rPr>
          <w:lang w:val="sk-SK"/>
        </w:rPr>
        <w:t xml:space="preserve"> výrobk</w:t>
      </w:r>
      <w:r>
        <w:rPr>
          <w:lang w:val="sk-SK"/>
        </w:rPr>
        <w:t>y</w:t>
      </w:r>
      <w:r w:rsidRPr="000B3396">
        <w:rPr>
          <w:lang w:val="sk-SK"/>
        </w:rPr>
        <w:t xml:space="preserve"> vyroben</w:t>
      </w:r>
      <w:r>
        <w:rPr>
          <w:lang w:val="sk-SK"/>
        </w:rPr>
        <w:t>é</w:t>
      </w:r>
      <w:r w:rsidRPr="000B3396">
        <w:rPr>
          <w:lang w:val="sk-SK"/>
        </w:rPr>
        <w:t xml:space="preserve"> pred zavedením systému </w:t>
      </w:r>
      <w:proofErr w:type="spellStart"/>
      <w:r w:rsidRPr="000B3396">
        <w:rPr>
          <w:lang w:val="sk-SK"/>
        </w:rPr>
        <w:t>vysledovateľnosti</w:t>
      </w:r>
      <w:proofErr w:type="spellEnd"/>
      <w:r w:rsidRPr="000B3396">
        <w:rPr>
          <w:lang w:val="sk-SK"/>
        </w:rPr>
        <w:t xml:space="preserve"> tabakových výrobkov</w:t>
      </w:r>
      <w:r w:rsidR="00E12826" w:rsidRPr="000B3396">
        <w:rPr>
          <w:lang w:val="sk-SK"/>
        </w:rPr>
        <w:t xml:space="preserve">. </w:t>
      </w:r>
    </w:p>
    <w:p w:rsidR="001004D4" w:rsidRPr="001004D4" w:rsidRDefault="001004D4" w:rsidP="001004D4">
      <w:pPr>
        <w:ind w:firstLine="426"/>
        <w:rPr>
          <w:b/>
          <w:lang w:val="sk-SK"/>
        </w:rPr>
      </w:pPr>
    </w:p>
    <w:p w:rsidR="001004D4" w:rsidRPr="001004D4" w:rsidRDefault="001004D4" w:rsidP="001004D4">
      <w:pPr>
        <w:rPr>
          <w:b/>
          <w:lang w:val="sk-SK"/>
        </w:rPr>
      </w:pPr>
      <w:r w:rsidRPr="001004D4">
        <w:rPr>
          <w:b/>
          <w:lang w:val="sk-SK"/>
        </w:rPr>
        <w:t>K Čl. II</w:t>
      </w:r>
    </w:p>
    <w:p w:rsidR="001004D4" w:rsidRPr="001004D4" w:rsidRDefault="001004D4" w:rsidP="003806CF">
      <w:pPr>
        <w:rPr>
          <w:b/>
          <w:lang w:val="sk-SK"/>
        </w:rPr>
      </w:pPr>
    </w:p>
    <w:p w:rsidR="00E12826" w:rsidRDefault="00E12826" w:rsidP="00C02029">
      <w:pPr>
        <w:ind w:firstLine="426"/>
        <w:rPr>
          <w:lang w:val="sk-SK"/>
        </w:rPr>
      </w:pPr>
      <w:r w:rsidRPr="000B3396">
        <w:rPr>
          <w:lang w:val="sk-SK"/>
        </w:rPr>
        <w:t xml:space="preserve">Navrhuje sa účinnosť zákona vzhľadom na </w:t>
      </w:r>
      <w:r w:rsidRPr="000B3396">
        <w:rPr>
          <w:bCs/>
          <w:lang w:val="sk-SK"/>
        </w:rPr>
        <w:t>predpokladanú dĺžku legislatívneho procesu</w:t>
      </w:r>
      <w:r w:rsidRPr="000B3396">
        <w:rPr>
          <w:lang w:val="sk-SK"/>
        </w:rPr>
        <w:t>.</w:t>
      </w:r>
    </w:p>
    <w:p w:rsidR="00A86338" w:rsidRDefault="00A86338" w:rsidP="00C02029">
      <w:pPr>
        <w:ind w:firstLine="426"/>
        <w:rPr>
          <w:lang w:val="sk-SK"/>
        </w:rPr>
      </w:pPr>
    </w:p>
    <w:p w:rsidR="00A86338" w:rsidRPr="0004775C" w:rsidRDefault="00A86338" w:rsidP="00A86338">
      <w:pPr>
        <w:rPr>
          <w:lang w:val="sk-SK"/>
        </w:rPr>
      </w:pPr>
    </w:p>
    <w:p w:rsidR="00A86338" w:rsidRDefault="00A86338" w:rsidP="00A86338">
      <w:pPr>
        <w:ind w:firstLine="426"/>
      </w:pPr>
      <w:r>
        <w:t>V </w:t>
      </w:r>
      <w:proofErr w:type="spellStart"/>
      <w:r>
        <w:t>Bratislave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5</w:t>
      </w:r>
      <w:r>
        <w:t xml:space="preserve">. </w:t>
      </w:r>
      <w:proofErr w:type="spellStart"/>
      <w:r>
        <w:t>dece</w:t>
      </w:r>
      <w:r>
        <w:t>mbra</w:t>
      </w:r>
      <w:proofErr w:type="spellEnd"/>
      <w:r>
        <w:t xml:space="preserve"> 2018.</w:t>
      </w:r>
    </w:p>
    <w:p w:rsidR="00A86338" w:rsidRDefault="00A86338" w:rsidP="00A86338"/>
    <w:p w:rsidR="00A86338" w:rsidRDefault="00A86338" w:rsidP="00A86338"/>
    <w:p w:rsidR="00A86338" w:rsidRDefault="00A86338" w:rsidP="00A86338"/>
    <w:p w:rsidR="00A86338" w:rsidRDefault="00A86338" w:rsidP="00A86338"/>
    <w:p w:rsidR="00A86338" w:rsidRDefault="00A86338" w:rsidP="00A86338"/>
    <w:p w:rsidR="00A86338" w:rsidRDefault="00A86338" w:rsidP="00A86338"/>
    <w:p w:rsidR="00A86338" w:rsidRDefault="00A86338" w:rsidP="00A86338">
      <w:bookmarkStart w:id="0" w:name="_GoBack"/>
      <w:bookmarkEnd w:id="0"/>
    </w:p>
    <w:p w:rsidR="00A86338" w:rsidRDefault="00A86338" w:rsidP="00A86338"/>
    <w:p w:rsidR="00A86338" w:rsidRDefault="00A86338" w:rsidP="00A86338"/>
    <w:p w:rsidR="00A86338" w:rsidRDefault="00A86338" w:rsidP="00A86338"/>
    <w:p w:rsidR="00A86338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  <w:r w:rsidRPr="007F7A03">
        <w:rPr>
          <w:b/>
        </w:rPr>
        <w:t xml:space="preserve">Peter </w:t>
      </w:r>
      <w:proofErr w:type="spellStart"/>
      <w:r w:rsidRPr="007F7A03">
        <w:rPr>
          <w:b/>
        </w:rPr>
        <w:t>Pellegrini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v.r.</w:t>
      </w:r>
      <w:proofErr w:type="gramEnd"/>
    </w:p>
    <w:p w:rsidR="00A86338" w:rsidRPr="00E20973" w:rsidRDefault="00A86338" w:rsidP="00A86338">
      <w:pPr>
        <w:jc w:val="center"/>
      </w:pPr>
      <w:proofErr w:type="spellStart"/>
      <w:r w:rsidRPr="00E20973">
        <w:t>predseda</w:t>
      </w:r>
      <w:proofErr w:type="spellEnd"/>
      <w:r w:rsidRPr="00E20973">
        <w:t xml:space="preserve"> vlády</w:t>
      </w:r>
    </w:p>
    <w:p w:rsidR="00A86338" w:rsidRPr="00E20973" w:rsidRDefault="00A86338" w:rsidP="00A86338">
      <w:pPr>
        <w:jc w:val="center"/>
      </w:pPr>
      <w:proofErr w:type="spellStart"/>
      <w:r w:rsidRPr="00E20973">
        <w:t>Slovenskej</w:t>
      </w:r>
      <w:proofErr w:type="spellEnd"/>
      <w:r w:rsidRPr="00E20973">
        <w:t xml:space="preserve"> republiky</w:t>
      </w:r>
    </w:p>
    <w:p w:rsidR="00A86338" w:rsidRPr="00E20973" w:rsidRDefault="00A86338" w:rsidP="00A86338">
      <w:pPr>
        <w:jc w:val="center"/>
        <w:rPr>
          <w:b/>
        </w:rPr>
      </w:pPr>
    </w:p>
    <w:p w:rsidR="00A86338" w:rsidRDefault="00A86338" w:rsidP="00A86338">
      <w:pPr>
        <w:jc w:val="center"/>
        <w:rPr>
          <w:b/>
        </w:rPr>
      </w:pPr>
    </w:p>
    <w:p w:rsidR="00A86338" w:rsidRDefault="00A86338" w:rsidP="00A86338">
      <w:pPr>
        <w:jc w:val="center"/>
        <w:rPr>
          <w:b/>
        </w:rPr>
      </w:pPr>
    </w:p>
    <w:p w:rsidR="00A86338" w:rsidRDefault="00A86338" w:rsidP="00A86338">
      <w:pPr>
        <w:jc w:val="center"/>
        <w:rPr>
          <w:b/>
        </w:rPr>
      </w:pPr>
    </w:p>
    <w:p w:rsidR="00A86338" w:rsidRDefault="00A86338" w:rsidP="00A86338">
      <w:pPr>
        <w:jc w:val="center"/>
        <w:rPr>
          <w:b/>
        </w:rPr>
      </w:pPr>
    </w:p>
    <w:p w:rsidR="00A86338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</w:p>
    <w:p w:rsidR="00A86338" w:rsidRPr="00E20973" w:rsidRDefault="00A86338" w:rsidP="00A86338">
      <w:pPr>
        <w:jc w:val="center"/>
        <w:rPr>
          <w:b/>
        </w:rPr>
      </w:pPr>
      <w:r w:rsidRPr="007F7A03">
        <w:rPr>
          <w:b/>
        </w:rPr>
        <w:t>Andrea Kalavská</w:t>
      </w:r>
      <w:r>
        <w:rPr>
          <w:b/>
        </w:rPr>
        <w:t xml:space="preserve">  </w:t>
      </w:r>
      <w:proofErr w:type="gramStart"/>
      <w:r>
        <w:rPr>
          <w:b/>
        </w:rPr>
        <w:t>v.r.</w:t>
      </w:r>
      <w:proofErr w:type="gramEnd"/>
    </w:p>
    <w:p w:rsidR="00A86338" w:rsidRPr="00E20973" w:rsidRDefault="00A86338" w:rsidP="00A86338">
      <w:pPr>
        <w:jc w:val="center"/>
      </w:pPr>
      <w:r w:rsidRPr="00E20973">
        <w:t>minister</w:t>
      </w:r>
      <w:r>
        <w:t>ka</w:t>
      </w:r>
      <w:r w:rsidRPr="00E20973">
        <w:t xml:space="preserve"> </w:t>
      </w:r>
      <w:proofErr w:type="spellStart"/>
      <w:r w:rsidRPr="00E20973">
        <w:t>zdravotníctva</w:t>
      </w:r>
      <w:proofErr w:type="spellEnd"/>
    </w:p>
    <w:p w:rsidR="00A86338" w:rsidRPr="00923E8C" w:rsidRDefault="00A86338" w:rsidP="00A86338">
      <w:pPr>
        <w:jc w:val="center"/>
      </w:pPr>
      <w:proofErr w:type="spellStart"/>
      <w:r w:rsidRPr="00E20973">
        <w:t>Slovenskej</w:t>
      </w:r>
      <w:proofErr w:type="spellEnd"/>
      <w:r w:rsidRPr="00E20973">
        <w:t xml:space="preserve"> republiky</w:t>
      </w:r>
    </w:p>
    <w:p w:rsidR="00A86338" w:rsidRPr="000B3396" w:rsidRDefault="00A86338" w:rsidP="00C02029">
      <w:pPr>
        <w:ind w:firstLine="426"/>
        <w:rPr>
          <w:bCs/>
          <w:lang w:val="sk-SK"/>
        </w:rPr>
      </w:pPr>
    </w:p>
    <w:sectPr w:rsidR="00A86338" w:rsidRPr="000B3396" w:rsidSect="00D21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37" w:rsidRDefault="00B64F37" w:rsidP="008E77D3">
      <w:r>
        <w:separator/>
      </w:r>
    </w:p>
  </w:endnote>
  <w:endnote w:type="continuationSeparator" w:id="0">
    <w:p w:rsidR="00B64F37" w:rsidRDefault="00B64F37" w:rsidP="008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D3" w:rsidRPr="00B7657B" w:rsidRDefault="008E77D3" w:rsidP="00B7657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37" w:rsidRDefault="00B64F37" w:rsidP="008E77D3">
      <w:r>
        <w:separator/>
      </w:r>
    </w:p>
  </w:footnote>
  <w:footnote w:type="continuationSeparator" w:id="0">
    <w:p w:rsidR="00B64F37" w:rsidRDefault="00B64F37" w:rsidP="008E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2458"/>
    <w:multiLevelType w:val="hybridMultilevel"/>
    <w:tmpl w:val="E1E6BB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DC08AE"/>
    <w:multiLevelType w:val="hybridMultilevel"/>
    <w:tmpl w:val="32205C0C"/>
    <w:lvl w:ilvl="0" w:tplc="9322290C">
      <w:start w:val="1"/>
      <w:numFmt w:val="decimal"/>
      <w:lvlText w:val="K bodu %1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60"/>
    <w:rsid w:val="00004585"/>
    <w:rsid w:val="00062050"/>
    <w:rsid w:val="000B3396"/>
    <w:rsid w:val="000C4186"/>
    <w:rsid w:val="000E7F24"/>
    <w:rsid w:val="001004D4"/>
    <w:rsid w:val="00102639"/>
    <w:rsid w:val="00141793"/>
    <w:rsid w:val="00141BDC"/>
    <w:rsid w:val="00166553"/>
    <w:rsid w:val="00187C46"/>
    <w:rsid w:val="0019245A"/>
    <w:rsid w:val="001A5CEB"/>
    <w:rsid w:val="001D0631"/>
    <w:rsid w:val="00240DEC"/>
    <w:rsid w:val="00257986"/>
    <w:rsid w:val="00276FE0"/>
    <w:rsid w:val="002775A3"/>
    <w:rsid w:val="002B3956"/>
    <w:rsid w:val="0034187E"/>
    <w:rsid w:val="003661CC"/>
    <w:rsid w:val="003806CF"/>
    <w:rsid w:val="003B42D4"/>
    <w:rsid w:val="00401D9E"/>
    <w:rsid w:val="00401F91"/>
    <w:rsid w:val="00442F90"/>
    <w:rsid w:val="004843ED"/>
    <w:rsid w:val="00486BB4"/>
    <w:rsid w:val="005108E9"/>
    <w:rsid w:val="00542100"/>
    <w:rsid w:val="00565267"/>
    <w:rsid w:val="00580925"/>
    <w:rsid w:val="005A73E8"/>
    <w:rsid w:val="005D4F73"/>
    <w:rsid w:val="005D6CA0"/>
    <w:rsid w:val="00626342"/>
    <w:rsid w:val="006618B6"/>
    <w:rsid w:val="0067131C"/>
    <w:rsid w:val="00693A0D"/>
    <w:rsid w:val="006D303C"/>
    <w:rsid w:val="006E107E"/>
    <w:rsid w:val="006E30A5"/>
    <w:rsid w:val="0072077C"/>
    <w:rsid w:val="00722E99"/>
    <w:rsid w:val="007C009D"/>
    <w:rsid w:val="007F60FF"/>
    <w:rsid w:val="00802462"/>
    <w:rsid w:val="00857D82"/>
    <w:rsid w:val="00876985"/>
    <w:rsid w:val="008920F4"/>
    <w:rsid w:val="008A4FB0"/>
    <w:rsid w:val="008D6E2B"/>
    <w:rsid w:val="008E1A46"/>
    <w:rsid w:val="008E351D"/>
    <w:rsid w:val="008E77D3"/>
    <w:rsid w:val="00906CC0"/>
    <w:rsid w:val="00924B9E"/>
    <w:rsid w:val="0094536F"/>
    <w:rsid w:val="00951999"/>
    <w:rsid w:val="00952684"/>
    <w:rsid w:val="00976F3C"/>
    <w:rsid w:val="009A5507"/>
    <w:rsid w:val="009E40A4"/>
    <w:rsid w:val="009F79CA"/>
    <w:rsid w:val="00A06324"/>
    <w:rsid w:val="00A1561A"/>
    <w:rsid w:val="00A23549"/>
    <w:rsid w:val="00A267EC"/>
    <w:rsid w:val="00A531BE"/>
    <w:rsid w:val="00A6186B"/>
    <w:rsid w:val="00A83DE6"/>
    <w:rsid w:val="00A86338"/>
    <w:rsid w:val="00AC659E"/>
    <w:rsid w:val="00B13C73"/>
    <w:rsid w:val="00B24F59"/>
    <w:rsid w:val="00B31E5D"/>
    <w:rsid w:val="00B504F1"/>
    <w:rsid w:val="00B64F37"/>
    <w:rsid w:val="00B7657B"/>
    <w:rsid w:val="00BB7793"/>
    <w:rsid w:val="00BD6A5F"/>
    <w:rsid w:val="00C02029"/>
    <w:rsid w:val="00C62860"/>
    <w:rsid w:val="00C8457C"/>
    <w:rsid w:val="00CC53CF"/>
    <w:rsid w:val="00D21229"/>
    <w:rsid w:val="00D4666A"/>
    <w:rsid w:val="00D651CD"/>
    <w:rsid w:val="00DE29B4"/>
    <w:rsid w:val="00E12826"/>
    <w:rsid w:val="00E2449E"/>
    <w:rsid w:val="00E47633"/>
    <w:rsid w:val="00EA5ECE"/>
    <w:rsid w:val="00EB1AAE"/>
    <w:rsid w:val="00ED3836"/>
    <w:rsid w:val="00EE3775"/>
    <w:rsid w:val="00F259C2"/>
    <w:rsid w:val="00F5244F"/>
    <w:rsid w:val="00F73A9C"/>
    <w:rsid w:val="00F83AA3"/>
    <w:rsid w:val="00FB1D5E"/>
    <w:rsid w:val="00FD56A7"/>
    <w:rsid w:val="00FE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828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860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2860"/>
    <w:pPr>
      <w:ind w:left="720"/>
      <w:contextualSpacing/>
      <w:jc w:val="left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E77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E77D3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E77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E77D3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B24F5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5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259C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2018-12-12T16:16:00Z</dcterms:created>
  <dcterms:modified xsi:type="dcterms:W3CDTF">2018-12-12T16:16:00Z</dcterms:modified>
</cp:coreProperties>
</file>