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 w:rsidR="005D31D3" w:rsidRPr="00927F01" w:rsidTr="0027237B">
        <w:tc>
          <w:tcPr>
            <w:tcW w:w="14435" w:type="dxa"/>
            <w:gridSpan w:val="8"/>
          </w:tcPr>
          <w:p w:rsidR="009E736B" w:rsidRPr="00927F01" w:rsidRDefault="005D31D3" w:rsidP="00927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>TABUĽKA</w:t>
            </w:r>
            <w:r w:rsidR="009E736B" w:rsidRPr="00927F01">
              <w:rPr>
                <w:rFonts w:ascii="Times New Roman" w:hAnsi="Times New Roman"/>
                <w:b/>
                <w:sz w:val="20"/>
                <w:szCs w:val="20"/>
              </w:rPr>
              <w:t xml:space="preserve"> ZHODY</w:t>
            </w:r>
          </w:p>
          <w:p w:rsidR="009E736B" w:rsidRPr="00927F01" w:rsidRDefault="009E736B" w:rsidP="00927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>právneho predpisu s právom Európskej únie</w:t>
            </w:r>
          </w:p>
          <w:p w:rsidR="005D31D3" w:rsidRPr="00927F01" w:rsidRDefault="005D31D3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D3" w:rsidRPr="00927F01" w:rsidRDefault="005D31D3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1D3" w:rsidRPr="00927F01" w:rsidTr="0027237B">
        <w:trPr>
          <w:trHeight w:val="547"/>
        </w:trPr>
        <w:tc>
          <w:tcPr>
            <w:tcW w:w="5982" w:type="dxa"/>
            <w:gridSpan w:val="3"/>
          </w:tcPr>
          <w:p w:rsidR="009544C0" w:rsidRPr="00927F01" w:rsidRDefault="006A1DC2" w:rsidP="00927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 xml:space="preserve">Smernica Európskeho parlamentu a Rady </w:t>
            </w:r>
            <w:r w:rsidR="009544C0" w:rsidRPr="00927F01">
              <w:rPr>
                <w:rFonts w:ascii="Times New Roman" w:hAnsi="Times New Roman"/>
                <w:b/>
                <w:sz w:val="20"/>
                <w:szCs w:val="20"/>
              </w:rPr>
              <w:t>2014/54/EÚ zo 16. apríla 2014</w:t>
            </w:r>
          </w:p>
          <w:p w:rsidR="005D31D3" w:rsidRPr="00927F01" w:rsidRDefault="009544C0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o opatreniach na uľahčenie výkonu práv udelených pracovníkom v súvislosti so slobodou pohybu pracovníkov</w:t>
            </w:r>
          </w:p>
        </w:tc>
        <w:tc>
          <w:tcPr>
            <w:tcW w:w="8453" w:type="dxa"/>
            <w:gridSpan w:val="5"/>
          </w:tcPr>
          <w:p w:rsidR="00391BA7" w:rsidRDefault="00391BA7" w:rsidP="00391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Zákon </w:t>
            </w: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Národnej rady Slovenskej republiky č. 308/1993 Z. z. o zriadení Slovenského národného strediska pre ľudské práva v znení neskorších predpisov</w:t>
            </w:r>
          </w:p>
          <w:p w:rsidR="00391BA7" w:rsidRDefault="00391BA7" w:rsidP="00927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EAB" w:rsidRPr="00927F01" w:rsidRDefault="00404A3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 dopĺňa zákon Národnej rady Slovenskej republiky č. 308/1993 Z. z. o zriadení Slovenského národného strediska pre ľudské práva v znení neskorších predpisov </w:t>
            </w:r>
            <w:r w:rsidR="00C307A7" w:rsidRPr="00927F01">
              <w:rPr>
                <w:rFonts w:ascii="Times New Roman" w:hAnsi="Times New Roman"/>
                <w:sz w:val="20"/>
                <w:szCs w:val="20"/>
              </w:rPr>
              <w:t>(ďalej len „návrh“)</w:t>
            </w:r>
          </w:p>
        </w:tc>
      </w:tr>
      <w:tr w:rsidR="00AC350D" w:rsidRPr="00927F01" w:rsidTr="0027237B">
        <w:tc>
          <w:tcPr>
            <w:tcW w:w="817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350D" w:rsidRPr="00927F01" w:rsidTr="0027237B">
        <w:tc>
          <w:tcPr>
            <w:tcW w:w="817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4031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13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Spôsob transpozície</w:t>
            </w:r>
          </w:p>
        </w:tc>
        <w:tc>
          <w:tcPr>
            <w:tcW w:w="1649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902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828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2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927F01" w:rsidRPr="00927F01" w:rsidTr="001A6849">
        <w:trPr>
          <w:trHeight w:val="2976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>Č: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Každý členský štát určí jednu alebo viac štruktúr alebo subjektov (ďalej len „subjekty“) na účely presadzovania, analýzy, monitorovania a podpory rovnakého zaobchádzania s pracovníkmi Únie a ich rodinnými príslušníkmi bez diskriminácie na základe štátnej príslušnosti, bez neodôvodnených obmedzení alebo prekážok súvisiacich s ich právom na voľný pohyb, a stanovia potrebné opatrenia na ich riadne fungovanie. Tieto subjekty môžu byť súčasťou existujúcich subjektov, ktoré plnia podobné ciele na vnútroštátnej úrovni. 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Pr="00927F01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Zákon č. 308/1993 Z. z.</w:t>
            </w:r>
          </w:p>
        </w:tc>
        <w:tc>
          <w:tcPr>
            <w:tcW w:w="902" w:type="dxa"/>
          </w:tcPr>
          <w:p w:rsidR="00401664" w:rsidRPr="00896126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Pr="00A60255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5D09" w:rsidRDefault="00965D09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5D09" w:rsidRDefault="00965D09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5D09" w:rsidRDefault="00965D09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4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5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9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401664" w:rsidRDefault="00401664" w:rsidP="0096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2 </w:t>
            </w: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401664" w:rsidRPr="00927F01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zaobchádzania podľa osobitného predpisu (ďalej len „nediskriminácia“). Stredisko na tento účel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monitoruje a hodnotí dodržiavanie ľudských práv a nediskriminácie,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uskutočňuje nezávislé výskumy a prieskumy,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pripravuje a uskutočňuje vzdelávacie aktivity a podieľa sa na informačných kampaniach,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právnu pomoc,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vydáva na žiadosť alebo z vlastnej iniciatívy nezávislé odborné stanoviská a zverejňuje ich na svojom webovom sídle,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legislatívnych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opatrení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nelegislatívnych opatrení,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podporuje ratifikáciu alebo pristúpenie k medzinárodným zmluvám a dohovorom týkajúcich sa ľudských práv a dohliada na implementáciu medzinár</w:t>
            </w:r>
            <w:r w:rsidR="00DB6758">
              <w:rPr>
                <w:rFonts w:ascii="Times New Roman" w:hAnsi="Times New Roman"/>
                <w:sz w:val="20"/>
                <w:szCs w:val="20"/>
              </w:rPr>
              <w:t>odných zmlúv o ľudských právach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môže prispievať k správam Slovenskej republiky o plnení úloh vyplývajúcich z medzinárodných zmlúv o ľudských právach a z jej členstva v medzinárodných organizáciách a</w:t>
            </w:r>
            <w:r w:rsidRPr="00607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predkladá vlastné správy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401664" w:rsidRPr="00965D09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knižničné služby.</w:t>
            </w: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v oblasti nediskriminácie plní tieto úlohy:</w:t>
            </w:r>
          </w:p>
          <w:p w:rsidR="00965D09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vykonáva na žiadosť alebo z vlastnej iniciatívy nezávislé zisťovania týkajúce sa oblasti nediskriminácie,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ED">
              <w:rPr>
                <w:rFonts w:ascii="Times New Roman" w:hAnsi="Times New Roman"/>
                <w:sz w:val="20"/>
                <w:szCs w:val="20"/>
              </w:rPr>
              <w:t>posudzuje na žiadosť prijatie opatrení podľa § 7 ods. 1 antidiskriminačného zákona,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zverejňuje na svojom webovom sídle informácie o dočasných vyrovnávacích opatreniach podľa § 8a ods. 4 antidiskriminačného zákona,</w:t>
            </w:r>
          </w:p>
          <w:p w:rsidR="00401664" w:rsidRPr="00965D09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Na účel uskutočňovania vzdelávacích aktivít a informačných kampaní podľa odseku 2 písm. c) stredisko spolupracuje s odborníkmi z </w:t>
            </w:r>
            <w:r>
              <w:rPr>
                <w:rFonts w:ascii="Times New Roman" w:hAnsi="Times New Roman"/>
                <w:sz w:val="20"/>
                <w:szCs w:val="20"/>
              </w:rPr>
              <w:t>príslušných oblastí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a verejnosťou.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účely tohto zákona je právnou pomocou v oblasti ľudských práv a nediskriminácie podľa odseku 2 písm. d) 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a) právne poradenstvo, vrátane konzultačných služieb,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b) pomoc pri mimosúdnych konaniach, vrátane sprostredkovania </w:t>
            </w:r>
            <w:r>
              <w:rPr>
                <w:rFonts w:ascii="Times New Roman" w:hAnsi="Times New Roman"/>
                <w:sz w:val="20"/>
                <w:szCs w:val="20"/>
              </w:rPr>
              <w:t>riešenia sporov formou mediácie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c) zastupovanie strany v antidiskriminačnom s</w:t>
            </w:r>
            <w:r>
              <w:rPr>
                <w:rFonts w:ascii="Times New Roman" w:hAnsi="Times New Roman"/>
                <w:sz w:val="20"/>
                <w:szCs w:val="20"/>
              </w:rPr>
              <w:t>pore.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Vláda Slovenskej republiky, Národná rada Slovenskej republiky a orgány verejnej správy sú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 xml:space="preserve">v rozsahu svojej pôsobnosti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>
              <w:rPr>
                <w:rFonts w:ascii="Times New Roman" w:hAnsi="Times New Roman"/>
                <w:sz w:val="20"/>
                <w:szCs w:val="20"/>
              </w:rPr>
              <w:t>podnetu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>, ktoré im predložilo stredisko podľa odseku 2 písm. g) v lehote 30 dní od jeho doručenia.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</w:t>
            </w:r>
            <w:r>
              <w:rPr>
                <w:rFonts w:ascii="Times New Roman" w:hAnsi="Times New Roman"/>
                <w:sz w:val="20"/>
                <w:szCs w:val="20"/>
              </w:rPr>
              <w:t>rejňuje na svojom webovom sídle.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stave dodržiavania ľudských práv vrátane oblasti nediskriminácie v Slovenskej republike za predchádzajúci kalendárny rok a v </w:t>
            </w: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rovnakom termíne ju zverejňuje na svojom webovom sídle.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 4 antidiskriminačného zákona.</w:t>
            </w: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Default="00965D09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09">
              <w:rPr>
                <w:rFonts w:ascii="Times New Roman" w:hAnsi="Times New Roman"/>
                <w:sz w:val="20"/>
                <w:szCs w:val="20"/>
              </w:rPr>
              <w:t>Stredisku sa na plnenie úloh poskytujú dotácie zo štátneho rozpočtu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5D09" w:rsidRDefault="00965D09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Zriaďuje sa Slovenské národné stredisko pre ľudské práva so sídlom v Bratislave (ďalej len „stredisko“).</w:t>
            </w:r>
          </w:p>
          <w:p w:rsidR="00401664" w:rsidRPr="00401664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7F01" w:rsidRPr="00927F01" w:rsidRDefault="00401664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1A6849">
        <w:trPr>
          <w:trHeight w:val="2976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>Členské štáty zabezpečujú, aby právomoci týchto subjektov zahŕňali: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7F01">
              <w:rPr>
                <w:rFonts w:ascii="Times New Roman" w:hAnsi="Times New Roman"/>
                <w:sz w:val="20"/>
                <w:szCs w:val="20"/>
              </w:rPr>
              <w:t>poskytovanie alebo zabezpečenie poskytovania nezávislej právnej a/alebo inej pomoci pracovníkom Únie a ich rodinným príslušníkom bez toho, aby boli dotknuté ich práva a práva združení, organizácií a ďalších právnych subjektov uvedených v článku 3;</w:t>
            </w: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27F01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308/1993 Z. z.</w:t>
            </w:r>
          </w:p>
        </w:tc>
        <w:tc>
          <w:tcPr>
            <w:tcW w:w="902" w:type="dxa"/>
          </w:tcPr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927F01" w:rsidRDefault="00927F01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F32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F3259C" w:rsidRDefault="00F3259C" w:rsidP="00F32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F3259C" w:rsidRDefault="00965D09" w:rsidP="00F32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O: 6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Pr="00927F01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</w:t>
            </w:r>
            <w:r w:rsidR="00F3259C">
              <w:rPr>
                <w:rFonts w:ascii="Times New Roman" w:hAnsi="Times New Roman"/>
                <w:sz w:val="20"/>
                <w:szCs w:val="20"/>
              </w:rPr>
              <w:t>zania podľa osobitného predpisu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poskytuje právnu pomoc.</w:t>
            </w:r>
          </w:p>
          <w:p w:rsid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Pr="00734E3E" w:rsidRDefault="00F3259C" w:rsidP="00F3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 xml:space="preserve">Stredisko v oblasti nediskriminácie plní </w:t>
            </w:r>
            <w:bookmarkStart w:id="0" w:name="_GoBack"/>
            <w:bookmarkEnd w:id="0"/>
            <w:r w:rsidRPr="00734E3E">
              <w:rPr>
                <w:rFonts w:ascii="Times New Roman" w:hAnsi="Times New Roman"/>
                <w:sz w:val="20"/>
                <w:szCs w:val="20"/>
              </w:rPr>
              <w:t>tieto úlohy:</w:t>
            </w:r>
          </w:p>
          <w:p w:rsidR="00F3259C" w:rsidRDefault="00F3259C" w:rsidP="00F3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podáva žaloby podľa § 9a antidiskriminačného zákona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59C" w:rsidRDefault="00F3259C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850D25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oblasti ľudských práv a nediskriminácie podľa odseku 2 písm. d) </w:t>
            </w:r>
          </w:p>
          <w:p w:rsidR="00401664" w:rsidRPr="00850D25" w:rsidRDefault="00401664" w:rsidP="0040166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právne poradenstvo, vrátane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konzultačných služieb,</w:t>
            </w:r>
          </w:p>
          <w:p w:rsidR="00401664" w:rsidRPr="00850D25" w:rsidRDefault="00401664" w:rsidP="0040166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pomoc pri mimosúdnych konaniach, vrátane sprostredkovania r</w:t>
            </w:r>
            <w:r>
              <w:rPr>
                <w:rFonts w:ascii="Times New Roman" w:hAnsi="Times New Roman"/>
                <w:sz w:val="20"/>
                <w:szCs w:val="20"/>
              </w:rPr>
              <w:t>iešenia sporov formou mediácie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664" w:rsidRPr="00850D25" w:rsidRDefault="00401664" w:rsidP="0040166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zastupovanie strany v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antidiskriminačnom spore.</w:t>
            </w:r>
          </w:p>
          <w:p w:rsidR="00401664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27F01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27F01" w:rsidRPr="00927F01" w:rsidRDefault="001849AD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2238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P:c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c) </w:t>
            </w:r>
            <w:r w:rsidRPr="00927F01">
              <w:rPr>
                <w:rFonts w:ascii="Times New Roman" w:hAnsi="Times New Roman"/>
                <w:sz w:val="20"/>
                <w:szCs w:val="20"/>
              </w:rPr>
              <w:t>vedenie alebo zadávanie nezávislých prieskumov a analýz v súvislosti s neodôvodnenými obmedzeniami alebo prekážkami výkonu práva na voľný pohyb alebo s diskrimináciou na základe štátnej príslušnosti pracovníkov Únie a ich rodinných príslušníkov;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927F01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b, e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3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a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166199" w:rsidRDefault="00166199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Pr="00927F01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</w:tc>
        <w:tc>
          <w:tcPr>
            <w:tcW w:w="3828" w:type="dxa"/>
          </w:tcPr>
          <w:p w:rsidR="00BB6316" w:rsidRDefault="00BB6316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734E3E">
              <w:rPr>
                <w:rFonts w:ascii="Times New Roman" w:hAnsi="Times New Roman"/>
                <w:sz w:val="20"/>
                <w:szCs w:val="20"/>
              </w:rPr>
              <w:t xml:space="preserve"> (ďalej len „nediskrimin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ácia“). Stredisko na tento účel </w:t>
            </w:r>
          </w:p>
          <w:p w:rsidR="00BB6316" w:rsidRPr="00BB6316" w:rsidRDefault="00BB6316" w:rsidP="0016619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>uskutočňuje nezávislé výskumy a prieskumy;</w:t>
            </w:r>
          </w:p>
          <w:p w:rsidR="00BB6316" w:rsidRDefault="00965D09" w:rsidP="00BB631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BB6316" w:rsidRPr="00BB6316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</w:t>
            </w:r>
            <w:r w:rsidR="00BB6316">
              <w:rPr>
                <w:rFonts w:ascii="Times New Roman" w:hAnsi="Times New Roman"/>
                <w:sz w:val="20"/>
                <w:szCs w:val="20"/>
              </w:rPr>
              <w:t>uje ich na svojom webovom sídle.</w:t>
            </w:r>
          </w:p>
          <w:p w:rsidR="00BB6316" w:rsidRDefault="00BB6316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316" w:rsidRPr="00BB6316" w:rsidRDefault="00BB6316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BB6316" w:rsidRDefault="00965D09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 xml:space="preserve">vykonáva </w:t>
            </w:r>
            <w:r w:rsidR="00BB6316" w:rsidRPr="00BB6316">
              <w:rPr>
                <w:rFonts w:ascii="Times New Roman" w:hAnsi="Times New Roman"/>
                <w:sz w:val="20"/>
                <w:szCs w:val="20"/>
              </w:rPr>
              <w:t>na žiadosť alebo z vlastnej iniciatívy nezávislé zisťovania týka</w:t>
            </w:r>
            <w:r w:rsidR="00BB6316">
              <w:rPr>
                <w:rFonts w:ascii="Times New Roman" w:hAnsi="Times New Roman"/>
                <w:sz w:val="20"/>
                <w:szCs w:val="20"/>
              </w:rPr>
              <w:t>júce sa oblasti nediskriminácie.</w:t>
            </w:r>
          </w:p>
          <w:p w:rsidR="00166199" w:rsidRDefault="00166199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Pr="00927F01" w:rsidRDefault="00BB6316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 xml:space="preserve">Pri vykonávaní nezávislého zisťovania podľa odseku 3 písm. a) je preverovaný subjekt povinný v súlade s podmienkami ustanovenými osobitnými predpismi poskytnúť zamestnancovi strediska potrebnú </w:t>
            </w:r>
            <w:r w:rsidRPr="00BB6316">
              <w:rPr>
                <w:rFonts w:ascii="Times New Roman" w:hAnsi="Times New Roman"/>
                <w:sz w:val="20"/>
                <w:szCs w:val="20"/>
              </w:rPr>
              <w:lastRenderedPageBreak/>
              <w:t>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zverejňuje na svojom webovom sídle.</w:t>
            </w:r>
          </w:p>
        </w:tc>
        <w:tc>
          <w:tcPr>
            <w:tcW w:w="850" w:type="dxa"/>
          </w:tcPr>
          <w:p w:rsidR="00927F01" w:rsidRPr="00927F01" w:rsidRDefault="00BB6316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1814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d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d) </w:t>
            </w:r>
            <w:r w:rsidRPr="00927F01">
              <w:rPr>
                <w:rFonts w:ascii="Times New Roman" w:hAnsi="Times New Roman"/>
                <w:sz w:val="20"/>
                <w:szCs w:val="20"/>
              </w:rPr>
              <w:t>zabezpečovanie uverejňovania nezávislých správ a vypracúvanie odporúčaní k akejkoľvek otázke súvisiacej s takýmito obmedzeniami a prekážkami alebo diskrimináciou;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e, f, g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927F01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7</w:t>
            </w: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906CFC" w:rsidRPr="00927F01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9</w:t>
            </w:r>
          </w:p>
        </w:tc>
        <w:tc>
          <w:tcPr>
            <w:tcW w:w="3828" w:type="dxa"/>
          </w:tcPr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vydáva na žiadosť alebo z vlastnej iniciatívy nezávislé odborné stanoviská a zverejňuje ich na svojom webovom sídle,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legislatívn</w:t>
            </w:r>
            <w:r>
              <w:rPr>
                <w:rFonts w:ascii="Times New Roman" w:hAnsi="Times New Roman"/>
                <w:sz w:val="20"/>
                <w:szCs w:val="20"/>
              </w:rPr>
              <w:t>ych opatrení a nelegislatívnych opatrení.</w:t>
            </w:r>
          </w:p>
          <w:p w:rsidR="00BB6316" w:rsidRDefault="00BB6316" w:rsidP="00BB6316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Default="00965D09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z w:val="20"/>
                <w:szCs w:val="20"/>
              </w:rPr>
              <w:t xml:space="preserve">Vláda Slovenskej republiky , Národná rada Slovenskej republiky a orgány verejnej správy sú v rozsahu svojej pôsobnosti povinné zaslať stredisku svoje vyjadrenie k nezávislému stanovisku, odporúčaniu alebo podnetu, ktoré im predložilo stredisko podľa odseku 2 písm. g) v lehote 30 dní od jeho doručenia. </w:t>
            </w:r>
          </w:p>
          <w:p w:rsidR="00906CFC" w:rsidRDefault="00906CFC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CFC" w:rsidRPr="00927F01" w:rsidRDefault="00906CFC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CFC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</w:t>
            </w:r>
            <w:r w:rsidRPr="00906CFC">
              <w:rPr>
                <w:rFonts w:ascii="Times New Roman" w:hAnsi="Times New Roman"/>
                <w:sz w:val="20"/>
                <w:szCs w:val="20"/>
              </w:rPr>
              <w:lastRenderedPageBreak/>
              <w:t>stave dodržiavania ľudských práv vrátane oblasti nediskriminácie v Slovenskej republike za predchádzajúci kalendárny rok a v rovnakom termíne ju zverejňuje na svojom webovom sídle.</w:t>
            </w:r>
          </w:p>
        </w:tc>
        <w:tc>
          <w:tcPr>
            <w:tcW w:w="850" w:type="dxa"/>
          </w:tcPr>
          <w:p w:rsidR="00927F01" w:rsidRPr="00927F01" w:rsidRDefault="00CB18F7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2239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 xml:space="preserve">Členské štáty zabezpečujú, aby existujúce alebo novovytvorené subjekty boli informované o informačných a podporných službách, ktoré existujú na úrovni Únie, ako napríklad Vaša Európa, SOLVIT, EURES, </w:t>
            </w:r>
            <w:proofErr w:type="spellStart"/>
            <w:r w:rsidRPr="00927F01">
              <w:rPr>
                <w:rFonts w:ascii="Times New Roman" w:hAnsi="Times New Roman"/>
                <w:sz w:val="20"/>
                <w:szCs w:val="20"/>
              </w:rPr>
              <w:t>Enterprise</w:t>
            </w:r>
            <w:proofErr w:type="spellEnd"/>
            <w:r w:rsidRPr="0092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7F01">
              <w:rPr>
                <w:rFonts w:ascii="Times New Roman" w:hAnsi="Times New Roman"/>
                <w:sz w:val="20"/>
                <w:szCs w:val="20"/>
              </w:rPr>
              <w:t>Europe</w:t>
            </w:r>
            <w:proofErr w:type="spellEnd"/>
            <w:r w:rsidRPr="0092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7F01">
              <w:rPr>
                <w:rFonts w:ascii="Times New Roman" w:hAnsi="Times New Roman"/>
                <w:sz w:val="20"/>
                <w:szCs w:val="20"/>
              </w:rPr>
              <w:t>Network</w:t>
            </w:r>
            <w:proofErr w:type="spellEnd"/>
            <w:r w:rsidRPr="00927F01">
              <w:rPr>
                <w:rFonts w:ascii="Times New Roman" w:hAnsi="Times New Roman"/>
                <w:sz w:val="20"/>
                <w:szCs w:val="20"/>
              </w:rPr>
              <w:t xml:space="preserve"> a miesta jednotného kontaktu, a aby boli schopné ich využívať a spolupracovať s nimi.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6070AE" w:rsidRDefault="006070AE" w:rsidP="0060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6070AE" w:rsidRDefault="006070AE" w:rsidP="0060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927F01" w:rsidRPr="00927F01" w:rsidRDefault="00927F01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6070AE" w:rsidRPr="006070AE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0AE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7F01" w:rsidRPr="00927F01" w:rsidRDefault="006070AE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1559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>Č: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5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Ak sú úlohy uvedené v odseku 2 pridelené viac ako jednému subjektu, členské štáty zabezpečia primeranú koordináciu uvedených úloh.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927F01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6070AE" w:rsidRPr="00927F01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</w:tc>
        <w:tc>
          <w:tcPr>
            <w:tcW w:w="3828" w:type="dxa"/>
          </w:tcPr>
          <w:p w:rsidR="006070AE" w:rsidRPr="006070AE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0AE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6070AE" w:rsidRPr="006070AE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Pr="00927F01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0AE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</w:t>
            </w:r>
            <w:r w:rsidR="00E63BE3">
              <w:rPr>
                <w:rFonts w:ascii="Times New Roman" w:hAnsi="Times New Roman"/>
                <w:sz w:val="20"/>
                <w:szCs w:val="20"/>
              </w:rPr>
              <w:t xml:space="preserve"> 4 antidiskriminačného zákona.</w:t>
            </w:r>
          </w:p>
        </w:tc>
        <w:tc>
          <w:tcPr>
            <w:tcW w:w="850" w:type="dxa"/>
          </w:tcPr>
          <w:p w:rsidR="00927F01" w:rsidRPr="00927F01" w:rsidRDefault="006070AE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235" w:rsidRPr="00927F01" w:rsidRDefault="00EE7343" w:rsidP="00927F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7F01">
        <w:rPr>
          <w:rFonts w:ascii="Times New Roman" w:hAnsi="Times New Roman"/>
          <w:sz w:val="20"/>
          <w:szCs w:val="20"/>
        </w:rPr>
        <w:t xml:space="preserve"> </w:t>
      </w:r>
    </w:p>
    <w:p w:rsidR="00927F01" w:rsidRPr="00927F01" w:rsidRDefault="00927F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27F01" w:rsidRPr="00927F01" w:rsidSect="005D31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02" w:rsidRDefault="00A42E02" w:rsidP="00AF32ED">
      <w:pPr>
        <w:spacing w:after="0" w:line="240" w:lineRule="auto"/>
      </w:pPr>
      <w:r>
        <w:separator/>
      </w:r>
    </w:p>
  </w:endnote>
  <w:endnote w:type="continuationSeparator" w:id="0">
    <w:p w:rsidR="00A42E02" w:rsidRDefault="00A42E02" w:rsidP="00AF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27226"/>
      <w:docPartObj>
        <w:docPartGallery w:val="Page Numbers (Bottom of Page)"/>
        <w:docPartUnique/>
      </w:docPartObj>
    </w:sdtPr>
    <w:sdtEndPr/>
    <w:sdtContent>
      <w:p w:rsidR="00AF32ED" w:rsidRDefault="00AF32ED">
        <w:pPr>
          <w:pStyle w:val="Pta"/>
          <w:jc w:val="right"/>
        </w:pPr>
        <w:r w:rsidRPr="00AF32ED">
          <w:rPr>
            <w:rFonts w:ascii="Times New Roman" w:hAnsi="Times New Roman"/>
            <w:sz w:val="20"/>
            <w:szCs w:val="20"/>
          </w:rPr>
          <w:fldChar w:fldCharType="begin"/>
        </w:r>
        <w:r w:rsidRPr="00AF32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32ED">
          <w:rPr>
            <w:rFonts w:ascii="Times New Roman" w:hAnsi="Times New Roman"/>
            <w:sz w:val="20"/>
            <w:szCs w:val="20"/>
          </w:rPr>
          <w:fldChar w:fldCharType="separate"/>
        </w:r>
        <w:r w:rsidR="00DB6758">
          <w:rPr>
            <w:rFonts w:ascii="Times New Roman" w:hAnsi="Times New Roman"/>
            <w:noProof/>
            <w:sz w:val="20"/>
            <w:szCs w:val="20"/>
          </w:rPr>
          <w:t>7</w:t>
        </w:r>
        <w:r w:rsidRPr="00AF32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F32ED" w:rsidRDefault="00AF32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02" w:rsidRDefault="00A42E02" w:rsidP="00AF32ED">
      <w:pPr>
        <w:spacing w:after="0" w:line="240" w:lineRule="auto"/>
      </w:pPr>
      <w:r>
        <w:separator/>
      </w:r>
    </w:p>
  </w:footnote>
  <w:footnote w:type="continuationSeparator" w:id="0">
    <w:p w:rsidR="00A42E02" w:rsidRDefault="00A42E02" w:rsidP="00AF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B41"/>
    <w:multiLevelType w:val="hybridMultilevel"/>
    <w:tmpl w:val="7DA0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92A"/>
    <w:multiLevelType w:val="hybridMultilevel"/>
    <w:tmpl w:val="ACAA7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322CD"/>
    <w:multiLevelType w:val="hybridMultilevel"/>
    <w:tmpl w:val="8C82B9AA"/>
    <w:lvl w:ilvl="0" w:tplc="7E02B0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74E"/>
    <w:multiLevelType w:val="hybridMultilevel"/>
    <w:tmpl w:val="5532F214"/>
    <w:lvl w:ilvl="0" w:tplc="F3B4D0A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0B9"/>
    <w:multiLevelType w:val="hybridMultilevel"/>
    <w:tmpl w:val="F3F8F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53DE9"/>
    <w:multiLevelType w:val="hybridMultilevel"/>
    <w:tmpl w:val="8DB4CB86"/>
    <w:lvl w:ilvl="0" w:tplc="D45A0AE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3FB9"/>
    <w:multiLevelType w:val="hybridMultilevel"/>
    <w:tmpl w:val="7D2A3E7E"/>
    <w:lvl w:ilvl="0" w:tplc="F3B4D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1A67"/>
    <w:multiLevelType w:val="hybridMultilevel"/>
    <w:tmpl w:val="731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8D7F01"/>
    <w:multiLevelType w:val="hybridMultilevel"/>
    <w:tmpl w:val="80640DBA"/>
    <w:lvl w:ilvl="0" w:tplc="468CC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18A7"/>
    <w:multiLevelType w:val="hybridMultilevel"/>
    <w:tmpl w:val="D4D0AA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67AE"/>
    <w:multiLevelType w:val="hybridMultilevel"/>
    <w:tmpl w:val="6DA23EA4"/>
    <w:lvl w:ilvl="0" w:tplc="F3B4D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DA0"/>
    <w:rsid w:val="000B673B"/>
    <w:rsid w:val="000C5CD6"/>
    <w:rsid w:val="000D064F"/>
    <w:rsid w:val="000F292E"/>
    <w:rsid w:val="00140283"/>
    <w:rsid w:val="00153A16"/>
    <w:rsid w:val="00166199"/>
    <w:rsid w:val="001711D3"/>
    <w:rsid w:val="001849AD"/>
    <w:rsid w:val="001A6849"/>
    <w:rsid w:val="001D48EC"/>
    <w:rsid w:val="001F5657"/>
    <w:rsid w:val="00204FDA"/>
    <w:rsid w:val="002204E3"/>
    <w:rsid w:val="00222B85"/>
    <w:rsid w:val="00225B94"/>
    <w:rsid w:val="002270AC"/>
    <w:rsid w:val="002558DB"/>
    <w:rsid w:val="0027237B"/>
    <w:rsid w:val="002A3F1A"/>
    <w:rsid w:val="002B67BE"/>
    <w:rsid w:val="002C58F1"/>
    <w:rsid w:val="002E2BF7"/>
    <w:rsid w:val="002F5372"/>
    <w:rsid w:val="00303412"/>
    <w:rsid w:val="0032300B"/>
    <w:rsid w:val="00324331"/>
    <w:rsid w:val="00332567"/>
    <w:rsid w:val="00333486"/>
    <w:rsid w:val="00335F2B"/>
    <w:rsid w:val="00354802"/>
    <w:rsid w:val="00365FFF"/>
    <w:rsid w:val="003745D2"/>
    <w:rsid w:val="0038697A"/>
    <w:rsid w:val="00391BA7"/>
    <w:rsid w:val="003A106B"/>
    <w:rsid w:val="003A5765"/>
    <w:rsid w:val="003D2B7E"/>
    <w:rsid w:val="003D652C"/>
    <w:rsid w:val="003E55DD"/>
    <w:rsid w:val="003F37F7"/>
    <w:rsid w:val="00401664"/>
    <w:rsid w:val="00404A31"/>
    <w:rsid w:val="00411342"/>
    <w:rsid w:val="00413088"/>
    <w:rsid w:val="00414C63"/>
    <w:rsid w:val="004245FE"/>
    <w:rsid w:val="00425D54"/>
    <w:rsid w:val="00432218"/>
    <w:rsid w:val="00441435"/>
    <w:rsid w:val="00441B51"/>
    <w:rsid w:val="00442250"/>
    <w:rsid w:val="00461BA7"/>
    <w:rsid w:val="004778D1"/>
    <w:rsid w:val="004965A4"/>
    <w:rsid w:val="004A3331"/>
    <w:rsid w:val="004B3AE5"/>
    <w:rsid w:val="004E6E9E"/>
    <w:rsid w:val="004E788D"/>
    <w:rsid w:val="004F5F4A"/>
    <w:rsid w:val="004F7E81"/>
    <w:rsid w:val="00525384"/>
    <w:rsid w:val="00557CC2"/>
    <w:rsid w:val="005B6971"/>
    <w:rsid w:val="005C0412"/>
    <w:rsid w:val="005D0B57"/>
    <w:rsid w:val="005D31D3"/>
    <w:rsid w:val="006000EB"/>
    <w:rsid w:val="006070AE"/>
    <w:rsid w:val="00614E19"/>
    <w:rsid w:val="00626916"/>
    <w:rsid w:val="00657A4F"/>
    <w:rsid w:val="00673996"/>
    <w:rsid w:val="006800BF"/>
    <w:rsid w:val="006862C5"/>
    <w:rsid w:val="0069609A"/>
    <w:rsid w:val="00697CC1"/>
    <w:rsid w:val="006A1DC2"/>
    <w:rsid w:val="006A545D"/>
    <w:rsid w:val="006B2235"/>
    <w:rsid w:val="006B37DD"/>
    <w:rsid w:val="006B4AFF"/>
    <w:rsid w:val="006C1E71"/>
    <w:rsid w:val="006E592F"/>
    <w:rsid w:val="006F2141"/>
    <w:rsid w:val="006F4A06"/>
    <w:rsid w:val="00704449"/>
    <w:rsid w:val="00706B07"/>
    <w:rsid w:val="007118E8"/>
    <w:rsid w:val="00715FEC"/>
    <w:rsid w:val="007170D3"/>
    <w:rsid w:val="00763C6B"/>
    <w:rsid w:val="00793ABA"/>
    <w:rsid w:val="007A0EFB"/>
    <w:rsid w:val="007B2AF3"/>
    <w:rsid w:val="007C0A74"/>
    <w:rsid w:val="007D237D"/>
    <w:rsid w:val="007E0B48"/>
    <w:rsid w:val="007F34F4"/>
    <w:rsid w:val="007F72B6"/>
    <w:rsid w:val="00812626"/>
    <w:rsid w:val="00813753"/>
    <w:rsid w:val="00857D81"/>
    <w:rsid w:val="008860CC"/>
    <w:rsid w:val="00893FE6"/>
    <w:rsid w:val="00896671"/>
    <w:rsid w:val="008A378D"/>
    <w:rsid w:val="008B0ABD"/>
    <w:rsid w:val="008C23D6"/>
    <w:rsid w:val="00902113"/>
    <w:rsid w:val="00903D9E"/>
    <w:rsid w:val="00906CFC"/>
    <w:rsid w:val="00927F01"/>
    <w:rsid w:val="00941159"/>
    <w:rsid w:val="009544C0"/>
    <w:rsid w:val="00964DAE"/>
    <w:rsid w:val="00965D09"/>
    <w:rsid w:val="009673FA"/>
    <w:rsid w:val="00970369"/>
    <w:rsid w:val="00971683"/>
    <w:rsid w:val="00972022"/>
    <w:rsid w:val="00982A68"/>
    <w:rsid w:val="0098411E"/>
    <w:rsid w:val="0099059C"/>
    <w:rsid w:val="009951EF"/>
    <w:rsid w:val="009A3D79"/>
    <w:rsid w:val="009C791F"/>
    <w:rsid w:val="009D6302"/>
    <w:rsid w:val="009E736B"/>
    <w:rsid w:val="00A00458"/>
    <w:rsid w:val="00A14F20"/>
    <w:rsid w:val="00A15CC9"/>
    <w:rsid w:val="00A20787"/>
    <w:rsid w:val="00A25A95"/>
    <w:rsid w:val="00A31A10"/>
    <w:rsid w:val="00A3431C"/>
    <w:rsid w:val="00A417FC"/>
    <w:rsid w:val="00A42E02"/>
    <w:rsid w:val="00A52EDC"/>
    <w:rsid w:val="00A53161"/>
    <w:rsid w:val="00A5406B"/>
    <w:rsid w:val="00A876AA"/>
    <w:rsid w:val="00A9260E"/>
    <w:rsid w:val="00AA08C4"/>
    <w:rsid w:val="00AA6334"/>
    <w:rsid w:val="00AB5E5B"/>
    <w:rsid w:val="00AC350D"/>
    <w:rsid w:val="00AD0C91"/>
    <w:rsid w:val="00AD76D6"/>
    <w:rsid w:val="00AE5B23"/>
    <w:rsid w:val="00AF32ED"/>
    <w:rsid w:val="00B12FCA"/>
    <w:rsid w:val="00B213CE"/>
    <w:rsid w:val="00B44A48"/>
    <w:rsid w:val="00B5437B"/>
    <w:rsid w:val="00B61917"/>
    <w:rsid w:val="00B83052"/>
    <w:rsid w:val="00B866F4"/>
    <w:rsid w:val="00BB25C0"/>
    <w:rsid w:val="00BB6316"/>
    <w:rsid w:val="00C307A7"/>
    <w:rsid w:val="00C41118"/>
    <w:rsid w:val="00C70DF8"/>
    <w:rsid w:val="00C71DE8"/>
    <w:rsid w:val="00CA24FC"/>
    <w:rsid w:val="00CB18F7"/>
    <w:rsid w:val="00CD7C8C"/>
    <w:rsid w:val="00CE2167"/>
    <w:rsid w:val="00CF3283"/>
    <w:rsid w:val="00D14ADF"/>
    <w:rsid w:val="00D342EC"/>
    <w:rsid w:val="00D42F90"/>
    <w:rsid w:val="00D66020"/>
    <w:rsid w:val="00D67332"/>
    <w:rsid w:val="00D71118"/>
    <w:rsid w:val="00D76EAB"/>
    <w:rsid w:val="00DB4E46"/>
    <w:rsid w:val="00DB6758"/>
    <w:rsid w:val="00DC0F9C"/>
    <w:rsid w:val="00E01BA2"/>
    <w:rsid w:val="00E02DDD"/>
    <w:rsid w:val="00E06721"/>
    <w:rsid w:val="00E13041"/>
    <w:rsid w:val="00E4567E"/>
    <w:rsid w:val="00E63BE3"/>
    <w:rsid w:val="00E67F51"/>
    <w:rsid w:val="00E750D7"/>
    <w:rsid w:val="00E934E6"/>
    <w:rsid w:val="00E94AA3"/>
    <w:rsid w:val="00EA4DAE"/>
    <w:rsid w:val="00EB4E8B"/>
    <w:rsid w:val="00EC2FDA"/>
    <w:rsid w:val="00ED202D"/>
    <w:rsid w:val="00ED46E2"/>
    <w:rsid w:val="00ED48BA"/>
    <w:rsid w:val="00ED61C8"/>
    <w:rsid w:val="00EE1210"/>
    <w:rsid w:val="00EE1936"/>
    <w:rsid w:val="00EE7343"/>
    <w:rsid w:val="00EF4FCC"/>
    <w:rsid w:val="00F00DDB"/>
    <w:rsid w:val="00F1074D"/>
    <w:rsid w:val="00F3259C"/>
    <w:rsid w:val="00F43BA3"/>
    <w:rsid w:val="00F51BFB"/>
    <w:rsid w:val="00F61E53"/>
    <w:rsid w:val="00F82931"/>
    <w:rsid w:val="00FC1058"/>
    <w:rsid w:val="00FC729A"/>
    <w:rsid w:val="00FE43D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32E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32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32E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32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A9633-2169-4208-BE1E-EDF291909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FILCIK Marian</cp:lastModifiedBy>
  <cp:revision>18</cp:revision>
  <cp:lastPrinted>2010-11-30T08:30:00Z</cp:lastPrinted>
  <dcterms:created xsi:type="dcterms:W3CDTF">2018-09-06T11:46:00Z</dcterms:created>
  <dcterms:modified xsi:type="dcterms:W3CDTF">2018-12-17T13:46:00Z</dcterms:modified>
</cp:coreProperties>
</file>