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F861DC" w:rsidTr="0027237B">
        <w:tc>
          <w:tcPr>
            <w:tcW w:w="14435" w:type="dxa"/>
            <w:gridSpan w:val="8"/>
          </w:tcPr>
          <w:p w:rsidR="009E736B" w:rsidRPr="00F861DC" w:rsidRDefault="005D31D3" w:rsidP="00F8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861DC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F861DC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F861DC" w:rsidRDefault="009E736B" w:rsidP="00F8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F861DC" w:rsidRDefault="005D31D3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F861DC" w:rsidRDefault="005D31D3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F861DC" w:rsidTr="0027237B">
        <w:trPr>
          <w:trHeight w:val="547"/>
        </w:trPr>
        <w:tc>
          <w:tcPr>
            <w:tcW w:w="5982" w:type="dxa"/>
            <w:gridSpan w:val="3"/>
          </w:tcPr>
          <w:p w:rsidR="004E788D" w:rsidRPr="00F861DC" w:rsidRDefault="006A1DC2" w:rsidP="00F8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 xml:space="preserve">Smernica Európskeho parlamentu a Rady </w:t>
            </w:r>
            <w:r w:rsidR="004E788D" w:rsidRPr="00F861DC">
              <w:rPr>
                <w:rFonts w:ascii="Times New Roman" w:hAnsi="Times New Roman"/>
                <w:b/>
                <w:sz w:val="20"/>
                <w:szCs w:val="20"/>
              </w:rPr>
              <w:t>2006/54/ES z  5. júla 2006</w:t>
            </w:r>
          </w:p>
          <w:p w:rsidR="005D31D3" w:rsidRPr="00F861DC" w:rsidRDefault="006A1DC2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 vykonávaní zásady rovnosti príležitostí a rovnakého zaobchádzania s mužmi a ženami vo veciach zamestnanosti a povolania (prepracované znenie)</w:t>
            </w:r>
          </w:p>
        </w:tc>
        <w:tc>
          <w:tcPr>
            <w:tcW w:w="8453" w:type="dxa"/>
            <w:gridSpan w:val="5"/>
          </w:tcPr>
          <w:p w:rsidR="00BE2C66" w:rsidRDefault="00BE2C66" w:rsidP="00BE2C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BE2C66" w:rsidRDefault="00BE2C66" w:rsidP="00F8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F861DC" w:rsidRDefault="00404A31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F861DC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F861DC" w:rsidTr="0027237B">
        <w:tc>
          <w:tcPr>
            <w:tcW w:w="817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F861DC" w:rsidTr="0027237B">
        <w:tc>
          <w:tcPr>
            <w:tcW w:w="817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F861DC" w:rsidRDefault="00D66020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EC2E08" w:rsidRPr="00F861DC" w:rsidTr="001A6849">
        <w:trPr>
          <w:trHeight w:val="2976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Členské štáty určia a urobia potrebné opatrenia pre subjekt alebo subjekty na zabezpečenie propagácie, analýzy, monitorovania a podpory rovnakého zaobchádzania so všetkými osobami bez diskriminácie z dôvodu pohlavia. Tieto subjekty môžu tvoriť súčasť agentúr poverených na vnútroštátnej úrovni obhajobou ľudských práv alebo ochranou práv jednotlivcov. 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EC2E08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6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6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P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6BF7">
              <w:rPr>
                <w:rFonts w:ascii="Times New Roman" w:hAnsi="Times New Roman"/>
                <w:sz w:val="20"/>
                <w:szCs w:val="20"/>
                <w:lang w:eastAsia="sk-SK"/>
              </w:rPr>
              <w:t>Zákon č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 308/1993 Z. z.</w:t>
            </w:r>
          </w:p>
        </w:tc>
        <w:tc>
          <w:tcPr>
            <w:tcW w:w="902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5ED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F861DC" w:rsidRDefault="00F861DC" w:rsidP="006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F861DC" w:rsidRPr="00F861DC" w:rsidRDefault="00F861DC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</w:tc>
        <w:tc>
          <w:tcPr>
            <w:tcW w:w="3828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594B3B" w:rsidRPr="00F861DC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 xml:space="preserve">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 xml:space="preserve"> legislatívnych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medzinárodných zmlúv o ľudských právach,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 jej členstva v medzinárodných organizáciách a</w:t>
            </w:r>
            <w:r w:rsidR="006075ED" w:rsidRPr="00607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75ED" w:rsidRPr="006075ED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 w:rsidR="006075ED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tieto úlohy:</w:t>
            </w:r>
          </w:p>
          <w:p w:rsidR="00EC2E08" w:rsidRDefault="006075ED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vykonáva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>na žiadosť alebo z vlastnej iniciatívy nezávislé zisťovania týkajúce sa oblasti nediskriminácie,</w:t>
            </w:r>
          </w:p>
          <w:p w:rsidR="006075ED" w:rsidRPr="00F861DC" w:rsidRDefault="006075ED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zverejňuje </w:t>
            </w:r>
            <w:r w:rsidR="00EC2E08" w:rsidRPr="00F861DC">
              <w:rPr>
                <w:rFonts w:ascii="Times New Roman" w:hAnsi="Times New Roman"/>
                <w:sz w:val="20"/>
                <w:szCs w:val="20"/>
              </w:rPr>
              <w:t>na svojom webovom sídle informácie o dočasných vyrovnávacích opatreniach podľa § 8a ods. 4 antidiskriminačného zákona,</w:t>
            </w:r>
          </w:p>
          <w:p w:rsidR="00EC2E08" w:rsidRPr="00F861DC" w:rsidRDefault="00EC2E08" w:rsidP="00F861D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 uskutočňovania vzdelávacích aktivít a informačných kampaní podľa odseku 2 písm. c) stredisko spolupracuje s odborníkmi z </w:t>
            </w:r>
            <w:r w:rsidR="006075ED">
              <w:rPr>
                <w:rFonts w:ascii="Times New Roman" w:hAnsi="Times New Roman"/>
                <w:sz w:val="20"/>
                <w:szCs w:val="20"/>
              </w:rPr>
              <w:t>príslušných oblastí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účely tohto zákona je právnou pomocou v oblasti ľudských práv a nediskriminácie podľa odseku 2 písm. d) 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b) pomoc pri mimosúdnych konaniach, vrátane sprostredkovania </w:t>
            </w:r>
            <w:r w:rsidR="00594B3B" w:rsidRPr="00F861DC">
              <w:rPr>
                <w:rFonts w:ascii="Times New Roman" w:hAnsi="Times New Roman"/>
                <w:sz w:val="20"/>
                <w:szCs w:val="20"/>
              </w:rPr>
              <w:t>riešenia sporov formou mediácie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c) zastupovanie strany v antidiskriminačnom spore.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Vláda Slovenskej republiky, Národná rada Slovenskej republiky a orgány verejnej správy sú </w:t>
            </w:r>
            <w:r w:rsidR="006075ED" w:rsidRPr="006075ED">
              <w:rPr>
                <w:rFonts w:ascii="Times New Roman" w:hAnsi="Times New Roman"/>
                <w:sz w:val="20"/>
                <w:szCs w:val="20"/>
              </w:rPr>
              <w:t xml:space="preserve">v rozsahu svojej pôsobnosti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 w:rsidR="006075ED">
              <w:rPr>
                <w:rFonts w:ascii="Times New Roman" w:hAnsi="Times New Roman"/>
                <w:sz w:val="20"/>
                <w:szCs w:val="20"/>
              </w:rPr>
              <w:t>podnetu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 ktoré im predložilo stredisko podľa odseku 2 písm. g) v lehote 30 dní od jeho doručenia.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zverejňuje na svojom webovom sídle.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za predchádzajúci kalendárny rok a v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rovnakom termíne ju zverejňuje na svojom webovom sídle.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1DC" w:rsidRDefault="006075ED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5ED" w:rsidRDefault="006075ED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1DC" w:rsidRDefault="00F861DC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Zriaďuje sa Slovenské národné stredisko pre ľudské práva so sídlom v Bratislave (ďalej len „stredisko“).</w:t>
            </w:r>
          </w:p>
          <w:p w:rsidR="00F861DC" w:rsidRPr="00896126" w:rsidRDefault="00F861DC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61DC" w:rsidRPr="00F861DC" w:rsidRDefault="00F861DC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2B6059">
        <w:trPr>
          <w:trHeight w:val="2126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Členské štáty zabezpečia, aby právomoci týchto subjektov zahŕňali: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a) bez toho, aby boli dotknuté práva obetí a združení, organizácií alebo iných právnych subjektov uvedených v článku 17 ods. 2, poskytovanie nezávislej pomoci obetiam diskriminácie pri podávaní sťažností  týkajúcich sa diskriminácie; 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C2E08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44" w:rsidRDefault="00657D4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734E3E" w:rsidRPr="00F861DC" w:rsidRDefault="006075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</w:t>
            </w:r>
            <w:r w:rsidR="000A362D">
              <w:rPr>
                <w:rFonts w:ascii="Times New Roman" w:hAnsi="Times New Roman"/>
                <w:sz w:val="20"/>
                <w:szCs w:val="20"/>
              </w:rPr>
              <w:t>zania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 d)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ab/>
              <w:t>poskytuje právnu pomoc.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podáva žaloby podľa § 9a antidiskriminačného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zákona.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734E3E" w:rsidRPr="00F861DC" w:rsidRDefault="00734E3E" w:rsidP="00F861D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právne poradenstvo, vrátane konzultačných služieb,</w:t>
            </w:r>
          </w:p>
          <w:p w:rsidR="00734E3E" w:rsidRPr="00F861DC" w:rsidRDefault="00734E3E" w:rsidP="00F861D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pomoc pri mimosúdnych konaniach, vrátane sprostredkovania riešenia sporov formou mediácie,</w:t>
            </w:r>
          </w:p>
          <w:p w:rsidR="00734E3E" w:rsidRPr="00F861DC" w:rsidRDefault="00734E3E" w:rsidP="00F861D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zastupovanie strany v antidiskriminačnom spore.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</w:p>
        </w:tc>
        <w:tc>
          <w:tcPr>
            <w:tcW w:w="850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2B6059">
        <w:trPr>
          <w:trHeight w:val="1813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b) vykonávanie nezávislých prieskumov týkajúcich sa diskriminácie;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C2E08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</w:tc>
        <w:tc>
          <w:tcPr>
            <w:tcW w:w="902" w:type="dxa"/>
          </w:tcPr>
          <w:p w:rsidR="00EC2E08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734E3E" w:rsidRPr="00F861DC" w:rsidRDefault="00734E3E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P: b</w:t>
            </w:r>
          </w:p>
        </w:tc>
        <w:tc>
          <w:tcPr>
            <w:tcW w:w="3828" w:type="dxa"/>
          </w:tcPr>
          <w:p w:rsidR="00EC2E08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 w:rsidR="000A362D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 uskutočňuje nezávislé výskumy a prieskumy.</w:t>
            </w: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E3E" w:rsidRPr="00F861DC" w:rsidRDefault="00734E3E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2B6059">
        <w:trPr>
          <w:trHeight w:val="2409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c) uverejňovanie nezávislých správ a  vydávanie odporúčaní k akejkoľvek otázke, ktorá sa vzťahuje na takúto diskrimináciu;</w:t>
            </w:r>
          </w:p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</w:tc>
        <w:tc>
          <w:tcPr>
            <w:tcW w:w="902" w:type="dxa"/>
          </w:tcPr>
          <w:p w:rsidR="00EC2E08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P: e, f, g</w:t>
            </w: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FF78B4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FF78B4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7</w:t>
            </w: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075ED" w:rsidRDefault="006075ED" w:rsidP="00B65BD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0A362D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0A362D" w:rsidRPr="00F861DC" w:rsidRDefault="000A362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EE394B" w:rsidRPr="00F861DC" w:rsidRDefault="00EE394B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</w:t>
            </w:r>
            <w:r w:rsidR="000A362D"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EE394B" w:rsidRPr="00F861DC" w:rsidRDefault="006075ED" w:rsidP="00F861D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zverejňuje ich na svojom webovom sídle,</w:t>
            </w:r>
          </w:p>
          <w:p w:rsidR="00EE394B" w:rsidRPr="00F861DC" w:rsidRDefault="00EE394B" w:rsidP="00F861D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EC2E08" w:rsidRPr="00F861DC" w:rsidRDefault="006075ED" w:rsidP="00F861D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t xml:space="preserve">na žiadosť alebo z vlastnej 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="00EE394B" w:rsidRPr="00F861DC">
              <w:rPr>
                <w:rFonts w:ascii="Times New Roman" w:hAnsi="Times New Roman"/>
                <w:sz w:val="20"/>
                <w:szCs w:val="20"/>
              </w:rPr>
              <w:t xml:space="preserve"> legislatívn</w:t>
            </w:r>
            <w:r w:rsidR="000A362D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="000A362D">
              <w:rPr>
                <w:rFonts w:ascii="Times New Roman" w:hAnsi="Times New Roman"/>
                <w:sz w:val="20"/>
                <w:szCs w:val="20"/>
              </w:rPr>
              <w:t xml:space="preserve"> a nelegislatívnych opatrení.</w:t>
            </w:r>
          </w:p>
          <w:p w:rsidR="00FF78B4" w:rsidRPr="00F861DC" w:rsidRDefault="00FF78B4" w:rsidP="00F861D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BDD" w:rsidRDefault="00B65BDD" w:rsidP="00B65B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 xml:space="preserve">Vláda Slovenskej republiky , Národná rada Slovenskej republiky a orgány verejnej správy sú v rozsahu svojej pôsobnosti povinné zaslať stredisku svoje vyjadrenie k nezávislému stanovisku, odporúčaniu alebo podnetu, ktoré im predložilo stredisko podľa odseku 2 písm. g) v lehote 30 dní od jeho doručenia. </w:t>
            </w:r>
          </w:p>
          <w:p w:rsidR="000A362D" w:rsidRDefault="000A362D" w:rsidP="00F861D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62D" w:rsidRPr="00966C99" w:rsidRDefault="000A362D" w:rsidP="000A3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každoročne do 31. mája predkladá Národnej rade Slovenskej republiky správu o stave dodržiavania ľudských práv vrátane oblasti nediskriminácie v Slovenskej republike za predchádzajúci kalendárny rok a v rovnakom termíne ju zverejňuje na svojom webovom sídle.</w:t>
            </w:r>
          </w:p>
          <w:p w:rsidR="000A362D" w:rsidRPr="00F861DC" w:rsidRDefault="000A362D" w:rsidP="00F861DC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E08" w:rsidRPr="00F861DC" w:rsidRDefault="00FF78B4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08" w:rsidRPr="00F861DC" w:rsidTr="00EC2E08">
        <w:trPr>
          <w:trHeight w:val="850"/>
        </w:trPr>
        <w:tc>
          <w:tcPr>
            <w:tcW w:w="817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Č: 20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EC2E08" w:rsidRPr="00F861DC" w:rsidRDefault="00EC2E08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d) výmenu dostupných informácií na príslušnej úrovni s príslušnými európskymi subjektami, ako je budúci Európsky inštitút pre rodovú rovnosť.</w:t>
            </w:r>
          </w:p>
        </w:tc>
        <w:tc>
          <w:tcPr>
            <w:tcW w:w="1134" w:type="dxa"/>
          </w:tcPr>
          <w:p w:rsidR="00EC2E08" w:rsidRPr="00F861DC" w:rsidRDefault="00EC2E08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9" w:type="dxa"/>
          </w:tcPr>
          <w:p w:rsidR="00EC2E08" w:rsidRPr="00F861DC" w:rsidRDefault="00EE394B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Návrh</w:t>
            </w:r>
          </w:p>
        </w:tc>
        <w:tc>
          <w:tcPr>
            <w:tcW w:w="902" w:type="dxa"/>
          </w:tcPr>
          <w:p w:rsidR="00EC2E08" w:rsidRPr="00F861DC" w:rsidRDefault="00EE47E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EE47ED" w:rsidRPr="00F861DC" w:rsidRDefault="00EE47ED" w:rsidP="00F861D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napToGrid w:val="0"/>
                <w:sz w:val="20"/>
                <w:szCs w:val="20"/>
              </w:rPr>
              <w:t>O: 4</w:t>
            </w:r>
          </w:p>
        </w:tc>
        <w:tc>
          <w:tcPr>
            <w:tcW w:w="3828" w:type="dxa"/>
          </w:tcPr>
          <w:p w:rsidR="00EC2E08" w:rsidRPr="00F861DC" w:rsidRDefault="00EE47ED" w:rsidP="00F8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Stredisko pri plnení svojich úloh spolupracuje s domácimi a zahraničnými inštitúciami a organizáciami pôsobiacimi v oblasti ľudských práv a v oblasti nediskriminácie. </w:t>
            </w:r>
          </w:p>
        </w:tc>
        <w:tc>
          <w:tcPr>
            <w:tcW w:w="850" w:type="dxa"/>
          </w:tcPr>
          <w:p w:rsidR="00EC2E08" w:rsidRPr="00F861DC" w:rsidRDefault="00EE47ED" w:rsidP="00F8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861DC"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EC2E08" w:rsidRPr="00F861DC" w:rsidRDefault="00EC2E08" w:rsidP="00F8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F861DC" w:rsidRDefault="00EE7343" w:rsidP="00F861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61DC">
        <w:rPr>
          <w:rFonts w:ascii="Times New Roman" w:hAnsi="Times New Roman"/>
          <w:sz w:val="20"/>
          <w:szCs w:val="20"/>
        </w:rPr>
        <w:t xml:space="preserve"> </w:t>
      </w:r>
    </w:p>
    <w:sectPr w:rsidR="006B2235" w:rsidRPr="00F861DC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DE" w:rsidRDefault="006670DE" w:rsidP="000A362D">
      <w:pPr>
        <w:spacing w:after="0" w:line="240" w:lineRule="auto"/>
      </w:pPr>
      <w:r>
        <w:separator/>
      </w:r>
    </w:p>
  </w:endnote>
  <w:endnote w:type="continuationSeparator" w:id="0">
    <w:p w:rsidR="006670DE" w:rsidRDefault="006670DE" w:rsidP="000A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08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A362D" w:rsidRPr="000A362D" w:rsidRDefault="000A362D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0A362D">
          <w:rPr>
            <w:rFonts w:ascii="Times New Roman" w:hAnsi="Times New Roman"/>
            <w:sz w:val="20"/>
            <w:szCs w:val="20"/>
          </w:rPr>
          <w:fldChar w:fldCharType="begin"/>
        </w:r>
        <w:r w:rsidRPr="000A362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A362D">
          <w:rPr>
            <w:rFonts w:ascii="Times New Roman" w:hAnsi="Times New Roman"/>
            <w:sz w:val="20"/>
            <w:szCs w:val="20"/>
          </w:rPr>
          <w:fldChar w:fldCharType="separate"/>
        </w:r>
        <w:r w:rsidR="00C8016E">
          <w:rPr>
            <w:rFonts w:ascii="Times New Roman" w:hAnsi="Times New Roman"/>
            <w:noProof/>
            <w:sz w:val="20"/>
            <w:szCs w:val="20"/>
          </w:rPr>
          <w:t>1</w:t>
        </w:r>
        <w:r w:rsidRPr="000A362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A362D" w:rsidRDefault="000A36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DE" w:rsidRDefault="006670DE" w:rsidP="000A362D">
      <w:pPr>
        <w:spacing w:after="0" w:line="240" w:lineRule="auto"/>
      </w:pPr>
      <w:r>
        <w:separator/>
      </w:r>
    </w:p>
  </w:footnote>
  <w:footnote w:type="continuationSeparator" w:id="0">
    <w:p w:rsidR="006670DE" w:rsidRDefault="006670DE" w:rsidP="000A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DFC"/>
    <w:multiLevelType w:val="hybridMultilevel"/>
    <w:tmpl w:val="3D660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63A"/>
    <w:multiLevelType w:val="hybridMultilevel"/>
    <w:tmpl w:val="85D0E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2805"/>
    <w:multiLevelType w:val="hybridMultilevel"/>
    <w:tmpl w:val="EA624B5E"/>
    <w:lvl w:ilvl="0" w:tplc="20107D8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D774E"/>
    <w:multiLevelType w:val="hybridMultilevel"/>
    <w:tmpl w:val="5532F214"/>
    <w:lvl w:ilvl="0" w:tplc="F3B4D0A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8D7F01"/>
    <w:multiLevelType w:val="hybridMultilevel"/>
    <w:tmpl w:val="80640DBA"/>
    <w:lvl w:ilvl="0" w:tplc="468CC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18A7"/>
    <w:multiLevelType w:val="hybridMultilevel"/>
    <w:tmpl w:val="D4D0A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62D"/>
    <w:rsid w:val="000A3DA0"/>
    <w:rsid w:val="000B673B"/>
    <w:rsid w:val="000C5CD6"/>
    <w:rsid w:val="000D064F"/>
    <w:rsid w:val="000D5535"/>
    <w:rsid w:val="000F292E"/>
    <w:rsid w:val="00140283"/>
    <w:rsid w:val="00153A16"/>
    <w:rsid w:val="001711D3"/>
    <w:rsid w:val="001A6849"/>
    <w:rsid w:val="001D48EC"/>
    <w:rsid w:val="001F5657"/>
    <w:rsid w:val="00204FDA"/>
    <w:rsid w:val="002204E3"/>
    <w:rsid w:val="00222B85"/>
    <w:rsid w:val="00225B94"/>
    <w:rsid w:val="002270AC"/>
    <w:rsid w:val="002558DB"/>
    <w:rsid w:val="0027237B"/>
    <w:rsid w:val="002A3F1A"/>
    <w:rsid w:val="002B6059"/>
    <w:rsid w:val="002B606D"/>
    <w:rsid w:val="002B67BE"/>
    <w:rsid w:val="002C58F1"/>
    <w:rsid w:val="002E2BF7"/>
    <w:rsid w:val="002F5372"/>
    <w:rsid w:val="00303412"/>
    <w:rsid w:val="0032300B"/>
    <w:rsid w:val="00324331"/>
    <w:rsid w:val="00332567"/>
    <w:rsid w:val="00333486"/>
    <w:rsid w:val="00335F2B"/>
    <w:rsid w:val="00354802"/>
    <w:rsid w:val="003745D2"/>
    <w:rsid w:val="0038697A"/>
    <w:rsid w:val="003A106B"/>
    <w:rsid w:val="003A5765"/>
    <w:rsid w:val="003D2B7E"/>
    <w:rsid w:val="003D652C"/>
    <w:rsid w:val="003F37F7"/>
    <w:rsid w:val="00404A31"/>
    <w:rsid w:val="00411342"/>
    <w:rsid w:val="00413088"/>
    <w:rsid w:val="00414C63"/>
    <w:rsid w:val="004245FE"/>
    <w:rsid w:val="00425D54"/>
    <w:rsid w:val="00432218"/>
    <w:rsid w:val="00441435"/>
    <w:rsid w:val="00441B51"/>
    <w:rsid w:val="00442250"/>
    <w:rsid w:val="00461BA7"/>
    <w:rsid w:val="004778D1"/>
    <w:rsid w:val="004965A4"/>
    <w:rsid w:val="004A3331"/>
    <w:rsid w:val="004B3AE5"/>
    <w:rsid w:val="004E6E9E"/>
    <w:rsid w:val="004E788D"/>
    <w:rsid w:val="004F5F4A"/>
    <w:rsid w:val="004F7E81"/>
    <w:rsid w:val="00525384"/>
    <w:rsid w:val="00557CC2"/>
    <w:rsid w:val="00594B3B"/>
    <w:rsid w:val="005B6971"/>
    <w:rsid w:val="005C0412"/>
    <w:rsid w:val="005D0B57"/>
    <w:rsid w:val="005D31D3"/>
    <w:rsid w:val="006000EB"/>
    <w:rsid w:val="006075ED"/>
    <w:rsid w:val="00614E19"/>
    <w:rsid w:val="00622DC4"/>
    <w:rsid w:val="00626916"/>
    <w:rsid w:val="00657A4F"/>
    <w:rsid w:val="00657D44"/>
    <w:rsid w:val="006670DE"/>
    <w:rsid w:val="00673996"/>
    <w:rsid w:val="006800BF"/>
    <w:rsid w:val="006862C5"/>
    <w:rsid w:val="0069609A"/>
    <w:rsid w:val="00697CC1"/>
    <w:rsid w:val="006A1DC2"/>
    <w:rsid w:val="006B2235"/>
    <w:rsid w:val="006B37DD"/>
    <w:rsid w:val="006B4AFF"/>
    <w:rsid w:val="006C1E71"/>
    <w:rsid w:val="006E592F"/>
    <w:rsid w:val="006F2141"/>
    <w:rsid w:val="00704449"/>
    <w:rsid w:val="007118E8"/>
    <w:rsid w:val="00715FEC"/>
    <w:rsid w:val="007170D3"/>
    <w:rsid w:val="00734E3E"/>
    <w:rsid w:val="00763C6B"/>
    <w:rsid w:val="00793ABA"/>
    <w:rsid w:val="007A0EFB"/>
    <w:rsid w:val="007B2AF3"/>
    <w:rsid w:val="007C0A74"/>
    <w:rsid w:val="007D237D"/>
    <w:rsid w:val="007E0B48"/>
    <w:rsid w:val="007F34F4"/>
    <w:rsid w:val="007F72B6"/>
    <w:rsid w:val="00812626"/>
    <w:rsid w:val="00813753"/>
    <w:rsid w:val="00857D81"/>
    <w:rsid w:val="008860CC"/>
    <w:rsid w:val="00893FE6"/>
    <w:rsid w:val="00896671"/>
    <w:rsid w:val="008A378D"/>
    <w:rsid w:val="008B0ABD"/>
    <w:rsid w:val="008C23D6"/>
    <w:rsid w:val="00902113"/>
    <w:rsid w:val="00903D9E"/>
    <w:rsid w:val="00941159"/>
    <w:rsid w:val="00964DAE"/>
    <w:rsid w:val="009673FA"/>
    <w:rsid w:val="00970369"/>
    <w:rsid w:val="00971683"/>
    <w:rsid w:val="00972022"/>
    <w:rsid w:val="00982A68"/>
    <w:rsid w:val="0098411E"/>
    <w:rsid w:val="009951EF"/>
    <w:rsid w:val="009A3D79"/>
    <w:rsid w:val="009C791F"/>
    <w:rsid w:val="009D6302"/>
    <w:rsid w:val="009E736B"/>
    <w:rsid w:val="00A00458"/>
    <w:rsid w:val="00A15CC9"/>
    <w:rsid w:val="00A20787"/>
    <w:rsid w:val="00A25A95"/>
    <w:rsid w:val="00A27BF8"/>
    <w:rsid w:val="00A31A10"/>
    <w:rsid w:val="00A3431C"/>
    <w:rsid w:val="00A417FC"/>
    <w:rsid w:val="00A52EDC"/>
    <w:rsid w:val="00A53161"/>
    <w:rsid w:val="00A5406B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AE6DAB"/>
    <w:rsid w:val="00B12FCA"/>
    <w:rsid w:val="00B213CE"/>
    <w:rsid w:val="00B44A48"/>
    <w:rsid w:val="00B5437B"/>
    <w:rsid w:val="00B61917"/>
    <w:rsid w:val="00B65BDD"/>
    <w:rsid w:val="00B83052"/>
    <w:rsid w:val="00B866F4"/>
    <w:rsid w:val="00BB25C0"/>
    <w:rsid w:val="00BE2C66"/>
    <w:rsid w:val="00C307A7"/>
    <w:rsid w:val="00C41118"/>
    <w:rsid w:val="00C70DF8"/>
    <w:rsid w:val="00C71DE8"/>
    <w:rsid w:val="00C8016E"/>
    <w:rsid w:val="00CA24FC"/>
    <w:rsid w:val="00CD7C8C"/>
    <w:rsid w:val="00CE2167"/>
    <w:rsid w:val="00CF3283"/>
    <w:rsid w:val="00D14ADF"/>
    <w:rsid w:val="00D342EC"/>
    <w:rsid w:val="00D66020"/>
    <w:rsid w:val="00D67332"/>
    <w:rsid w:val="00D71118"/>
    <w:rsid w:val="00D76EAB"/>
    <w:rsid w:val="00DB4E46"/>
    <w:rsid w:val="00DC0F9C"/>
    <w:rsid w:val="00E01BA2"/>
    <w:rsid w:val="00E02DDD"/>
    <w:rsid w:val="00E06721"/>
    <w:rsid w:val="00E13041"/>
    <w:rsid w:val="00E4567E"/>
    <w:rsid w:val="00E67F51"/>
    <w:rsid w:val="00E750D7"/>
    <w:rsid w:val="00E934E6"/>
    <w:rsid w:val="00E94AA3"/>
    <w:rsid w:val="00EA4DAE"/>
    <w:rsid w:val="00EB4E8B"/>
    <w:rsid w:val="00EC2E08"/>
    <w:rsid w:val="00EC2FDA"/>
    <w:rsid w:val="00ED202D"/>
    <w:rsid w:val="00ED46E2"/>
    <w:rsid w:val="00ED48BA"/>
    <w:rsid w:val="00ED61C8"/>
    <w:rsid w:val="00EE1210"/>
    <w:rsid w:val="00EE1936"/>
    <w:rsid w:val="00EE394B"/>
    <w:rsid w:val="00EE47ED"/>
    <w:rsid w:val="00EE7343"/>
    <w:rsid w:val="00EF4FCC"/>
    <w:rsid w:val="00F00DDB"/>
    <w:rsid w:val="00F1074D"/>
    <w:rsid w:val="00F43BA3"/>
    <w:rsid w:val="00F51BFB"/>
    <w:rsid w:val="00F61E53"/>
    <w:rsid w:val="00F82931"/>
    <w:rsid w:val="00F861DC"/>
    <w:rsid w:val="00FC1058"/>
    <w:rsid w:val="00FC42C1"/>
    <w:rsid w:val="00FC729A"/>
    <w:rsid w:val="00FE43DB"/>
    <w:rsid w:val="00FF4F49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E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62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6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E0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62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6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3E1F-BA3B-4343-AE84-A8312AE8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URBANOVA Jana</cp:lastModifiedBy>
  <cp:revision>2</cp:revision>
  <cp:lastPrinted>2010-11-30T08:30:00Z</cp:lastPrinted>
  <dcterms:created xsi:type="dcterms:W3CDTF">2019-01-02T12:48:00Z</dcterms:created>
  <dcterms:modified xsi:type="dcterms:W3CDTF">2019-01-02T12:48:00Z</dcterms:modified>
</cp:coreProperties>
</file>