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E5DA4">
        <w:rPr>
          <w:sz w:val="18"/>
          <w:szCs w:val="18"/>
        </w:rPr>
        <w:t>2129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17BA3" w:rsidP="009C2E2F">
      <w:pPr>
        <w:pStyle w:val="uznesenia"/>
      </w:pPr>
      <w:r>
        <w:t>1549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17BA3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E17BA3">
        <w:rPr>
          <w:rFonts w:cs="Arial"/>
          <w:sz w:val="22"/>
          <w:szCs w:val="22"/>
        </w:rPr>
        <w:t>6.</w:t>
      </w:r>
      <w:r w:rsidR="00341D67">
        <w:rPr>
          <w:rFonts w:cs="Arial"/>
          <w:sz w:val="22"/>
          <w:szCs w:val="22"/>
        </w:rPr>
        <w:t xml:space="preserve"> </w:t>
      </w:r>
      <w:r w:rsidR="00E17BA3">
        <w:rPr>
          <w:rFonts w:cs="Arial"/>
          <w:sz w:val="22"/>
          <w:szCs w:val="22"/>
        </w:rPr>
        <w:t>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3A183B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3A183B">
        <w:rPr>
          <w:rFonts w:cs="Arial"/>
          <w:sz w:val="22"/>
          <w:szCs w:val="22"/>
        </w:rPr>
        <w:t>k</w:t>
      </w:r>
      <w:r w:rsidR="00B725A8" w:rsidRPr="003A183B">
        <w:rPr>
          <w:rFonts w:cs="Arial"/>
          <w:sz w:val="22"/>
          <w:szCs w:val="22"/>
        </w:rPr>
        <w:t xml:space="preserve"> </w:t>
      </w:r>
      <w:r w:rsidR="003A183B" w:rsidRPr="003A183B">
        <w:rPr>
          <w:rFonts w:cs="Arial"/>
          <w:sz w:val="22"/>
          <w:szCs w:val="22"/>
        </w:rPr>
        <w:t>n</w:t>
      </w:r>
      <w:r w:rsidR="00DE5DA4" w:rsidRPr="003A183B">
        <w:rPr>
          <w:sz w:val="22"/>
        </w:rPr>
        <w:t>ávrh</w:t>
      </w:r>
      <w:r w:rsidR="003A183B" w:rsidRPr="003A183B">
        <w:rPr>
          <w:sz w:val="22"/>
        </w:rPr>
        <w:t>u</w:t>
      </w:r>
      <w:r w:rsidR="00DE5DA4" w:rsidRPr="003A183B">
        <w:rPr>
          <w:sz w:val="22"/>
        </w:rPr>
        <w:t xml:space="preserve"> poslancov Národnej rady Slovenskej republiky Mariana </w:t>
      </w:r>
      <w:proofErr w:type="spellStart"/>
      <w:r w:rsidR="00DE5DA4" w:rsidRPr="003A183B">
        <w:rPr>
          <w:sz w:val="22"/>
        </w:rPr>
        <w:t>Kotlebu</w:t>
      </w:r>
      <w:proofErr w:type="spellEnd"/>
      <w:r w:rsidR="00DE5DA4" w:rsidRPr="003A183B">
        <w:rPr>
          <w:sz w:val="22"/>
        </w:rPr>
        <w:t xml:space="preserve">, Martina </w:t>
      </w:r>
      <w:proofErr w:type="spellStart"/>
      <w:r w:rsidR="00DE5DA4" w:rsidRPr="003A183B">
        <w:rPr>
          <w:sz w:val="22"/>
        </w:rPr>
        <w:t>Beluského</w:t>
      </w:r>
      <w:proofErr w:type="spellEnd"/>
      <w:r w:rsidR="00DE5DA4" w:rsidRPr="003A183B">
        <w:rPr>
          <w:sz w:val="22"/>
        </w:rPr>
        <w:t xml:space="preserve">, Milana Uhríka, Jany </w:t>
      </w:r>
      <w:proofErr w:type="spellStart"/>
      <w:r w:rsidR="00DE5DA4" w:rsidRPr="003A183B">
        <w:rPr>
          <w:sz w:val="22"/>
        </w:rPr>
        <w:t>Nehézovej</w:t>
      </w:r>
      <w:proofErr w:type="spellEnd"/>
      <w:r w:rsidR="00DE5DA4" w:rsidRPr="003A183B">
        <w:rPr>
          <w:sz w:val="22"/>
        </w:rPr>
        <w:t xml:space="preserve"> a Stanislava Drobného na vydanie zákona, ktorým sa mení a dopĺňa zákon č. 448/2008 Z. z. o sociálnych službách a o zmene a doplnení zákona</w:t>
      </w:r>
      <w:r w:rsidR="003A183B">
        <w:rPr>
          <w:sz w:val="22"/>
        </w:rPr>
        <w:br/>
      </w:r>
      <w:r w:rsidR="00DE5DA4" w:rsidRPr="003A183B">
        <w:rPr>
          <w:sz w:val="22"/>
        </w:rPr>
        <w:t>č. 455/1991 Zb. o živnostenskom podnikaní (živnostenský zákon) v znení neskorších predpisov (tlač 1204)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17BA3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558B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2018-10-08T08:01:00Z</cp:lastPrinted>
  <dcterms:created xsi:type="dcterms:W3CDTF">2018-11-16T10:15:00Z</dcterms:created>
  <dcterms:modified xsi:type="dcterms:W3CDTF">2018-12-12T07:41:00Z</dcterms:modified>
</cp:coreProperties>
</file>